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FA37" w14:textId="77777777" w:rsidR="00FE79FE" w:rsidRDefault="00FE79FE"/>
    <w:p w14:paraId="449601DF" w14:textId="77777777" w:rsidR="00013002" w:rsidRDefault="00013002" w:rsidP="00DE5556">
      <w:pPr>
        <w:tabs>
          <w:tab w:val="clear" w:pos="794"/>
          <w:tab w:val="clear" w:pos="1191"/>
          <w:tab w:val="clear" w:pos="1588"/>
          <w:tab w:val="clear" w:pos="1985"/>
        </w:tabs>
      </w:pPr>
    </w:p>
    <w:p w14:paraId="49D2A572" w14:textId="40D566EB" w:rsidR="004A6FEB" w:rsidRPr="00171F59" w:rsidRDefault="004A6FEB" w:rsidP="0036627C">
      <w:pPr>
        <w:pStyle w:val="CoverNumber"/>
        <w:rPr>
          <w:lang w:val="en-GB"/>
        </w:rPr>
      </w:pPr>
      <w:bookmarkStart w:id="0" w:name="_Toc228874008"/>
      <w:r w:rsidRPr="00171F59">
        <w:rPr>
          <w:lang w:val="en-GB"/>
        </w:rPr>
        <w:t xml:space="preserve">Recommendation ITU-R </w:t>
      </w:r>
      <w:r w:rsidR="00B51DD9" w:rsidRPr="00171F59">
        <w:rPr>
          <w:lang w:val="en-GB"/>
        </w:rPr>
        <w:t>M</w:t>
      </w:r>
      <w:r w:rsidR="0036627C" w:rsidRPr="00171F59">
        <w:rPr>
          <w:lang w:val="en-GB"/>
        </w:rPr>
        <w:t>.</w:t>
      </w:r>
      <w:r w:rsidR="003E6425" w:rsidRPr="00171F59">
        <w:rPr>
          <w:lang w:val="en-GB"/>
        </w:rPr>
        <w:t>217</w:t>
      </w:r>
      <w:r w:rsidR="00ED2F9E">
        <w:rPr>
          <w:lang w:val="en-GB"/>
        </w:rPr>
        <w:t>4</w:t>
      </w:r>
      <w:r w:rsidR="003E6425" w:rsidRPr="00171F59">
        <w:rPr>
          <w:lang w:val="en-GB"/>
        </w:rPr>
        <w:t>-0</w:t>
      </w:r>
      <w:bookmarkEnd w:id="0"/>
    </w:p>
    <w:p w14:paraId="3121F3A9" w14:textId="6DEDB433" w:rsidR="004A6FEB" w:rsidRPr="00171F59" w:rsidRDefault="004A6FEB" w:rsidP="0036627C">
      <w:pPr>
        <w:pStyle w:val="CoverDate"/>
        <w:rPr>
          <w:lang w:val="en-GB"/>
        </w:rPr>
      </w:pPr>
      <w:r w:rsidRPr="00171F59">
        <w:rPr>
          <w:lang w:val="en-GB"/>
        </w:rPr>
        <w:t>(</w:t>
      </w:r>
      <w:r w:rsidR="003E6425" w:rsidRPr="00171F59">
        <w:rPr>
          <w:lang w:val="en-GB"/>
        </w:rPr>
        <w:t>02</w:t>
      </w:r>
      <w:r w:rsidRPr="00171F59">
        <w:rPr>
          <w:lang w:val="en-GB"/>
        </w:rPr>
        <w:t>/</w:t>
      </w:r>
      <w:r w:rsidR="003E6425" w:rsidRPr="00171F59">
        <w:rPr>
          <w:lang w:val="en-GB"/>
        </w:rPr>
        <w:t>2026</w:t>
      </w:r>
      <w:r w:rsidRPr="00171F59">
        <w:rPr>
          <w:lang w:val="en-GB"/>
        </w:rPr>
        <w:t>)</w:t>
      </w:r>
    </w:p>
    <w:p w14:paraId="7E8D6DC9"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3E6425">
        <w:rPr>
          <w:lang w:val="en-GB"/>
        </w:rPr>
        <w:t>Mobile, radiodetermination, amateur</w:t>
      </w:r>
      <w:r w:rsidRPr="003E6425">
        <w:rPr>
          <w:lang w:val="en-GB"/>
        </w:rPr>
        <w:br/>
        <w:t>and related satellite services</w:t>
      </w:r>
    </w:p>
    <w:p w14:paraId="12B9BE98" w14:textId="5B698ADA" w:rsidR="004A6FEB" w:rsidRPr="004A6FEB" w:rsidRDefault="00C13F06" w:rsidP="00C13F06">
      <w:pPr>
        <w:pStyle w:val="CoverTitle"/>
      </w:pPr>
      <w:bookmarkStart w:id="1" w:name="_Hlk215846285"/>
      <w:r w:rsidRPr="00C13F06">
        <w:rPr>
          <w:lang w:val="en-GB"/>
        </w:rPr>
        <w:t>Unwanted emission characteristics of base stations using</w:t>
      </w:r>
      <w:r>
        <w:rPr>
          <w:lang w:val="en-GB"/>
        </w:rPr>
        <w:t xml:space="preserve"> </w:t>
      </w:r>
      <w:r w:rsidRPr="00C13F06">
        <w:rPr>
          <w:lang w:val="en-GB"/>
        </w:rPr>
        <w:t>the terrestrial radio interface of IMT-2020</w:t>
      </w:r>
      <w:bookmarkEnd w:id="1"/>
    </w:p>
    <w:p w14:paraId="7AD18962" w14:textId="77777777" w:rsidR="00FE79FE" w:rsidRPr="005373E0" w:rsidRDefault="00FE79FE" w:rsidP="005373E0">
      <w:pPr>
        <w:rPr>
          <w:lang w:val="en-US"/>
        </w:rPr>
      </w:pPr>
    </w:p>
    <w:p w14:paraId="53906F55" w14:textId="77777777" w:rsidR="00A71FE5" w:rsidRPr="005373E0" w:rsidRDefault="00A71FE5" w:rsidP="005373E0"/>
    <w:p w14:paraId="670BFE19" w14:textId="77777777" w:rsidR="00EE47C4" w:rsidRPr="005373E0" w:rsidRDefault="00EE47C4" w:rsidP="005373E0">
      <w:pPr>
        <w:sectPr w:rsidR="00EE47C4" w:rsidRPr="005373E0"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521FE657" w14:textId="77777777" w:rsidR="00586EF8" w:rsidRPr="00586EF8" w:rsidRDefault="00586EF8" w:rsidP="007565C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2CD4689B"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BBDC35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FBFA48" w14:textId="5BD60FFB" w:rsidR="00B714F3" w:rsidRPr="00B714F3" w:rsidRDefault="00447F23" w:rsidP="002F5199">
      <w:pPr>
        <w:pStyle w:val="Heading1"/>
        <w:spacing w:before="680"/>
        <w:jc w:val="center"/>
        <w:rPr>
          <w:szCs w:val="24"/>
          <w:lang w:val="en-US"/>
        </w:rPr>
      </w:pPr>
      <w:bookmarkStart w:id="3" w:name="_Toc228874009"/>
      <w:r w:rsidRPr="00B714F3">
        <w:rPr>
          <w:szCs w:val="24"/>
          <w:lang w:val="en-US"/>
        </w:rPr>
        <w:t>INTELLECTUAL PROPERTY RIGHT</w:t>
      </w:r>
      <w:r>
        <w:rPr>
          <w:szCs w:val="24"/>
          <w:lang w:val="en-US"/>
        </w:rPr>
        <w:t>S</w:t>
      </w:r>
      <w:bookmarkEnd w:id="3"/>
    </w:p>
    <w:p w14:paraId="5A47B9C3" w14:textId="77777777" w:rsidR="00447F23" w:rsidRPr="00FE1B04" w:rsidRDefault="00447F23" w:rsidP="00447F23">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7DF84679" w14:textId="0CAE5C4A" w:rsidR="00A971A1" w:rsidRDefault="00447F23" w:rsidP="00447F23">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4" w:history="1">
        <w:r w:rsidRPr="00FE1B04">
          <w:rPr>
            <w:color w:val="0000FF"/>
            <w:sz w:val="20"/>
            <w:u w:val="single"/>
            <w:lang w:val="en-US"/>
          </w:rPr>
          <w:t>https://www.itu.int/en/ITU-R/study-groups/Pages/itu-r-patent-information.aspx</w:t>
        </w:r>
      </w:hyperlink>
      <w:r w:rsidRPr="00B714F3">
        <w:rPr>
          <w:sz w:val="20"/>
          <w:lang w:val="en-US"/>
        </w:rPr>
        <w:t>.</w:t>
      </w:r>
    </w:p>
    <w:p w14:paraId="7B295197" w14:textId="77777777" w:rsidR="00447F23" w:rsidRDefault="00447F23" w:rsidP="00447F23">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6A08802F" w14:textId="77777777" w:rsidTr="003D6721">
        <w:tc>
          <w:tcPr>
            <w:tcW w:w="9360" w:type="dxa"/>
            <w:gridSpan w:val="2"/>
          </w:tcPr>
          <w:p w14:paraId="38B4915C"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2394494" w14:textId="77777777" w:rsidR="00036EE3" w:rsidRPr="00036EE3" w:rsidRDefault="00036EE3" w:rsidP="00036EE3">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5"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6BB90521" w14:textId="77777777" w:rsidTr="003D6721">
        <w:tc>
          <w:tcPr>
            <w:tcW w:w="1140" w:type="dxa"/>
            <w:tcBorders>
              <w:bottom w:val="nil"/>
            </w:tcBorders>
            <w:vAlign w:val="bottom"/>
          </w:tcPr>
          <w:p w14:paraId="632A818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0B85C47" w14:textId="77777777" w:rsidR="00A971A1" w:rsidRPr="00036EE3" w:rsidRDefault="00A971A1" w:rsidP="0036528E">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26CD09D5" w14:textId="77777777" w:rsidTr="003D6721">
        <w:tc>
          <w:tcPr>
            <w:tcW w:w="1140" w:type="dxa"/>
            <w:tcBorders>
              <w:top w:val="nil"/>
              <w:bottom w:val="nil"/>
            </w:tcBorders>
          </w:tcPr>
          <w:p w14:paraId="3406AE36"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7F5624C1" w14:textId="77777777" w:rsidR="00A31928" w:rsidRPr="00F92A40" w:rsidRDefault="00A31928" w:rsidP="006B1D2B">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4E9922B7" w14:textId="77777777" w:rsidTr="003D6721">
        <w:tc>
          <w:tcPr>
            <w:tcW w:w="1140" w:type="dxa"/>
            <w:tcBorders>
              <w:top w:val="nil"/>
            </w:tcBorders>
            <w:shd w:val="clear" w:color="auto" w:fill="FFFFFF" w:themeFill="background1"/>
          </w:tcPr>
          <w:p w14:paraId="22FF04D3"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C68E154" w14:textId="77777777" w:rsidR="00A31928" w:rsidRPr="00B51DD9" w:rsidRDefault="00A31928" w:rsidP="006B1D2B">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C46B995" w14:textId="77777777" w:rsidTr="003D6721">
        <w:tc>
          <w:tcPr>
            <w:tcW w:w="1140" w:type="dxa"/>
          </w:tcPr>
          <w:p w14:paraId="63D5A018"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56B9BDA" w14:textId="77777777" w:rsidR="00A31928" w:rsidRPr="00036EE3" w:rsidRDefault="00A31928" w:rsidP="006B1D2B">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C66D034" w14:textId="77777777" w:rsidTr="003D6721">
        <w:tc>
          <w:tcPr>
            <w:tcW w:w="1140" w:type="dxa"/>
          </w:tcPr>
          <w:p w14:paraId="204A7C98"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649AA989" w14:textId="77777777" w:rsidR="00A31928" w:rsidRPr="00ED2695" w:rsidRDefault="00A31928" w:rsidP="006B1D2B">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815169A" w14:textId="77777777" w:rsidTr="003D6721">
        <w:tc>
          <w:tcPr>
            <w:tcW w:w="1140" w:type="dxa"/>
          </w:tcPr>
          <w:p w14:paraId="2F4E0FCB"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60C09B5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7CA7413F" w14:textId="77777777" w:rsidTr="003D6721">
        <w:tc>
          <w:tcPr>
            <w:tcW w:w="1140" w:type="dxa"/>
            <w:shd w:val="clear" w:color="auto" w:fill="F2F2F2" w:themeFill="background1" w:themeFillShade="F2"/>
          </w:tcPr>
          <w:p w14:paraId="3C10E74A" w14:textId="77777777" w:rsidR="00A31928" w:rsidRPr="00B51DD9" w:rsidRDefault="00A31928" w:rsidP="00B51DD9">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6F85D773" w14:textId="77777777" w:rsidR="00A31928" w:rsidRPr="00B51DD9" w:rsidRDefault="00A31928" w:rsidP="00B51DD9">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281D7577" w14:textId="77777777" w:rsidTr="003D6721">
        <w:tc>
          <w:tcPr>
            <w:tcW w:w="1140" w:type="dxa"/>
          </w:tcPr>
          <w:p w14:paraId="377F1270"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0F3129B" w14:textId="5FA194C3" w:rsidR="00A31928" w:rsidRPr="00036EE3" w:rsidRDefault="00A31928" w:rsidP="006B1D2B">
            <w:pPr>
              <w:spacing w:before="30" w:after="30"/>
              <w:jc w:val="left"/>
              <w:rPr>
                <w:sz w:val="20"/>
                <w:lang w:val="fr-CH"/>
              </w:rPr>
            </w:pPr>
            <w:r w:rsidRPr="00036EE3">
              <w:rPr>
                <w:sz w:val="20"/>
                <w:lang w:val="fr-CH"/>
              </w:rPr>
              <w:t>Radio</w:t>
            </w:r>
            <w:r w:rsidR="0065642E">
              <w:rPr>
                <w:sz w:val="20"/>
                <w:lang w:val="fr-CH"/>
              </w:rPr>
              <w:t>-</w:t>
            </w:r>
            <w:proofErr w:type="spellStart"/>
            <w:r w:rsidRPr="00036EE3">
              <w:rPr>
                <w:sz w:val="20"/>
                <w:lang w:val="fr-CH"/>
              </w:rPr>
              <w:t>wave</w:t>
            </w:r>
            <w:proofErr w:type="spellEnd"/>
            <w:r w:rsidRPr="00036EE3">
              <w:rPr>
                <w:sz w:val="20"/>
                <w:lang w:val="fr-CH"/>
              </w:rPr>
              <w:t xml:space="preserve"> propagation</w:t>
            </w:r>
          </w:p>
        </w:tc>
      </w:tr>
      <w:tr w:rsidR="00A31928" w:rsidRPr="00036EE3" w14:paraId="64C2E43D" w14:textId="77777777" w:rsidTr="003D6721">
        <w:tc>
          <w:tcPr>
            <w:tcW w:w="1140" w:type="dxa"/>
          </w:tcPr>
          <w:p w14:paraId="0D300FB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7D72C1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7F0C617" w14:textId="77777777" w:rsidTr="003D6721">
        <w:tc>
          <w:tcPr>
            <w:tcW w:w="1140" w:type="dxa"/>
          </w:tcPr>
          <w:p w14:paraId="23BAE45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D75BF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9666716" w14:textId="77777777" w:rsidTr="003D6721">
        <w:tc>
          <w:tcPr>
            <w:tcW w:w="1140" w:type="dxa"/>
          </w:tcPr>
          <w:p w14:paraId="3AEC174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E45DE1B"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AA0C2E4" w14:textId="77777777" w:rsidTr="003D6721">
        <w:tc>
          <w:tcPr>
            <w:tcW w:w="1140" w:type="dxa"/>
          </w:tcPr>
          <w:p w14:paraId="588D701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511E591"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DFD4015" w14:textId="77777777" w:rsidTr="003D6721">
        <w:tc>
          <w:tcPr>
            <w:tcW w:w="1140" w:type="dxa"/>
            <w:tcBorders>
              <w:bottom w:val="nil"/>
            </w:tcBorders>
          </w:tcPr>
          <w:p w14:paraId="64618F2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BD9B5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FBF4CBC" w14:textId="77777777" w:rsidTr="003D6721">
        <w:tc>
          <w:tcPr>
            <w:tcW w:w="1140" w:type="dxa"/>
            <w:tcBorders>
              <w:top w:val="nil"/>
              <w:bottom w:val="nil"/>
            </w:tcBorders>
          </w:tcPr>
          <w:p w14:paraId="3790398D"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32FC9A7C"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084317E" w14:textId="77777777" w:rsidTr="003D6721">
        <w:tc>
          <w:tcPr>
            <w:tcW w:w="1140" w:type="dxa"/>
            <w:tcBorders>
              <w:top w:val="nil"/>
            </w:tcBorders>
          </w:tcPr>
          <w:p w14:paraId="08EF78E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5FEF18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295D1055" w14:textId="77777777" w:rsidTr="003D6721">
        <w:tc>
          <w:tcPr>
            <w:tcW w:w="1140" w:type="dxa"/>
          </w:tcPr>
          <w:p w14:paraId="6A6B6EC3"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6850D54"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BE7EBA" w14:textId="77777777" w:rsidTr="003D6721">
        <w:tc>
          <w:tcPr>
            <w:tcW w:w="1140" w:type="dxa"/>
          </w:tcPr>
          <w:p w14:paraId="724844E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9890CD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391B5B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7EE43636" w14:textId="77777777" w:rsidTr="00AA0D99">
        <w:tc>
          <w:tcPr>
            <w:tcW w:w="9360" w:type="dxa"/>
          </w:tcPr>
          <w:p w14:paraId="77F4A17D"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A298C96" w14:textId="77777777" w:rsidR="00B714F3" w:rsidRDefault="00B714F3" w:rsidP="002F5199">
      <w:pPr>
        <w:spacing w:before="0"/>
        <w:jc w:val="center"/>
        <w:rPr>
          <w:sz w:val="22"/>
          <w:lang w:val="en-US"/>
        </w:rPr>
      </w:pPr>
    </w:p>
    <w:p w14:paraId="270341F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4305804F" w14:textId="18618D01" w:rsidR="002F5199" w:rsidRPr="002F5199" w:rsidRDefault="002F5199" w:rsidP="000B1B2B">
      <w:pPr>
        <w:spacing w:before="0"/>
        <w:jc w:val="right"/>
        <w:rPr>
          <w:sz w:val="20"/>
          <w:lang w:val="en-US"/>
        </w:rPr>
      </w:pPr>
      <w:r w:rsidRPr="002F5199">
        <w:rPr>
          <w:sz w:val="20"/>
          <w:lang w:val="en-US"/>
        </w:rPr>
        <w:t>Geneva, 20</w:t>
      </w:r>
      <w:r w:rsidR="005E69F0">
        <w:rPr>
          <w:sz w:val="20"/>
          <w:lang w:val="en-US"/>
        </w:rPr>
        <w:t>2</w:t>
      </w:r>
      <w:r w:rsidR="00447F23">
        <w:rPr>
          <w:sz w:val="20"/>
          <w:lang w:val="en-US"/>
        </w:rPr>
        <w:t>6</w:t>
      </w:r>
    </w:p>
    <w:p w14:paraId="4CA908B1" w14:textId="65759309"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sidR="0074147D">
        <w:rPr>
          <w:sz w:val="20"/>
          <w:lang w:val="en-US"/>
        </w:rPr>
        <w:t>2</w:t>
      </w:r>
      <w:r w:rsidR="00447F23">
        <w:rPr>
          <w:sz w:val="20"/>
          <w:lang w:val="en-US"/>
        </w:rPr>
        <w:t>6</w:t>
      </w:r>
    </w:p>
    <w:p w14:paraId="0BBF4B3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4B53973" w14:textId="77777777" w:rsidR="007565CC" w:rsidRDefault="007565CC" w:rsidP="00A971A1">
      <w:pPr>
        <w:spacing w:before="160"/>
        <w:rPr>
          <w:i/>
          <w:sz w:val="20"/>
          <w:lang w:val="en-US"/>
        </w:rPr>
        <w:sectPr w:rsidR="007565CC"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769BAA7" w14:textId="4CBB6186" w:rsidR="00B874C6" w:rsidRPr="00B874C6" w:rsidRDefault="00B874C6" w:rsidP="00447F23">
      <w:pPr>
        <w:pStyle w:val="RecNo"/>
        <w:rPr>
          <w:lang w:val="en-US"/>
        </w:rPr>
      </w:pPr>
      <w:bookmarkStart w:id="5" w:name="irecnoe"/>
      <w:bookmarkEnd w:id="5"/>
      <w:proofErr w:type="gramStart"/>
      <w:r w:rsidRPr="00447F23">
        <w:lastRenderedPageBreak/>
        <w:t>RECOMMENDATION</w:t>
      </w:r>
      <w:r w:rsidRPr="00BF487A">
        <w:t xml:space="preserve">  </w:t>
      </w:r>
      <w:r w:rsidRPr="00BF487A">
        <w:rPr>
          <w:rStyle w:val="href"/>
          <w:lang w:val="en-US"/>
        </w:rPr>
        <w:t>ITU</w:t>
      </w:r>
      <w:proofErr w:type="gramEnd"/>
      <w:r w:rsidRPr="00BF487A">
        <w:rPr>
          <w:rStyle w:val="href"/>
          <w:lang w:val="en-US"/>
        </w:rPr>
        <w:t>-</w:t>
      </w:r>
      <w:proofErr w:type="gramStart"/>
      <w:r w:rsidRPr="00BF487A">
        <w:rPr>
          <w:rStyle w:val="href"/>
          <w:lang w:val="en-US"/>
        </w:rPr>
        <w:t xml:space="preserve">R  </w:t>
      </w:r>
      <w:r w:rsidR="00B51DD9">
        <w:rPr>
          <w:rStyle w:val="href"/>
          <w:lang w:val="en-US"/>
        </w:rPr>
        <w:t>M</w:t>
      </w:r>
      <w:r w:rsidRPr="00BF487A">
        <w:rPr>
          <w:rStyle w:val="href"/>
          <w:lang w:val="en-US"/>
        </w:rPr>
        <w:t>.</w:t>
      </w:r>
      <w:r w:rsidR="003E6425">
        <w:rPr>
          <w:rStyle w:val="href"/>
          <w:lang w:val="en-US"/>
        </w:rPr>
        <w:t>217</w:t>
      </w:r>
      <w:r w:rsidR="003669F4">
        <w:rPr>
          <w:rStyle w:val="href"/>
          <w:lang w:val="en-US"/>
        </w:rPr>
        <w:t>4</w:t>
      </w:r>
      <w:proofErr w:type="gramEnd"/>
      <w:r w:rsidR="003E6425">
        <w:rPr>
          <w:rStyle w:val="href"/>
          <w:lang w:val="en-US"/>
        </w:rPr>
        <w:t>-0</w:t>
      </w:r>
    </w:p>
    <w:p w14:paraId="171BB844" w14:textId="2CCB4C4D" w:rsidR="003E6425" w:rsidRDefault="003669F4" w:rsidP="003E6425">
      <w:pPr>
        <w:pStyle w:val="Rectitle"/>
      </w:pPr>
      <w:r w:rsidRPr="00A00A4D">
        <w:rPr>
          <w:lang w:eastAsia="zh-CN"/>
        </w:rPr>
        <w:t>Unwanted emission characteristics of base stations using</w:t>
      </w:r>
      <w:r w:rsidR="00DD785D">
        <w:rPr>
          <w:rFonts w:hint="eastAsia"/>
          <w:lang w:eastAsia="zh-CN"/>
        </w:rPr>
        <w:t xml:space="preserve"> </w:t>
      </w:r>
      <w:r w:rsidRPr="00A00A4D">
        <w:rPr>
          <w:lang w:eastAsia="zh-CN"/>
        </w:rPr>
        <w:t>the terrestrial radio interface of IMT-2020</w:t>
      </w:r>
    </w:p>
    <w:p w14:paraId="1D78C2DA" w14:textId="77777777" w:rsidR="003E6425" w:rsidRDefault="003E6425" w:rsidP="00171F59">
      <w:pPr>
        <w:pStyle w:val="Recdate"/>
      </w:pPr>
      <w:r w:rsidRPr="001B05D7">
        <w:rPr>
          <w:lang w:eastAsia="zh-CN"/>
        </w:rPr>
        <w:t>(202</w:t>
      </w:r>
      <w:r>
        <w:rPr>
          <w:lang w:eastAsia="zh-CN"/>
        </w:rPr>
        <w:t>6</w:t>
      </w:r>
      <w:r w:rsidRPr="001B05D7">
        <w:rPr>
          <w:lang w:eastAsia="zh-CN"/>
        </w:rPr>
        <w:t>)</w:t>
      </w:r>
    </w:p>
    <w:p w14:paraId="17E5AEA6" w14:textId="77777777" w:rsidR="00E81573" w:rsidRPr="00B77C5F" w:rsidRDefault="00E81573" w:rsidP="00E81573">
      <w:pPr>
        <w:pStyle w:val="HeadingSum"/>
        <w:rPr>
          <w:lang w:val="en-GB"/>
        </w:rPr>
      </w:pPr>
      <w:r w:rsidRPr="00B77C5F">
        <w:rPr>
          <w:lang w:val="en-GB"/>
        </w:rPr>
        <w:t>Scope</w:t>
      </w:r>
    </w:p>
    <w:p w14:paraId="75A9A5DF" w14:textId="77777777" w:rsidR="009D5F9B" w:rsidRPr="00B77C5F" w:rsidRDefault="00E81573" w:rsidP="009D5F9B">
      <w:pPr>
        <w:pStyle w:val="Summary"/>
        <w:rPr>
          <w:rFonts w:eastAsiaTheme="minorEastAsia"/>
          <w:lang w:val="en-GB" w:eastAsia="zh-CN"/>
        </w:rPr>
      </w:pPr>
      <w:r w:rsidRPr="00B77C5F">
        <w:rPr>
          <w:lang w:val="en-GB"/>
        </w:rPr>
        <w:t xml:space="preserve">This Recommendation provides the unwanted emission characteristics of base stations using radio interfaces of the terrestrial component of IMT-2020 and operating on frequencies within the bands identified for IMT, based on material submitted to the ITU by external organisations. </w:t>
      </w:r>
    </w:p>
    <w:p w14:paraId="7B47C55D" w14:textId="0B6D2824" w:rsidR="00B874C6" w:rsidRPr="009D5F9B" w:rsidRDefault="00E81573" w:rsidP="009D5F9B">
      <w:pPr>
        <w:pStyle w:val="Summary"/>
        <w:rPr>
          <w:lang w:val="en-GB"/>
        </w:rPr>
      </w:pPr>
      <w:r w:rsidRPr="00B77C5F">
        <w:rPr>
          <w:lang w:val="en-GB"/>
        </w:rPr>
        <w:t>These unwanted emission characteristics could be used by Administrations to ensure intra-system compatibility between IMT-2020 terrestrial networks, subject to compliance with the Radio Regulations.</w:t>
      </w:r>
    </w:p>
    <w:p w14:paraId="0185E5FB" w14:textId="77777777" w:rsidR="00633A41" w:rsidRPr="00FF1FD4" w:rsidRDefault="00633A41" w:rsidP="00633A41">
      <w:pPr>
        <w:pStyle w:val="Headingb"/>
      </w:pPr>
      <w:r w:rsidRPr="00FF1FD4">
        <w:t>Keywords</w:t>
      </w:r>
    </w:p>
    <w:p w14:paraId="08D476BA" w14:textId="7B31813A" w:rsidR="00633A41" w:rsidRPr="00A00A4D" w:rsidRDefault="00A94E22" w:rsidP="00633A41">
      <w:r>
        <w:t>B</w:t>
      </w:r>
      <w:r w:rsidRPr="00A00A4D">
        <w:t>ase station</w:t>
      </w:r>
      <w:r w:rsidR="00633A41" w:rsidRPr="00A00A4D">
        <w:t>, emission characteristics</w:t>
      </w:r>
      <w:r>
        <w:t xml:space="preserve">, </w:t>
      </w:r>
      <w:r w:rsidRPr="00A00A4D">
        <w:t>IMT-2020</w:t>
      </w:r>
      <w:r w:rsidR="00633A41" w:rsidRPr="00A00A4D">
        <w:t>, out-of-band,</w:t>
      </w:r>
      <w:r w:rsidR="00633A41" w:rsidRPr="00A00A4D">
        <w:rPr>
          <w:lang w:eastAsia="zh-CN"/>
        </w:rPr>
        <w:t xml:space="preserve"> spurious,</w:t>
      </w:r>
      <w:r w:rsidR="00633A41" w:rsidRPr="00A00A4D">
        <w:t xml:space="preserve"> unwanted</w:t>
      </w:r>
    </w:p>
    <w:p w14:paraId="31D34E61" w14:textId="61CBFD73" w:rsidR="00DD785D" w:rsidRDefault="009E6A9F" w:rsidP="00DD785D">
      <w:pPr>
        <w:pStyle w:val="Headingb"/>
      </w:pPr>
      <w:r w:rsidRPr="00A00A4D">
        <w:t>Abbreviations</w:t>
      </w:r>
    </w:p>
    <w:p w14:paraId="4840E0F1" w14:textId="65DCB355" w:rsidR="009E6A9F" w:rsidRPr="00A00A4D" w:rsidRDefault="009E6A9F" w:rsidP="00DA5EA4">
      <w:pPr>
        <w:tabs>
          <w:tab w:val="clear" w:pos="794"/>
          <w:tab w:val="clear" w:pos="1191"/>
        </w:tabs>
        <w:spacing w:before="100"/>
      </w:pPr>
      <w:r w:rsidRPr="00A00A4D">
        <w:t>ACLR</w:t>
      </w:r>
      <w:r w:rsidRPr="00A00A4D">
        <w:tab/>
        <w:t xml:space="preserve">Adjacent </w:t>
      </w:r>
      <w:r w:rsidR="00B77C5F" w:rsidRPr="00A00A4D">
        <w:t>channel leakage ratio</w:t>
      </w:r>
    </w:p>
    <w:p w14:paraId="7C024ED8" w14:textId="31C7E489" w:rsidR="009E6A9F" w:rsidRPr="00F72F0A" w:rsidRDefault="009E6A9F" w:rsidP="00DA5EA4">
      <w:pPr>
        <w:tabs>
          <w:tab w:val="clear" w:pos="794"/>
          <w:tab w:val="clear" w:pos="1191"/>
        </w:tabs>
        <w:spacing w:before="100"/>
      </w:pPr>
      <w:r w:rsidRPr="00A00A4D">
        <w:t>BS</w:t>
      </w:r>
      <w:r w:rsidRPr="00A00A4D">
        <w:tab/>
        <w:t xml:space="preserve">Base </w:t>
      </w:r>
      <w:r w:rsidR="00B77C5F">
        <w:t>s</w:t>
      </w:r>
      <w:r w:rsidRPr="00A00A4D">
        <w:t>tations</w:t>
      </w:r>
    </w:p>
    <w:p w14:paraId="7F97B7BD" w14:textId="620BA59F" w:rsidR="009E6A9F" w:rsidRPr="00F72F0A" w:rsidRDefault="009E6A9F" w:rsidP="00DA5EA4">
      <w:pPr>
        <w:tabs>
          <w:tab w:val="clear" w:pos="794"/>
          <w:tab w:val="clear" w:pos="1191"/>
        </w:tabs>
        <w:spacing w:before="100"/>
      </w:pPr>
      <w:r w:rsidRPr="00A00A4D">
        <w:t>CA</w:t>
      </w:r>
      <w:r w:rsidRPr="00A00A4D">
        <w:tab/>
        <w:t xml:space="preserve">Carrier </w:t>
      </w:r>
      <w:r w:rsidR="00B77C5F">
        <w:t>a</w:t>
      </w:r>
      <w:r w:rsidRPr="00A00A4D">
        <w:t>ggregation</w:t>
      </w:r>
    </w:p>
    <w:p w14:paraId="7A70D6DA" w14:textId="77777777" w:rsidR="009E6A9F" w:rsidRPr="00F72F0A" w:rsidRDefault="009E6A9F" w:rsidP="00DA5EA4">
      <w:pPr>
        <w:tabs>
          <w:tab w:val="clear" w:pos="794"/>
          <w:tab w:val="clear" w:pos="1191"/>
        </w:tabs>
        <w:spacing w:before="100"/>
      </w:pPr>
      <w:r w:rsidRPr="00A00A4D">
        <w:t>CACLR</w:t>
      </w:r>
      <w:r w:rsidRPr="00F72F0A">
        <w:tab/>
      </w:r>
      <w:r w:rsidRPr="00A00A4D">
        <w:t>Cumulative ACLR</w:t>
      </w:r>
    </w:p>
    <w:p w14:paraId="55EF5983" w14:textId="60128A76" w:rsidR="009E6A9F" w:rsidRPr="00F72F0A" w:rsidRDefault="009E6A9F" w:rsidP="00DA5EA4">
      <w:pPr>
        <w:tabs>
          <w:tab w:val="clear" w:pos="794"/>
          <w:tab w:val="clear" w:pos="1191"/>
        </w:tabs>
        <w:spacing w:before="100"/>
      </w:pPr>
      <w:r w:rsidRPr="00A00A4D">
        <w:t>CLTA</w:t>
      </w:r>
      <w:r w:rsidRPr="00A00A4D">
        <w:tab/>
        <w:t>Co-</w:t>
      </w:r>
      <w:r w:rsidR="00B77C5F" w:rsidRPr="00A00A4D">
        <w:t>location test antenna</w:t>
      </w:r>
    </w:p>
    <w:p w14:paraId="5A49DB38" w14:textId="1A373CC1" w:rsidR="009E6A9F" w:rsidRPr="00F72F0A" w:rsidRDefault="009E6A9F" w:rsidP="00DA5EA4">
      <w:pPr>
        <w:tabs>
          <w:tab w:val="clear" w:pos="794"/>
          <w:tab w:val="clear" w:pos="1191"/>
        </w:tabs>
        <w:spacing w:before="100"/>
      </w:pPr>
      <w:r w:rsidRPr="00A00A4D">
        <w:t>DFT</w:t>
      </w:r>
      <w:r w:rsidRPr="00A00A4D">
        <w:tab/>
        <w:t xml:space="preserve">Discrete </w:t>
      </w:r>
      <w:proofErr w:type="spellStart"/>
      <w:r w:rsidR="00B77C5F" w:rsidRPr="00A00A4D">
        <w:t>fourier</w:t>
      </w:r>
      <w:proofErr w:type="spellEnd"/>
      <w:r w:rsidR="00B77C5F" w:rsidRPr="00A00A4D">
        <w:t xml:space="preserve"> transform </w:t>
      </w:r>
    </w:p>
    <w:p w14:paraId="5E6BCB02" w14:textId="77777777" w:rsidR="009E6A9F" w:rsidRPr="00F72F0A" w:rsidRDefault="009E6A9F" w:rsidP="00DA5EA4">
      <w:pPr>
        <w:tabs>
          <w:tab w:val="clear" w:pos="794"/>
          <w:tab w:val="clear" w:pos="1191"/>
        </w:tabs>
        <w:spacing w:before="100"/>
      </w:pPr>
      <w:r w:rsidRPr="00F72F0A">
        <w:t>DL</w:t>
      </w:r>
      <w:r w:rsidRPr="00F72F0A">
        <w:tab/>
        <w:t>Downlink</w:t>
      </w:r>
    </w:p>
    <w:p w14:paraId="6857F97F" w14:textId="77777777" w:rsidR="009E6A9F" w:rsidRPr="00F72F0A" w:rsidRDefault="009E6A9F" w:rsidP="00DA5EA4">
      <w:pPr>
        <w:tabs>
          <w:tab w:val="clear" w:pos="794"/>
          <w:tab w:val="clear" w:pos="1191"/>
        </w:tabs>
        <w:spacing w:before="100"/>
      </w:pPr>
      <w:r w:rsidRPr="00A00A4D">
        <w:t>DTT</w:t>
      </w:r>
      <w:r w:rsidRPr="00A00A4D">
        <w:tab/>
        <w:t>Digital terrestrial television</w:t>
      </w:r>
    </w:p>
    <w:p w14:paraId="120B5AF3" w14:textId="54E20503" w:rsidR="009E6A9F" w:rsidRPr="00A00A4D" w:rsidRDefault="009E6A9F" w:rsidP="00DA5EA4">
      <w:pPr>
        <w:tabs>
          <w:tab w:val="clear" w:pos="794"/>
          <w:tab w:val="clear" w:pos="1191"/>
        </w:tabs>
        <w:spacing w:before="100"/>
      </w:pPr>
      <w:r w:rsidRPr="00A00A4D">
        <w:t>EIRP</w:t>
      </w:r>
      <w:r w:rsidRPr="00A00A4D">
        <w:tab/>
        <w:t xml:space="preserve">Equivalent </w:t>
      </w:r>
      <w:proofErr w:type="spellStart"/>
      <w:r w:rsidR="00B77C5F" w:rsidRPr="00F72F0A">
        <w:t>isotropically</w:t>
      </w:r>
      <w:proofErr w:type="spellEnd"/>
      <w:r w:rsidR="00B77C5F" w:rsidRPr="00F72F0A">
        <w:t xml:space="preserve"> </w:t>
      </w:r>
      <w:r w:rsidR="00B77C5F" w:rsidRPr="00A00A4D">
        <w:t>radiated power</w:t>
      </w:r>
    </w:p>
    <w:p w14:paraId="58ACDFA3" w14:textId="3E6DE2DC" w:rsidR="009E6A9F" w:rsidRPr="00A00A4D" w:rsidRDefault="009E6A9F" w:rsidP="00DA5EA4">
      <w:pPr>
        <w:tabs>
          <w:tab w:val="clear" w:pos="794"/>
          <w:tab w:val="clear" w:pos="1191"/>
        </w:tabs>
        <w:spacing w:before="100"/>
      </w:pPr>
      <w:r w:rsidRPr="00A00A4D">
        <w:t>FR</w:t>
      </w:r>
      <w:r w:rsidRPr="00A00A4D">
        <w:tab/>
        <w:t xml:space="preserve">Frequency </w:t>
      </w:r>
      <w:r w:rsidR="00B77C5F">
        <w:t>r</w:t>
      </w:r>
      <w:r w:rsidRPr="00A00A4D">
        <w:t>ange</w:t>
      </w:r>
    </w:p>
    <w:p w14:paraId="7B0C555D" w14:textId="4E4F2D51" w:rsidR="009E6A9F" w:rsidRPr="00A00A4D" w:rsidRDefault="009E6A9F" w:rsidP="00DA5EA4">
      <w:pPr>
        <w:tabs>
          <w:tab w:val="clear" w:pos="794"/>
          <w:tab w:val="clear" w:pos="1191"/>
        </w:tabs>
        <w:spacing w:before="100"/>
      </w:pPr>
      <w:r w:rsidRPr="00A00A4D">
        <w:t>GPS</w:t>
      </w:r>
      <w:r w:rsidRPr="00A00A4D">
        <w:tab/>
        <w:t xml:space="preserve">Global </w:t>
      </w:r>
      <w:r w:rsidR="00B77C5F" w:rsidRPr="00A00A4D">
        <w:t>positioning system</w:t>
      </w:r>
    </w:p>
    <w:p w14:paraId="2333D93B" w14:textId="77777777" w:rsidR="009E6A9F" w:rsidRPr="00F72F0A" w:rsidRDefault="009E6A9F" w:rsidP="00DA5EA4">
      <w:pPr>
        <w:tabs>
          <w:tab w:val="clear" w:pos="794"/>
          <w:tab w:val="clear" w:pos="1191"/>
        </w:tabs>
        <w:spacing w:before="100"/>
      </w:pPr>
      <w:r w:rsidRPr="00A00A4D">
        <w:t>IMT</w:t>
      </w:r>
      <w:r w:rsidRPr="00A00A4D">
        <w:tab/>
        <w:t>International Mobile Telecommunications</w:t>
      </w:r>
    </w:p>
    <w:p w14:paraId="17217D6F" w14:textId="7675A7A5" w:rsidR="009E6A9F" w:rsidRPr="00A00A4D" w:rsidRDefault="009E6A9F" w:rsidP="00DA5EA4">
      <w:pPr>
        <w:tabs>
          <w:tab w:val="clear" w:pos="794"/>
          <w:tab w:val="clear" w:pos="1191"/>
        </w:tabs>
        <w:spacing w:before="100"/>
      </w:pPr>
      <w:r w:rsidRPr="00A00A4D">
        <w:t>MBW</w:t>
      </w:r>
      <w:r w:rsidRPr="00A00A4D">
        <w:tab/>
        <w:t xml:space="preserve">Measurement </w:t>
      </w:r>
      <w:r w:rsidR="00B77C5F" w:rsidRPr="00A00A4D">
        <w:t>BANDWIDTH</w:t>
      </w:r>
    </w:p>
    <w:p w14:paraId="7AD5CC5C" w14:textId="7AF87110" w:rsidR="009E6A9F" w:rsidRPr="00F72F0A" w:rsidRDefault="009E6A9F" w:rsidP="00DA5EA4">
      <w:pPr>
        <w:tabs>
          <w:tab w:val="clear" w:pos="794"/>
          <w:tab w:val="clear" w:pos="1191"/>
        </w:tabs>
        <w:spacing w:before="100"/>
      </w:pPr>
      <w:r w:rsidRPr="00A00A4D">
        <w:t>NR</w:t>
      </w:r>
      <w:r w:rsidRPr="00A00A4D">
        <w:tab/>
        <w:t xml:space="preserve">New </w:t>
      </w:r>
      <w:r w:rsidR="00B77C5F">
        <w:t>r</w:t>
      </w:r>
      <w:r w:rsidRPr="00A00A4D">
        <w:t>adio</w:t>
      </w:r>
    </w:p>
    <w:p w14:paraId="770DD8BC" w14:textId="77777777" w:rsidR="009E6A9F" w:rsidRPr="00F72F0A" w:rsidRDefault="009E6A9F" w:rsidP="00DA5EA4">
      <w:pPr>
        <w:tabs>
          <w:tab w:val="clear" w:pos="794"/>
          <w:tab w:val="clear" w:pos="1191"/>
        </w:tabs>
        <w:spacing w:before="100"/>
      </w:pPr>
      <w:proofErr w:type="spellStart"/>
      <w:r w:rsidRPr="00A00A4D">
        <w:t>OoB</w:t>
      </w:r>
      <w:proofErr w:type="spellEnd"/>
      <w:r w:rsidRPr="00A00A4D">
        <w:tab/>
        <w:t>Out-of-</w:t>
      </w:r>
      <w:r>
        <w:t>b</w:t>
      </w:r>
      <w:r w:rsidRPr="00A00A4D">
        <w:t>and</w:t>
      </w:r>
    </w:p>
    <w:p w14:paraId="6940931D" w14:textId="21B46086" w:rsidR="009E6A9F" w:rsidRPr="00F72F0A" w:rsidRDefault="009E6A9F" w:rsidP="00DA5EA4">
      <w:pPr>
        <w:tabs>
          <w:tab w:val="clear" w:pos="794"/>
          <w:tab w:val="clear" w:pos="1191"/>
        </w:tabs>
        <w:spacing w:before="100"/>
      </w:pPr>
      <w:r w:rsidRPr="00A00A4D">
        <w:t>OTA</w:t>
      </w:r>
      <w:r w:rsidRPr="00A00A4D">
        <w:tab/>
        <w:t>Over-</w:t>
      </w:r>
      <w:r w:rsidR="00B77C5F">
        <w:t>t</w:t>
      </w:r>
      <w:r w:rsidRPr="00A00A4D">
        <w:t>he-</w:t>
      </w:r>
      <w:r w:rsidR="00B77C5F">
        <w:t>a</w:t>
      </w:r>
      <w:r w:rsidRPr="00A00A4D">
        <w:t>ir</w:t>
      </w:r>
    </w:p>
    <w:p w14:paraId="6D58B23F" w14:textId="7323CEDA" w:rsidR="009E6A9F" w:rsidRPr="00F72F0A" w:rsidRDefault="009E6A9F" w:rsidP="00DA5EA4">
      <w:pPr>
        <w:tabs>
          <w:tab w:val="clear" w:pos="794"/>
          <w:tab w:val="clear" w:pos="1191"/>
        </w:tabs>
        <w:spacing w:before="100"/>
      </w:pPr>
      <w:r w:rsidRPr="00A00A4D">
        <w:t>PHS</w:t>
      </w:r>
      <w:r w:rsidRPr="00A00A4D">
        <w:tab/>
        <w:t xml:space="preserve">Personal </w:t>
      </w:r>
      <w:proofErr w:type="spellStart"/>
      <w:r w:rsidR="00B77C5F" w:rsidRPr="00A00A4D">
        <w:t>handyphone</w:t>
      </w:r>
      <w:proofErr w:type="spellEnd"/>
      <w:r w:rsidR="00B77C5F" w:rsidRPr="00A00A4D">
        <w:t xml:space="preserve"> system</w:t>
      </w:r>
    </w:p>
    <w:p w14:paraId="7EBB1E9B" w14:textId="77777777" w:rsidR="009E6A9F" w:rsidRPr="00F72F0A" w:rsidRDefault="009E6A9F" w:rsidP="00DA5EA4">
      <w:pPr>
        <w:tabs>
          <w:tab w:val="clear" w:pos="794"/>
          <w:tab w:val="clear" w:pos="1191"/>
        </w:tabs>
        <w:spacing w:before="100"/>
      </w:pPr>
      <w:r w:rsidRPr="00F72F0A">
        <w:t>RDN</w:t>
      </w:r>
      <w:r w:rsidRPr="00F72F0A">
        <w:tab/>
        <w:t>Radio distribution network</w:t>
      </w:r>
    </w:p>
    <w:p w14:paraId="6B922D19" w14:textId="627857FA" w:rsidR="009E6A9F" w:rsidRPr="00A00A4D" w:rsidRDefault="009E6A9F" w:rsidP="00DA5EA4">
      <w:pPr>
        <w:tabs>
          <w:tab w:val="clear" w:pos="794"/>
          <w:tab w:val="clear" w:pos="1191"/>
        </w:tabs>
        <w:spacing w:before="100"/>
      </w:pPr>
      <w:r w:rsidRPr="00A00A4D">
        <w:t>RIB</w:t>
      </w:r>
      <w:r w:rsidRPr="00A00A4D">
        <w:tab/>
        <w:t xml:space="preserve">Radiated </w:t>
      </w:r>
      <w:r w:rsidR="00B77C5F" w:rsidRPr="00A00A4D">
        <w:t>interface boundary</w:t>
      </w:r>
    </w:p>
    <w:p w14:paraId="61D8FD9C" w14:textId="77777777" w:rsidR="009E6A9F" w:rsidRPr="00F72F0A" w:rsidRDefault="009E6A9F" w:rsidP="00DA5EA4">
      <w:pPr>
        <w:tabs>
          <w:tab w:val="clear" w:pos="794"/>
          <w:tab w:val="clear" w:pos="1191"/>
        </w:tabs>
        <w:spacing w:before="100"/>
      </w:pPr>
      <w:r w:rsidRPr="00A00A4D">
        <w:t>RIT</w:t>
      </w:r>
      <w:r w:rsidRPr="00A00A4D">
        <w:tab/>
        <w:t>Radio interface technologies</w:t>
      </w:r>
    </w:p>
    <w:p w14:paraId="5C86284E" w14:textId="77777777" w:rsidR="009E6A9F" w:rsidRPr="00F72F0A" w:rsidRDefault="009E6A9F" w:rsidP="00DA5EA4">
      <w:pPr>
        <w:tabs>
          <w:tab w:val="clear" w:pos="794"/>
          <w:tab w:val="clear" w:pos="1191"/>
        </w:tabs>
        <w:spacing w:before="100"/>
      </w:pPr>
      <w:r w:rsidRPr="00A00A4D">
        <w:t>RR</w:t>
      </w:r>
      <w:r w:rsidRPr="00A00A4D">
        <w:tab/>
        <w:t>Radio Regulations</w:t>
      </w:r>
    </w:p>
    <w:p w14:paraId="21C521FD" w14:textId="2B1BF37A" w:rsidR="009E6A9F" w:rsidRPr="00A00A4D" w:rsidRDefault="009E6A9F" w:rsidP="00DA5EA4">
      <w:pPr>
        <w:tabs>
          <w:tab w:val="clear" w:pos="794"/>
          <w:tab w:val="clear" w:pos="1191"/>
        </w:tabs>
        <w:spacing w:before="100"/>
      </w:pPr>
      <w:r w:rsidRPr="00A00A4D">
        <w:t>SCS</w:t>
      </w:r>
      <w:r w:rsidRPr="00A00A4D">
        <w:tab/>
        <w:t>Sub-</w:t>
      </w:r>
      <w:r w:rsidR="00B77C5F" w:rsidRPr="00A00A4D">
        <w:t>carrier spacing</w:t>
      </w:r>
    </w:p>
    <w:p w14:paraId="22B59EBC" w14:textId="77777777" w:rsidR="009E6A9F" w:rsidRPr="00A00A4D" w:rsidRDefault="009E6A9F" w:rsidP="00DA5EA4">
      <w:pPr>
        <w:tabs>
          <w:tab w:val="clear" w:pos="794"/>
          <w:tab w:val="clear" w:pos="1191"/>
        </w:tabs>
        <w:spacing w:before="100"/>
      </w:pPr>
      <w:r w:rsidRPr="00A00A4D">
        <w:t>SRIT</w:t>
      </w:r>
      <w:r w:rsidRPr="00A00A4D">
        <w:tab/>
        <w:t>Set of radio interface technologies</w:t>
      </w:r>
    </w:p>
    <w:p w14:paraId="2C975223" w14:textId="2CD689F4" w:rsidR="009E6A9F" w:rsidRPr="00A00A4D" w:rsidRDefault="009E6A9F" w:rsidP="00DA5EA4">
      <w:pPr>
        <w:tabs>
          <w:tab w:val="clear" w:pos="794"/>
          <w:tab w:val="clear" w:pos="1191"/>
        </w:tabs>
        <w:spacing w:before="100"/>
      </w:pPr>
      <w:r w:rsidRPr="00A00A4D">
        <w:lastRenderedPageBreak/>
        <w:t>TAB</w:t>
      </w:r>
      <w:r w:rsidRPr="00A00A4D">
        <w:tab/>
        <w:t xml:space="preserve">Transceiver </w:t>
      </w:r>
      <w:r w:rsidR="00B77C5F" w:rsidRPr="00A00A4D">
        <w:t>array boundary</w:t>
      </w:r>
    </w:p>
    <w:p w14:paraId="4436D943" w14:textId="56C701F4" w:rsidR="009E6A9F" w:rsidRPr="00A00A4D" w:rsidRDefault="009E6A9F" w:rsidP="00DA5EA4">
      <w:pPr>
        <w:tabs>
          <w:tab w:val="clear" w:pos="794"/>
          <w:tab w:val="clear" w:pos="1191"/>
        </w:tabs>
        <w:spacing w:before="100"/>
      </w:pPr>
      <w:r w:rsidRPr="00A00A4D">
        <w:t>TRP</w:t>
      </w:r>
      <w:r w:rsidRPr="00A00A4D">
        <w:tab/>
        <w:t xml:space="preserve">Total </w:t>
      </w:r>
      <w:r w:rsidR="00B77C5F" w:rsidRPr="00A00A4D">
        <w:t>radiated power</w:t>
      </w:r>
    </w:p>
    <w:p w14:paraId="0739C34C" w14:textId="4B9646CE" w:rsidR="009E6A9F" w:rsidRPr="00F72F0A" w:rsidRDefault="009E6A9F" w:rsidP="00DA5EA4">
      <w:pPr>
        <w:tabs>
          <w:tab w:val="clear" w:pos="794"/>
          <w:tab w:val="clear" w:pos="1191"/>
        </w:tabs>
        <w:spacing w:before="100"/>
      </w:pPr>
      <w:r w:rsidRPr="00A00A4D">
        <w:t>TT</w:t>
      </w:r>
      <w:r w:rsidRPr="00A00A4D">
        <w:tab/>
        <w:t xml:space="preserve">Test </w:t>
      </w:r>
      <w:r w:rsidR="00B77C5F">
        <w:t>t</w:t>
      </w:r>
      <w:r w:rsidRPr="00A00A4D">
        <w:t>olerances</w:t>
      </w:r>
    </w:p>
    <w:p w14:paraId="4E05F9EC" w14:textId="77777777" w:rsidR="009E6A9F" w:rsidRPr="00F72F0A" w:rsidRDefault="009E6A9F" w:rsidP="00DA5EA4">
      <w:pPr>
        <w:tabs>
          <w:tab w:val="clear" w:pos="794"/>
          <w:tab w:val="clear" w:pos="1191"/>
        </w:tabs>
        <w:spacing w:before="100"/>
      </w:pPr>
      <w:r w:rsidRPr="00F72F0A">
        <w:t>UL</w:t>
      </w:r>
      <w:r w:rsidRPr="00F72F0A">
        <w:tab/>
        <w:t>Uplink</w:t>
      </w:r>
    </w:p>
    <w:p w14:paraId="5651BF3B" w14:textId="77777777" w:rsidR="009E6A9F" w:rsidRPr="00A00A4D" w:rsidRDefault="009E6A9F" w:rsidP="00DA5EA4">
      <w:r w:rsidRPr="00A00A4D">
        <w:t xml:space="preserve">Additional terms may be found in document </w:t>
      </w:r>
      <w:hyperlink r:id="rId18" w:tgtFrame="_blank" w:history="1">
        <w:r w:rsidRPr="00DA5EA4">
          <w:t>3GPP TR 21.905</w:t>
        </w:r>
      </w:hyperlink>
      <w:r w:rsidRPr="00A00A4D">
        <w:t xml:space="preserve"> “Vocabulary for 3GPP Specifications”.</w:t>
      </w:r>
    </w:p>
    <w:p w14:paraId="192214E0" w14:textId="77777777" w:rsidR="009E6A9F" w:rsidRPr="006C6EAF" w:rsidRDefault="009E6A9F" w:rsidP="00DA5EA4">
      <w:pPr>
        <w:pStyle w:val="Headingb"/>
      </w:pPr>
      <w:bookmarkStart w:id="6" w:name="_Toc56152339"/>
      <w:bookmarkStart w:id="7" w:name="_Toc56153719"/>
      <w:bookmarkStart w:id="8" w:name="_Toc94532831"/>
      <w:bookmarkStart w:id="9" w:name="_Toc94533301"/>
      <w:r w:rsidRPr="006C6EAF">
        <w:t>Related documentation: ITU Recommendations, Reports, Document and Handbook</w:t>
      </w:r>
      <w:r w:rsidRPr="006C6EAF">
        <w:rPr>
          <w:rStyle w:val="FootnoteReference"/>
          <w:b w:val="0"/>
          <w:bCs/>
        </w:rPr>
        <w:footnoteReference w:id="1"/>
      </w:r>
      <w:bookmarkEnd w:id="6"/>
      <w:bookmarkEnd w:id="7"/>
      <w:bookmarkEnd w:id="8"/>
      <w:bookmarkEnd w:id="9"/>
    </w:p>
    <w:p w14:paraId="4B879211" w14:textId="77777777" w:rsidR="009E6A9F" w:rsidRPr="006C6EAF" w:rsidRDefault="009E6A9F" w:rsidP="00B77C5F">
      <w:pPr>
        <w:pStyle w:val="Reftext"/>
      </w:pPr>
      <w:r w:rsidRPr="006C6EAF">
        <w:t xml:space="preserve">Recommendation </w:t>
      </w:r>
      <w:hyperlink r:id="rId19" w:history="1">
        <w:r w:rsidRPr="006C6EAF">
          <w:rPr>
            <w:rStyle w:val="Hyperlink"/>
            <w:color w:val="auto"/>
            <w:u w:val="none"/>
          </w:rPr>
          <w:t>ITU-R SM.329</w:t>
        </w:r>
      </w:hyperlink>
      <w:r w:rsidRPr="006C6EAF">
        <w:t xml:space="preserve"> – Unwanted emissions in the spurious domain</w:t>
      </w:r>
    </w:p>
    <w:p w14:paraId="2AFB74F6" w14:textId="77777777" w:rsidR="009E6A9F" w:rsidRPr="006C6EAF" w:rsidRDefault="009E6A9F" w:rsidP="00B77C5F">
      <w:pPr>
        <w:pStyle w:val="Reftext"/>
      </w:pPr>
      <w:r w:rsidRPr="006C6EAF">
        <w:t xml:space="preserve">Recommendation </w:t>
      </w:r>
      <w:hyperlink r:id="rId20" w:history="1">
        <w:r w:rsidRPr="006C6EAF">
          <w:rPr>
            <w:rStyle w:val="Hyperlink"/>
            <w:color w:val="auto"/>
            <w:u w:val="none"/>
          </w:rPr>
          <w:t>ITU-R M.1036</w:t>
        </w:r>
      </w:hyperlink>
      <w:r w:rsidRPr="006C6EAF">
        <w:t xml:space="preserve"> – Frequency arrangements for implementation of the terrestrial component of International Mobile Telecommunications (IMT) in the bands identified for IMT in the Radio Regulations</w:t>
      </w:r>
    </w:p>
    <w:p w14:paraId="0BC2D298" w14:textId="77777777" w:rsidR="009E6A9F" w:rsidRPr="006C6EAF" w:rsidRDefault="009E6A9F" w:rsidP="00B77C5F">
      <w:pPr>
        <w:pStyle w:val="Reftext"/>
      </w:pPr>
      <w:r w:rsidRPr="006C6EAF">
        <w:t xml:space="preserve">Recommendation </w:t>
      </w:r>
      <w:hyperlink r:id="rId21" w:history="1">
        <w:r w:rsidRPr="006C6EAF">
          <w:rPr>
            <w:rStyle w:val="Hyperlink"/>
            <w:color w:val="auto"/>
            <w:u w:val="none"/>
          </w:rPr>
          <w:t>ITU-R SM.1541</w:t>
        </w:r>
      </w:hyperlink>
      <w:r w:rsidRPr="006C6EAF">
        <w:t xml:space="preserve"> – Unwanted emissions in the out-of-band domain</w:t>
      </w:r>
    </w:p>
    <w:p w14:paraId="4C15C0CC" w14:textId="77777777" w:rsidR="009E6A9F" w:rsidRPr="006C6EAF" w:rsidRDefault="009E6A9F" w:rsidP="00B77C5F">
      <w:pPr>
        <w:pStyle w:val="Reftext"/>
      </w:pPr>
      <w:r w:rsidRPr="006C6EAF">
        <w:t xml:space="preserve">Recommendation </w:t>
      </w:r>
      <w:hyperlink r:id="rId22" w:history="1">
        <w:r w:rsidRPr="006C6EAF">
          <w:rPr>
            <w:rStyle w:val="Hyperlink"/>
            <w:color w:val="auto"/>
            <w:u w:val="none"/>
          </w:rPr>
          <w:t>ITU-R M.1545</w:t>
        </w:r>
      </w:hyperlink>
      <w:r w:rsidRPr="006C6EAF">
        <w:t xml:space="preserve"> – Measurement uncertainty as it applies to test limits for the terrestrial component of International Mobile Telecommunications-2000</w:t>
      </w:r>
    </w:p>
    <w:p w14:paraId="7992390F" w14:textId="77777777" w:rsidR="009E6A9F" w:rsidRPr="006C6EAF" w:rsidRDefault="009E6A9F" w:rsidP="00B77C5F">
      <w:pPr>
        <w:pStyle w:val="Reftext"/>
      </w:pPr>
      <w:r w:rsidRPr="006C6EAF">
        <w:t xml:space="preserve">Recommendation </w:t>
      </w:r>
      <w:hyperlink r:id="rId23" w:history="1">
        <w:r w:rsidRPr="006C6EAF">
          <w:rPr>
            <w:rStyle w:val="Hyperlink"/>
            <w:color w:val="auto"/>
            <w:u w:val="none"/>
          </w:rPr>
          <w:t>ITU-R M.2012</w:t>
        </w:r>
      </w:hyperlink>
      <w:r w:rsidRPr="006C6EAF">
        <w:t xml:space="preserve"> – Detailed specifications of the terrestrial radio interfaces of International Mobile Telecommunications Advanced (IMT-Advanced)</w:t>
      </w:r>
    </w:p>
    <w:p w14:paraId="79A3E450" w14:textId="77777777" w:rsidR="009E6A9F" w:rsidRPr="006C6EAF" w:rsidRDefault="009E6A9F" w:rsidP="00B77C5F">
      <w:pPr>
        <w:pStyle w:val="Reftext"/>
      </w:pPr>
      <w:r w:rsidRPr="006C6EAF">
        <w:t xml:space="preserve">Recommendation </w:t>
      </w:r>
      <w:hyperlink r:id="rId24" w:history="1">
        <w:r w:rsidRPr="006C6EAF">
          <w:rPr>
            <w:rStyle w:val="Hyperlink"/>
            <w:rFonts w:eastAsia="Arial Unicode MS"/>
            <w:color w:val="auto"/>
            <w:u w:val="none"/>
          </w:rPr>
          <w:t>ITU-R M.2070</w:t>
        </w:r>
      </w:hyperlink>
      <w:r w:rsidRPr="006C6EAF">
        <w:t xml:space="preserve"> – Unwanted emission characteristics of base stations using the terrestrial radio interfaces of IMT-Advanced</w:t>
      </w:r>
    </w:p>
    <w:p w14:paraId="1F7AD89C" w14:textId="311FACF3" w:rsidR="009E6A9F" w:rsidRPr="006C6EAF" w:rsidRDefault="009E6A9F" w:rsidP="00B77C5F">
      <w:pPr>
        <w:pStyle w:val="Reftext"/>
      </w:pPr>
      <w:r w:rsidRPr="006C6EAF">
        <w:t>Recommendation</w:t>
      </w:r>
      <w:r w:rsidR="009D5F9B" w:rsidRPr="006C6EAF">
        <w:t xml:space="preserve"> </w:t>
      </w:r>
      <w:hyperlink r:id="rId25" w:history="1">
        <w:r w:rsidRPr="006C6EAF">
          <w:rPr>
            <w:rStyle w:val="Hyperlink"/>
            <w:rFonts w:eastAsia="Arial Unicode MS"/>
            <w:color w:val="auto"/>
            <w:u w:val="none"/>
          </w:rPr>
          <w:t>I</w:t>
        </w:r>
        <w:r w:rsidRPr="006C6EAF">
          <w:rPr>
            <w:rStyle w:val="Hyperlink"/>
            <w:color w:val="auto"/>
            <w:u w:val="none"/>
          </w:rPr>
          <w:t>TU-R M.2071</w:t>
        </w:r>
      </w:hyperlink>
      <w:r w:rsidRPr="006C6EAF">
        <w:t xml:space="preserve"> – Unwanted emission characteristics of mobile stations using the terrestrial radio interfaces of IMT-Advanced</w:t>
      </w:r>
    </w:p>
    <w:p w14:paraId="46D4A2C7" w14:textId="77777777" w:rsidR="009E6A9F" w:rsidRPr="006C6EAF" w:rsidRDefault="009E6A9F" w:rsidP="00B77C5F">
      <w:pPr>
        <w:pStyle w:val="Reftext"/>
      </w:pPr>
      <w:r w:rsidRPr="006C6EAF">
        <w:t xml:space="preserve">Recommendation </w:t>
      </w:r>
      <w:hyperlink r:id="rId26" w:history="1">
        <w:r w:rsidRPr="006C6EAF">
          <w:rPr>
            <w:rStyle w:val="Hyperlink"/>
            <w:rFonts w:eastAsia="Arial Unicode MS"/>
            <w:color w:val="auto"/>
            <w:u w:val="none"/>
          </w:rPr>
          <w:t>ITU-R M.2150</w:t>
        </w:r>
      </w:hyperlink>
      <w:r w:rsidRPr="006C6EAF">
        <w:rPr>
          <w:rStyle w:val="Hyperlink"/>
          <w:color w:val="auto"/>
          <w:u w:val="none"/>
        </w:rPr>
        <w:t xml:space="preserve"> </w:t>
      </w:r>
      <w:r w:rsidRPr="006C6EAF">
        <w:t>– Detailed specifications of the terrestrial radio interfaces of International Mobile Telecommunications-2020 (IMT-2020)</w:t>
      </w:r>
    </w:p>
    <w:p w14:paraId="35D890B7" w14:textId="77777777" w:rsidR="00B521FB" w:rsidRPr="00A00A4D" w:rsidRDefault="00B521FB" w:rsidP="00B521FB">
      <w:pPr>
        <w:pStyle w:val="Normalaftertitle"/>
        <w:keepNext/>
        <w:keepLines/>
      </w:pPr>
      <w:r w:rsidRPr="00A00A4D">
        <w:t>The ITU Radiocommunication Assembly,</w:t>
      </w:r>
    </w:p>
    <w:p w14:paraId="50347F8A" w14:textId="77777777" w:rsidR="00B521FB" w:rsidRPr="00A00A4D" w:rsidRDefault="00B521FB" w:rsidP="00B521FB">
      <w:pPr>
        <w:pStyle w:val="Call"/>
        <w:rPr>
          <w:szCs w:val="24"/>
        </w:rPr>
      </w:pPr>
      <w:r w:rsidRPr="00A00A4D">
        <w:rPr>
          <w:szCs w:val="24"/>
        </w:rPr>
        <w:t>considering</w:t>
      </w:r>
    </w:p>
    <w:p w14:paraId="090DC0C8" w14:textId="77777777" w:rsidR="00B521FB" w:rsidRPr="00A00A4D" w:rsidRDefault="00B521FB" w:rsidP="00B521FB">
      <w:pPr>
        <w:rPr>
          <w:szCs w:val="24"/>
        </w:rPr>
      </w:pPr>
      <w:r w:rsidRPr="00A00A4D">
        <w:rPr>
          <w:i/>
          <w:iCs/>
          <w:szCs w:val="24"/>
        </w:rPr>
        <w:t>a)</w:t>
      </w:r>
      <w:r w:rsidRPr="00A00A4D">
        <w:rPr>
          <w:szCs w:val="24"/>
        </w:rPr>
        <w:tab/>
        <w:t>that unwanted emissions consist of both spurious and out-of-band (</w:t>
      </w:r>
      <w:proofErr w:type="spellStart"/>
      <w:r w:rsidRPr="00A00A4D">
        <w:rPr>
          <w:szCs w:val="24"/>
        </w:rPr>
        <w:t>OoB</w:t>
      </w:r>
      <w:proofErr w:type="spellEnd"/>
      <w:r w:rsidRPr="00A00A4D">
        <w:rPr>
          <w:szCs w:val="24"/>
        </w:rPr>
        <w:t>) emissions according to No. </w:t>
      </w:r>
      <w:r w:rsidRPr="00A00A4D">
        <w:rPr>
          <w:b/>
          <w:bCs/>
          <w:szCs w:val="24"/>
        </w:rPr>
        <w:t>1.146</w:t>
      </w:r>
      <w:r w:rsidRPr="00A00A4D">
        <w:rPr>
          <w:szCs w:val="24"/>
        </w:rPr>
        <w:t xml:space="preserve"> of the Radio Regulations (RR) and that spurious and </w:t>
      </w:r>
      <w:proofErr w:type="spellStart"/>
      <w:r w:rsidRPr="00A00A4D">
        <w:rPr>
          <w:szCs w:val="24"/>
        </w:rPr>
        <w:t>OoB</w:t>
      </w:r>
      <w:proofErr w:type="spellEnd"/>
      <w:r w:rsidRPr="00A00A4D">
        <w:rPr>
          <w:szCs w:val="24"/>
        </w:rPr>
        <w:t xml:space="preserve"> emissions are defined in RR Nos </w:t>
      </w:r>
      <w:r w:rsidRPr="00A00A4D">
        <w:rPr>
          <w:b/>
          <w:bCs/>
          <w:szCs w:val="24"/>
        </w:rPr>
        <w:t>1.145</w:t>
      </w:r>
      <w:r w:rsidRPr="00A00A4D">
        <w:rPr>
          <w:szCs w:val="24"/>
        </w:rPr>
        <w:t xml:space="preserve"> and </w:t>
      </w:r>
      <w:r w:rsidRPr="00A00A4D">
        <w:rPr>
          <w:b/>
          <w:bCs/>
          <w:szCs w:val="24"/>
        </w:rPr>
        <w:t>1.144</w:t>
      </w:r>
      <w:r w:rsidRPr="00A00A4D">
        <w:rPr>
          <w:szCs w:val="24"/>
        </w:rPr>
        <w:t>, respectively;</w:t>
      </w:r>
    </w:p>
    <w:p w14:paraId="6FA95E7E" w14:textId="77777777" w:rsidR="00B521FB" w:rsidRPr="00A00A4D" w:rsidRDefault="00B521FB" w:rsidP="00B521FB">
      <w:pPr>
        <w:rPr>
          <w:szCs w:val="24"/>
        </w:rPr>
      </w:pPr>
      <w:r w:rsidRPr="00A00A4D">
        <w:rPr>
          <w:i/>
          <w:iCs/>
          <w:szCs w:val="24"/>
        </w:rPr>
        <w:t>b)</w:t>
      </w:r>
      <w:r w:rsidRPr="00A00A4D">
        <w:rPr>
          <w:szCs w:val="24"/>
        </w:rPr>
        <w:tab/>
        <w:t>that limitation of the maximum permitted levels of unwanted emissions of IMT-2020 base stations (BS) is necessary to protect other radio systems and services from interference and to enable coexistence between different technologies;</w:t>
      </w:r>
    </w:p>
    <w:p w14:paraId="4F9AFD8F" w14:textId="77777777" w:rsidR="00B521FB" w:rsidRPr="00A00A4D" w:rsidRDefault="00B521FB" w:rsidP="00B521FB">
      <w:pPr>
        <w:rPr>
          <w:szCs w:val="24"/>
        </w:rPr>
      </w:pPr>
      <w:r w:rsidRPr="00A00A4D">
        <w:rPr>
          <w:i/>
          <w:iCs/>
          <w:szCs w:val="24"/>
        </w:rPr>
        <w:t>c)</w:t>
      </w:r>
      <w:r w:rsidRPr="00A00A4D">
        <w:rPr>
          <w:szCs w:val="24"/>
        </w:rPr>
        <w:tab/>
        <w:t>that the harmonization of unwanted emission limits will facilitate global use and access to a global market; however national/regional variations in unwanted emission limits may exist;</w:t>
      </w:r>
    </w:p>
    <w:p w14:paraId="07FE4579" w14:textId="77777777" w:rsidR="00B521FB" w:rsidRPr="00A00A4D" w:rsidRDefault="00B521FB" w:rsidP="00B521FB">
      <w:r w:rsidRPr="00A00A4D">
        <w:rPr>
          <w:i/>
          <w:iCs/>
        </w:rPr>
        <w:t>d)</w:t>
      </w:r>
      <w:r w:rsidRPr="00A00A4D">
        <w:tab/>
      </w:r>
      <w:r w:rsidRPr="00A00A4D">
        <w:rPr>
          <w:lang w:eastAsia="zh-CN"/>
        </w:rPr>
        <w:t xml:space="preserve">that unwanted emission limits are dependent </w:t>
      </w:r>
      <w:r w:rsidRPr="00A00A4D">
        <w:rPr>
          <w:i/>
          <w:iCs/>
          <w:lang w:eastAsia="zh-CN"/>
        </w:rPr>
        <w:t>inter alia</w:t>
      </w:r>
      <w:r w:rsidRPr="00A00A4D">
        <w:rPr>
          <w:lang w:eastAsia="zh-CN"/>
        </w:rPr>
        <w:t xml:space="preserve"> on the transmitter emission characteristics, </w:t>
      </w:r>
      <w:r w:rsidRPr="00A00A4D">
        <w:t>ITU spurious emission limits, national standards and regulations</w:t>
      </w:r>
      <w:r w:rsidRPr="00A00A4D">
        <w:rPr>
          <w:lang w:eastAsia="zh-CN"/>
        </w:rPr>
        <w:t xml:space="preserve"> in addition to depending on services operating in other bands,</w:t>
      </w:r>
    </w:p>
    <w:p w14:paraId="40BBE35C" w14:textId="77777777" w:rsidR="00B521FB" w:rsidRPr="00A00A4D" w:rsidRDefault="00B521FB" w:rsidP="00B521FB">
      <w:pPr>
        <w:pStyle w:val="Call"/>
        <w:rPr>
          <w:szCs w:val="24"/>
          <w:lang w:eastAsia="zh-CN"/>
        </w:rPr>
      </w:pPr>
      <w:r w:rsidRPr="00A00A4D">
        <w:rPr>
          <w:szCs w:val="24"/>
          <w:lang w:eastAsia="zh-CN"/>
        </w:rPr>
        <w:t>recognizing</w:t>
      </w:r>
    </w:p>
    <w:p w14:paraId="030E274D" w14:textId="77777777" w:rsidR="00B521FB" w:rsidRPr="00A00A4D" w:rsidRDefault="00B521FB" w:rsidP="00B521FB">
      <w:pPr>
        <w:rPr>
          <w:szCs w:val="24"/>
        </w:rPr>
      </w:pPr>
      <w:r w:rsidRPr="00A00A4D">
        <w:rPr>
          <w:i/>
          <w:iCs/>
          <w:lang w:eastAsia="zh-CN"/>
        </w:rPr>
        <w:t>a)</w:t>
      </w:r>
      <w:r w:rsidRPr="00A00A4D">
        <w:rPr>
          <w:i/>
          <w:iCs/>
          <w:lang w:eastAsia="zh-CN"/>
        </w:rPr>
        <w:tab/>
      </w:r>
      <w:r w:rsidRPr="00A00A4D">
        <w:rPr>
          <w:szCs w:val="24"/>
        </w:rPr>
        <w:t>provision 3.3 of the Radio Regulations;</w:t>
      </w:r>
    </w:p>
    <w:p w14:paraId="51067782" w14:textId="77777777" w:rsidR="00B521FB" w:rsidRPr="009D5F9B" w:rsidRDefault="00B521FB" w:rsidP="00B521FB">
      <w:pPr>
        <w:rPr>
          <w:szCs w:val="24"/>
        </w:rPr>
      </w:pPr>
      <w:r w:rsidRPr="00A00A4D">
        <w:rPr>
          <w:i/>
          <w:iCs/>
          <w:lang w:eastAsia="zh-CN"/>
        </w:rPr>
        <w:t>b)</w:t>
      </w:r>
      <w:r w:rsidRPr="009D5F9B">
        <w:rPr>
          <w:i/>
          <w:iCs/>
          <w:lang w:eastAsia="zh-CN"/>
        </w:rPr>
        <w:tab/>
      </w:r>
      <w:r w:rsidRPr="009D5F9B">
        <w:rPr>
          <w:szCs w:val="24"/>
        </w:rPr>
        <w:t>that Recommendation ITU-R M.1036 provides the frequency arrangements for implementation of the terrestrial component of International Mobile Telecommunications in the bands identified for IMT in the Radio Regulations;</w:t>
      </w:r>
    </w:p>
    <w:p w14:paraId="00239B76" w14:textId="77777777" w:rsidR="00B521FB" w:rsidRPr="00A00A4D" w:rsidDel="00597D9F" w:rsidRDefault="00B521FB" w:rsidP="00B521FB">
      <w:pPr>
        <w:rPr>
          <w:szCs w:val="24"/>
        </w:rPr>
      </w:pPr>
      <w:r w:rsidRPr="00A00A4D">
        <w:rPr>
          <w:i/>
          <w:iCs/>
          <w:szCs w:val="24"/>
          <w:lang w:eastAsia="zh-CN"/>
        </w:rPr>
        <w:lastRenderedPageBreak/>
        <w:t>c</w:t>
      </w:r>
      <w:r w:rsidRPr="00A00A4D" w:rsidDel="00597D9F">
        <w:rPr>
          <w:i/>
          <w:iCs/>
          <w:szCs w:val="24"/>
        </w:rPr>
        <w:t>)</w:t>
      </w:r>
      <w:r w:rsidRPr="00A00A4D" w:rsidDel="00597D9F">
        <w:rPr>
          <w:szCs w:val="24"/>
        </w:rPr>
        <w:tab/>
        <w:t xml:space="preserve">that Recommendation ITU-R SM.329 </w:t>
      </w:r>
      <w:r w:rsidRPr="00A00A4D">
        <w:t xml:space="preserve">provides limits for unwanted emissions in </w:t>
      </w:r>
      <w:r w:rsidRPr="00A00A4D">
        <w:rPr>
          <w:rFonts w:eastAsia="MS Mincho"/>
          <w:lang w:eastAsia="ja-JP"/>
        </w:rPr>
        <w:t xml:space="preserve">the </w:t>
      </w:r>
      <w:r w:rsidRPr="00A00A4D">
        <w:t>spurious domain as well as measurement methods of spurious emissions</w:t>
      </w:r>
      <w:r w:rsidRPr="00A00A4D" w:rsidDel="00597D9F">
        <w:rPr>
          <w:szCs w:val="24"/>
        </w:rPr>
        <w:t>;</w:t>
      </w:r>
    </w:p>
    <w:p w14:paraId="710FB131" w14:textId="77777777" w:rsidR="00B521FB" w:rsidRPr="00A00A4D" w:rsidRDefault="00B521FB" w:rsidP="00B521FB">
      <w:pPr>
        <w:rPr>
          <w:rFonts w:eastAsia="Malgun Gothic"/>
          <w:szCs w:val="24"/>
          <w:lang w:eastAsia="ko-KR"/>
        </w:rPr>
      </w:pPr>
      <w:r w:rsidRPr="00A00A4D">
        <w:rPr>
          <w:i/>
          <w:iCs/>
          <w:szCs w:val="24"/>
          <w:lang w:eastAsia="zh-CN"/>
        </w:rPr>
        <w:t>d</w:t>
      </w:r>
      <w:r w:rsidRPr="00A00A4D" w:rsidDel="00597D9F">
        <w:rPr>
          <w:i/>
          <w:iCs/>
          <w:szCs w:val="24"/>
        </w:rPr>
        <w:t>)</w:t>
      </w:r>
      <w:r w:rsidRPr="00A00A4D" w:rsidDel="00597D9F">
        <w:rPr>
          <w:szCs w:val="24"/>
        </w:rPr>
        <w:tab/>
        <w:t xml:space="preserve">that Recommendation ITU-R SM.1541 </w:t>
      </w:r>
      <w:r w:rsidRPr="00A00A4D">
        <w:rPr>
          <w:szCs w:val="24"/>
        </w:rPr>
        <w:t xml:space="preserve">provides </w:t>
      </w:r>
      <w:r w:rsidRPr="00A00A4D">
        <w:rPr>
          <w:rFonts w:eastAsia="MS Mincho"/>
          <w:szCs w:val="24"/>
          <w:lang w:eastAsia="ja-JP"/>
        </w:rPr>
        <w:t xml:space="preserve">limits for unwanted emissions in the </w:t>
      </w:r>
      <w:proofErr w:type="spellStart"/>
      <w:r w:rsidRPr="00A00A4D" w:rsidDel="00597D9F">
        <w:rPr>
          <w:szCs w:val="24"/>
        </w:rPr>
        <w:t>OoB</w:t>
      </w:r>
      <w:proofErr w:type="spellEnd"/>
      <w:r w:rsidRPr="00A00A4D" w:rsidDel="00597D9F">
        <w:rPr>
          <w:szCs w:val="24"/>
        </w:rPr>
        <w:t xml:space="preserve"> </w:t>
      </w:r>
      <w:r w:rsidRPr="00A00A4D">
        <w:rPr>
          <w:szCs w:val="24"/>
        </w:rPr>
        <w:t xml:space="preserve">domain </w:t>
      </w:r>
      <w:r w:rsidRPr="00A00A4D" w:rsidDel="00597D9F">
        <w:rPr>
          <w:szCs w:val="24"/>
        </w:rPr>
        <w:t>and encourages the development of more specific limits for each system</w:t>
      </w:r>
      <w:r w:rsidRPr="00A00A4D">
        <w:rPr>
          <w:szCs w:val="24"/>
        </w:rPr>
        <w:t xml:space="preserve"> and each frequency band</w:t>
      </w:r>
      <w:r w:rsidRPr="00A00A4D">
        <w:rPr>
          <w:rFonts w:eastAsia="Malgun Gothic"/>
          <w:szCs w:val="24"/>
          <w:lang w:eastAsia="ko-KR"/>
        </w:rPr>
        <w:t>;</w:t>
      </w:r>
    </w:p>
    <w:p w14:paraId="020D8EE8" w14:textId="77777777" w:rsidR="00B521FB" w:rsidRPr="00A00A4D" w:rsidDel="00597D9F" w:rsidRDefault="00B521FB" w:rsidP="00B521FB">
      <w:pPr>
        <w:rPr>
          <w:szCs w:val="24"/>
        </w:rPr>
      </w:pPr>
      <w:r w:rsidRPr="00A00A4D">
        <w:rPr>
          <w:rFonts w:eastAsia="MS Mincho"/>
          <w:i/>
          <w:iCs/>
          <w:szCs w:val="24"/>
          <w:lang w:eastAsia="ja-JP"/>
        </w:rPr>
        <w:t>e</w:t>
      </w:r>
      <w:r w:rsidRPr="00A00A4D">
        <w:rPr>
          <w:i/>
          <w:iCs/>
          <w:szCs w:val="24"/>
        </w:rPr>
        <w:t>)</w:t>
      </w:r>
      <w:r w:rsidRPr="00A00A4D">
        <w:rPr>
          <w:szCs w:val="24"/>
        </w:rPr>
        <w:tab/>
        <w:t xml:space="preserve">that Recommendation ITU-R M.2150 provides “Detailed specifications of the terrestrial radio interfaces of International Mobile Telecommunications-2020 (IMT-2020)” and </w:t>
      </w:r>
      <w:proofErr w:type="gramStart"/>
      <w:r w:rsidRPr="00A00A4D">
        <w:rPr>
          <w:szCs w:val="24"/>
        </w:rPr>
        <w:t>in particular recommends</w:t>
      </w:r>
      <w:proofErr w:type="gramEnd"/>
      <w:r w:rsidRPr="00A00A4D">
        <w:rPr>
          <w:szCs w:val="24"/>
        </w:rPr>
        <w:t xml:space="preserve"> that the terrestrial radio interfaces for IMT-2020 should be “3GPP 5G-SRIT”, “3GPP 5G-RIT”, “5Gi-RIT” and “DECT 5G-SRIT”,</w:t>
      </w:r>
    </w:p>
    <w:p w14:paraId="5D2FFD92" w14:textId="77777777" w:rsidR="00B521FB" w:rsidRPr="00A00A4D" w:rsidRDefault="00B521FB" w:rsidP="00B521FB">
      <w:pPr>
        <w:pStyle w:val="Call"/>
        <w:rPr>
          <w:szCs w:val="24"/>
        </w:rPr>
      </w:pPr>
      <w:r w:rsidRPr="00A00A4D">
        <w:rPr>
          <w:szCs w:val="24"/>
        </w:rPr>
        <w:t>noting</w:t>
      </w:r>
    </w:p>
    <w:p w14:paraId="151FB917" w14:textId="77777777" w:rsidR="00B521FB" w:rsidRPr="00A00A4D" w:rsidRDefault="00B521FB" w:rsidP="00B521FB">
      <w:r w:rsidRPr="00A00A4D">
        <w:t>that in order to reflect the wide applicability of IMT-2020 radio interfaces technologies and to maintain consistency with the technology specifications the notes and annexes of this Recommendation – being based on the ongoing work in standardization bodies, may contain material that reflects information related to use of these technologies in bands other than those identified for IMT,</w:t>
      </w:r>
    </w:p>
    <w:p w14:paraId="7D0C52CF" w14:textId="77777777" w:rsidR="00B521FB" w:rsidRPr="00A00A4D" w:rsidRDefault="00B521FB" w:rsidP="00B521FB">
      <w:pPr>
        <w:pStyle w:val="Call"/>
        <w:rPr>
          <w:szCs w:val="24"/>
        </w:rPr>
      </w:pPr>
      <w:r w:rsidRPr="00A00A4D">
        <w:rPr>
          <w:szCs w:val="24"/>
        </w:rPr>
        <w:t>recommends</w:t>
      </w:r>
    </w:p>
    <w:p w14:paraId="5CD1DCE3" w14:textId="55274952" w:rsidR="00B521FB" w:rsidRPr="009D5F9B" w:rsidRDefault="00B521FB" w:rsidP="00B521FB">
      <w:r w:rsidRPr="009D5F9B">
        <w:t>1</w:t>
      </w:r>
      <w:r w:rsidRPr="009D5F9B">
        <w:tab/>
        <w:t>that the unwanted emission characteristics of base stations that correspond to the 3GPP-5G SRIT radio interface specifications for the terrestrial component of IMT-2020 in Annex 1</w:t>
      </w:r>
      <w:r w:rsidR="009D5F9B">
        <w:rPr>
          <w:rStyle w:val="FootnoteReference"/>
        </w:rPr>
        <w:footnoteReference w:id="2"/>
      </w:r>
      <w:r w:rsidRPr="009D5F9B">
        <w:t xml:space="preserve"> should be considered </w:t>
      </w:r>
      <w:bookmarkStart w:id="10" w:name="_Hlk184116411"/>
      <w:r w:rsidRPr="009D5F9B">
        <w:t>to ensure compatibility between IMT-2020 terrestrial networks using 3GPP-5G SRIT radio interface</w:t>
      </w:r>
      <w:bookmarkEnd w:id="10"/>
      <w:r w:rsidRPr="009D5F9B">
        <w:t>;</w:t>
      </w:r>
    </w:p>
    <w:p w14:paraId="7A13DCE2" w14:textId="425B3AAD" w:rsidR="00B521FB" w:rsidRPr="009D5F9B" w:rsidRDefault="00B521FB" w:rsidP="00B521FB">
      <w:r w:rsidRPr="009D5F9B">
        <w:t>2</w:t>
      </w:r>
      <w:r w:rsidRPr="009D5F9B">
        <w:tab/>
        <w:t>that the unwanted emission characteristics of base stations that correspond to the 3GPP-5G RIT radio interface specifications for the terrestrial component of IMT-2020 in Annex 2, for the bands specified in Tables 1-2A and 1-3A</w:t>
      </w:r>
      <w:r w:rsidR="009D5F9B">
        <w:rPr>
          <w:rStyle w:val="FootnoteReference"/>
        </w:rPr>
        <w:footnoteReference w:id="3"/>
      </w:r>
      <w:r w:rsidRPr="009D5F9B">
        <w:t xml:space="preserve"> should be considered to ensure compatibility between IMT-2020 terrestrial networks using 3GPP-5G RIT radio interface;</w:t>
      </w:r>
    </w:p>
    <w:p w14:paraId="31B6B8E8" w14:textId="3B898E6C" w:rsidR="009D5F9B" w:rsidRPr="009D5F9B" w:rsidRDefault="00B521FB" w:rsidP="00B521FB">
      <w:r w:rsidRPr="009D5F9B">
        <w:t>3</w:t>
      </w:r>
      <w:r w:rsidRPr="009D5F9B">
        <w:tab/>
        <w:t>that the unwanted emission characteristics of base stations that correspond to the 5Gi radio interface specifications for the terrestrial component of IMT-2020 in Annex 3</w:t>
      </w:r>
      <w:r w:rsidR="009D5F9B">
        <w:rPr>
          <w:rStyle w:val="FootnoteReference"/>
        </w:rPr>
        <w:footnoteReference w:id="4"/>
      </w:r>
      <w:r w:rsidRPr="009D5F9B">
        <w:t>should be considered to ensure compatibility between IMT-2020 terrestrial networks using 5Gi radio interface;</w:t>
      </w:r>
    </w:p>
    <w:p w14:paraId="16228F27" w14:textId="49786F40" w:rsidR="00B521FB" w:rsidRDefault="00B521FB" w:rsidP="009D5F9B">
      <w:pPr>
        <w:rPr>
          <w:szCs w:val="24"/>
        </w:rPr>
      </w:pPr>
      <w:r w:rsidRPr="009D5F9B">
        <w:t>4</w:t>
      </w:r>
      <w:r w:rsidRPr="009D5F9B">
        <w:tab/>
      </w:r>
      <w:r w:rsidRPr="009D5F9B">
        <w:rPr>
          <w:szCs w:val="24"/>
        </w:rPr>
        <w:t>that the unwanted emission characteristics of base stations that correspond to the DECT-2020 NR-RIT Component radio interface specifications for the terrestrial component of IMT-2020 in Annex 4</w:t>
      </w:r>
      <w:r w:rsidR="009D5F9B">
        <w:rPr>
          <w:rStyle w:val="FootnoteReference"/>
          <w:szCs w:val="24"/>
        </w:rPr>
        <w:footnoteReference w:id="5"/>
      </w:r>
      <w:r w:rsidRPr="009D5F9B">
        <w:rPr>
          <w:szCs w:val="24"/>
        </w:rPr>
        <w:t xml:space="preserve"> should be considered to ensure compatibility between IMT-2020 terrestrial network using DECT-2020 NR-RIT Component radio interface.</w:t>
      </w:r>
    </w:p>
    <w:p w14:paraId="7664D832" w14:textId="77777777" w:rsidR="00DA5EA4" w:rsidRPr="009D5F9B" w:rsidRDefault="00DA5EA4" w:rsidP="009D5F9B">
      <w:pPr>
        <w:rPr>
          <w:szCs w:val="24"/>
        </w:rPr>
      </w:pPr>
    </w:p>
    <w:p w14:paraId="4D9CC506" w14:textId="60955BD1" w:rsidR="00DA5EA4" w:rsidRPr="00F932E1" w:rsidRDefault="00DA5EA4" w:rsidP="00DA5EA4">
      <w:r w:rsidRPr="009E6A9F">
        <w:rPr>
          <w:i/>
          <w:iCs/>
          <w:szCs w:val="24"/>
        </w:rPr>
        <w:t>Annex</w:t>
      </w:r>
      <w:r w:rsidR="0024060A">
        <w:rPr>
          <w:i/>
          <w:iCs/>
          <w:szCs w:val="24"/>
        </w:rPr>
        <w:t>e</w:t>
      </w:r>
      <w:r w:rsidRPr="009E6A9F">
        <w:rPr>
          <w:i/>
          <w:iCs/>
          <w:szCs w:val="24"/>
        </w:rPr>
        <w:t>s: 4</w:t>
      </w:r>
    </w:p>
    <w:p w14:paraId="429153F3" w14:textId="77777777" w:rsidR="00B521FB" w:rsidRPr="00A00A4D" w:rsidRDefault="00B521FB" w:rsidP="00B521FB">
      <w:pPr>
        <w:spacing w:before="600"/>
        <w:jc w:val="center"/>
      </w:pPr>
      <w:r w:rsidRPr="00A00A4D">
        <w:lastRenderedPageBreak/>
        <w:t>TABLE OF CONTENTS</w:t>
      </w:r>
    </w:p>
    <w:p w14:paraId="4E9CC84C" w14:textId="7398E4B3" w:rsidR="00E951CA" w:rsidRPr="00E951CA" w:rsidRDefault="00B521FB" w:rsidP="00E951CA">
      <w:pPr>
        <w:pStyle w:val="toc0"/>
        <w:ind w:right="720"/>
        <w:rPr>
          <w:bCs/>
          <w:iCs/>
          <w:noProof/>
        </w:rPr>
      </w:pPr>
      <w:r w:rsidRPr="00A00A4D">
        <w:tab/>
      </w:r>
      <w:r w:rsidRPr="00746F07">
        <w:rPr>
          <w:bCs/>
          <w:iCs/>
        </w:rPr>
        <w:t>Page</w:t>
      </w:r>
      <w:r w:rsidRPr="00A00A4D">
        <w:rPr>
          <w:rFonts w:eastAsia="Malgun Gothic"/>
          <w:lang w:val="en-US" w:eastAsia="ko-KR"/>
        </w:rPr>
        <w:fldChar w:fldCharType="begin"/>
      </w:r>
      <w:r w:rsidRPr="00746F07">
        <w:rPr>
          <w:rFonts w:eastAsia="Malgun Gothic"/>
          <w:lang w:eastAsia="ko-KR"/>
        </w:rPr>
        <w:instrText xml:space="preserve"> TOC \o "1-3" \u </w:instrText>
      </w:r>
      <w:r w:rsidRPr="00A00A4D">
        <w:rPr>
          <w:rFonts w:eastAsia="Malgun Gothic"/>
          <w:lang w:val="en-US" w:eastAsia="ko-KR"/>
        </w:rPr>
        <w:fldChar w:fldCharType="separate"/>
      </w:r>
    </w:p>
    <w:p w14:paraId="6FBCFBB3" w14:textId="6CED7AD6"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Annex 1 – 3GPP 5G-SRIT</w:t>
      </w:r>
      <w:r>
        <w:rPr>
          <w:noProof/>
        </w:rPr>
        <w:tab/>
      </w:r>
      <w:r>
        <w:rPr>
          <w:noProof/>
        </w:rPr>
        <w:tab/>
      </w:r>
      <w:r>
        <w:rPr>
          <w:noProof/>
        </w:rPr>
        <w:fldChar w:fldCharType="begin"/>
      </w:r>
      <w:r>
        <w:rPr>
          <w:noProof/>
        </w:rPr>
        <w:instrText xml:space="preserve"> PAGEREF _Toc228874010 \h </w:instrText>
      </w:r>
      <w:r>
        <w:rPr>
          <w:noProof/>
        </w:rPr>
      </w:r>
      <w:r>
        <w:rPr>
          <w:noProof/>
        </w:rPr>
        <w:fldChar w:fldCharType="separate"/>
      </w:r>
      <w:r w:rsidR="0024060A">
        <w:rPr>
          <w:noProof/>
        </w:rPr>
        <w:t>6</w:t>
      </w:r>
      <w:r>
        <w:rPr>
          <w:noProof/>
        </w:rPr>
        <w:fldChar w:fldCharType="end"/>
      </w:r>
    </w:p>
    <w:p w14:paraId="4010F80A" w14:textId="05BC14E5"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Annex</w:t>
      </w:r>
      <w:r w:rsidRPr="0019787F">
        <w:rPr>
          <w:noProof/>
        </w:rPr>
        <w:t xml:space="preserve"> </w:t>
      </w:r>
      <w:r>
        <w:rPr>
          <w:noProof/>
        </w:rPr>
        <w:t>2 – 3GPP 5G-RIT</w:t>
      </w:r>
      <w:r>
        <w:rPr>
          <w:noProof/>
        </w:rPr>
        <w:tab/>
      </w:r>
      <w:r>
        <w:rPr>
          <w:noProof/>
        </w:rPr>
        <w:tab/>
      </w:r>
      <w:r>
        <w:rPr>
          <w:noProof/>
        </w:rPr>
        <w:fldChar w:fldCharType="begin"/>
      </w:r>
      <w:r>
        <w:rPr>
          <w:noProof/>
        </w:rPr>
        <w:instrText xml:space="preserve"> PAGEREF _Toc228874011 \h </w:instrText>
      </w:r>
      <w:r>
        <w:rPr>
          <w:noProof/>
        </w:rPr>
      </w:r>
      <w:r>
        <w:rPr>
          <w:noProof/>
        </w:rPr>
        <w:fldChar w:fldCharType="separate"/>
      </w:r>
      <w:r w:rsidR="0024060A">
        <w:rPr>
          <w:noProof/>
        </w:rPr>
        <w:t>6</w:t>
      </w:r>
      <w:r>
        <w:rPr>
          <w:noProof/>
        </w:rPr>
        <w:fldChar w:fldCharType="end"/>
      </w:r>
    </w:p>
    <w:p w14:paraId="660874C4" w14:textId="3CE69DEF"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1</w:t>
      </w:r>
      <w:r>
        <w:rPr>
          <w:rFonts w:asciiTheme="minorHAnsi" w:eastAsiaTheme="minorEastAsia" w:hAnsiTheme="minorHAnsi" w:cstheme="minorBidi"/>
          <w:noProof/>
          <w:kern w:val="2"/>
          <w:szCs w:val="24"/>
          <w:lang w:val="en-GB" w:eastAsia="zh-CN"/>
          <w14:ligatures w14:val="standardContextual"/>
        </w:rPr>
        <w:tab/>
      </w:r>
      <w:r>
        <w:rPr>
          <w:noProof/>
        </w:rPr>
        <w:t>Operating bands</w:t>
      </w:r>
      <w:r>
        <w:rPr>
          <w:noProof/>
        </w:rPr>
        <w:tab/>
      </w:r>
      <w:r>
        <w:rPr>
          <w:noProof/>
        </w:rPr>
        <w:tab/>
      </w:r>
      <w:r>
        <w:rPr>
          <w:noProof/>
        </w:rPr>
        <w:fldChar w:fldCharType="begin"/>
      </w:r>
      <w:r>
        <w:rPr>
          <w:noProof/>
        </w:rPr>
        <w:instrText xml:space="preserve"> PAGEREF _Toc228874012 \h </w:instrText>
      </w:r>
      <w:r>
        <w:rPr>
          <w:noProof/>
        </w:rPr>
      </w:r>
      <w:r>
        <w:rPr>
          <w:noProof/>
        </w:rPr>
        <w:fldChar w:fldCharType="separate"/>
      </w:r>
      <w:r w:rsidR="0024060A">
        <w:rPr>
          <w:noProof/>
        </w:rPr>
        <w:t>6</w:t>
      </w:r>
      <w:r>
        <w:rPr>
          <w:noProof/>
        </w:rPr>
        <w:fldChar w:fldCharType="end"/>
      </w:r>
    </w:p>
    <w:p w14:paraId="6D747AF0" w14:textId="67BD3873"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2</w:t>
      </w:r>
      <w:r>
        <w:rPr>
          <w:rFonts w:asciiTheme="minorHAnsi" w:eastAsiaTheme="minorEastAsia" w:hAnsiTheme="minorHAnsi" w:cstheme="minorBidi"/>
          <w:noProof/>
          <w:kern w:val="2"/>
          <w:szCs w:val="24"/>
          <w:lang w:val="en-GB" w:eastAsia="zh-CN"/>
          <w14:ligatures w14:val="standardContextual"/>
        </w:rPr>
        <w:tab/>
      </w:r>
      <w:r>
        <w:rPr>
          <w:noProof/>
        </w:rPr>
        <w:t>Definitions, symbols and abbreviations</w:t>
      </w:r>
      <w:r>
        <w:rPr>
          <w:noProof/>
        </w:rPr>
        <w:tab/>
      </w:r>
      <w:r>
        <w:rPr>
          <w:noProof/>
        </w:rPr>
        <w:tab/>
      </w:r>
      <w:r>
        <w:rPr>
          <w:noProof/>
        </w:rPr>
        <w:fldChar w:fldCharType="begin"/>
      </w:r>
      <w:r>
        <w:rPr>
          <w:noProof/>
        </w:rPr>
        <w:instrText xml:space="preserve"> PAGEREF _Toc228874013 \h </w:instrText>
      </w:r>
      <w:r>
        <w:rPr>
          <w:noProof/>
        </w:rPr>
      </w:r>
      <w:r>
        <w:rPr>
          <w:noProof/>
        </w:rPr>
        <w:fldChar w:fldCharType="separate"/>
      </w:r>
      <w:r w:rsidR="0024060A">
        <w:rPr>
          <w:noProof/>
        </w:rPr>
        <w:t>10</w:t>
      </w:r>
      <w:r>
        <w:rPr>
          <w:noProof/>
        </w:rPr>
        <w:fldChar w:fldCharType="end"/>
      </w:r>
    </w:p>
    <w:p w14:paraId="289D2D12" w14:textId="5D60724E"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2.1</w:t>
      </w:r>
      <w:r>
        <w:rPr>
          <w:rFonts w:asciiTheme="minorHAnsi" w:eastAsiaTheme="minorEastAsia" w:hAnsiTheme="minorHAnsi" w:cstheme="minorBidi"/>
          <w:noProof/>
          <w:kern w:val="2"/>
          <w:szCs w:val="24"/>
          <w:lang w:val="en-GB" w:eastAsia="zh-CN"/>
          <w14:ligatures w14:val="standardContextual"/>
        </w:rPr>
        <w:tab/>
      </w:r>
      <w:r>
        <w:rPr>
          <w:noProof/>
        </w:rPr>
        <w:t>Definitions</w:t>
      </w:r>
      <w:r>
        <w:rPr>
          <w:noProof/>
        </w:rPr>
        <w:tab/>
      </w:r>
      <w:r>
        <w:rPr>
          <w:noProof/>
        </w:rPr>
        <w:tab/>
      </w:r>
      <w:r>
        <w:rPr>
          <w:noProof/>
        </w:rPr>
        <w:fldChar w:fldCharType="begin"/>
      </w:r>
      <w:r>
        <w:rPr>
          <w:noProof/>
        </w:rPr>
        <w:instrText xml:space="preserve"> PAGEREF _Toc228874014 \h </w:instrText>
      </w:r>
      <w:r>
        <w:rPr>
          <w:noProof/>
        </w:rPr>
      </w:r>
      <w:r>
        <w:rPr>
          <w:noProof/>
        </w:rPr>
        <w:fldChar w:fldCharType="separate"/>
      </w:r>
      <w:r w:rsidR="0024060A">
        <w:rPr>
          <w:noProof/>
        </w:rPr>
        <w:t>10</w:t>
      </w:r>
      <w:r>
        <w:rPr>
          <w:noProof/>
        </w:rPr>
        <w:fldChar w:fldCharType="end"/>
      </w:r>
    </w:p>
    <w:p w14:paraId="30D6C3F6" w14:textId="2DEF4AE5"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2.2</w:t>
      </w:r>
      <w:r>
        <w:rPr>
          <w:rFonts w:asciiTheme="minorHAnsi" w:eastAsiaTheme="minorEastAsia" w:hAnsiTheme="minorHAnsi" w:cstheme="minorBidi"/>
          <w:noProof/>
          <w:kern w:val="2"/>
          <w:szCs w:val="24"/>
          <w:lang w:val="en-GB" w:eastAsia="zh-CN"/>
          <w14:ligatures w14:val="standardContextual"/>
        </w:rPr>
        <w:tab/>
      </w:r>
      <w:r>
        <w:rPr>
          <w:noProof/>
        </w:rPr>
        <w:t>Symbols</w:t>
      </w:r>
      <w:r>
        <w:rPr>
          <w:noProof/>
        </w:rPr>
        <w:tab/>
      </w:r>
      <w:r>
        <w:rPr>
          <w:noProof/>
        </w:rPr>
        <w:tab/>
      </w:r>
      <w:r>
        <w:rPr>
          <w:noProof/>
        </w:rPr>
        <w:fldChar w:fldCharType="begin"/>
      </w:r>
      <w:r>
        <w:rPr>
          <w:noProof/>
        </w:rPr>
        <w:instrText xml:space="preserve"> PAGEREF _Toc228874015 \h </w:instrText>
      </w:r>
      <w:r>
        <w:rPr>
          <w:noProof/>
        </w:rPr>
      </w:r>
      <w:r>
        <w:rPr>
          <w:noProof/>
        </w:rPr>
        <w:fldChar w:fldCharType="separate"/>
      </w:r>
      <w:r w:rsidR="0024060A">
        <w:rPr>
          <w:noProof/>
        </w:rPr>
        <w:t>11</w:t>
      </w:r>
      <w:r>
        <w:rPr>
          <w:noProof/>
        </w:rPr>
        <w:fldChar w:fldCharType="end"/>
      </w:r>
    </w:p>
    <w:p w14:paraId="3A288597" w14:textId="6B18C8F5"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2.3</w:t>
      </w:r>
      <w:r>
        <w:rPr>
          <w:rFonts w:asciiTheme="minorHAnsi" w:eastAsiaTheme="minorEastAsia" w:hAnsiTheme="minorHAnsi" w:cstheme="minorBidi"/>
          <w:noProof/>
          <w:kern w:val="2"/>
          <w:szCs w:val="24"/>
          <w:lang w:val="en-GB" w:eastAsia="zh-CN"/>
          <w14:ligatures w14:val="standardContextual"/>
        </w:rPr>
        <w:tab/>
      </w:r>
      <w:r>
        <w:rPr>
          <w:noProof/>
        </w:rPr>
        <w:t>Abbreviations</w:t>
      </w:r>
      <w:r>
        <w:rPr>
          <w:noProof/>
        </w:rPr>
        <w:tab/>
      </w:r>
      <w:r>
        <w:rPr>
          <w:noProof/>
        </w:rPr>
        <w:tab/>
      </w:r>
      <w:r>
        <w:rPr>
          <w:noProof/>
        </w:rPr>
        <w:fldChar w:fldCharType="begin"/>
      </w:r>
      <w:r>
        <w:rPr>
          <w:noProof/>
        </w:rPr>
        <w:instrText xml:space="preserve"> PAGEREF _Toc228874016 \h </w:instrText>
      </w:r>
      <w:r>
        <w:rPr>
          <w:noProof/>
        </w:rPr>
      </w:r>
      <w:r>
        <w:rPr>
          <w:noProof/>
        </w:rPr>
        <w:fldChar w:fldCharType="separate"/>
      </w:r>
      <w:r w:rsidR="0024060A">
        <w:rPr>
          <w:noProof/>
        </w:rPr>
        <w:t>12</w:t>
      </w:r>
      <w:r>
        <w:rPr>
          <w:noProof/>
        </w:rPr>
        <w:fldChar w:fldCharType="end"/>
      </w:r>
    </w:p>
    <w:p w14:paraId="3F99C7CC" w14:textId="74352AFC"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2.4</w:t>
      </w:r>
      <w:r>
        <w:rPr>
          <w:rFonts w:asciiTheme="minorHAnsi" w:eastAsiaTheme="minorEastAsia" w:hAnsiTheme="minorHAnsi" w:cstheme="minorBidi"/>
          <w:noProof/>
          <w:kern w:val="2"/>
          <w:szCs w:val="24"/>
          <w:lang w:val="en-GB" w:eastAsia="zh-CN"/>
          <w14:ligatures w14:val="standardContextual"/>
        </w:rPr>
        <w:tab/>
      </w:r>
      <w:r>
        <w:rPr>
          <w:noProof/>
        </w:rPr>
        <w:t>Conducted and radiated reference points</w:t>
      </w:r>
      <w:r>
        <w:rPr>
          <w:noProof/>
        </w:rPr>
        <w:tab/>
      </w:r>
      <w:r>
        <w:rPr>
          <w:noProof/>
        </w:rPr>
        <w:tab/>
      </w:r>
      <w:r>
        <w:rPr>
          <w:noProof/>
        </w:rPr>
        <w:fldChar w:fldCharType="begin"/>
      </w:r>
      <w:r>
        <w:rPr>
          <w:noProof/>
        </w:rPr>
        <w:instrText xml:space="preserve"> PAGEREF _Toc228874017 \h </w:instrText>
      </w:r>
      <w:r>
        <w:rPr>
          <w:noProof/>
        </w:rPr>
      </w:r>
      <w:r>
        <w:rPr>
          <w:noProof/>
        </w:rPr>
        <w:fldChar w:fldCharType="separate"/>
      </w:r>
      <w:r w:rsidR="0024060A">
        <w:rPr>
          <w:noProof/>
        </w:rPr>
        <w:t>12</w:t>
      </w:r>
      <w:r>
        <w:rPr>
          <w:noProof/>
        </w:rPr>
        <w:fldChar w:fldCharType="end"/>
      </w:r>
    </w:p>
    <w:p w14:paraId="0992C411" w14:textId="58AE4F89"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2.5</w:t>
      </w:r>
      <w:r>
        <w:rPr>
          <w:rFonts w:asciiTheme="minorHAnsi" w:eastAsiaTheme="minorEastAsia" w:hAnsiTheme="minorHAnsi" w:cstheme="minorBidi"/>
          <w:noProof/>
          <w:kern w:val="2"/>
          <w:szCs w:val="24"/>
          <w:lang w:val="en-GB" w:eastAsia="zh-CN"/>
          <w14:ligatures w14:val="standardContextual"/>
        </w:rPr>
        <w:tab/>
      </w:r>
      <w:r>
        <w:rPr>
          <w:noProof/>
        </w:rPr>
        <w:t>Base station classes</w:t>
      </w:r>
      <w:r>
        <w:rPr>
          <w:noProof/>
        </w:rPr>
        <w:tab/>
      </w:r>
      <w:r>
        <w:rPr>
          <w:noProof/>
        </w:rPr>
        <w:tab/>
      </w:r>
      <w:r>
        <w:rPr>
          <w:noProof/>
        </w:rPr>
        <w:fldChar w:fldCharType="begin"/>
      </w:r>
      <w:r>
        <w:rPr>
          <w:noProof/>
        </w:rPr>
        <w:instrText xml:space="preserve"> PAGEREF _Toc228874018 \h </w:instrText>
      </w:r>
      <w:r>
        <w:rPr>
          <w:noProof/>
        </w:rPr>
      </w:r>
      <w:r>
        <w:rPr>
          <w:noProof/>
        </w:rPr>
        <w:fldChar w:fldCharType="separate"/>
      </w:r>
      <w:r w:rsidR="0024060A">
        <w:rPr>
          <w:noProof/>
        </w:rPr>
        <w:t>14</w:t>
      </w:r>
      <w:r>
        <w:rPr>
          <w:noProof/>
        </w:rPr>
        <w:fldChar w:fldCharType="end"/>
      </w:r>
    </w:p>
    <w:p w14:paraId="5E786351" w14:textId="2C411D33"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3</w:t>
      </w:r>
      <w:r>
        <w:rPr>
          <w:rFonts w:asciiTheme="minorHAnsi" w:eastAsiaTheme="minorEastAsia" w:hAnsiTheme="minorHAnsi" w:cstheme="minorBidi"/>
          <w:noProof/>
          <w:kern w:val="2"/>
          <w:szCs w:val="24"/>
          <w:lang w:val="en-GB" w:eastAsia="zh-CN"/>
          <w14:ligatures w14:val="standardContextual"/>
        </w:rPr>
        <w:tab/>
      </w:r>
      <w:r>
        <w:rPr>
          <w:noProof/>
        </w:rPr>
        <w:t>NR Unwanted emission characteristics for BS type 1-C and BS type 1</w:t>
      </w:r>
      <w:r>
        <w:rPr>
          <w:noProof/>
        </w:rPr>
        <w:noBreakHyphen/>
        <w:t>H</w:t>
      </w:r>
      <w:r>
        <w:rPr>
          <w:noProof/>
        </w:rPr>
        <w:tab/>
      </w:r>
      <w:r>
        <w:rPr>
          <w:noProof/>
        </w:rPr>
        <w:tab/>
      </w:r>
      <w:r>
        <w:rPr>
          <w:noProof/>
        </w:rPr>
        <w:fldChar w:fldCharType="begin"/>
      </w:r>
      <w:r>
        <w:rPr>
          <w:noProof/>
        </w:rPr>
        <w:instrText xml:space="preserve"> PAGEREF _Toc228874019 \h </w:instrText>
      </w:r>
      <w:r>
        <w:rPr>
          <w:noProof/>
        </w:rPr>
      </w:r>
      <w:r>
        <w:rPr>
          <w:noProof/>
        </w:rPr>
        <w:fldChar w:fldCharType="separate"/>
      </w:r>
      <w:r w:rsidR="0024060A">
        <w:rPr>
          <w:noProof/>
        </w:rPr>
        <w:t>15</w:t>
      </w:r>
      <w:r>
        <w:rPr>
          <w:noProof/>
        </w:rPr>
        <w:fldChar w:fldCharType="end"/>
      </w:r>
    </w:p>
    <w:p w14:paraId="4B86FB88" w14:textId="6EF4E7E6"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3.1</w:t>
      </w:r>
      <w:r>
        <w:rPr>
          <w:rFonts w:asciiTheme="minorHAnsi" w:eastAsiaTheme="minorEastAsia" w:hAnsiTheme="minorHAnsi" w:cstheme="minorBidi"/>
          <w:noProof/>
          <w:kern w:val="2"/>
          <w:szCs w:val="24"/>
          <w:lang w:val="en-GB" w:eastAsia="zh-CN"/>
          <w14:ligatures w14:val="standardContextual"/>
        </w:rPr>
        <w:tab/>
      </w:r>
      <w:r>
        <w:rPr>
          <w:noProof/>
        </w:rPr>
        <w:t>Conducted operating band unwanted emissions</w:t>
      </w:r>
      <w:r>
        <w:rPr>
          <w:noProof/>
        </w:rPr>
        <w:tab/>
      </w:r>
      <w:r>
        <w:rPr>
          <w:noProof/>
        </w:rPr>
        <w:tab/>
      </w:r>
      <w:r>
        <w:rPr>
          <w:noProof/>
        </w:rPr>
        <w:fldChar w:fldCharType="begin"/>
      </w:r>
      <w:r>
        <w:rPr>
          <w:noProof/>
        </w:rPr>
        <w:instrText xml:space="preserve"> PAGEREF _Toc228874020 \h </w:instrText>
      </w:r>
      <w:r>
        <w:rPr>
          <w:noProof/>
        </w:rPr>
      </w:r>
      <w:r>
        <w:rPr>
          <w:noProof/>
        </w:rPr>
        <w:fldChar w:fldCharType="separate"/>
      </w:r>
      <w:r w:rsidR="0024060A">
        <w:rPr>
          <w:noProof/>
        </w:rPr>
        <w:t>16</w:t>
      </w:r>
      <w:r>
        <w:rPr>
          <w:noProof/>
        </w:rPr>
        <w:fldChar w:fldCharType="end"/>
      </w:r>
    </w:p>
    <w:p w14:paraId="10C4A23F" w14:textId="4A03BF89"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3.2</w:t>
      </w:r>
      <w:r>
        <w:rPr>
          <w:rFonts w:asciiTheme="minorHAnsi" w:eastAsiaTheme="minorEastAsia" w:hAnsiTheme="minorHAnsi" w:cstheme="minorBidi"/>
          <w:noProof/>
          <w:kern w:val="2"/>
          <w:szCs w:val="24"/>
          <w:lang w:val="en-GB" w:eastAsia="zh-CN"/>
          <w14:ligatures w14:val="standardContextual"/>
        </w:rPr>
        <w:tab/>
      </w:r>
      <w:r>
        <w:rPr>
          <w:noProof/>
        </w:rPr>
        <w:t>Conducted Adjacent channel leakage ratio (ACLR)</w:t>
      </w:r>
      <w:r>
        <w:rPr>
          <w:noProof/>
        </w:rPr>
        <w:tab/>
      </w:r>
      <w:r>
        <w:rPr>
          <w:noProof/>
        </w:rPr>
        <w:tab/>
      </w:r>
      <w:r>
        <w:rPr>
          <w:noProof/>
        </w:rPr>
        <w:fldChar w:fldCharType="begin"/>
      </w:r>
      <w:r>
        <w:rPr>
          <w:noProof/>
        </w:rPr>
        <w:instrText xml:space="preserve"> PAGEREF _Toc228874029 \h </w:instrText>
      </w:r>
      <w:r>
        <w:rPr>
          <w:noProof/>
        </w:rPr>
      </w:r>
      <w:r>
        <w:rPr>
          <w:noProof/>
        </w:rPr>
        <w:fldChar w:fldCharType="separate"/>
      </w:r>
      <w:r w:rsidR="0024060A">
        <w:rPr>
          <w:noProof/>
        </w:rPr>
        <w:t>32</w:t>
      </w:r>
      <w:r>
        <w:rPr>
          <w:noProof/>
        </w:rPr>
        <w:fldChar w:fldCharType="end"/>
      </w:r>
    </w:p>
    <w:p w14:paraId="078C7CD3" w14:textId="4C62090F"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3.3</w:t>
      </w:r>
      <w:r>
        <w:rPr>
          <w:rFonts w:asciiTheme="minorHAnsi" w:eastAsiaTheme="minorEastAsia" w:hAnsiTheme="minorHAnsi" w:cstheme="minorBidi"/>
          <w:noProof/>
          <w:kern w:val="2"/>
          <w:szCs w:val="24"/>
          <w:lang w:val="en-GB" w:eastAsia="zh-CN"/>
          <w14:ligatures w14:val="standardContextual"/>
        </w:rPr>
        <w:tab/>
      </w:r>
      <w:r>
        <w:rPr>
          <w:noProof/>
        </w:rPr>
        <w:t>Conducted Cumulative adjacent channel leakage ratio (CACLR)</w:t>
      </w:r>
      <w:r>
        <w:rPr>
          <w:noProof/>
        </w:rPr>
        <w:tab/>
      </w:r>
      <w:r>
        <w:rPr>
          <w:noProof/>
        </w:rPr>
        <w:tab/>
      </w:r>
      <w:r>
        <w:rPr>
          <w:noProof/>
        </w:rPr>
        <w:fldChar w:fldCharType="begin"/>
      </w:r>
      <w:r>
        <w:rPr>
          <w:noProof/>
        </w:rPr>
        <w:instrText xml:space="preserve"> PAGEREF _Toc228874034 \h </w:instrText>
      </w:r>
      <w:r>
        <w:rPr>
          <w:noProof/>
        </w:rPr>
      </w:r>
      <w:r>
        <w:rPr>
          <w:noProof/>
        </w:rPr>
        <w:fldChar w:fldCharType="separate"/>
      </w:r>
      <w:r w:rsidR="0024060A">
        <w:rPr>
          <w:noProof/>
        </w:rPr>
        <w:t>35</w:t>
      </w:r>
      <w:r>
        <w:rPr>
          <w:noProof/>
        </w:rPr>
        <w:fldChar w:fldCharType="end"/>
      </w:r>
    </w:p>
    <w:p w14:paraId="79EEF57C" w14:textId="3F4F5E64"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3.4</w:t>
      </w:r>
      <w:r>
        <w:rPr>
          <w:rFonts w:asciiTheme="minorHAnsi" w:eastAsiaTheme="minorEastAsia" w:hAnsiTheme="minorHAnsi" w:cstheme="minorBidi"/>
          <w:noProof/>
          <w:kern w:val="2"/>
          <w:szCs w:val="24"/>
          <w:lang w:val="en-GB" w:eastAsia="zh-CN"/>
          <w14:ligatures w14:val="standardContextual"/>
        </w:rPr>
        <w:tab/>
      </w:r>
      <w:r>
        <w:rPr>
          <w:noProof/>
        </w:rPr>
        <w:t>Conducted Transmitter spurious emissions</w:t>
      </w:r>
      <w:r>
        <w:rPr>
          <w:noProof/>
        </w:rPr>
        <w:tab/>
      </w:r>
      <w:r>
        <w:rPr>
          <w:noProof/>
        </w:rPr>
        <w:tab/>
      </w:r>
      <w:r>
        <w:rPr>
          <w:noProof/>
        </w:rPr>
        <w:fldChar w:fldCharType="begin"/>
      </w:r>
      <w:r>
        <w:rPr>
          <w:noProof/>
        </w:rPr>
        <w:instrText xml:space="preserve"> PAGEREF _Toc228874039 \h </w:instrText>
      </w:r>
      <w:r>
        <w:rPr>
          <w:noProof/>
        </w:rPr>
      </w:r>
      <w:r>
        <w:rPr>
          <w:noProof/>
        </w:rPr>
        <w:fldChar w:fldCharType="separate"/>
      </w:r>
      <w:r w:rsidR="0024060A">
        <w:rPr>
          <w:noProof/>
        </w:rPr>
        <w:t>38</w:t>
      </w:r>
      <w:r>
        <w:rPr>
          <w:noProof/>
        </w:rPr>
        <w:fldChar w:fldCharType="end"/>
      </w:r>
    </w:p>
    <w:p w14:paraId="1D3F53DA" w14:textId="03240C65"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3.5</w:t>
      </w:r>
      <w:r>
        <w:rPr>
          <w:rFonts w:asciiTheme="minorHAnsi" w:eastAsiaTheme="minorEastAsia" w:hAnsiTheme="minorHAnsi" w:cstheme="minorBidi"/>
          <w:noProof/>
          <w:kern w:val="2"/>
          <w:szCs w:val="24"/>
          <w:lang w:val="en-GB" w:eastAsia="zh-CN"/>
          <w14:ligatures w14:val="standardContextual"/>
        </w:rPr>
        <w:tab/>
      </w:r>
      <w:r>
        <w:rPr>
          <w:noProof/>
        </w:rPr>
        <w:t>Conducted receiver spurious emissions</w:t>
      </w:r>
      <w:r>
        <w:rPr>
          <w:noProof/>
        </w:rPr>
        <w:tab/>
      </w:r>
      <w:r>
        <w:rPr>
          <w:noProof/>
        </w:rPr>
        <w:tab/>
      </w:r>
      <w:r>
        <w:rPr>
          <w:noProof/>
        </w:rPr>
        <w:fldChar w:fldCharType="begin"/>
      </w:r>
      <w:r>
        <w:rPr>
          <w:noProof/>
        </w:rPr>
        <w:instrText xml:space="preserve"> PAGEREF _Toc228874046 \h </w:instrText>
      </w:r>
      <w:r>
        <w:rPr>
          <w:noProof/>
        </w:rPr>
      </w:r>
      <w:r>
        <w:rPr>
          <w:noProof/>
        </w:rPr>
        <w:fldChar w:fldCharType="separate"/>
      </w:r>
      <w:r w:rsidR="0024060A">
        <w:rPr>
          <w:noProof/>
        </w:rPr>
        <w:t>52</w:t>
      </w:r>
      <w:r>
        <w:rPr>
          <w:noProof/>
        </w:rPr>
        <w:fldChar w:fldCharType="end"/>
      </w:r>
    </w:p>
    <w:p w14:paraId="4271B182" w14:textId="1F0642D2"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4</w:t>
      </w:r>
      <w:r>
        <w:rPr>
          <w:rFonts w:asciiTheme="minorHAnsi" w:eastAsiaTheme="minorEastAsia" w:hAnsiTheme="minorHAnsi" w:cstheme="minorBidi"/>
          <w:noProof/>
          <w:kern w:val="2"/>
          <w:szCs w:val="24"/>
          <w:lang w:val="en-GB" w:eastAsia="zh-CN"/>
          <w14:ligatures w14:val="standardContextual"/>
        </w:rPr>
        <w:tab/>
      </w:r>
      <w:r>
        <w:rPr>
          <w:noProof/>
        </w:rPr>
        <w:t>NR Unwanted emission characteristics for BS type 1-O and BS type 2</w:t>
      </w:r>
      <w:r>
        <w:rPr>
          <w:noProof/>
        </w:rPr>
        <w:noBreakHyphen/>
        <w:t>O</w:t>
      </w:r>
      <w:r>
        <w:rPr>
          <w:noProof/>
        </w:rPr>
        <w:tab/>
      </w:r>
      <w:r>
        <w:rPr>
          <w:noProof/>
        </w:rPr>
        <w:tab/>
      </w:r>
      <w:r>
        <w:rPr>
          <w:noProof/>
        </w:rPr>
        <w:fldChar w:fldCharType="begin"/>
      </w:r>
      <w:r>
        <w:rPr>
          <w:noProof/>
        </w:rPr>
        <w:instrText xml:space="preserve"> PAGEREF _Toc228874050 \h </w:instrText>
      </w:r>
      <w:r>
        <w:rPr>
          <w:noProof/>
        </w:rPr>
      </w:r>
      <w:r>
        <w:rPr>
          <w:noProof/>
        </w:rPr>
        <w:fldChar w:fldCharType="separate"/>
      </w:r>
      <w:r w:rsidR="0024060A">
        <w:rPr>
          <w:noProof/>
        </w:rPr>
        <w:t>53</w:t>
      </w:r>
      <w:r>
        <w:rPr>
          <w:noProof/>
        </w:rPr>
        <w:fldChar w:fldCharType="end"/>
      </w:r>
    </w:p>
    <w:p w14:paraId="1EB3A49E" w14:textId="4654A729"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4.1</w:t>
      </w:r>
      <w:r>
        <w:rPr>
          <w:rFonts w:asciiTheme="minorHAnsi" w:eastAsiaTheme="minorEastAsia" w:hAnsiTheme="minorHAnsi" w:cstheme="minorBidi"/>
          <w:noProof/>
          <w:kern w:val="2"/>
          <w:szCs w:val="24"/>
          <w:lang w:val="en-GB" w:eastAsia="zh-CN"/>
          <w14:ligatures w14:val="standardContextual"/>
        </w:rPr>
        <w:tab/>
      </w:r>
      <w:r>
        <w:rPr>
          <w:noProof/>
        </w:rPr>
        <w:t>OTA Operating band unwanted emissions</w:t>
      </w:r>
      <w:r>
        <w:rPr>
          <w:noProof/>
        </w:rPr>
        <w:tab/>
      </w:r>
      <w:r>
        <w:rPr>
          <w:noProof/>
        </w:rPr>
        <w:tab/>
      </w:r>
      <w:r>
        <w:rPr>
          <w:noProof/>
        </w:rPr>
        <w:fldChar w:fldCharType="begin"/>
      </w:r>
      <w:r>
        <w:rPr>
          <w:noProof/>
        </w:rPr>
        <w:instrText xml:space="preserve"> PAGEREF _Toc228874051 \h </w:instrText>
      </w:r>
      <w:r>
        <w:rPr>
          <w:noProof/>
        </w:rPr>
      </w:r>
      <w:r>
        <w:rPr>
          <w:noProof/>
        </w:rPr>
        <w:fldChar w:fldCharType="separate"/>
      </w:r>
      <w:r w:rsidR="0024060A">
        <w:rPr>
          <w:noProof/>
        </w:rPr>
        <w:t>54</w:t>
      </w:r>
      <w:r>
        <w:rPr>
          <w:noProof/>
        </w:rPr>
        <w:fldChar w:fldCharType="end"/>
      </w:r>
    </w:p>
    <w:p w14:paraId="167254E7" w14:textId="14C7547D"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4.2</w:t>
      </w:r>
      <w:r>
        <w:rPr>
          <w:rFonts w:asciiTheme="minorHAnsi" w:eastAsiaTheme="minorEastAsia" w:hAnsiTheme="minorHAnsi" w:cstheme="minorBidi"/>
          <w:noProof/>
          <w:kern w:val="2"/>
          <w:szCs w:val="24"/>
          <w:lang w:val="en-GB" w:eastAsia="zh-CN"/>
          <w14:ligatures w14:val="standardContextual"/>
        </w:rPr>
        <w:tab/>
      </w:r>
      <w:r>
        <w:rPr>
          <w:noProof/>
        </w:rPr>
        <w:t>OTA Adjacent channel leakage ratio (ACLR)</w:t>
      </w:r>
      <w:r>
        <w:rPr>
          <w:noProof/>
        </w:rPr>
        <w:tab/>
      </w:r>
      <w:r>
        <w:rPr>
          <w:noProof/>
        </w:rPr>
        <w:tab/>
      </w:r>
      <w:r>
        <w:rPr>
          <w:noProof/>
        </w:rPr>
        <w:fldChar w:fldCharType="begin"/>
      </w:r>
      <w:r>
        <w:rPr>
          <w:noProof/>
        </w:rPr>
        <w:instrText xml:space="preserve"> PAGEREF _Toc228874054 \h </w:instrText>
      </w:r>
      <w:r>
        <w:rPr>
          <w:noProof/>
        </w:rPr>
      </w:r>
      <w:r>
        <w:rPr>
          <w:noProof/>
        </w:rPr>
        <w:fldChar w:fldCharType="separate"/>
      </w:r>
      <w:r w:rsidR="0024060A">
        <w:rPr>
          <w:noProof/>
        </w:rPr>
        <w:t>67</w:t>
      </w:r>
      <w:r>
        <w:rPr>
          <w:noProof/>
        </w:rPr>
        <w:fldChar w:fldCharType="end"/>
      </w:r>
    </w:p>
    <w:p w14:paraId="2834EB41" w14:textId="453382FB" w:rsidR="00E951CA" w:rsidRDefault="00E951CA">
      <w:pPr>
        <w:pStyle w:val="TOC2"/>
        <w:rPr>
          <w:rFonts w:asciiTheme="minorHAnsi" w:eastAsiaTheme="minorEastAsia" w:hAnsiTheme="minorHAnsi" w:cstheme="minorBidi"/>
          <w:noProof/>
          <w:kern w:val="2"/>
          <w:szCs w:val="24"/>
          <w:lang w:val="en-GB" w:eastAsia="zh-CN"/>
          <w14:ligatures w14:val="standardContextual"/>
        </w:rPr>
      </w:pPr>
      <w:r w:rsidRPr="00B77C5F">
        <w:rPr>
          <w:noProof/>
          <w:lang w:val="en-GB"/>
        </w:rPr>
        <w:t>4.3</w:t>
      </w:r>
      <w:r>
        <w:rPr>
          <w:rFonts w:asciiTheme="minorHAnsi" w:eastAsiaTheme="minorEastAsia" w:hAnsiTheme="minorHAnsi" w:cstheme="minorBidi"/>
          <w:noProof/>
          <w:kern w:val="2"/>
          <w:szCs w:val="24"/>
          <w:lang w:val="en-GB" w:eastAsia="zh-CN"/>
          <w14:ligatures w14:val="standardContextual"/>
        </w:rPr>
        <w:tab/>
      </w:r>
      <w:r w:rsidRPr="00B77C5F">
        <w:rPr>
          <w:noProof/>
          <w:lang w:val="en-GB"/>
        </w:rPr>
        <w:t>OTA Cumulative adjacent channel leakage ratio (CACLR)</w:t>
      </w:r>
      <w:r>
        <w:rPr>
          <w:noProof/>
        </w:rPr>
        <w:tab/>
      </w:r>
      <w:r>
        <w:rPr>
          <w:noProof/>
        </w:rPr>
        <w:tab/>
      </w:r>
      <w:r>
        <w:rPr>
          <w:noProof/>
        </w:rPr>
        <w:fldChar w:fldCharType="begin"/>
      </w:r>
      <w:r>
        <w:rPr>
          <w:noProof/>
        </w:rPr>
        <w:instrText xml:space="preserve"> PAGEREF _Toc228874057 \h </w:instrText>
      </w:r>
      <w:r>
        <w:rPr>
          <w:noProof/>
        </w:rPr>
      </w:r>
      <w:r>
        <w:rPr>
          <w:noProof/>
        </w:rPr>
        <w:fldChar w:fldCharType="separate"/>
      </w:r>
      <w:r w:rsidR="0024060A">
        <w:rPr>
          <w:noProof/>
        </w:rPr>
        <w:t>72</w:t>
      </w:r>
      <w:r>
        <w:rPr>
          <w:noProof/>
        </w:rPr>
        <w:fldChar w:fldCharType="end"/>
      </w:r>
    </w:p>
    <w:p w14:paraId="2735BA34" w14:textId="567D6D92"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4.4</w:t>
      </w:r>
      <w:r>
        <w:rPr>
          <w:rFonts w:asciiTheme="minorHAnsi" w:eastAsiaTheme="minorEastAsia" w:hAnsiTheme="minorHAnsi" w:cstheme="minorBidi"/>
          <w:noProof/>
          <w:kern w:val="2"/>
          <w:szCs w:val="24"/>
          <w:lang w:val="en-GB" w:eastAsia="zh-CN"/>
          <w14:ligatures w14:val="standardContextual"/>
        </w:rPr>
        <w:tab/>
      </w:r>
      <w:r>
        <w:rPr>
          <w:noProof/>
        </w:rPr>
        <w:t>OTA Transmitter spurious emissions</w:t>
      </w:r>
      <w:r>
        <w:rPr>
          <w:noProof/>
        </w:rPr>
        <w:tab/>
      </w:r>
      <w:r>
        <w:rPr>
          <w:noProof/>
        </w:rPr>
        <w:tab/>
      </w:r>
      <w:r>
        <w:rPr>
          <w:noProof/>
        </w:rPr>
        <w:fldChar w:fldCharType="begin"/>
      </w:r>
      <w:r>
        <w:rPr>
          <w:noProof/>
        </w:rPr>
        <w:instrText xml:space="preserve"> PAGEREF _Toc228874060 \h </w:instrText>
      </w:r>
      <w:r>
        <w:rPr>
          <w:noProof/>
        </w:rPr>
      </w:r>
      <w:r>
        <w:rPr>
          <w:noProof/>
        </w:rPr>
        <w:fldChar w:fldCharType="separate"/>
      </w:r>
      <w:r w:rsidR="0024060A">
        <w:rPr>
          <w:noProof/>
        </w:rPr>
        <w:t>74</w:t>
      </w:r>
      <w:r>
        <w:rPr>
          <w:noProof/>
        </w:rPr>
        <w:fldChar w:fldCharType="end"/>
      </w:r>
    </w:p>
    <w:p w14:paraId="52196AD1" w14:textId="771BC536"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4.5</w:t>
      </w:r>
      <w:r>
        <w:rPr>
          <w:rFonts w:asciiTheme="minorHAnsi" w:eastAsiaTheme="minorEastAsia" w:hAnsiTheme="minorHAnsi" w:cstheme="minorBidi"/>
          <w:noProof/>
          <w:kern w:val="2"/>
          <w:szCs w:val="24"/>
          <w:lang w:val="en-GB" w:eastAsia="zh-CN"/>
          <w14:ligatures w14:val="standardContextual"/>
        </w:rPr>
        <w:tab/>
      </w:r>
      <w:r>
        <w:rPr>
          <w:noProof/>
        </w:rPr>
        <w:t>OTA receiver spurious emissions</w:t>
      </w:r>
      <w:r>
        <w:rPr>
          <w:noProof/>
        </w:rPr>
        <w:tab/>
      </w:r>
      <w:r>
        <w:rPr>
          <w:noProof/>
        </w:rPr>
        <w:tab/>
      </w:r>
      <w:r>
        <w:rPr>
          <w:noProof/>
        </w:rPr>
        <w:fldChar w:fldCharType="begin"/>
      </w:r>
      <w:r>
        <w:rPr>
          <w:noProof/>
        </w:rPr>
        <w:instrText xml:space="preserve"> PAGEREF _Toc228874068 \h </w:instrText>
      </w:r>
      <w:r>
        <w:rPr>
          <w:noProof/>
        </w:rPr>
      </w:r>
      <w:r>
        <w:rPr>
          <w:noProof/>
        </w:rPr>
        <w:fldChar w:fldCharType="separate"/>
      </w:r>
      <w:r w:rsidR="0024060A">
        <w:rPr>
          <w:noProof/>
        </w:rPr>
        <w:t>92</w:t>
      </w:r>
      <w:r>
        <w:rPr>
          <w:noProof/>
        </w:rPr>
        <w:fldChar w:fldCharType="end"/>
      </w:r>
    </w:p>
    <w:p w14:paraId="2DEB0F2C" w14:textId="141F4ACC"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5</w:t>
      </w:r>
      <w:r>
        <w:rPr>
          <w:rFonts w:asciiTheme="minorHAnsi" w:eastAsiaTheme="minorEastAsia" w:hAnsiTheme="minorHAnsi" w:cstheme="minorBidi"/>
          <w:noProof/>
          <w:kern w:val="2"/>
          <w:szCs w:val="24"/>
          <w:lang w:val="en-GB" w:eastAsia="zh-CN"/>
          <w14:ligatures w14:val="standardContextual"/>
        </w:rPr>
        <w:tab/>
      </w:r>
      <w:r>
        <w:rPr>
          <w:noProof/>
        </w:rPr>
        <w:t>References</w:t>
      </w:r>
      <w:r>
        <w:rPr>
          <w:noProof/>
        </w:rPr>
        <w:tab/>
      </w:r>
      <w:r>
        <w:rPr>
          <w:noProof/>
        </w:rPr>
        <w:tab/>
      </w:r>
      <w:r>
        <w:rPr>
          <w:noProof/>
        </w:rPr>
        <w:fldChar w:fldCharType="begin"/>
      </w:r>
      <w:r>
        <w:rPr>
          <w:noProof/>
        </w:rPr>
        <w:instrText xml:space="preserve"> PAGEREF _Toc228874071 \h </w:instrText>
      </w:r>
      <w:r>
        <w:rPr>
          <w:noProof/>
        </w:rPr>
      </w:r>
      <w:r>
        <w:rPr>
          <w:noProof/>
        </w:rPr>
        <w:fldChar w:fldCharType="separate"/>
      </w:r>
      <w:r w:rsidR="0024060A">
        <w:rPr>
          <w:noProof/>
        </w:rPr>
        <w:t>94</w:t>
      </w:r>
      <w:r>
        <w:rPr>
          <w:noProof/>
        </w:rPr>
        <w:fldChar w:fldCharType="end"/>
      </w:r>
    </w:p>
    <w:p w14:paraId="1D425D37" w14:textId="03326CD2"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Annex 3 – 5Gi RIT</w:t>
      </w:r>
      <w:r>
        <w:rPr>
          <w:noProof/>
        </w:rPr>
        <w:tab/>
      </w:r>
      <w:r>
        <w:rPr>
          <w:noProof/>
        </w:rPr>
        <w:tab/>
      </w:r>
      <w:r>
        <w:rPr>
          <w:noProof/>
        </w:rPr>
        <w:fldChar w:fldCharType="begin"/>
      </w:r>
      <w:r>
        <w:rPr>
          <w:noProof/>
        </w:rPr>
        <w:instrText xml:space="preserve"> PAGEREF _Toc228874073 \h </w:instrText>
      </w:r>
      <w:r>
        <w:rPr>
          <w:noProof/>
        </w:rPr>
      </w:r>
      <w:r>
        <w:rPr>
          <w:noProof/>
        </w:rPr>
        <w:fldChar w:fldCharType="separate"/>
      </w:r>
      <w:r w:rsidR="0024060A">
        <w:rPr>
          <w:noProof/>
        </w:rPr>
        <w:t>94</w:t>
      </w:r>
      <w:r>
        <w:rPr>
          <w:noProof/>
        </w:rPr>
        <w:fldChar w:fldCharType="end"/>
      </w:r>
    </w:p>
    <w:p w14:paraId="15FEBD88" w14:textId="5B2F41C1"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Annex 4 – DECT-2020 NR-RIT Component</w:t>
      </w:r>
      <w:r>
        <w:rPr>
          <w:noProof/>
        </w:rPr>
        <w:tab/>
      </w:r>
      <w:r>
        <w:rPr>
          <w:noProof/>
        </w:rPr>
        <w:tab/>
      </w:r>
      <w:r>
        <w:rPr>
          <w:noProof/>
        </w:rPr>
        <w:fldChar w:fldCharType="begin"/>
      </w:r>
      <w:r>
        <w:rPr>
          <w:noProof/>
        </w:rPr>
        <w:instrText xml:space="preserve"> PAGEREF _Toc228874074 \h </w:instrText>
      </w:r>
      <w:r>
        <w:rPr>
          <w:noProof/>
        </w:rPr>
      </w:r>
      <w:r>
        <w:rPr>
          <w:noProof/>
        </w:rPr>
        <w:fldChar w:fldCharType="separate"/>
      </w:r>
      <w:r w:rsidR="0024060A">
        <w:rPr>
          <w:noProof/>
        </w:rPr>
        <w:t>95</w:t>
      </w:r>
      <w:r>
        <w:rPr>
          <w:noProof/>
        </w:rPr>
        <w:fldChar w:fldCharType="end"/>
      </w:r>
    </w:p>
    <w:p w14:paraId="68B9C6DF" w14:textId="260F23B0"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1</w:t>
      </w:r>
      <w:r>
        <w:rPr>
          <w:rFonts w:asciiTheme="minorHAnsi" w:eastAsiaTheme="minorEastAsia" w:hAnsiTheme="minorHAnsi" w:cstheme="minorBidi"/>
          <w:noProof/>
          <w:kern w:val="2"/>
          <w:szCs w:val="24"/>
          <w:lang w:val="en-GB" w:eastAsia="zh-CN"/>
          <w14:ligatures w14:val="standardContextual"/>
        </w:rPr>
        <w:tab/>
      </w:r>
      <w:r>
        <w:rPr>
          <w:noProof/>
        </w:rPr>
        <w:t>Unwanted emission characteristics for DECT-2020 NR</w:t>
      </w:r>
      <w:r>
        <w:rPr>
          <w:noProof/>
        </w:rPr>
        <w:tab/>
      </w:r>
      <w:r>
        <w:rPr>
          <w:noProof/>
        </w:rPr>
        <w:tab/>
      </w:r>
      <w:r>
        <w:rPr>
          <w:noProof/>
        </w:rPr>
        <w:fldChar w:fldCharType="begin"/>
      </w:r>
      <w:r>
        <w:rPr>
          <w:noProof/>
        </w:rPr>
        <w:instrText xml:space="preserve"> PAGEREF _Toc228874075 \h </w:instrText>
      </w:r>
      <w:r>
        <w:rPr>
          <w:noProof/>
        </w:rPr>
      </w:r>
      <w:r>
        <w:rPr>
          <w:noProof/>
        </w:rPr>
        <w:fldChar w:fldCharType="separate"/>
      </w:r>
      <w:r w:rsidR="0024060A">
        <w:rPr>
          <w:noProof/>
        </w:rPr>
        <w:t>95</w:t>
      </w:r>
      <w:r>
        <w:rPr>
          <w:noProof/>
        </w:rPr>
        <w:fldChar w:fldCharType="end"/>
      </w:r>
    </w:p>
    <w:p w14:paraId="3A0F4941" w14:textId="717DEECE"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1.1</w:t>
      </w:r>
      <w:r>
        <w:rPr>
          <w:rFonts w:asciiTheme="minorHAnsi" w:eastAsiaTheme="minorEastAsia" w:hAnsiTheme="minorHAnsi" w:cstheme="minorBidi"/>
          <w:noProof/>
          <w:kern w:val="2"/>
          <w:szCs w:val="24"/>
          <w:lang w:val="en-GB" w:eastAsia="zh-CN"/>
          <w14:ligatures w14:val="standardContextual"/>
        </w:rPr>
        <w:tab/>
      </w:r>
      <w:r>
        <w:rPr>
          <w:noProof/>
        </w:rPr>
        <w:t>Operating bands</w:t>
      </w:r>
      <w:r>
        <w:rPr>
          <w:noProof/>
        </w:rPr>
        <w:tab/>
      </w:r>
      <w:r>
        <w:rPr>
          <w:noProof/>
        </w:rPr>
        <w:tab/>
      </w:r>
      <w:r>
        <w:rPr>
          <w:noProof/>
        </w:rPr>
        <w:fldChar w:fldCharType="begin"/>
      </w:r>
      <w:r>
        <w:rPr>
          <w:noProof/>
        </w:rPr>
        <w:instrText xml:space="preserve"> PAGEREF _Toc228874076 \h </w:instrText>
      </w:r>
      <w:r>
        <w:rPr>
          <w:noProof/>
        </w:rPr>
      </w:r>
      <w:r>
        <w:rPr>
          <w:noProof/>
        </w:rPr>
        <w:fldChar w:fldCharType="separate"/>
      </w:r>
      <w:r w:rsidR="0024060A">
        <w:rPr>
          <w:noProof/>
        </w:rPr>
        <w:t>95</w:t>
      </w:r>
      <w:r>
        <w:rPr>
          <w:noProof/>
        </w:rPr>
        <w:fldChar w:fldCharType="end"/>
      </w:r>
    </w:p>
    <w:p w14:paraId="777A2032" w14:textId="22E7DB61"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1.2</w:t>
      </w:r>
      <w:r>
        <w:rPr>
          <w:rFonts w:asciiTheme="minorHAnsi" w:eastAsiaTheme="minorEastAsia" w:hAnsiTheme="minorHAnsi" w:cstheme="minorBidi"/>
          <w:noProof/>
          <w:kern w:val="2"/>
          <w:szCs w:val="24"/>
          <w:lang w:val="en-GB" w:eastAsia="zh-CN"/>
          <w14:ligatures w14:val="standardContextual"/>
        </w:rPr>
        <w:tab/>
      </w:r>
      <w:r>
        <w:rPr>
          <w:noProof/>
        </w:rPr>
        <w:t>Definitions, symbols and abbreviations</w:t>
      </w:r>
      <w:r>
        <w:rPr>
          <w:noProof/>
        </w:rPr>
        <w:tab/>
      </w:r>
      <w:r w:rsidR="003A4051">
        <w:rPr>
          <w:noProof/>
        </w:rPr>
        <w:tab/>
      </w:r>
      <w:r>
        <w:rPr>
          <w:noProof/>
        </w:rPr>
        <w:fldChar w:fldCharType="begin"/>
      </w:r>
      <w:r>
        <w:rPr>
          <w:noProof/>
        </w:rPr>
        <w:instrText xml:space="preserve"> PAGEREF _Toc228874077 \h </w:instrText>
      </w:r>
      <w:r>
        <w:rPr>
          <w:noProof/>
        </w:rPr>
      </w:r>
      <w:r>
        <w:rPr>
          <w:noProof/>
        </w:rPr>
        <w:fldChar w:fldCharType="separate"/>
      </w:r>
      <w:r w:rsidR="0024060A">
        <w:rPr>
          <w:noProof/>
        </w:rPr>
        <w:t>96</w:t>
      </w:r>
      <w:r>
        <w:rPr>
          <w:noProof/>
        </w:rPr>
        <w:fldChar w:fldCharType="end"/>
      </w:r>
    </w:p>
    <w:p w14:paraId="1A4E1402" w14:textId="7D12EA95" w:rsidR="00E951CA" w:rsidRDefault="00E951CA">
      <w:pPr>
        <w:pStyle w:val="TOC1"/>
        <w:rPr>
          <w:rFonts w:asciiTheme="minorHAnsi" w:eastAsiaTheme="minorEastAsia" w:hAnsiTheme="minorHAnsi" w:cstheme="minorBidi"/>
          <w:noProof/>
          <w:kern w:val="2"/>
          <w:szCs w:val="24"/>
          <w:lang w:val="en-GB" w:eastAsia="zh-CN"/>
          <w14:ligatures w14:val="standardContextual"/>
        </w:rPr>
      </w:pPr>
      <w:r>
        <w:rPr>
          <w:noProof/>
        </w:rPr>
        <w:t>2</w:t>
      </w:r>
      <w:r>
        <w:rPr>
          <w:rFonts w:asciiTheme="minorHAnsi" w:eastAsiaTheme="minorEastAsia" w:hAnsiTheme="minorHAnsi" w:cstheme="minorBidi"/>
          <w:noProof/>
          <w:kern w:val="2"/>
          <w:szCs w:val="24"/>
          <w:lang w:val="en-GB" w:eastAsia="zh-CN"/>
          <w14:ligatures w14:val="standardContextual"/>
        </w:rPr>
        <w:tab/>
      </w:r>
      <w:r>
        <w:rPr>
          <w:noProof/>
        </w:rPr>
        <w:t>Transmitter spectrum emission characteristics for DECT-2020</w:t>
      </w:r>
      <w:r>
        <w:rPr>
          <w:noProof/>
        </w:rPr>
        <w:tab/>
      </w:r>
      <w:r w:rsidR="003A4051">
        <w:rPr>
          <w:noProof/>
        </w:rPr>
        <w:tab/>
      </w:r>
      <w:r>
        <w:rPr>
          <w:noProof/>
        </w:rPr>
        <w:fldChar w:fldCharType="begin"/>
      </w:r>
      <w:r>
        <w:rPr>
          <w:noProof/>
        </w:rPr>
        <w:instrText xml:space="preserve"> PAGEREF _Toc228874080 \h </w:instrText>
      </w:r>
      <w:r>
        <w:rPr>
          <w:noProof/>
        </w:rPr>
      </w:r>
      <w:r>
        <w:rPr>
          <w:noProof/>
        </w:rPr>
        <w:fldChar w:fldCharType="separate"/>
      </w:r>
      <w:r w:rsidR="0024060A">
        <w:rPr>
          <w:noProof/>
        </w:rPr>
        <w:t>96</w:t>
      </w:r>
      <w:r>
        <w:rPr>
          <w:noProof/>
        </w:rPr>
        <w:fldChar w:fldCharType="end"/>
      </w:r>
    </w:p>
    <w:p w14:paraId="406245DA" w14:textId="75EEAD74"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2.1</w:t>
      </w:r>
      <w:r>
        <w:rPr>
          <w:rFonts w:asciiTheme="minorHAnsi" w:eastAsiaTheme="minorEastAsia" w:hAnsiTheme="minorHAnsi" w:cstheme="minorBidi"/>
          <w:noProof/>
          <w:kern w:val="2"/>
          <w:szCs w:val="24"/>
          <w:lang w:val="en-GB" w:eastAsia="zh-CN"/>
          <w14:ligatures w14:val="standardContextual"/>
        </w:rPr>
        <w:tab/>
      </w:r>
      <w:r>
        <w:rPr>
          <w:noProof/>
        </w:rPr>
        <w:t>General</w:t>
      </w:r>
      <w:r>
        <w:rPr>
          <w:noProof/>
        </w:rPr>
        <w:tab/>
      </w:r>
      <w:r w:rsidR="003A4051">
        <w:rPr>
          <w:noProof/>
        </w:rPr>
        <w:tab/>
      </w:r>
      <w:r>
        <w:rPr>
          <w:noProof/>
        </w:rPr>
        <w:fldChar w:fldCharType="begin"/>
      </w:r>
      <w:r>
        <w:rPr>
          <w:noProof/>
        </w:rPr>
        <w:instrText xml:space="preserve"> PAGEREF _Toc228874081 \h </w:instrText>
      </w:r>
      <w:r>
        <w:rPr>
          <w:noProof/>
        </w:rPr>
      </w:r>
      <w:r>
        <w:rPr>
          <w:noProof/>
        </w:rPr>
        <w:fldChar w:fldCharType="separate"/>
      </w:r>
      <w:r w:rsidR="0024060A">
        <w:rPr>
          <w:noProof/>
        </w:rPr>
        <w:t>96</w:t>
      </w:r>
      <w:r>
        <w:rPr>
          <w:noProof/>
        </w:rPr>
        <w:fldChar w:fldCharType="end"/>
      </w:r>
    </w:p>
    <w:p w14:paraId="151E8DB8" w14:textId="575021FD"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lastRenderedPageBreak/>
        <w:t>2.2</w:t>
      </w:r>
      <w:r>
        <w:rPr>
          <w:rFonts w:asciiTheme="minorHAnsi" w:eastAsiaTheme="minorEastAsia" w:hAnsiTheme="minorHAnsi" w:cstheme="minorBidi"/>
          <w:noProof/>
          <w:kern w:val="2"/>
          <w:szCs w:val="24"/>
          <w:lang w:val="en-GB" w:eastAsia="zh-CN"/>
          <w14:ligatures w14:val="standardContextual"/>
        </w:rPr>
        <w:tab/>
      </w:r>
      <w:r>
        <w:rPr>
          <w:noProof/>
        </w:rPr>
        <w:t>Occupied channel BW</w:t>
      </w:r>
      <w:r>
        <w:rPr>
          <w:noProof/>
        </w:rPr>
        <w:tab/>
      </w:r>
      <w:r w:rsidR="003A4051">
        <w:rPr>
          <w:noProof/>
        </w:rPr>
        <w:tab/>
      </w:r>
      <w:r>
        <w:rPr>
          <w:noProof/>
        </w:rPr>
        <w:fldChar w:fldCharType="begin"/>
      </w:r>
      <w:r>
        <w:rPr>
          <w:noProof/>
        </w:rPr>
        <w:instrText xml:space="preserve"> PAGEREF _Toc228874082 \h </w:instrText>
      </w:r>
      <w:r>
        <w:rPr>
          <w:noProof/>
        </w:rPr>
      </w:r>
      <w:r>
        <w:rPr>
          <w:noProof/>
        </w:rPr>
        <w:fldChar w:fldCharType="separate"/>
      </w:r>
      <w:r w:rsidR="0024060A">
        <w:rPr>
          <w:noProof/>
        </w:rPr>
        <w:t>97</w:t>
      </w:r>
      <w:r>
        <w:rPr>
          <w:noProof/>
        </w:rPr>
        <w:fldChar w:fldCharType="end"/>
      </w:r>
    </w:p>
    <w:p w14:paraId="502F974C" w14:textId="5E7F4D21"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2.3</w:t>
      </w:r>
      <w:r>
        <w:rPr>
          <w:rFonts w:asciiTheme="minorHAnsi" w:eastAsiaTheme="minorEastAsia" w:hAnsiTheme="minorHAnsi" w:cstheme="minorBidi"/>
          <w:noProof/>
          <w:kern w:val="2"/>
          <w:szCs w:val="24"/>
          <w:lang w:val="en-GB" w:eastAsia="zh-CN"/>
          <w14:ligatures w14:val="standardContextual"/>
        </w:rPr>
        <w:tab/>
      </w:r>
      <w:r>
        <w:rPr>
          <w:noProof/>
        </w:rPr>
        <w:t>Maximum output power</w:t>
      </w:r>
      <w:r>
        <w:rPr>
          <w:noProof/>
        </w:rPr>
        <w:tab/>
      </w:r>
      <w:r w:rsidR="003A4051">
        <w:rPr>
          <w:noProof/>
        </w:rPr>
        <w:tab/>
      </w:r>
      <w:r>
        <w:rPr>
          <w:noProof/>
        </w:rPr>
        <w:fldChar w:fldCharType="begin"/>
      </w:r>
      <w:r>
        <w:rPr>
          <w:noProof/>
        </w:rPr>
        <w:instrText xml:space="preserve"> PAGEREF _Toc228874083 \h </w:instrText>
      </w:r>
      <w:r>
        <w:rPr>
          <w:noProof/>
        </w:rPr>
      </w:r>
      <w:r>
        <w:rPr>
          <w:noProof/>
        </w:rPr>
        <w:fldChar w:fldCharType="separate"/>
      </w:r>
      <w:r w:rsidR="0024060A">
        <w:rPr>
          <w:noProof/>
        </w:rPr>
        <w:t>98</w:t>
      </w:r>
      <w:r>
        <w:rPr>
          <w:noProof/>
        </w:rPr>
        <w:fldChar w:fldCharType="end"/>
      </w:r>
    </w:p>
    <w:p w14:paraId="4CCC1513" w14:textId="3A8571A8"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2.4</w:t>
      </w:r>
      <w:r>
        <w:rPr>
          <w:rFonts w:asciiTheme="minorHAnsi" w:eastAsiaTheme="minorEastAsia" w:hAnsiTheme="minorHAnsi" w:cstheme="minorBidi"/>
          <w:noProof/>
          <w:kern w:val="2"/>
          <w:szCs w:val="24"/>
          <w:lang w:val="en-GB" w:eastAsia="zh-CN"/>
          <w14:ligatures w14:val="standardContextual"/>
        </w:rPr>
        <w:tab/>
      </w:r>
      <w:r>
        <w:rPr>
          <w:noProof/>
        </w:rPr>
        <w:t>Out of band emissions</w:t>
      </w:r>
      <w:r>
        <w:rPr>
          <w:noProof/>
        </w:rPr>
        <w:tab/>
      </w:r>
      <w:r w:rsidR="003A4051">
        <w:rPr>
          <w:noProof/>
        </w:rPr>
        <w:tab/>
      </w:r>
      <w:r>
        <w:rPr>
          <w:noProof/>
        </w:rPr>
        <w:fldChar w:fldCharType="begin"/>
      </w:r>
      <w:r>
        <w:rPr>
          <w:noProof/>
        </w:rPr>
        <w:instrText xml:space="preserve"> PAGEREF _Toc228874084 \h </w:instrText>
      </w:r>
      <w:r>
        <w:rPr>
          <w:noProof/>
        </w:rPr>
      </w:r>
      <w:r>
        <w:rPr>
          <w:noProof/>
        </w:rPr>
        <w:fldChar w:fldCharType="separate"/>
      </w:r>
      <w:r w:rsidR="0024060A">
        <w:rPr>
          <w:noProof/>
        </w:rPr>
        <w:t>98</w:t>
      </w:r>
      <w:r>
        <w:rPr>
          <w:noProof/>
        </w:rPr>
        <w:fldChar w:fldCharType="end"/>
      </w:r>
    </w:p>
    <w:p w14:paraId="4C516B45" w14:textId="60DEDD29"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2.5</w:t>
      </w:r>
      <w:r>
        <w:rPr>
          <w:rFonts w:asciiTheme="minorHAnsi" w:eastAsiaTheme="minorEastAsia" w:hAnsiTheme="minorHAnsi" w:cstheme="minorBidi"/>
          <w:noProof/>
          <w:kern w:val="2"/>
          <w:szCs w:val="24"/>
          <w:lang w:val="en-GB" w:eastAsia="zh-CN"/>
          <w14:ligatures w14:val="standardContextual"/>
        </w:rPr>
        <w:tab/>
      </w:r>
      <w:r>
        <w:rPr>
          <w:noProof/>
        </w:rPr>
        <w:t>Spurious emissions</w:t>
      </w:r>
      <w:r>
        <w:rPr>
          <w:noProof/>
        </w:rPr>
        <w:tab/>
      </w:r>
      <w:r w:rsidR="003A4051">
        <w:rPr>
          <w:noProof/>
        </w:rPr>
        <w:tab/>
      </w:r>
      <w:r>
        <w:rPr>
          <w:noProof/>
        </w:rPr>
        <w:fldChar w:fldCharType="begin"/>
      </w:r>
      <w:r>
        <w:rPr>
          <w:noProof/>
        </w:rPr>
        <w:instrText xml:space="preserve"> PAGEREF _Toc228874085 \h </w:instrText>
      </w:r>
      <w:r>
        <w:rPr>
          <w:noProof/>
        </w:rPr>
      </w:r>
      <w:r>
        <w:rPr>
          <w:noProof/>
        </w:rPr>
        <w:fldChar w:fldCharType="separate"/>
      </w:r>
      <w:r w:rsidR="0024060A">
        <w:rPr>
          <w:noProof/>
        </w:rPr>
        <w:t>99</w:t>
      </w:r>
      <w:r>
        <w:rPr>
          <w:noProof/>
        </w:rPr>
        <w:fldChar w:fldCharType="end"/>
      </w:r>
    </w:p>
    <w:p w14:paraId="6A8D0916" w14:textId="3EC51F03" w:rsidR="00E951CA" w:rsidRDefault="00E951CA">
      <w:pPr>
        <w:pStyle w:val="TOC2"/>
        <w:rPr>
          <w:rFonts w:asciiTheme="minorHAnsi" w:eastAsiaTheme="minorEastAsia" w:hAnsiTheme="minorHAnsi" w:cstheme="minorBidi"/>
          <w:noProof/>
          <w:kern w:val="2"/>
          <w:szCs w:val="24"/>
          <w:lang w:val="en-GB" w:eastAsia="zh-CN"/>
          <w14:ligatures w14:val="standardContextual"/>
        </w:rPr>
      </w:pPr>
      <w:r>
        <w:rPr>
          <w:noProof/>
        </w:rPr>
        <w:t>2.6</w:t>
      </w:r>
      <w:r>
        <w:rPr>
          <w:rFonts w:asciiTheme="minorHAnsi" w:eastAsiaTheme="minorEastAsia" w:hAnsiTheme="minorHAnsi" w:cstheme="minorBidi"/>
          <w:noProof/>
          <w:kern w:val="2"/>
          <w:szCs w:val="24"/>
          <w:lang w:val="en-GB" w:eastAsia="zh-CN"/>
          <w14:ligatures w14:val="standardContextual"/>
        </w:rPr>
        <w:tab/>
      </w:r>
      <w:r>
        <w:rPr>
          <w:noProof/>
        </w:rPr>
        <w:t>Adjacent channel Leakage Ratio</w:t>
      </w:r>
      <w:r>
        <w:rPr>
          <w:noProof/>
        </w:rPr>
        <w:tab/>
      </w:r>
      <w:r w:rsidR="003A4051">
        <w:rPr>
          <w:noProof/>
        </w:rPr>
        <w:tab/>
      </w:r>
      <w:r>
        <w:rPr>
          <w:noProof/>
        </w:rPr>
        <w:fldChar w:fldCharType="begin"/>
      </w:r>
      <w:r>
        <w:rPr>
          <w:noProof/>
        </w:rPr>
        <w:instrText xml:space="preserve"> PAGEREF _Toc228874086 \h </w:instrText>
      </w:r>
      <w:r>
        <w:rPr>
          <w:noProof/>
        </w:rPr>
      </w:r>
      <w:r>
        <w:rPr>
          <w:noProof/>
        </w:rPr>
        <w:fldChar w:fldCharType="separate"/>
      </w:r>
      <w:r w:rsidR="0024060A">
        <w:rPr>
          <w:noProof/>
        </w:rPr>
        <w:t>100</w:t>
      </w:r>
      <w:r>
        <w:rPr>
          <w:noProof/>
        </w:rPr>
        <w:fldChar w:fldCharType="end"/>
      </w:r>
    </w:p>
    <w:p w14:paraId="6D5BF74C" w14:textId="5854A1E2" w:rsidR="00B521FB" w:rsidRPr="00E951CA" w:rsidRDefault="00E951CA" w:rsidP="00E951CA">
      <w:pPr>
        <w:pStyle w:val="TOC1"/>
        <w:rPr>
          <w:rFonts w:asciiTheme="minorHAnsi" w:eastAsiaTheme="minorEastAsia" w:hAnsiTheme="minorHAnsi" w:cstheme="minorBidi"/>
          <w:noProof/>
          <w:kern w:val="2"/>
          <w:szCs w:val="24"/>
          <w:lang w:val="en-GB" w:eastAsia="zh-CN"/>
          <w14:ligatures w14:val="standardContextual"/>
        </w:rPr>
      </w:pPr>
      <w:r>
        <w:rPr>
          <w:noProof/>
        </w:rPr>
        <w:t>3</w:t>
      </w:r>
      <w:r>
        <w:rPr>
          <w:rFonts w:asciiTheme="minorHAnsi" w:eastAsiaTheme="minorEastAsia" w:hAnsiTheme="minorHAnsi" w:cstheme="minorBidi"/>
          <w:noProof/>
          <w:kern w:val="2"/>
          <w:szCs w:val="24"/>
          <w:lang w:val="en-GB" w:eastAsia="zh-CN"/>
          <w14:ligatures w14:val="standardContextual"/>
        </w:rPr>
        <w:tab/>
      </w:r>
      <w:r>
        <w:rPr>
          <w:noProof/>
        </w:rPr>
        <w:t>References</w:t>
      </w:r>
      <w:r>
        <w:rPr>
          <w:noProof/>
        </w:rPr>
        <w:tab/>
      </w:r>
      <w:r w:rsidR="003A4051">
        <w:rPr>
          <w:noProof/>
        </w:rPr>
        <w:tab/>
      </w:r>
      <w:r>
        <w:rPr>
          <w:noProof/>
        </w:rPr>
        <w:fldChar w:fldCharType="begin"/>
      </w:r>
      <w:r>
        <w:rPr>
          <w:noProof/>
        </w:rPr>
        <w:instrText xml:space="preserve"> PAGEREF _Toc228874087 \h </w:instrText>
      </w:r>
      <w:r>
        <w:rPr>
          <w:noProof/>
        </w:rPr>
      </w:r>
      <w:r>
        <w:rPr>
          <w:noProof/>
        </w:rPr>
        <w:fldChar w:fldCharType="separate"/>
      </w:r>
      <w:r w:rsidR="0024060A">
        <w:rPr>
          <w:noProof/>
        </w:rPr>
        <w:t>100</w:t>
      </w:r>
      <w:r>
        <w:rPr>
          <w:noProof/>
        </w:rPr>
        <w:fldChar w:fldCharType="end"/>
      </w:r>
      <w:r w:rsidR="00B521FB" w:rsidRPr="00A00A4D">
        <w:rPr>
          <w:rFonts w:eastAsia="Malgun Gothic"/>
          <w:lang w:eastAsia="ko-KR"/>
        </w:rPr>
        <w:fldChar w:fldCharType="end"/>
      </w:r>
    </w:p>
    <w:p w14:paraId="7C2B1272" w14:textId="77777777" w:rsidR="00B521FB" w:rsidRPr="00A00A4D" w:rsidRDefault="00B521FB" w:rsidP="00B521FB">
      <w:pPr>
        <w:overflowPunct/>
        <w:autoSpaceDE/>
        <w:autoSpaceDN/>
        <w:adjustRightInd/>
        <w:spacing w:before="0"/>
        <w:textAlignment w:val="auto"/>
        <w:rPr>
          <w:rStyle w:val="Heading1Char"/>
        </w:rPr>
      </w:pPr>
      <w:r w:rsidRPr="00A00A4D">
        <w:rPr>
          <w:rStyle w:val="Heading1Char"/>
        </w:rPr>
        <w:br w:type="page"/>
      </w:r>
    </w:p>
    <w:p w14:paraId="1B6F98BA" w14:textId="3E1FAB6A" w:rsidR="00B521FB" w:rsidRPr="00A00A4D" w:rsidRDefault="00B521FB" w:rsidP="00F932E1">
      <w:pPr>
        <w:pStyle w:val="AnnexNoTitle"/>
      </w:pPr>
      <w:bookmarkStart w:id="11" w:name="_Toc228874010"/>
      <w:r w:rsidRPr="00F932E1">
        <w:lastRenderedPageBreak/>
        <w:t>Annex 1</w:t>
      </w:r>
      <w:r w:rsidRPr="00A00A4D">
        <w:br/>
      </w:r>
      <w:r w:rsidRPr="00A00A4D">
        <w:br/>
        <w:t>3GPP 5G-SRIT</w:t>
      </w:r>
      <w:bookmarkEnd w:id="11"/>
      <w:r w:rsidR="00630DF9" w:rsidRPr="00A00A4D">
        <w:rPr>
          <w:rStyle w:val="FootnoteReference"/>
          <w:szCs w:val="18"/>
        </w:rPr>
        <w:footnoteReference w:id="6"/>
      </w:r>
    </w:p>
    <w:p w14:paraId="2342CE0C" w14:textId="7A9F28A4" w:rsidR="00B521FB" w:rsidRPr="009D5F9B" w:rsidRDefault="00B521FB" w:rsidP="009D5F9B">
      <w:pPr>
        <w:pStyle w:val="Normalaftertitle"/>
      </w:pPr>
      <w:r w:rsidRPr="00A00A4D">
        <w:t>3GPP 5G-</w:t>
      </w:r>
      <w:r w:rsidRPr="00A00A4D">
        <w:rPr>
          <w:rFonts w:cs="v5.0.0"/>
          <w:spacing w:val="-2"/>
        </w:rPr>
        <w:t>SRIT</w:t>
      </w:r>
      <w:r w:rsidRPr="00A00A4D">
        <w:t xml:space="preserve"> is a set of radio interface technologies (RITs) consisting of E-UTRA/LTE as one component RIT and NR as the other component RIT. The information on unwanted emission characteristics of E-UTRA/LTE base stations is found in Annex 1 of Recommendation ITU</w:t>
      </w:r>
      <w:r w:rsidR="005B1524">
        <w:noBreakHyphen/>
      </w:r>
      <w:r w:rsidRPr="00A00A4D">
        <w:t>R</w:t>
      </w:r>
      <w:r w:rsidR="005B1524">
        <w:t> </w:t>
      </w:r>
      <w:r w:rsidRPr="00A00A4D">
        <w:t>M.2070. The information on unwanted emission characteristics of NR base stations is found in the following Annex 2 “3GPP 5G-RIT” of this Recommendation.</w:t>
      </w:r>
    </w:p>
    <w:p w14:paraId="54E757DB" w14:textId="77777777" w:rsidR="00B521FB" w:rsidRPr="00A00A4D" w:rsidRDefault="00B521FB" w:rsidP="00B521FB"/>
    <w:p w14:paraId="4A2260EC" w14:textId="77777777" w:rsidR="00B521FB" w:rsidRPr="00A00A4D" w:rsidRDefault="00B521FB" w:rsidP="00B521FB"/>
    <w:p w14:paraId="23ED1AF2" w14:textId="19EF98CA" w:rsidR="00B521FB" w:rsidRPr="00A00A4D" w:rsidRDefault="00B521FB" w:rsidP="00B521FB">
      <w:pPr>
        <w:pStyle w:val="AnnexNoTitle"/>
      </w:pPr>
      <w:bookmarkStart w:id="13" w:name="_Toc228874011"/>
      <w:r w:rsidRPr="00F932E1">
        <w:t>Annex</w:t>
      </w:r>
      <w:r w:rsidRPr="00F932E1">
        <w:rPr>
          <w:b w:val="0"/>
        </w:rPr>
        <w:t xml:space="preserve"> </w:t>
      </w:r>
      <w:r w:rsidRPr="00F932E1">
        <w:t>2</w:t>
      </w:r>
      <w:r w:rsidRPr="00A00A4D">
        <w:br/>
      </w:r>
      <w:r w:rsidRPr="00A00A4D">
        <w:br/>
        <w:t>3GPP 5G-RIT</w:t>
      </w:r>
      <w:bookmarkEnd w:id="13"/>
      <w:r w:rsidR="00630DF9" w:rsidRPr="00A00A4D">
        <w:rPr>
          <w:rStyle w:val="FootnoteReference"/>
          <w:szCs w:val="18"/>
        </w:rPr>
        <w:footnoteReference w:id="7"/>
      </w:r>
    </w:p>
    <w:p w14:paraId="71B435CB" w14:textId="77777777" w:rsidR="000451FA" w:rsidRPr="009D5F9B" w:rsidRDefault="000451FA" w:rsidP="009D5F9B">
      <w:pPr>
        <w:pStyle w:val="Normalaftertitle"/>
      </w:pPr>
      <w:r w:rsidRPr="00A00A4D">
        <w:t xml:space="preserve">The Annex includes information on unwanted emission characteristics from NR carriers for NR base stations. </w:t>
      </w:r>
    </w:p>
    <w:p w14:paraId="29809725" w14:textId="77777777" w:rsidR="000451FA" w:rsidRPr="00A00A4D" w:rsidRDefault="000451FA" w:rsidP="000451FA">
      <w:r w:rsidRPr="00A00A4D">
        <w:t>This Annex is outlined as follows:</w:t>
      </w:r>
    </w:p>
    <w:p w14:paraId="45333D95" w14:textId="77777777" w:rsidR="000451FA" w:rsidRPr="00A00A4D" w:rsidRDefault="000451FA" w:rsidP="00F932E1">
      <w:pPr>
        <w:pStyle w:val="enumlev1"/>
      </w:pPr>
      <w:r w:rsidRPr="00A00A4D">
        <w:t>–</w:t>
      </w:r>
      <w:r w:rsidRPr="00A00A4D">
        <w:tab/>
        <w:t>Chapter 1 specifies the frequency ranges and operating bands for which the information on unwanted emission characteristics is presented in the Annex.</w:t>
      </w:r>
    </w:p>
    <w:p w14:paraId="59CE607C" w14:textId="77777777" w:rsidR="000451FA" w:rsidRPr="00A00A4D" w:rsidRDefault="000451FA" w:rsidP="00F932E1">
      <w:pPr>
        <w:pStyle w:val="enumlev1"/>
      </w:pPr>
      <w:r w:rsidRPr="00A00A4D">
        <w:t>–</w:t>
      </w:r>
      <w:r w:rsidRPr="00A00A4D">
        <w:tab/>
        <w:t>Chapter 2 specifies definitions, symbols and abbreviations.</w:t>
      </w:r>
    </w:p>
    <w:p w14:paraId="5D584957" w14:textId="77777777" w:rsidR="000451FA" w:rsidRPr="00A00A4D" w:rsidRDefault="000451FA" w:rsidP="00F932E1">
      <w:pPr>
        <w:pStyle w:val="enumlev1"/>
      </w:pPr>
      <w:r w:rsidRPr="00A00A4D">
        <w:t>–</w:t>
      </w:r>
      <w:r w:rsidRPr="00A00A4D">
        <w:tab/>
        <w:t xml:space="preserve">Chapter 3 includes the NR BS unwanted emission characteristics </w:t>
      </w:r>
      <w:r w:rsidRPr="00F932E1">
        <w:t xml:space="preserve">defined at individual TAB connectors and/or OTA characteristics defined at RIB (for </w:t>
      </w:r>
      <w:r w:rsidRPr="00A00A4D">
        <w:t>BS type 1-C and BS type 1-H).</w:t>
      </w:r>
    </w:p>
    <w:p w14:paraId="1F0275B6" w14:textId="77777777" w:rsidR="000451FA" w:rsidRPr="00A00A4D" w:rsidRDefault="000451FA" w:rsidP="00F932E1">
      <w:pPr>
        <w:pStyle w:val="enumlev1"/>
      </w:pPr>
      <w:r w:rsidRPr="00A00A4D">
        <w:t>–</w:t>
      </w:r>
      <w:r w:rsidRPr="00A00A4D">
        <w:tab/>
        <w:t xml:space="preserve">Chapter </w:t>
      </w:r>
      <w:r w:rsidRPr="00F932E1">
        <w:t>4</w:t>
      </w:r>
      <w:r w:rsidRPr="00A00A4D">
        <w:t xml:space="preserve"> includes the NR BS unwanted emission characteristics</w:t>
      </w:r>
      <w:r w:rsidRPr="00F932E1">
        <w:t xml:space="preserve"> for </w:t>
      </w:r>
      <w:r w:rsidRPr="00A00A4D">
        <w:t>BS type 1-O and BS type 2-O.</w:t>
      </w:r>
    </w:p>
    <w:p w14:paraId="3C6A7832" w14:textId="77777777" w:rsidR="000451FA" w:rsidRPr="00A00A4D" w:rsidRDefault="000451FA" w:rsidP="00F932E1">
      <w:pPr>
        <w:pStyle w:val="enumlev1"/>
      </w:pPr>
      <w:r w:rsidRPr="00A00A4D">
        <w:t>–</w:t>
      </w:r>
      <w:r w:rsidRPr="00A00A4D">
        <w:tab/>
        <w:t xml:space="preserve">Chapter </w:t>
      </w:r>
      <w:r w:rsidRPr="00F932E1">
        <w:t>5</w:t>
      </w:r>
      <w:r w:rsidRPr="00A00A4D">
        <w:t xml:space="preserve"> </w:t>
      </w:r>
      <w:r w:rsidRPr="00F932E1">
        <w:t>specifies references</w:t>
      </w:r>
      <w:r w:rsidRPr="00A00A4D">
        <w:t>.</w:t>
      </w:r>
    </w:p>
    <w:p w14:paraId="5B91EF07" w14:textId="2EF99E82" w:rsidR="000451FA" w:rsidRPr="00A00A4D" w:rsidRDefault="000451FA" w:rsidP="000451FA">
      <w:r w:rsidRPr="00A00A4D">
        <w:t>Values specified in the Annex incorporate test tolerances defined in Recommendation ITU</w:t>
      </w:r>
      <w:r w:rsidRPr="00A00A4D">
        <w:noBreakHyphen/>
        <w:t>R M.1545</w:t>
      </w:r>
      <w:r w:rsidR="006C1036">
        <w:t> </w:t>
      </w:r>
      <w:r w:rsidRPr="00A00A4D">
        <w:t>[4].</w:t>
      </w:r>
    </w:p>
    <w:p w14:paraId="088BC9B8" w14:textId="77777777" w:rsidR="000451FA" w:rsidRPr="00A00A4D" w:rsidRDefault="000451FA" w:rsidP="000451FA">
      <w:pPr>
        <w:rPr>
          <w:lang w:eastAsia="ja-JP"/>
        </w:rPr>
      </w:pPr>
      <w:r w:rsidRPr="00A00A4D">
        <w:rPr>
          <w:lang w:eastAsia="ja-JP"/>
        </w:rPr>
        <w:t>The Annex contains information from transposed standards which are addressed in tables and sections.</w:t>
      </w:r>
    </w:p>
    <w:p w14:paraId="75C65A14" w14:textId="77777777" w:rsidR="000451FA" w:rsidRPr="00A00A4D" w:rsidRDefault="000451FA" w:rsidP="000451FA">
      <w:r>
        <w:rPr>
          <w:lang w:eastAsia="ja-JP"/>
        </w:rPr>
        <w:t>S</w:t>
      </w:r>
      <w:r w:rsidRPr="00A00A4D">
        <w:rPr>
          <w:lang w:eastAsia="ja-JP"/>
        </w:rPr>
        <w:t>ection 3.3 in Recommendation ITU-R SM.329 should be referred to for “Category A” and “Category B” in this Annex.</w:t>
      </w:r>
    </w:p>
    <w:p w14:paraId="557AA0FC" w14:textId="77777777" w:rsidR="000451FA" w:rsidRPr="00483CE0" w:rsidRDefault="000451FA" w:rsidP="000451FA">
      <w:pPr>
        <w:pStyle w:val="Heading1"/>
        <w:rPr>
          <w:szCs w:val="18"/>
        </w:rPr>
      </w:pPr>
      <w:bookmarkStart w:id="14" w:name="_Toc228874012"/>
      <w:r w:rsidRPr="00483CE0">
        <w:rPr>
          <w:szCs w:val="18"/>
        </w:rPr>
        <w:t>1</w:t>
      </w:r>
      <w:r w:rsidRPr="00483CE0">
        <w:rPr>
          <w:szCs w:val="18"/>
        </w:rPr>
        <w:tab/>
        <w:t>Operating bands</w:t>
      </w:r>
      <w:bookmarkEnd w:id="14"/>
    </w:p>
    <w:p w14:paraId="5C7EB6CA" w14:textId="105B6BE3" w:rsidR="000451FA" w:rsidRPr="00A00A4D" w:rsidRDefault="000451FA" w:rsidP="000451FA">
      <w:r w:rsidRPr="00A00A4D">
        <w:t xml:space="preserve">Unwanted emission characteristics throughout the RF specifications are in many cases defined separately for different frequency ranges (FR). The frequency ranges in which NR can operate are described in Table </w:t>
      </w:r>
      <w:r w:rsidR="006C1036" w:rsidRPr="006C1036">
        <w:t>A2-</w:t>
      </w:r>
      <w:r w:rsidRPr="00A00A4D">
        <w:t>1.</w:t>
      </w:r>
    </w:p>
    <w:p w14:paraId="04375C05" w14:textId="1BCB0F10" w:rsidR="000451FA" w:rsidRPr="00A00A4D" w:rsidRDefault="000451FA" w:rsidP="000451FA">
      <w:pPr>
        <w:pStyle w:val="TableNo"/>
        <w:keepLines/>
      </w:pPr>
      <w:r w:rsidRPr="00A00A4D">
        <w:lastRenderedPageBreak/>
        <w:t xml:space="preserve">TABLE </w:t>
      </w:r>
      <w:r w:rsidR="006C1036">
        <w:t>A2-</w:t>
      </w:r>
      <w:r w:rsidRPr="00A00A4D">
        <w:t>1</w:t>
      </w:r>
    </w:p>
    <w:p w14:paraId="5AD1F03A" w14:textId="77777777" w:rsidR="000451FA" w:rsidRPr="00A00A4D" w:rsidRDefault="000451FA" w:rsidP="000451FA">
      <w:pPr>
        <w:pStyle w:val="Tabletitle"/>
      </w:pPr>
      <w:r w:rsidRPr="00A00A4D">
        <w:t>NR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13"/>
        <w:gridCol w:w="3941"/>
      </w:tblGrid>
      <w:tr w:rsidR="000451FA" w:rsidRPr="00A00A4D" w14:paraId="0AE8FDE5" w14:textId="77777777" w:rsidTr="00D16C1D">
        <w:trPr>
          <w:cantSplit/>
          <w:jc w:val="center"/>
        </w:trPr>
        <w:tc>
          <w:tcPr>
            <w:tcW w:w="3964" w:type="dxa"/>
            <w:gridSpan w:val="2"/>
          </w:tcPr>
          <w:p w14:paraId="42F9B4B1" w14:textId="77777777" w:rsidR="000451FA" w:rsidRPr="00A00A4D" w:rsidRDefault="000451FA" w:rsidP="00D16C1D">
            <w:pPr>
              <w:pStyle w:val="TableHead1"/>
              <w:keepLines/>
            </w:pPr>
            <w:r w:rsidRPr="00A00A4D">
              <w:t>Frequency range designation</w:t>
            </w:r>
          </w:p>
        </w:tc>
        <w:tc>
          <w:tcPr>
            <w:tcW w:w="3941" w:type="dxa"/>
          </w:tcPr>
          <w:p w14:paraId="0095B90E" w14:textId="77777777" w:rsidR="000451FA" w:rsidRPr="00A00A4D" w:rsidRDefault="000451FA" w:rsidP="00D16C1D">
            <w:pPr>
              <w:pStyle w:val="TableHead1"/>
              <w:keepLines/>
            </w:pPr>
            <w:r w:rsidRPr="00A00A4D">
              <w:t xml:space="preserve">Corresponding frequency range* </w:t>
            </w:r>
          </w:p>
        </w:tc>
      </w:tr>
      <w:tr w:rsidR="000451FA" w:rsidRPr="00A00A4D" w14:paraId="7FC0A59F" w14:textId="77777777" w:rsidTr="00D16C1D">
        <w:trPr>
          <w:cantSplit/>
          <w:jc w:val="center"/>
        </w:trPr>
        <w:tc>
          <w:tcPr>
            <w:tcW w:w="3964" w:type="dxa"/>
            <w:gridSpan w:val="2"/>
          </w:tcPr>
          <w:p w14:paraId="2760E953" w14:textId="77777777" w:rsidR="000451FA" w:rsidRPr="00A00A4D" w:rsidRDefault="000451FA" w:rsidP="00D16C1D">
            <w:pPr>
              <w:pStyle w:val="Tabletext"/>
              <w:keepNext/>
              <w:keepLines/>
              <w:jc w:val="center"/>
            </w:pPr>
            <w:r w:rsidRPr="00A00A4D">
              <w:t>FR1</w:t>
            </w:r>
          </w:p>
        </w:tc>
        <w:tc>
          <w:tcPr>
            <w:tcW w:w="3941" w:type="dxa"/>
          </w:tcPr>
          <w:p w14:paraId="4BE3DDCC" w14:textId="77777777" w:rsidR="000451FA" w:rsidRPr="00A00A4D" w:rsidRDefault="000451FA" w:rsidP="00D16C1D">
            <w:pPr>
              <w:pStyle w:val="Tabletext"/>
              <w:keepNext/>
              <w:keepLines/>
              <w:jc w:val="center"/>
            </w:pPr>
            <w:r w:rsidRPr="00A00A4D">
              <w:t>410-7 125 MHz</w:t>
            </w:r>
          </w:p>
        </w:tc>
      </w:tr>
      <w:tr w:rsidR="000451FA" w:rsidRPr="00A00A4D" w14:paraId="4B7FEB3A" w14:textId="77777777" w:rsidTr="00D16C1D">
        <w:trPr>
          <w:cantSplit/>
          <w:jc w:val="center"/>
        </w:trPr>
        <w:tc>
          <w:tcPr>
            <w:tcW w:w="1951" w:type="dxa"/>
            <w:vMerge w:val="restart"/>
            <w:vAlign w:val="center"/>
          </w:tcPr>
          <w:p w14:paraId="1C9ECA70" w14:textId="77777777" w:rsidR="000451FA" w:rsidRPr="00A00A4D" w:rsidRDefault="000451FA" w:rsidP="00D16C1D">
            <w:pPr>
              <w:pStyle w:val="Tabletext"/>
              <w:keepNext/>
              <w:keepLines/>
              <w:jc w:val="center"/>
            </w:pPr>
            <w:r w:rsidRPr="00A00A4D">
              <w:t>FR2</w:t>
            </w:r>
          </w:p>
        </w:tc>
        <w:tc>
          <w:tcPr>
            <w:tcW w:w="2013" w:type="dxa"/>
          </w:tcPr>
          <w:p w14:paraId="12C8DFF7" w14:textId="77777777" w:rsidR="000451FA" w:rsidRPr="00A00A4D" w:rsidRDefault="000451FA" w:rsidP="00D16C1D">
            <w:pPr>
              <w:pStyle w:val="Tabletext"/>
              <w:keepNext/>
              <w:keepLines/>
              <w:jc w:val="center"/>
            </w:pPr>
            <w:r w:rsidRPr="00A00A4D">
              <w:t>FR2-1</w:t>
            </w:r>
          </w:p>
        </w:tc>
        <w:tc>
          <w:tcPr>
            <w:tcW w:w="3941" w:type="dxa"/>
          </w:tcPr>
          <w:p w14:paraId="3F44BFD4" w14:textId="77777777" w:rsidR="000451FA" w:rsidRPr="00A00A4D" w:rsidRDefault="000451FA" w:rsidP="00D16C1D">
            <w:pPr>
              <w:pStyle w:val="Tabletext"/>
              <w:keepNext/>
              <w:keepLines/>
              <w:jc w:val="center"/>
            </w:pPr>
            <w:r w:rsidRPr="00A00A4D">
              <w:t>24 250-52 600 MHz</w:t>
            </w:r>
          </w:p>
        </w:tc>
      </w:tr>
      <w:tr w:rsidR="000451FA" w:rsidRPr="00A00A4D" w14:paraId="23B6DE0E" w14:textId="77777777" w:rsidTr="00D16C1D">
        <w:trPr>
          <w:cantSplit/>
          <w:jc w:val="center"/>
        </w:trPr>
        <w:tc>
          <w:tcPr>
            <w:tcW w:w="1951" w:type="dxa"/>
            <w:vMerge/>
            <w:tcBorders>
              <w:bottom w:val="single" w:sz="4" w:space="0" w:color="auto"/>
            </w:tcBorders>
          </w:tcPr>
          <w:p w14:paraId="056FE74A" w14:textId="77777777" w:rsidR="000451FA" w:rsidRPr="00A00A4D" w:rsidRDefault="000451FA" w:rsidP="00D16C1D">
            <w:pPr>
              <w:pStyle w:val="Tabletext"/>
              <w:keepNext/>
              <w:keepLines/>
              <w:jc w:val="center"/>
            </w:pPr>
          </w:p>
        </w:tc>
        <w:tc>
          <w:tcPr>
            <w:tcW w:w="2013" w:type="dxa"/>
            <w:tcBorders>
              <w:bottom w:val="single" w:sz="4" w:space="0" w:color="auto"/>
            </w:tcBorders>
          </w:tcPr>
          <w:p w14:paraId="3108C5D8" w14:textId="77777777" w:rsidR="000451FA" w:rsidRPr="00A00A4D" w:rsidRDefault="000451FA" w:rsidP="00D16C1D">
            <w:pPr>
              <w:pStyle w:val="Tabletext"/>
              <w:keepNext/>
              <w:keepLines/>
              <w:jc w:val="center"/>
            </w:pPr>
            <w:r w:rsidRPr="00A00A4D">
              <w:t>FR2-2</w:t>
            </w:r>
          </w:p>
        </w:tc>
        <w:tc>
          <w:tcPr>
            <w:tcW w:w="3941" w:type="dxa"/>
            <w:tcBorders>
              <w:bottom w:val="single" w:sz="4" w:space="0" w:color="auto"/>
            </w:tcBorders>
          </w:tcPr>
          <w:p w14:paraId="389ABFA5" w14:textId="77777777" w:rsidR="000451FA" w:rsidRPr="00A00A4D" w:rsidRDefault="000451FA" w:rsidP="00D16C1D">
            <w:pPr>
              <w:pStyle w:val="Tabletext"/>
              <w:keepNext/>
              <w:keepLines/>
              <w:jc w:val="center"/>
            </w:pPr>
            <w:r w:rsidRPr="00A00A4D">
              <w:t>52 600-71 000 MHz</w:t>
            </w:r>
          </w:p>
        </w:tc>
      </w:tr>
      <w:tr w:rsidR="000451FA" w:rsidRPr="00A00A4D" w14:paraId="552177FC" w14:textId="77777777" w:rsidTr="00D16C1D">
        <w:trPr>
          <w:cantSplit/>
          <w:jc w:val="center"/>
        </w:trPr>
        <w:tc>
          <w:tcPr>
            <w:tcW w:w="7905" w:type="dxa"/>
            <w:gridSpan w:val="3"/>
            <w:tcBorders>
              <w:left w:val="nil"/>
              <w:bottom w:val="nil"/>
              <w:right w:val="nil"/>
            </w:tcBorders>
          </w:tcPr>
          <w:p w14:paraId="39719302" w14:textId="77777777" w:rsidR="000451FA" w:rsidRPr="00A00A4D" w:rsidRDefault="000451FA" w:rsidP="00D16C1D">
            <w:pPr>
              <w:pStyle w:val="Tabletext"/>
              <w:keepNext/>
              <w:keepLines/>
            </w:pPr>
            <w:r w:rsidRPr="00A00A4D">
              <w:t>*</w:t>
            </w:r>
            <w:r w:rsidRPr="00A00A4D">
              <w:tab/>
              <w:t>Not all frequency bands in these ranges are identified for IMT in RR.</w:t>
            </w:r>
          </w:p>
        </w:tc>
      </w:tr>
    </w:tbl>
    <w:p w14:paraId="0004EA99" w14:textId="77777777" w:rsidR="000451FA" w:rsidRPr="00A00A4D" w:rsidRDefault="000451FA" w:rsidP="000451FA">
      <w:pPr>
        <w:pStyle w:val="Tablefin0"/>
        <w:rPr>
          <w:lang w:val="en-GB"/>
        </w:rPr>
      </w:pPr>
    </w:p>
    <w:p w14:paraId="57A8A036" w14:textId="04990FBF" w:rsidR="000451FA" w:rsidRPr="00A00A4D" w:rsidRDefault="000451FA" w:rsidP="000451FA">
      <w:r w:rsidRPr="00A00A4D">
        <w:t xml:space="preserve">The unwanted emission characteristics defined in the present Annex are for NR BS operating in at least one of the bands in Table </w:t>
      </w:r>
      <w:r w:rsidR="006C1036" w:rsidRPr="006C1036">
        <w:t>A2-</w:t>
      </w:r>
      <w:r>
        <w:t>2</w:t>
      </w:r>
      <w:r w:rsidRPr="00A00A4D">
        <w:t xml:space="preserve"> or Table </w:t>
      </w:r>
      <w:r w:rsidR="006C1036" w:rsidRPr="006C1036">
        <w:t>A2-</w:t>
      </w:r>
      <w:r>
        <w:t>4.</w:t>
      </w:r>
    </w:p>
    <w:p w14:paraId="7B170D09" w14:textId="211272C2" w:rsidR="000451FA" w:rsidRPr="00A00A4D" w:rsidRDefault="000451FA" w:rsidP="000451FA">
      <w:pPr>
        <w:pStyle w:val="TableNo"/>
      </w:pPr>
      <w:r w:rsidRPr="00A00A4D">
        <w:t xml:space="preserve">TABLE </w:t>
      </w:r>
      <w:r w:rsidR="006C1036" w:rsidRPr="006C1036">
        <w:t>A2-</w:t>
      </w:r>
      <w:r>
        <w:t>2</w:t>
      </w:r>
    </w:p>
    <w:p w14:paraId="3E5BFCAB" w14:textId="77777777" w:rsidR="000451FA" w:rsidRPr="00A00A4D" w:rsidRDefault="000451FA" w:rsidP="000451FA">
      <w:pPr>
        <w:pStyle w:val="Tabletitle"/>
      </w:pPr>
      <w:r w:rsidRPr="00A00A4D">
        <w:t>NR operating bands in FR1</w:t>
      </w:r>
    </w:p>
    <w:p w14:paraId="69F90343" w14:textId="77777777" w:rsidR="000451FA" w:rsidRPr="00A00A4D" w:rsidRDefault="000451FA" w:rsidP="000451FA">
      <w:pPr>
        <w:pStyle w:val="Tabletitle"/>
      </w:pPr>
      <w:r w:rsidRPr="00A00A4D">
        <w:t xml:space="preserve">Frequency bands utilized by </w:t>
      </w:r>
      <w:r w:rsidRPr="00A00A4D">
        <w:rPr>
          <w:lang w:eastAsia="zh-CN"/>
        </w:rPr>
        <w:t>NR</w:t>
      </w:r>
      <w:r w:rsidRPr="00A00A4D">
        <w:t xml:space="preserve"> and identified for IMT in the RR </w:t>
      </w:r>
    </w:p>
    <w:tbl>
      <w:tblPr>
        <w:tblStyle w:val="TableGrid"/>
        <w:tblW w:w="9639" w:type="dxa"/>
        <w:jc w:val="center"/>
        <w:tblLook w:val="04A0" w:firstRow="1" w:lastRow="0" w:firstColumn="1" w:lastColumn="0" w:noHBand="0" w:noVBand="1"/>
      </w:tblPr>
      <w:tblGrid>
        <w:gridCol w:w="1335"/>
        <w:gridCol w:w="2384"/>
        <w:gridCol w:w="2425"/>
        <w:gridCol w:w="889"/>
        <w:gridCol w:w="2606"/>
      </w:tblGrid>
      <w:tr w:rsidR="000451FA" w:rsidRPr="003241B3" w14:paraId="2371139E" w14:textId="77777777" w:rsidTr="0047668A">
        <w:trPr>
          <w:tblHeader/>
          <w:jc w:val="center"/>
        </w:trPr>
        <w:tc>
          <w:tcPr>
            <w:tcW w:w="692" w:type="pct"/>
          </w:tcPr>
          <w:p w14:paraId="10FF04B3" w14:textId="77777777" w:rsidR="000451FA" w:rsidRPr="003241B3" w:rsidRDefault="000451FA" w:rsidP="00D16C1D">
            <w:pPr>
              <w:pStyle w:val="Tablehead0"/>
              <w:rPr>
                <w:rFonts w:asciiTheme="majorBidi" w:hAnsiTheme="majorBidi" w:cstheme="majorBidi"/>
              </w:rPr>
            </w:pPr>
            <w:r w:rsidRPr="003241B3">
              <w:rPr>
                <w:rFonts w:asciiTheme="majorBidi" w:hAnsiTheme="majorBidi" w:cstheme="majorBidi"/>
              </w:rPr>
              <w:t xml:space="preserve">NR operating </w:t>
            </w:r>
            <w:r w:rsidRPr="003241B3">
              <w:rPr>
                <w:rFonts w:asciiTheme="majorBidi" w:hAnsiTheme="majorBidi" w:cstheme="majorBidi"/>
              </w:rPr>
              <w:br/>
              <w:t>band number</w:t>
            </w:r>
          </w:p>
        </w:tc>
        <w:tc>
          <w:tcPr>
            <w:tcW w:w="1236" w:type="pct"/>
          </w:tcPr>
          <w:p w14:paraId="2263F4F6" w14:textId="77777777" w:rsidR="000451FA" w:rsidRPr="003241B3" w:rsidRDefault="000451FA" w:rsidP="00D16C1D">
            <w:pPr>
              <w:pStyle w:val="Tablehead0"/>
              <w:rPr>
                <w:rFonts w:asciiTheme="majorBidi" w:hAnsiTheme="majorBidi" w:cstheme="majorBidi"/>
              </w:rPr>
            </w:pPr>
            <w:r w:rsidRPr="003241B3">
              <w:rPr>
                <w:rFonts w:asciiTheme="majorBidi" w:hAnsiTheme="majorBidi" w:cstheme="majorBidi"/>
              </w:rPr>
              <w:t xml:space="preserve">Uplink (UL) </w:t>
            </w:r>
            <w:r w:rsidRPr="003241B3">
              <w:rPr>
                <w:rFonts w:asciiTheme="majorBidi" w:hAnsiTheme="majorBidi" w:cstheme="majorBidi"/>
              </w:rPr>
              <w:br/>
              <w:t>operating band</w:t>
            </w:r>
            <w:r w:rsidRPr="003241B3">
              <w:rPr>
                <w:rFonts w:asciiTheme="majorBidi" w:hAnsiTheme="majorBidi" w:cstheme="majorBidi"/>
              </w:rPr>
              <w:br/>
              <w:t>BS receive / UE transmit</w:t>
            </w:r>
          </w:p>
          <w:p w14:paraId="6FB9421A" w14:textId="77777777" w:rsidR="000451FA" w:rsidRPr="003241B3" w:rsidRDefault="000451FA" w:rsidP="00D16C1D">
            <w:pPr>
              <w:pStyle w:val="Tablehead0"/>
              <w:rPr>
                <w:rFonts w:asciiTheme="majorBidi" w:hAnsiTheme="majorBidi" w:cstheme="majorBidi"/>
              </w:rPr>
            </w:pPr>
            <w:proofErr w:type="spellStart"/>
            <w:proofErr w:type="gramStart"/>
            <w:r w:rsidRPr="003241B3">
              <w:rPr>
                <w:rFonts w:asciiTheme="majorBidi" w:hAnsiTheme="majorBidi" w:cstheme="majorBidi"/>
              </w:rPr>
              <w:t>F</w:t>
            </w:r>
            <w:r w:rsidRPr="003241B3">
              <w:rPr>
                <w:rFonts w:asciiTheme="majorBidi" w:hAnsiTheme="majorBidi" w:cstheme="majorBidi"/>
                <w:vertAlign w:val="subscript"/>
              </w:rPr>
              <w:t>UL,low</w:t>
            </w:r>
            <w:proofErr w:type="spellEnd"/>
            <w:proofErr w:type="gramEnd"/>
            <w:r w:rsidRPr="003241B3">
              <w:rPr>
                <w:rFonts w:asciiTheme="majorBidi" w:hAnsiTheme="majorBidi" w:cstheme="majorBidi"/>
              </w:rPr>
              <w:t xml:space="preserve">  </w:t>
            </w:r>
            <w:proofErr w:type="gramStart"/>
            <w:r w:rsidRPr="003241B3">
              <w:rPr>
                <w:rFonts w:asciiTheme="majorBidi" w:hAnsiTheme="majorBidi" w:cstheme="majorBidi"/>
              </w:rPr>
              <w:t xml:space="preserve">–  </w:t>
            </w:r>
            <w:proofErr w:type="spellStart"/>
            <w:r w:rsidRPr="003241B3">
              <w:rPr>
                <w:rFonts w:asciiTheme="majorBidi" w:hAnsiTheme="majorBidi" w:cstheme="majorBidi"/>
              </w:rPr>
              <w:t>F</w:t>
            </w:r>
            <w:r w:rsidRPr="003241B3">
              <w:rPr>
                <w:rFonts w:asciiTheme="majorBidi" w:hAnsiTheme="majorBidi" w:cstheme="majorBidi"/>
                <w:vertAlign w:val="subscript"/>
              </w:rPr>
              <w:t>UL</w:t>
            </w:r>
            <w:proofErr w:type="gramEnd"/>
            <w:r w:rsidRPr="003241B3">
              <w:rPr>
                <w:rFonts w:asciiTheme="majorBidi" w:hAnsiTheme="majorBidi" w:cstheme="majorBidi"/>
                <w:vertAlign w:val="subscript"/>
              </w:rPr>
              <w:t>,high</w:t>
            </w:r>
            <w:proofErr w:type="spellEnd"/>
          </w:p>
        </w:tc>
        <w:tc>
          <w:tcPr>
            <w:tcW w:w="1258" w:type="pct"/>
          </w:tcPr>
          <w:p w14:paraId="3129DD40" w14:textId="77777777" w:rsidR="000451FA" w:rsidRPr="003241B3" w:rsidRDefault="000451FA" w:rsidP="00D16C1D">
            <w:pPr>
              <w:pStyle w:val="Tablehead0"/>
              <w:rPr>
                <w:rFonts w:asciiTheme="majorBidi" w:hAnsiTheme="majorBidi" w:cstheme="majorBidi"/>
              </w:rPr>
            </w:pPr>
            <w:r w:rsidRPr="003241B3">
              <w:rPr>
                <w:rFonts w:asciiTheme="majorBidi" w:hAnsiTheme="majorBidi" w:cstheme="majorBidi"/>
              </w:rPr>
              <w:t xml:space="preserve">Downlink (DL) </w:t>
            </w:r>
            <w:r w:rsidRPr="003241B3">
              <w:rPr>
                <w:rFonts w:asciiTheme="majorBidi" w:hAnsiTheme="majorBidi" w:cstheme="majorBidi"/>
              </w:rPr>
              <w:br/>
              <w:t>operating band</w:t>
            </w:r>
            <w:r w:rsidRPr="003241B3">
              <w:rPr>
                <w:rFonts w:asciiTheme="majorBidi" w:hAnsiTheme="majorBidi" w:cstheme="majorBidi"/>
              </w:rPr>
              <w:br/>
              <w:t>BS transmit / UE receive</w:t>
            </w:r>
          </w:p>
          <w:p w14:paraId="2E19B931" w14:textId="77777777" w:rsidR="000451FA" w:rsidRPr="003241B3" w:rsidRDefault="000451FA" w:rsidP="00D16C1D">
            <w:pPr>
              <w:pStyle w:val="Tablehead0"/>
              <w:rPr>
                <w:rFonts w:asciiTheme="majorBidi" w:hAnsiTheme="majorBidi" w:cstheme="majorBidi"/>
              </w:rPr>
            </w:pPr>
            <w:proofErr w:type="spellStart"/>
            <w:proofErr w:type="gramStart"/>
            <w:r w:rsidRPr="003241B3">
              <w:rPr>
                <w:rFonts w:asciiTheme="majorBidi" w:hAnsiTheme="majorBidi" w:cstheme="majorBidi"/>
              </w:rPr>
              <w:t>F</w:t>
            </w:r>
            <w:r w:rsidRPr="003241B3">
              <w:rPr>
                <w:rFonts w:asciiTheme="majorBidi" w:hAnsiTheme="majorBidi" w:cstheme="majorBidi"/>
                <w:vertAlign w:val="subscript"/>
              </w:rPr>
              <w:t>DL,low</w:t>
            </w:r>
            <w:proofErr w:type="spellEnd"/>
            <w:proofErr w:type="gramEnd"/>
            <w:r w:rsidRPr="003241B3">
              <w:rPr>
                <w:rFonts w:asciiTheme="majorBidi" w:hAnsiTheme="majorBidi" w:cstheme="majorBidi"/>
              </w:rPr>
              <w:t xml:space="preserve">  </w:t>
            </w:r>
            <w:proofErr w:type="gramStart"/>
            <w:r w:rsidRPr="003241B3">
              <w:rPr>
                <w:rFonts w:asciiTheme="majorBidi" w:hAnsiTheme="majorBidi" w:cstheme="majorBidi"/>
              </w:rPr>
              <w:t xml:space="preserve">–  </w:t>
            </w:r>
            <w:proofErr w:type="spellStart"/>
            <w:r w:rsidRPr="003241B3">
              <w:rPr>
                <w:rFonts w:asciiTheme="majorBidi" w:hAnsiTheme="majorBidi" w:cstheme="majorBidi"/>
              </w:rPr>
              <w:t>F</w:t>
            </w:r>
            <w:r w:rsidRPr="003241B3">
              <w:rPr>
                <w:rFonts w:asciiTheme="majorBidi" w:hAnsiTheme="majorBidi" w:cstheme="majorBidi"/>
                <w:vertAlign w:val="subscript"/>
              </w:rPr>
              <w:t>DL</w:t>
            </w:r>
            <w:proofErr w:type="gramEnd"/>
            <w:r w:rsidRPr="003241B3">
              <w:rPr>
                <w:rFonts w:asciiTheme="majorBidi" w:hAnsiTheme="majorBidi" w:cstheme="majorBidi"/>
                <w:vertAlign w:val="subscript"/>
              </w:rPr>
              <w:t>,high</w:t>
            </w:r>
            <w:proofErr w:type="spellEnd"/>
          </w:p>
        </w:tc>
        <w:tc>
          <w:tcPr>
            <w:tcW w:w="461" w:type="pct"/>
          </w:tcPr>
          <w:p w14:paraId="2BE25795" w14:textId="77777777" w:rsidR="000451FA" w:rsidRPr="003241B3" w:rsidRDefault="000451FA" w:rsidP="00D16C1D">
            <w:pPr>
              <w:pStyle w:val="Tablehead0"/>
              <w:rPr>
                <w:rFonts w:asciiTheme="majorBidi" w:hAnsiTheme="majorBidi" w:cstheme="majorBidi"/>
              </w:rPr>
            </w:pPr>
            <w:r w:rsidRPr="003241B3">
              <w:rPr>
                <w:rFonts w:asciiTheme="majorBidi" w:hAnsiTheme="majorBidi" w:cstheme="majorBidi"/>
              </w:rPr>
              <w:t>Duplex mode</w:t>
            </w:r>
          </w:p>
        </w:tc>
        <w:tc>
          <w:tcPr>
            <w:tcW w:w="1352" w:type="pct"/>
          </w:tcPr>
          <w:p w14:paraId="2546AD3F" w14:textId="77777777" w:rsidR="000451FA" w:rsidRPr="003241B3" w:rsidRDefault="000451FA" w:rsidP="00D16C1D">
            <w:pPr>
              <w:pStyle w:val="Tablehead0"/>
              <w:rPr>
                <w:rFonts w:asciiTheme="majorBidi" w:hAnsiTheme="majorBidi" w:cstheme="majorBidi"/>
              </w:rPr>
            </w:pPr>
            <w:r w:rsidRPr="003241B3">
              <w:rPr>
                <w:rFonts w:asciiTheme="majorBidi" w:hAnsiTheme="majorBidi" w:cstheme="majorBidi"/>
              </w:rPr>
              <w:t>Footnote(s) Identifying the band, or part thereof, for IMT in various countries/Regions</w:t>
            </w:r>
          </w:p>
        </w:tc>
      </w:tr>
      <w:tr w:rsidR="000451FA" w:rsidRPr="003241B3" w14:paraId="781B4433" w14:textId="77777777" w:rsidTr="0047668A">
        <w:trPr>
          <w:jc w:val="center"/>
        </w:trPr>
        <w:tc>
          <w:tcPr>
            <w:tcW w:w="692" w:type="pct"/>
          </w:tcPr>
          <w:p w14:paraId="440A640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n1</w:t>
            </w:r>
          </w:p>
        </w:tc>
        <w:tc>
          <w:tcPr>
            <w:tcW w:w="1236" w:type="pct"/>
          </w:tcPr>
          <w:p w14:paraId="5DACFD6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1 920-1 980 MHz</w:t>
            </w:r>
          </w:p>
        </w:tc>
        <w:tc>
          <w:tcPr>
            <w:tcW w:w="1258" w:type="pct"/>
          </w:tcPr>
          <w:p w14:paraId="5082E2A3"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2 110-2 170 MHz</w:t>
            </w:r>
          </w:p>
        </w:tc>
        <w:tc>
          <w:tcPr>
            <w:tcW w:w="461" w:type="pct"/>
          </w:tcPr>
          <w:p w14:paraId="483D6F3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77E06F50"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5.388</w:t>
            </w:r>
          </w:p>
        </w:tc>
      </w:tr>
      <w:tr w:rsidR="000451FA" w:rsidRPr="003241B3" w14:paraId="2A69A334" w14:textId="77777777" w:rsidTr="0047668A">
        <w:trPr>
          <w:jc w:val="center"/>
        </w:trPr>
        <w:tc>
          <w:tcPr>
            <w:tcW w:w="692" w:type="pct"/>
          </w:tcPr>
          <w:p w14:paraId="4914475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w:t>
            </w:r>
          </w:p>
        </w:tc>
        <w:tc>
          <w:tcPr>
            <w:tcW w:w="1236" w:type="pct"/>
          </w:tcPr>
          <w:p w14:paraId="2A01EDB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1 850-1 910 MHz</w:t>
            </w:r>
          </w:p>
        </w:tc>
        <w:tc>
          <w:tcPr>
            <w:tcW w:w="1258" w:type="pct"/>
          </w:tcPr>
          <w:p w14:paraId="27082FF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1 930-1 990 MHz</w:t>
            </w:r>
          </w:p>
        </w:tc>
        <w:tc>
          <w:tcPr>
            <w:tcW w:w="461" w:type="pct"/>
          </w:tcPr>
          <w:p w14:paraId="0023CA1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780D1EF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5.384A</w:t>
            </w:r>
            <w:r w:rsidRPr="003241B3">
              <w:rPr>
                <w:rFonts w:asciiTheme="majorBidi" w:hAnsiTheme="majorBidi" w:cstheme="majorBidi"/>
              </w:rPr>
              <w:t xml:space="preserve">, </w:t>
            </w:r>
            <w:r w:rsidRPr="003241B3">
              <w:rPr>
                <w:rFonts w:asciiTheme="majorBidi" w:hAnsiTheme="majorBidi" w:cstheme="majorBidi"/>
                <w:b/>
                <w:bCs/>
              </w:rPr>
              <w:t>5.388</w:t>
            </w:r>
          </w:p>
        </w:tc>
      </w:tr>
      <w:tr w:rsidR="000451FA" w:rsidRPr="003241B3" w14:paraId="13FBEFB9" w14:textId="77777777" w:rsidTr="0047668A">
        <w:trPr>
          <w:jc w:val="center"/>
        </w:trPr>
        <w:tc>
          <w:tcPr>
            <w:tcW w:w="692" w:type="pct"/>
          </w:tcPr>
          <w:p w14:paraId="31A6D00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n3</w:t>
            </w:r>
          </w:p>
        </w:tc>
        <w:tc>
          <w:tcPr>
            <w:tcW w:w="1236" w:type="pct"/>
          </w:tcPr>
          <w:p w14:paraId="6787FAC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1 710-1 785 MHz</w:t>
            </w:r>
          </w:p>
        </w:tc>
        <w:tc>
          <w:tcPr>
            <w:tcW w:w="1258" w:type="pct"/>
          </w:tcPr>
          <w:p w14:paraId="66AC9AC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1 805-1 880 MHz</w:t>
            </w:r>
          </w:p>
        </w:tc>
        <w:tc>
          <w:tcPr>
            <w:tcW w:w="461" w:type="pct"/>
          </w:tcPr>
          <w:p w14:paraId="06B9BEA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1ED2B1CE"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4273A2C6" w14:textId="77777777" w:rsidTr="0047668A">
        <w:trPr>
          <w:jc w:val="center"/>
        </w:trPr>
        <w:tc>
          <w:tcPr>
            <w:tcW w:w="692" w:type="pct"/>
          </w:tcPr>
          <w:p w14:paraId="4328556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n5</w:t>
            </w:r>
          </w:p>
        </w:tc>
        <w:tc>
          <w:tcPr>
            <w:tcW w:w="1236" w:type="pct"/>
          </w:tcPr>
          <w:p w14:paraId="7D6188B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824-849 MHz</w:t>
            </w:r>
          </w:p>
        </w:tc>
        <w:tc>
          <w:tcPr>
            <w:tcW w:w="1258" w:type="pct"/>
          </w:tcPr>
          <w:p w14:paraId="21C7B49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869-894 MHz</w:t>
            </w:r>
          </w:p>
        </w:tc>
        <w:tc>
          <w:tcPr>
            <w:tcW w:w="461" w:type="pct"/>
          </w:tcPr>
          <w:p w14:paraId="05670CE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5D668E72"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7A149872" w14:textId="77777777" w:rsidTr="0047668A">
        <w:trPr>
          <w:jc w:val="center"/>
        </w:trPr>
        <w:tc>
          <w:tcPr>
            <w:tcW w:w="692" w:type="pct"/>
          </w:tcPr>
          <w:p w14:paraId="69386D5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n7</w:t>
            </w:r>
          </w:p>
        </w:tc>
        <w:tc>
          <w:tcPr>
            <w:tcW w:w="1236" w:type="pct"/>
          </w:tcPr>
          <w:p w14:paraId="34C722D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2 500-2 570 MHz</w:t>
            </w:r>
          </w:p>
        </w:tc>
        <w:tc>
          <w:tcPr>
            <w:tcW w:w="1258" w:type="pct"/>
          </w:tcPr>
          <w:p w14:paraId="56900DC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2 620-2 690 MHz</w:t>
            </w:r>
          </w:p>
        </w:tc>
        <w:tc>
          <w:tcPr>
            <w:tcW w:w="461" w:type="pct"/>
          </w:tcPr>
          <w:p w14:paraId="6F6CB72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38BB0752"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6714636B" w14:textId="77777777" w:rsidTr="0047668A">
        <w:trPr>
          <w:jc w:val="center"/>
        </w:trPr>
        <w:tc>
          <w:tcPr>
            <w:tcW w:w="692" w:type="pct"/>
          </w:tcPr>
          <w:p w14:paraId="03294E7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w:t>
            </w:r>
          </w:p>
        </w:tc>
        <w:tc>
          <w:tcPr>
            <w:tcW w:w="1236" w:type="pct"/>
          </w:tcPr>
          <w:p w14:paraId="62B316C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880-915 MHz</w:t>
            </w:r>
          </w:p>
        </w:tc>
        <w:tc>
          <w:tcPr>
            <w:tcW w:w="1258" w:type="pct"/>
          </w:tcPr>
          <w:p w14:paraId="0B7E707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925-960 MHz</w:t>
            </w:r>
          </w:p>
        </w:tc>
        <w:tc>
          <w:tcPr>
            <w:tcW w:w="461" w:type="pct"/>
          </w:tcPr>
          <w:p w14:paraId="0CAD8CB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78FB9873"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7057EF6F" w14:textId="77777777" w:rsidTr="0047668A">
        <w:trPr>
          <w:jc w:val="center"/>
        </w:trPr>
        <w:tc>
          <w:tcPr>
            <w:tcW w:w="692" w:type="pct"/>
          </w:tcPr>
          <w:p w14:paraId="1436F29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n12</w:t>
            </w:r>
          </w:p>
        </w:tc>
        <w:tc>
          <w:tcPr>
            <w:tcW w:w="1236" w:type="pct"/>
          </w:tcPr>
          <w:p w14:paraId="1B0541D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699-716 MHz</w:t>
            </w:r>
          </w:p>
        </w:tc>
        <w:tc>
          <w:tcPr>
            <w:tcW w:w="1258" w:type="pct"/>
          </w:tcPr>
          <w:p w14:paraId="33BC2E7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729-746 MHz</w:t>
            </w:r>
          </w:p>
        </w:tc>
        <w:tc>
          <w:tcPr>
            <w:tcW w:w="461" w:type="pct"/>
          </w:tcPr>
          <w:p w14:paraId="554FAF7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6D0B94CA"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7E938F5F" w14:textId="77777777" w:rsidTr="0047668A">
        <w:trPr>
          <w:jc w:val="center"/>
        </w:trPr>
        <w:tc>
          <w:tcPr>
            <w:tcW w:w="692" w:type="pct"/>
          </w:tcPr>
          <w:p w14:paraId="78895E7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n13</w:t>
            </w:r>
          </w:p>
        </w:tc>
        <w:tc>
          <w:tcPr>
            <w:tcW w:w="1236" w:type="pct"/>
          </w:tcPr>
          <w:p w14:paraId="48F9359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777-787 MHz</w:t>
            </w:r>
          </w:p>
        </w:tc>
        <w:tc>
          <w:tcPr>
            <w:tcW w:w="1258" w:type="pct"/>
          </w:tcPr>
          <w:p w14:paraId="1B8AF87E"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746-756 MHz</w:t>
            </w:r>
          </w:p>
        </w:tc>
        <w:tc>
          <w:tcPr>
            <w:tcW w:w="461" w:type="pct"/>
          </w:tcPr>
          <w:p w14:paraId="3D6BCA8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6B462F5A"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12474617" w14:textId="77777777" w:rsidTr="0047668A">
        <w:trPr>
          <w:jc w:val="center"/>
        </w:trPr>
        <w:tc>
          <w:tcPr>
            <w:tcW w:w="692" w:type="pct"/>
          </w:tcPr>
          <w:p w14:paraId="7DF01D2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n14</w:t>
            </w:r>
          </w:p>
        </w:tc>
        <w:tc>
          <w:tcPr>
            <w:tcW w:w="1236" w:type="pct"/>
          </w:tcPr>
          <w:p w14:paraId="7F9A714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788-798 MHz</w:t>
            </w:r>
          </w:p>
        </w:tc>
        <w:tc>
          <w:tcPr>
            <w:tcW w:w="1258" w:type="pct"/>
          </w:tcPr>
          <w:p w14:paraId="62F9699E"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758-768 MHz</w:t>
            </w:r>
          </w:p>
        </w:tc>
        <w:tc>
          <w:tcPr>
            <w:tcW w:w="461" w:type="pct"/>
          </w:tcPr>
          <w:p w14:paraId="1555B9B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14C2DA8E"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07C90259" w14:textId="77777777" w:rsidTr="0047668A">
        <w:trPr>
          <w:jc w:val="center"/>
        </w:trPr>
        <w:tc>
          <w:tcPr>
            <w:tcW w:w="692" w:type="pct"/>
          </w:tcPr>
          <w:p w14:paraId="5358A54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n18</w:t>
            </w:r>
          </w:p>
        </w:tc>
        <w:tc>
          <w:tcPr>
            <w:tcW w:w="1236" w:type="pct"/>
          </w:tcPr>
          <w:p w14:paraId="0AC9E5E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815-830 MHz</w:t>
            </w:r>
          </w:p>
        </w:tc>
        <w:tc>
          <w:tcPr>
            <w:tcW w:w="1258" w:type="pct"/>
          </w:tcPr>
          <w:p w14:paraId="7E8640A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860-875 MHz</w:t>
            </w:r>
          </w:p>
        </w:tc>
        <w:tc>
          <w:tcPr>
            <w:tcW w:w="461" w:type="pct"/>
          </w:tcPr>
          <w:p w14:paraId="7F6A860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34A3B7A5"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08EE4003" w14:textId="77777777" w:rsidTr="0047668A">
        <w:trPr>
          <w:jc w:val="center"/>
        </w:trPr>
        <w:tc>
          <w:tcPr>
            <w:tcW w:w="692" w:type="pct"/>
          </w:tcPr>
          <w:p w14:paraId="456BB5C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n20</w:t>
            </w:r>
          </w:p>
        </w:tc>
        <w:tc>
          <w:tcPr>
            <w:tcW w:w="1236" w:type="pct"/>
          </w:tcPr>
          <w:p w14:paraId="502A260E"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832-862 MHz</w:t>
            </w:r>
          </w:p>
        </w:tc>
        <w:tc>
          <w:tcPr>
            <w:tcW w:w="1258" w:type="pct"/>
          </w:tcPr>
          <w:p w14:paraId="7C02C3D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791-821 MHz</w:t>
            </w:r>
          </w:p>
        </w:tc>
        <w:tc>
          <w:tcPr>
            <w:tcW w:w="461" w:type="pct"/>
          </w:tcPr>
          <w:p w14:paraId="112030B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1AFA21C5"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607E13DD" w14:textId="77777777" w:rsidTr="0047668A">
        <w:trPr>
          <w:jc w:val="center"/>
        </w:trPr>
        <w:tc>
          <w:tcPr>
            <w:tcW w:w="692" w:type="pct"/>
          </w:tcPr>
          <w:p w14:paraId="371A647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n25</w:t>
            </w:r>
          </w:p>
        </w:tc>
        <w:tc>
          <w:tcPr>
            <w:tcW w:w="1236" w:type="pct"/>
          </w:tcPr>
          <w:p w14:paraId="0A8D1DF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1 850-1 915 MHz</w:t>
            </w:r>
          </w:p>
        </w:tc>
        <w:tc>
          <w:tcPr>
            <w:tcW w:w="1258" w:type="pct"/>
          </w:tcPr>
          <w:p w14:paraId="62C38CC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1 930-1 995 MHz</w:t>
            </w:r>
          </w:p>
        </w:tc>
        <w:tc>
          <w:tcPr>
            <w:tcW w:w="461" w:type="pct"/>
          </w:tcPr>
          <w:p w14:paraId="02FCBEC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352ED3B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5.384A</w:t>
            </w:r>
            <w:r w:rsidRPr="003241B3">
              <w:rPr>
                <w:rFonts w:asciiTheme="majorBidi" w:hAnsiTheme="majorBidi" w:cstheme="majorBidi"/>
              </w:rPr>
              <w:t xml:space="preserve">, </w:t>
            </w:r>
            <w:r w:rsidRPr="003241B3">
              <w:rPr>
                <w:rFonts w:asciiTheme="majorBidi" w:hAnsiTheme="majorBidi" w:cstheme="majorBidi"/>
                <w:b/>
                <w:bCs/>
              </w:rPr>
              <w:t>5.388</w:t>
            </w:r>
          </w:p>
        </w:tc>
      </w:tr>
      <w:tr w:rsidR="000451FA" w:rsidRPr="003241B3" w14:paraId="06B7B0B5" w14:textId="77777777" w:rsidTr="0047668A">
        <w:trPr>
          <w:jc w:val="center"/>
        </w:trPr>
        <w:tc>
          <w:tcPr>
            <w:tcW w:w="692" w:type="pct"/>
          </w:tcPr>
          <w:p w14:paraId="5FCCEF1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n26</w:t>
            </w:r>
          </w:p>
        </w:tc>
        <w:tc>
          <w:tcPr>
            <w:tcW w:w="1236" w:type="pct"/>
          </w:tcPr>
          <w:p w14:paraId="53FCE4C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814-849 MHz</w:t>
            </w:r>
          </w:p>
        </w:tc>
        <w:tc>
          <w:tcPr>
            <w:tcW w:w="1258" w:type="pct"/>
          </w:tcPr>
          <w:p w14:paraId="27E077B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859-894 MHz</w:t>
            </w:r>
          </w:p>
        </w:tc>
        <w:tc>
          <w:tcPr>
            <w:tcW w:w="461" w:type="pct"/>
          </w:tcPr>
          <w:p w14:paraId="695D526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3C2F896B"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674E5BB4" w14:textId="77777777" w:rsidTr="0047668A">
        <w:trPr>
          <w:jc w:val="center"/>
        </w:trPr>
        <w:tc>
          <w:tcPr>
            <w:tcW w:w="692" w:type="pct"/>
          </w:tcPr>
          <w:p w14:paraId="5002B34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n28</w:t>
            </w:r>
          </w:p>
        </w:tc>
        <w:tc>
          <w:tcPr>
            <w:tcW w:w="1236" w:type="pct"/>
          </w:tcPr>
          <w:p w14:paraId="12A43BA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703-748 MHz</w:t>
            </w:r>
          </w:p>
        </w:tc>
        <w:tc>
          <w:tcPr>
            <w:tcW w:w="1258" w:type="pct"/>
          </w:tcPr>
          <w:p w14:paraId="41914A7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758-803 MHz</w:t>
            </w:r>
          </w:p>
        </w:tc>
        <w:tc>
          <w:tcPr>
            <w:tcW w:w="461" w:type="pct"/>
          </w:tcPr>
          <w:p w14:paraId="7DE3688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182F3D46"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0B00539D" w14:textId="77777777" w:rsidTr="0047668A">
        <w:trPr>
          <w:jc w:val="center"/>
        </w:trPr>
        <w:tc>
          <w:tcPr>
            <w:tcW w:w="692" w:type="pct"/>
          </w:tcPr>
          <w:p w14:paraId="4420E7D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n29</w:t>
            </w:r>
          </w:p>
        </w:tc>
        <w:tc>
          <w:tcPr>
            <w:tcW w:w="1236" w:type="pct"/>
          </w:tcPr>
          <w:p w14:paraId="3D6B596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1258" w:type="pct"/>
          </w:tcPr>
          <w:p w14:paraId="5A51C1F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717-728 MHz</w:t>
            </w:r>
          </w:p>
        </w:tc>
        <w:tc>
          <w:tcPr>
            <w:tcW w:w="461" w:type="pct"/>
          </w:tcPr>
          <w:p w14:paraId="0D8C3DF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SDL</w:t>
            </w:r>
          </w:p>
        </w:tc>
        <w:tc>
          <w:tcPr>
            <w:tcW w:w="1352" w:type="pct"/>
          </w:tcPr>
          <w:p w14:paraId="5831D68A"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3ED4A98C" w14:textId="77777777" w:rsidTr="0047668A">
        <w:trPr>
          <w:jc w:val="center"/>
        </w:trPr>
        <w:tc>
          <w:tcPr>
            <w:tcW w:w="692" w:type="pct"/>
          </w:tcPr>
          <w:p w14:paraId="26945B9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n30</w:t>
            </w:r>
          </w:p>
        </w:tc>
        <w:tc>
          <w:tcPr>
            <w:tcW w:w="1236" w:type="pct"/>
          </w:tcPr>
          <w:p w14:paraId="248A9A7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2 305-2 315 MHz</w:t>
            </w:r>
          </w:p>
        </w:tc>
        <w:tc>
          <w:tcPr>
            <w:tcW w:w="1258" w:type="pct"/>
          </w:tcPr>
          <w:p w14:paraId="7455265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2 350-2 360 MHz</w:t>
            </w:r>
          </w:p>
        </w:tc>
        <w:tc>
          <w:tcPr>
            <w:tcW w:w="461" w:type="pct"/>
          </w:tcPr>
          <w:p w14:paraId="01ADBB2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52" w:type="pct"/>
          </w:tcPr>
          <w:p w14:paraId="00F12993"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6F2CE1CE" w14:textId="77777777" w:rsidTr="0047668A">
        <w:trPr>
          <w:jc w:val="center"/>
        </w:trPr>
        <w:tc>
          <w:tcPr>
            <w:tcW w:w="692" w:type="pct"/>
          </w:tcPr>
          <w:p w14:paraId="7F7932B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n34</w:t>
            </w:r>
          </w:p>
        </w:tc>
        <w:tc>
          <w:tcPr>
            <w:tcW w:w="1236" w:type="pct"/>
          </w:tcPr>
          <w:p w14:paraId="679BCC4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2 010-2 025 MHz</w:t>
            </w:r>
          </w:p>
        </w:tc>
        <w:tc>
          <w:tcPr>
            <w:tcW w:w="1258" w:type="pct"/>
          </w:tcPr>
          <w:p w14:paraId="5EF7CCE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2 010-2 025 MHz</w:t>
            </w:r>
          </w:p>
        </w:tc>
        <w:tc>
          <w:tcPr>
            <w:tcW w:w="461" w:type="pct"/>
          </w:tcPr>
          <w:p w14:paraId="637D8ED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52" w:type="pct"/>
          </w:tcPr>
          <w:p w14:paraId="62DDB9C7"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5.388</w:t>
            </w:r>
          </w:p>
        </w:tc>
      </w:tr>
      <w:tr w:rsidR="000451FA" w:rsidRPr="003241B3" w14:paraId="67263D53" w14:textId="77777777" w:rsidTr="0047668A">
        <w:trPr>
          <w:jc w:val="center"/>
        </w:trPr>
        <w:tc>
          <w:tcPr>
            <w:tcW w:w="692" w:type="pct"/>
          </w:tcPr>
          <w:p w14:paraId="27DF85D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n38</w:t>
            </w:r>
          </w:p>
        </w:tc>
        <w:tc>
          <w:tcPr>
            <w:tcW w:w="1236" w:type="pct"/>
          </w:tcPr>
          <w:p w14:paraId="451F23A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2 570-2 620 MHz</w:t>
            </w:r>
          </w:p>
        </w:tc>
        <w:tc>
          <w:tcPr>
            <w:tcW w:w="1258" w:type="pct"/>
          </w:tcPr>
          <w:p w14:paraId="56A7E2F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2 570-2 620 MHz</w:t>
            </w:r>
          </w:p>
        </w:tc>
        <w:tc>
          <w:tcPr>
            <w:tcW w:w="461" w:type="pct"/>
          </w:tcPr>
          <w:p w14:paraId="01BAC5A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52" w:type="pct"/>
          </w:tcPr>
          <w:p w14:paraId="753E03D7"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64808399" w14:textId="77777777" w:rsidTr="0047668A">
        <w:trPr>
          <w:jc w:val="center"/>
        </w:trPr>
        <w:tc>
          <w:tcPr>
            <w:tcW w:w="692" w:type="pct"/>
          </w:tcPr>
          <w:p w14:paraId="410B916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n39</w:t>
            </w:r>
          </w:p>
        </w:tc>
        <w:tc>
          <w:tcPr>
            <w:tcW w:w="1236" w:type="pct"/>
          </w:tcPr>
          <w:p w14:paraId="73D6577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1 880-1 920 MHz</w:t>
            </w:r>
          </w:p>
        </w:tc>
        <w:tc>
          <w:tcPr>
            <w:tcW w:w="1258" w:type="pct"/>
          </w:tcPr>
          <w:p w14:paraId="00E54BE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1 880-1 920 MHz</w:t>
            </w:r>
          </w:p>
        </w:tc>
        <w:tc>
          <w:tcPr>
            <w:tcW w:w="461" w:type="pct"/>
          </w:tcPr>
          <w:p w14:paraId="779E1CF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52" w:type="pct"/>
          </w:tcPr>
          <w:p w14:paraId="07C9D1C1"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 5.388</w:t>
            </w:r>
          </w:p>
        </w:tc>
      </w:tr>
      <w:tr w:rsidR="000451FA" w:rsidRPr="003241B3" w14:paraId="1B546076" w14:textId="77777777" w:rsidTr="0047668A">
        <w:trPr>
          <w:jc w:val="center"/>
        </w:trPr>
        <w:tc>
          <w:tcPr>
            <w:tcW w:w="692" w:type="pct"/>
          </w:tcPr>
          <w:p w14:paraId="31455E0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n40</w:t>
            </w:r>
          </w:p>
        </w:tc>
        <w:tc>
          <w:tcPr>
            <w:tcW w:w="1236" w:type="pct"/>
          </w:tcPr>
          <w:p w14:paraId="4D35C78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2 300-2 400 MHz</w:t>
            </w:r>
          </w:p>
        </w:tc>
        <w:tc>
          <w:tcPr>
            <w:tcW w:w="1258" w:type="pct"/>
          </w:tcPr>
          <w:p w14:paraId="23355A3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2 300-2 400 MHz</w:t>
            </w:r>
          </w:p>
        </w:tc>
        <w:tc>
          <w:tcPr>
            <w:tcW w:w="461" w:type="pct"/>
          </w:tcPr>
          <w:p w14:paraId="50D2E2B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52" w:type="pct"/>
          </w:tcPr>
          <w:p w14:paraId="454FA406"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bl>
    <w:p w14:paraId="33F0E1F8" w14:textId="77777777" w:rsidR="0047668A" w:rsidRDefault="0047668A">
      <w:r>
        <w:br w:type="page"/>
      </w:r>
    </w:p>
    <w:p w14:paraId="3133CBA6" w14:textId="010AD3A0" w:rsidR="0047668A" w:rsidRPr="00A00A4D" w:rsidRDefault="0047668A" w:rsidP="0047668A">
      <w:pPr>
        <w:pStyle w:val="TableNo"/>
      </w:pPr>
      <w:r w:rsidRPr="00A00A4D">
        <w:lastRenderedPageBreak/>
        <w:t xml:space="preserve">TABLE </w:t>
      </w:r>
      <w:r w:rsidRPr="006C1036">
        <w:t>A2-</w:t>
      </w:r>
      <w:r>
        <w:t>2 (</w:t>
      </w:r>
      <w:r w:rsidRPr="0047668A">
        <w:rPr>
          <w:i/>
          <w:iCs/>
        </w:rPr>
        <w:t>end</w:t>
      </w:r>
      <w:r>
        <w:t>)</w:t>
      </w:r>
    </w:p>
    <w:tbl>
      <w:tblPr>
        <w:tblStyle w:val="TableGrid"/>
        <w:tblW w:w="9639" w:type="dxa"/>
        <w:jc w:val="center"/>
        <w:tblLook w:val="04A0" w:firstRow="1" w:lastRow="0" w:firstColumn="1" w:lastColumn="0" w:noHBand="0" w:noVBand="1"/>
      </w:tblPr>
      <w:tblGrid>
        <w:gridCol w:w="1335"/>
        <w:gridCol w:w="15"/>
        <w:gridCol w:w="2369"/>
        <w:gridCol w:w="29"/>
        <w:gridCol w:w="2396"/>
        <w:gridCol w:w="45"/>
        <w:gridCol w:w="829"/>
        <w:gridCol w:w="15"/>
        <w:gridCol w:w="2606"/>
      </w:tblGrid>
      <w:tr w:rsidR="0047668A" w:rsidRPr="003241B3" w14:paraId="6C3748BD" w14:textId="77777777" w:rsidTr="0047668A">
        <w:trPr>
          <w:tblHeader/>
          <w:jc w:val="center"/>
        </w:trPr>
        <w:tc>
          <w:tcPr>
            <w:tcW w:w="692" w:type="pct"/>
          </w:tcPr>
          <w:p w14:paraId="04C149F0" w14:textId="77777777" w:rsidR="0047668A" w:rsidRPr="003241B3" w:rsidRDefault="0047668A" w:rsidP="00905450">
            <w:pPr>
              <w:pStyle w:val="Tablehead0"/>
              <w:rPr>
                <w:rFonts w:asciiTheme="majorBidi" w:hAnsiTheme="majorBidi" w:cstheme="majorBidi"/>
              </w:rPr>
            </w:pPr>
            <w:r w:rsidRPr="003241B3">
              <w:rPr>
                <w:rFonts w:asciiTheme="majorBidi" w:hAnsiTheme="majorBidi" w:cstheme="majorBidi"/>
              </w:rPr>
              <w:t xml:space="preserve">NR operating </w:t>
            </w:r>
            <w:r w:rsidRPr="003241B3">
              <w:rPr>
                <w:rFonts w:asciiTheme="majorBidi" w:hAnsiTheme="majorBidi" w:cstheme="majorBidi"/>
              </w:rPr>
              <w:br/>
              <w:t>band number</w:t>
            </w:r>
          </w:p>
        </w:tc>
        <w:tc>
          <w:tcPr>
            <w:tcW w:w="1237" w:type="pct"/>
            <w:gridSpan w:val="2"/>
          </w:tcPr>
          <w:p w14:paraId="063E2C38" w14:textId="77777777" w:rsidR="0047668A" w:rsidRPr="003241B3" w:rsidRDefault="0047668A" w:rsidP="00905450">
            <w:pPr>
              <w:pStyle w:val="Tablehead0"/>
              <w:rPr>
                <w:rFonts w:asciiTheme="majorBidi" w:hAnsiTheme="majorBidi" w:cstheme="majorBidi"/>
              </w:rPr>
            </w:pPr>
            <w:r w:rsidRPr="003241B3">
              <w:rPr>
                <w:rFonts w:asciiTheme="majorBidi" w:hAnsiTheme="majorBidi" w:cstheme="majorBidi"/>
              </w:rPr>
              <w:t xml:space="preserve">Uplink (UL) </w:t>
            </w:r>
            <w:r w:rsidRPr="003241B3">
              <w:rPr>
                <w:rFonts w:asciiTheme="majorBidi" w:hAnsiTheme="majorBidi" w:cstheme="majorBidi"/>
              </w:rPr>
              <w:br/>
              <w:t>operating band</w:t>
            </w:r>
            <w:r w:rsidRPr="003241B3">
              <w:rPr>
                <w:rFonts w:asciiTheme="majorBidi" w:hAnsiTheme="majorBidi" w:cstheme="majorBidi"/>
              </w:rPr>
              <w:br/>
              <w:t>BS receive / UE transmit</w:t>
            </w:r>
          </w:p>
          <w:p w14:paraId="1A332462" w14:textId="77777777" w:rsidR="0047668A" w:rsidRPr="003241B3" w:rsidRDefault="0047668A" w:rsidP="00905450">
            <w:pPr>
              <w:pStyle w:val="Tablehead0"/>
              <w:rPr>
                <w:rFonts w:asciiTheme="majorBidi" w:hAnsiTheme="majorBidi" w:cstheme="majorBidi"/>
              </w:rPr>
            </w:pPr>
            <w:proofErr w:type="spellStart"/>
            <w:proofErr w:type="gramStart"/>
            <w:r w:rsidRPr="003241B3">
              <w:rPr>
                <w:rFonts w:asciiTheme="majorBidi" w:hAnsiTheme="majorBidi" w:cstheme="majorBidi"/>
              </w:rPr>
              <w:t>F</w:t>
            </w:r>
            <w:r w:rsidRPr="003241B3">
              <w:rPr>
                <w:rFonts w:asciiTheme="majorBidi" w:hAnsiTheme="majorBidi" w:cstheme="majorBidi"/>
                <w:vertAlign w:val="subscript"/>
              </w:rPr>
              <w:t>UL,low</w:t>
            </w:r>
            <w:proofErr w:type="spellEnd"/>
            <w:proofErr w:type="gramEnd"/>
            <w:r w:rsidRPr="003241B3">
              <w:rPr>
                <w:rFonts w:asciiTheme="majorBidi" w:hAnsiTheme="majorBidi" w:cstheme="majorBidi"/>
              </w:rPr>
              <w:t xml:space="preserve">  </w:t>
            </w:r>
            <w:proofErr w:type="gramStart"/>
            <w:r w:rsidRPr="003241B3">
              <w:rPr>
                <w:rFonts w:asciiTheme="majorBidi" w:hAnsiTheme="majorBidi" w:cstheme="majorBidi"/>
              </w:rPr>
              <w:t xml:space="preserve">–  </w:t>
            </w:r>
            <w:proofErr w:type="spellStart"/>
            <w:r w:rsidRPr="003241B3">
              <w:rPr>
                <w:rFonts w:asciiTheme="majorBidi" w:hAnsiTheme="majorBidi" w:cstheme="majorBidi"/>
              </w:rPr>
              <w:t>F</w:t>
            </w:r>
            <w:r w:rsidRPr="003241B3">
              <w:rPr>
                <w:rFonts w:asciiTheme="majorBidi" w:hAnsiTheme="majorBidi" w:cstheme="majorBidi"/>
                <w:vertAlign w:val="subscript"/>
              </w:rPr>
              <w:t>UL</w:t>
            </w:r>
            <w:proofErr w:type="gramEnd"/>
            <w:r w:rsidRPr="003241B3">
              <w:rPr>
                <w:rFonts w:asciiTheme="majorBidi" w:hAnsiTheme="majorBidi" w:cstheme="majorBidi"/>
                <w:vertAlign w:val="subscript"/>
              </w:rPr>
              <w:t>,high</w:t>
            </w:r>
            <w:proofErr w:type="spellEnd"/>
          </w:p>
        </w:tc>
        <w:tc>
          <w:tcPr>
            <w:tcW w:w="1258" w:type="pct"/>
            <w:gridSpan w:val="2"/>
          </w:tcPr>
          <w:p w14:paraId="37077461" w14:textId="77777777" w:rsidR="0047668A" w:rsidRPr="003241B3" w:rsidRDefault="0047668A" w:rsidP="00905450">
            <w:pPr>
              <w:pStyle w:val="Tablehead0"/>
              <w:rPr>
                <w:rFonts w:asciiTheme="majorBidi" w:hAnsiTheme="majorBidi" w:cstheme="majorBidi"/>
              </w:rPr>
            </w:pPr>
            <w:r w:rsidRPr="003241B3">
              <w:rPr>
                <w:rFonts w:asciiTheme="majorBidi" w:hAnsiTheme="majorBidi" w:cstheme="majorBidi"/>
              </w:rPr>
              <w:t xml:space="preserve">Downlink (DL) </w:t>
            </w:r>
            <w:r w:rsidRPr="003241B3">
              <w:rPr>
                <w:rFonts w:asciiTheme="majorBidi" w:hAnsiTheme="majorBidi" w:cstheme="majorBidi"/>
              </w:rPr>
              <w:br/>
              <w:t>operating band</w:t>
            </w:r>
            <w:r w:rsidRPr="003241B3">
              <w:rPr>
                <w:rFonts w:asciiTheme="majorBidi" w:hAnsiTheme="majorBidi" w:cstheme="majorBidi"/>
              </w:rPr>
              <w:br/>
              <w:t>BS transmit / UE receive</w:t>
            </w:r>
          </w:p>
          <w:p w14:paraId="34089098" w14:textId="77777777" w:rsidR="0047668A" w:rsidRPr="003241B3" w:rsidRDefault="0047668A" w:rsidP="00905450">
            <w:pPr>
              <w:pStyle w:val="Tablehead0"/>
              <w:rPr>
                <w:rFonts w:asciiTheme="majorBidi" w:hAnsiTheme="majorBidi" w:cstheme="majorBidi"/>
              </w:rPr>
            </w:pPr>
            <w:proofErr w:type="spellStart"/>
            <w:proofErr w:type="gramStart"/>
            <w:r w:rsidRPr="003241B3">
              <w:rPr>
                <w:rFonts w:asciiTheme="majorBidi" w:hAnsiTheme="majorBidi" w:cstheme="majorBidi"/>
              </w:rPr>
              <w:t>F</w:t>
            </w:r>
            <w:r w:rsidRPr="003241B3">
              <w:rPr>
                <w:rFonts w:asciiTheme="majorBidi" w:hAnsiTheme="majorBidi" w:cstheme="majorBidi"/>
                <w:vertAlign w:val="subscript"/>
              </w:rPr>
              <w:t>DL,low</w:t>
            </w:r>
            <w:proofErr w:type="spellEnd"/>
            <w:proofErr w:type="gramEnd"/>
            <w:r w:rsidRPr="003241B3">
              <w:rPr>
                <w:rFonts w:asciiTheme="majorBidi" w:hAnsiTheme="majorBidi" w:cstheme="majorBidi"/>
              </w:rPr>
              <w:t xml:space="preserve">  </w:t>
            </w:r>
            <w:proofErr w:type="gramStart"/>
            <w:r w:rsidRPr="003241B3">
              <w:rPr>
                <w:rFonts w:asciiTheme="majorBidi" w:hAnsiTheme="majorBidi" w:cstheme="majorBidi"/>
              </w:rPr>
              <w:t xml:space="preserve">–  </w:t>
            </w:r>
            <w:proofErr w:type="spellStart"/>
            <w:r w:rsidRPr="003241B3">
              <w:rPr>
                <w:rFonts w:asciiTheme="majorBidi" w:hAnsiTheme="majorBidi" w:cstheme="majorBidi"/>
              </w:rPr>
              <w:t>F</w:t>
            </w:r>
            <w:r w:rsidRPr="003241B3">
              <w:rPr>
                <w:rFonts w:asciiTheme="majorBidi" w:hAnsiTheme="majorBidi" w:cstheme="majorBidi"/>
                <w:vertAlign w:val="subscript"/>
              </w:rPr>
              <w:t>DL</w:t>
            </w:r>
            <w:proofErr w:type="gramEnd"/>
            <w:r w:rsidRPr="003241B3">
              <w:rPr>
                <w:rFonts w:asciiTheme="majorBidi" w:hAnsiTheme="majorBidi" w:cstheme="majorBidi"/>
                <w:vertAlign w:val="subscript"/>
              </w:rPr>
              <w:t>,high</w:t>
            </w:r>
            <w:proofErr w:type="spellEnd"/>
          </w:p>
        </w:tc>
        <w:tc>
          <w:tcPr>
            <w:tcW w:w="461" w:type="pct"/>
            <w:gridSpan w:val="3"/>
          </w:tcPr>
          <w:p w14:paraId="479FEB83" w14:textId="77777777" w:rsidR="0047668A" w:rsidRPr="003241B3" w:rsidRDefault="0047668A" w:rsidP="00905450">
            <w:pPr>
              <w:pStyle w:val="Tablehead0"/>
              <w:rPr>
                <w:rFonts w:asciiTheme="majorBidi" w:hAnsiTheme="majorBidi" w:cstheme="majorBidi"/>
              </w:rPr>
            </w:pPr>
            <w:r w:rsidRPr="003241B3">
              <w:rPr>
                <w:rFonts w:asciiTheme="majorBidi" w:hAnsiTheme="majorBidi" w:cstheme="majorBidi"/>
              </w:rPr>
              <w:t>Duplex mode</w:t>
            </w:r>
          </w:p>
        </w:tc>
        <w:tc>
          <w:tcPr>
            <w:tcW w:w="1352" w:type="pct"/>
          </w:tcPr>
          <w:p w14:paraId="5D1AE7B1" w14:textId="77777777" w:rsidR="0047668A" w:rsidRPr="003241B3" w:rsidRDefault="0047668A" w:rsidP="00905450">
            <w:pPr>
              <w:pStyle w:val="Tablehead0"/>
              <w:rPr>
                <w:rFonts w:asciiTheme="majorBidi" w:hAnsiTheme="majorBidi" w:cstheme="majorBidi"/>
              </w:rPr>
            </w:pPr>
            <w:r w:rsidRPr="003241B3">
              <w:rPr>
                <w:rFonts w:asciiTheme="majorBidi" w:hAnsiTheme="majorBidi" w:cstheme="majorBidi"/>
              </w:rPr>
              <w:t>Footnote(s) Identifying the band, or part thereof, for IMT in various countries/Regions</w:t>
            </w:r>
          </w:p>
        </w:tc>
      </w:tr>
      <w:tr w:rsidR="000451FA" w:rsidRPr="003241B3" w14:paraId="4D60E660" w14:textId="77777777" w:rsidTr="00F932E1">
        <w:trPr>
          <w:jc w:val="center"/>
        </w:trPr>
        <w:tc>
          <w:tcPr>
            <w:tcW w:w="700" w:type="pct"/>
            <w:gridSpan w:val="2"/>
          </w:tcPr>
          <w:p w14:paraId="0F054006" w14:textId="4470BC34"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n48</w:t>
            </w:r>
          </w:p>
        </w:tc>
        <w:tc>
          <w:tcPr>
            <w:tcW w:w="1244" w:type="pct"/>
            <w:gridSpan w:val="2"/>
          </w:tcPr>
          <w:p w14:paraId="5775DFA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3 550-3 700 MHz</w:t>
            </w:r>
          </w:p>
        </w:tc>
        <w:tc>
          <w:tcPr>
            <w:tcW w:w="1266" w:type="pct"/>
            <w:gridSpan w:val="2"/>
          </w:tcPr>
          <w:p w14:paraId="6011C95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3 550-3 700 MHz</w:t>
            </w:r>
          </w:p>
        </w:tc>
        <w:tc>
          <w:tcPr>
            <w:tcW w:w="430" w:type="pct"/>
          </w:tcPr>
          <w:p w14:paraId="2566910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60" w:type="pct"/>
            <w:gridSpan w:val="2"/>
          </w:tcPr>
          <w:p w14:paraId="6AD6CC1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5.430A</w:t>
            </w:r>
            <w:r w:rsidRPr="003241B3">
              <w:rPr>
                <w:rFonts w:asciiTheme="majorBidi" w:hAnsiTheme="majorBidi" w:cstheme="majorBidi"/>
              </w:rPr>
              <w:t xml:space="preserve">, </w:t>
            </w:r>
            <w:r w:rsidRPr="003241B3">
              <w:rPr>
                <w:rFonts w:asciiTheme="majorBidi" w:hAnsiTheme="majorBidi" w:cstheme="majorBidi"/>
                <w:b/>
                <w:bCs/>
              </w:rPr>
              <w:t>5.431B</w:t>
            </w:r>
            <w:r w:rsidRPr="003241B3">
              <w:rPr>
                <w:rFonts w:asciiTheme="majorBidi" w:hAnsiTheme="majorBidi" w:cstheme="majorBidi"/>
              </w:rPr>
              <w:t xml:space="preserve">, </w:t>
            </w:r>
            <w:r w:rsidRPr="003241B3">
              <w:rPr>
                <w:rFonts w:asciiTheme="majorBidi" w:hAnsiTheme="majorBidi" w:cstheme="majorBidi"/>
                <w:b/>
                <w:bCs/>
              </w:rPr>
              <w:t>5.433A</w:t>
            </w:r>
            <w:r w:rsidRPr="003241B3">
              <w:rPr>
                <w:rFonts w:asciiTheme="majorBidi" w:hAnsiTheme="majorBidi" w:cstheme="majorBidi"/>
              </w:rPr>
              <w:t xml:space="preserve">, </w:t>
            </w:r>
            <w:r w:rsidRPr="003241B3">
              <w:rPr>
                <w:rFonts w:asciiTheme="majorBidi" w:hAnsiTheme="majorBidi" w:cstheme="majorBidi"/>
                <w:b/>
                <w:bCs/>
              </w:rPr>
              <w:t>5.433B, 5.434</w:t>
            </w:r>
            <w:r w:rsidRPr="003241B3">
              <w:rPr>
                <w:rFonts w:asciiTheme="majorBidi" w:hAnsiTheme="majorBidi" w:cstheme="majorBidi"/>
                <w:b/>
                <w:bCs/>
                <w:lang w:eastAsia="zh-CN"/>
              </w:rPr>
              <w:t>, 5.434B</w:t>
            </w:r>
          </w:p>
        </w:tc>
      </w:tr>
      <w:tr w:rsidR="000451FA" w:rsidRPr="003241B3" w14:paraId="75C61C24" w14:textId="77777777" w:rsidTr="00F932E1">
        <w:trPr>
          <w:jc w:val="center"/>
        </w:trPr>
        <w:tc>
          <w:tcPr>
            <w:tcW w:w="700" w:type="pct"/>
            <w:gridSpan w:val="2"/>
          </w:tcPr>
          <w:p w14:paraId="1972BE2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n50</w:t>
            </w:r>
          </w:p>
        </w:tc>
        <w:tc>
          <w:tcPr>
            <w:tcW w:w="1244" w:type="pct"/>
            <w:gridSpan w:val="2"/>
          </w:tcPr>
          <w:p w14:paraId="61F4B5E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1 432-1 517 MHz</w:t>
            </w:r>
          </w:p>
        </w:tc>
        <w:tc>
          <w:tcPr>
            <w:tcW w:w="1266" w:type="pct"/>
            <w:gridSpan w:val="2"/>
          </w:tcPr>
          <w:p w14:paraId="03F253EE"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1 432-1 517 MHz</w:t>
            </w:r>
          </w:p>
        </w:tc>
        <w:tc>
          <w:tcPr>
            <w:tcW w:w="430" w:type="pct"/>
          </w:tcPr>
          <w:p w14:paraId="028A871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60" w:type="pct"/>
            <w:gridSpan w:val="2"/>
          </w:tcPr>
          <w:p w14:paraId="176E191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 xml:space="preserve">5.341C, </w:t>
            </w:r>
            <w:r w:rsidRPr="003241B3">
              <w:rPr>
                <w:rFonts w:asciiTheme="majorBidi" w:hAnsiTheme="majorBidi" w:cstheme="majorBidi"/>
                <w:b/>
                <w:bCs/>
                <w:lang w:eastAsia="zh-CN"/>
              </w:rPr>
              <w:t>5.346, 5.346A</w:t>
            </w:r>
          </w:p>
        </w:tc>
      </w:tr>
      <w:tr w:rsidR="000451FA" w:rsidRPr="003241B3" w14:paraId="43EB23C7" w14:textId="77777777" w:rsidTr="00F932E1">
        <w:trPr>
          <w:jc w:val="center"/>
        </w:trPr>
        <w:tc>
          <w:tcPr>
            <w:tcW w:w="700" w:type="pct"/>
            <w:gridSpan w:val="2"/>
          </w:tcPr>
          <w:p w14:paraId="4C32812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n51</w:t>
            </w:r>
          </w:p>
        </w:tc>
        <w:tc>
          <w:tcPr>
            <w:tcW w:w="1244" w:type="pct"/>
            <w:gridSpan w:val="2"/>
          </w:tcPr>
          <w:p w14:paraId="489244A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1 427-1 432 MHz</w:t>
            </w:r>
          </w:p>
        </w:tc>
        <w:tc>
          <w:tcPr>
            <w:tcW w:w="1266" w:type="pct"/>
            <w:gridSpan w:val="2"/>
          </w:tcPr>
          <w:p w14:paraId="2E5FD7E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1 427-1 432 MHz</w:t>
            </w:r>
          </w:p>
        </w:tc>
        <w:tc>
          <w:tcPr>
            <w:tcW w:w="430" w:type="pct"/>
          </w:tcPr>
          <w:p w14:paraId="2DEAF66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TDD</w:t>
            </w:r>
          </w:p>
        </w:tc>
        <w:tc>
          <w:tcPr>
            <w:tcW w:w="1360" w:type="pct"/>
            <w:gridSpan w:val="2"/>
          </w:tcPr>
          <w:p w14:paraId="29FC022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w:t>
            </w:r>
          </w:p>
        </w:tc>
      </w:tr>
      <w:tr w:rsidR="000451FA" w:rsidRPr="003241B3" w14:paraId="50789F8B" w14:textId="77777777" w:rsidTr="00F932E1">
        <w:trPr>
          <w:jc w:val="center"/>
        </w:trPr>
        <w:tc>
          <w:tcPr>
            <w:tcW w:w="700" w:type="pct"/>
            <w:gridSpan w:val="2"/>
          </w:tcPr>
          <w:p w14:paraId="2EC8571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n65</w:t>
            </w:r>
          </w:p>
        </w:tc>
        <w:tc>
          <w:tcPr>
            <w:tcW w:w="1244" w:type="pct"/>
            <w:gridSpan w:val="2"/>
          </w:tcPr>
          <w:p w14:paraId="56C115D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1 920-2 010 MHz</w:t>
            </w:r>
          </w:p>
        </w:tc>
        <w:tc>
          <w:tcPr>
            <w:tcW w:w="1266" w:type="pct"/>
            <w:gridSpan w:val="2"/>
          </w:tcPr>
          <w:p w14:paraId="486FE42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2 110-2 200 MHz</w:t>
            </w:r>
          </w:p>
        </w:tc>
        <w:tc>
          <w:tcPr>
            <w:tcW w:w="430" w:type="pct"/>
          </w:tcPr>
          <w:p w14:paraId="07914A9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60" w:type="pct"/>
            <w:gridSpan w:val="2"/>
          </w:tcPr>
          <w:p w14:paraId="6BE8790C"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5.388</w:t>
            </w:r>
          </w:p>
        </w:tc>
      </w:tr>
      <w:tr w:rsidR="000451FA" w:rsidRPr="003241B3" w14:paraId="764C6C17" w14:textId="77777777" w:rsidTr="00F932E1">
        <w:trPr>
          <w:jc w:val="center"/>
        </w:trPr>
        <w:tc>
          <w:tcPr>
            <w:tcW w:w="700" w:type="pct"/>
            <w:gridSpan w:val="2"/>
          </w:tcPr>
          <w:p w14:paraId="3E8D7DC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n66</w:t>
            </w:r>
          </w:p>
        </w:tc>
        <w:tc>
          <w:tcPr>
            <w:tcW w:w="1244" w:type="pct"/>
            <w:gridSpan w:val="2"/>
          </w:tcPr>
          <w:p w14:paraId="551EEC7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1 710-1 780 MHz</w:t>
            </w:r>
          </w:p>
        </w:tc>
        <w:tc>
          <w:tcPr>
            <w:tcW w:w="1266" w:type="pct"/>
            <w:gridSpan w:val="2"/>
          </w:tcPr>
          <w:p w14:paraId="1E61B14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2 110-2 200 MHz</w:t>
            </w:r>
          </w:p>
        </w:tc>
        <w:tc>
          <w:tcPr>
            <w:tcW w:w="430" w:type="pct"/>
          </w:tcPr>
          <w:p w14:paraId="24D9A3F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60" w:type="pct"/>
            <w:gridSpan w:val="2"/>
          </w:tcPr>
          <w:p w14:paraId="4C73172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5.384A</w:t>
            </w:r>
            <w:r w:rsidRPr="003241B3">
              <w:rPr>
                <w:rFonts w:asciiTheme="majorBidi" w:hAnsiTheme="majorBidi" w:cstheme="majorBidi"/>
              </w:rPr>
              <w:t xml:space="preserve">, </w:t>
            </w:r>
            <w:r w:rsidRPr="003241B3">
              <w:rPr>
                <w:rFonts w:asciiTheme="majorBidi" w:hAnsiTheme="majorBidi" w:cstheme="majorBidi"/>
                <w:b/>
                <w:bCs/>
              </w:rPr>
              <w:t>5.388</w:t>
            </w:r>
          </w:p>
        </w:tc>
      </w:tr>
      <w:tr w:rsidR="000451FA" w:rsidRPr="003241B3" w14:paraId="05A59906" w14:textId="77777777" w:rsidTr="00F932E1">
        <w:trPr>
          <w:jc w:val="center"/>
        </w:trPr>
        <w:tc>
          <w:tcPr>
            <w:tcW w:w="700" w:type="pct"/>
            <w:gridSpan w:val="2"/>
          </w:tcPr>
          <w:p w14:paraId="6CDB934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n67</w:t>
            </w:r>
          </w:p>
        </w:tc>
        <w:tc>
          <w:tcPr>
            <w:tcW w:w="1244" w:type="pct"/>
            <w:gridSpan w:val="2"/>
          </w:tcPr>
          <w:p w14:paraId="3EAE24C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1266" w:type="pct"/>
            <w:gridSpan w:val="2"/>
          </w:tcPr>
          <w:p w14:paraId="39C57DE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738-758 MHz</w:t>
            </w:r>
          </w:p>
        </w:tc>
        <w:tc>
          <w:tcPr>
            <w:tcW w:w="430" w:type="pct"/>
          </w:tcPr>
          <w:p w14:paraId="687B9C5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SDL</w:t>
            </w:r>
          </w:p>
        </w:tc>
        <w:tc>
          <w:tcPr>
            <w:tcW w:w="1360" w:type="pct"/>
            <w:gridSpan w:val="2"/>
          </w:tcPr>
          <w:p w14:paraId="6929DA39"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 5.317A</w:t>
            </w:r>
          </w:p>
        </w:tc>
      </w:tr>
      <w:tr w:rsidR="000451FA" w:rsidRPr="003241B3" w14:paraId="67B94116" w14:textId="77777777" w:rsidTr="00F932E1">
        <w:trPr>
          <w:jc w:val="center"/>
        </w:trPr>
        <w:tc>
          <w:tcPr>
            <w:tcW w:w="700" w:type="pct"/>
            <w:gridSpan w:val="2"/>
          </w:tcPr>
          <w:p w14:paraId="3CEC264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n71</w:t>
            </w:r>
          </w:p>
        </w:tc>
        <w:tc>
          <w:tcPr>
            <w:tcW w:w="1244" w:type="pct"/>
            <w:gridSpan w:val="2"/>
          </w:tcPr>
          <w:p w14:paraId="4A84C33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663-698 MHz</w:t>
            </w:r>
          </w:p>
        </w:tc>
        <w:tc>
          <w:tcPr>
            <w:tcW w:w="1266" w:type="pct"/>
            <w:gridSpan w:val="2"/>
          </w:tcPr>
          <w:p w14:paraId="6240E30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617-652 MHz</w:t>
            </w:r>
          </w:p>
        </w:tc>
        <w:tc>
          <w:tcPr>
            <w:tcW w:w="430" w:type="pct"/>
          </w:tcPr>
          <w:p w14:paraId="6E524E2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60" w:type="pct"/>
            <w:gridSpan w:val="2"/>
          </w:tcPr>
          <w:p w14:paraId="668DC486"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5.296A, 5.308A, 5.307A</w:t>
            </w:r>
          </w:p>
        </w:tc>
      </w:tr>
      <w:tr w:rsidR="000451FA" w:rsidRPr="003241B3" w14:paraId="4D21961F" w14:textId="77777777" w:rsidTr="00F932E1">
        <w:trPr>
          <w:jc w:val="center"/>
        </w:trPr>
        <w:tc>
          <w:tcPr>
            <w:tcW w:w="700" w:type="pct"/>
            <w:gridSpan w:val="2"/>
          </w:tcPr>
          <w:p w14:paraId="4902E53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n74</w:t>
            </w:r>
          </w:p>
        </w:tc>
        <w:tc>
          <w:tcPr>
            <w:tcW w:w="1244" w:type="pct"/>
            <w:gridSpan w:val="2"/>
          </w:tcPr>
          <w:p w14:paraId="0F209BB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1 427-1 470 MHz</w:t>
            </w:r>
          </w:p>
        </w:tc>
        <w:tc>
          <w:tcPr>
            <w:tcW w:w="1266" w:type="pct"/>
            <w:gridSpan w:val="2"/>
          </w:tcPr>
          <w:p w14:paraId="7101A2E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1 475-1 518 MHz</w:t>
            </w:r>
          </w:p>
        </w:tc>
        <w:tc>
          <w:tcPr>
            <w:tcW w:w="430" w:type="pct"/>
          </w:tcPr>
          <w:p w14:paraId="66D43ED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60" w:type="pct"/>
            <w:gridSpan w:val="2"/>
          </w:tcPr>
          <w:p w14:paraId="777B380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 5.346, 5.346A</w:t>
            </w:r>
          </w:p>
        </w:tc>
      </w:tr>
      <w:tr w:rsidR="000451FA" w:rsidRPr="003241B3" w14:paraId="48633A93" w14:textId="77777777" w:rsidTr="00F932E1">
        <w:trPr>
          <w:jc w:val="center"/>
        </w:trPr>
        <w:tc>
          <w:tcPr>
            <w:tcW w:w="700" w:type="pct"/>
            <w:gridSpan w:val="2"/>
          </w:tcPr>
          <w:p w14:paraId="1C890FF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n75</w:t>
            </w:r>
          </w:p>
        </w:tc>
        <w:tc>
          <w:tcPr>
            <w:tcW w:w="1244" w:type="pct"/>
            <w:gridSpan w:val="2"/>
          </w:tcPr>
          <w:p w14:paraId="5136FF8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1266" w:type="pct"/>
            <w:gridSpan w:val="2"/>
          </w:tcPr>
          <w:p w14:paraId="45F5B4B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1 432-1 517 MHz</w:t>
            </w:r>
          </w:p>
        </w:tc>
        <w:tc>
          <w:tcPr>
            <w:tcW w:w="430" w:type="pct"/>
          </w:tcPr>
          <w:p w14:paraId="7E23703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SDL</w:t>
            </w:r>
          </w:p>
        </w:tc>
        <w:tc>
          <w:tcPr>
            <w:tcW w:w="1360" w:type="pct"/>
            <w:gridSpan w:val="2"/>
          </w:tcPr>
          <w:p w14:paraId="309467E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 5.346, 5.346A</w:t>
            </w:r>
          </w:p>
        </w:tc>
      </w:tr>
      <w:tr w:rsidR="000451FA" w:rsidRPr="003241B3" w14:paraId="77828236" w14:textId="77777777" w:rsidTr="00F932E1">
        <w:trPr>
          <w:jc w:val="center"/>
        </w:trPr>
        <w:tc>
          <w:tcPr>
            <w:tcW w:w="700" w:type="pct"/>
            <w:gridSpan w:val="2"/>
          </w:tcPr>
          <w:p w14:paraId="21CAE69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n76</w:t>
            </w:r>
          </w:p>
        </w:tc>
        <w:tc>
          <w:tcPr>
            <w:tcW w:w="1244" w:type="pct"/>
            <w:gridSpan w:val="2"/>
          </w:tcPr>
          <w:p w14:paraId="7FFC990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1266" w:type="pct"/>
            <w:gridSpan w:val="2"/>
          </w:tcPr>
          <w:p w14:paraId="1888670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1 427-1 432 MHz</w:t>
            </w:r>
          </w:p>
        </w:tc>
        <w:tc>
          <w:tcPr>
            <w:tcW w:w="430" w:type="pct"/>
          </w:tcPr>
          <w:p w14:paraId="43E5798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SDL</w:t>
            </w:r>
          </w:p>
        </w:tc>
        <w:tc>
          <w:tcPr>
            <w:tcW w:w="1360" w:type="pct"/>
            <w:gridSpan w:val="2"/>
          </w:tcPr>
          <w:p w14:paraId="5574A8F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w:t>
            </w:r>
          </w:p>
        </w:tc>
      </w:tr>
      <w:tr w:rsidR="000451FA" w:rsidRPr="003241B3" w14:paraId="4980C6B1" w14:textId="77777777" w:rsidTr="00F932E1">
        <w:trPr>
          <w:jc w:val="center"/>
        </w:trPr>
        <w:tc>
          <w:tcPr>
            <w:tcW w:w="700" w:type="pct"/>
            <w:gridSpan w:val="2"/>
          </w:tcPr>
          <w:p w14:paraId="64CA4F3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n80</w:t>
            </w:r>
          </w:p>
        </w:tc>
        <w:tc>
          <w:tcPr>
            <w:tcW w:w="1244" w:type="pct"/>
            <w:gridSpan w:val="2"/>
          </w:tcPr>
          <w:p w14:paraId="404D1B7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1 710-1 785 MHz</w:t>
            </w:r>
          </w:p>
        </w:tc>
        <w:tc>
          <w:tcPr>
            <w:tcW w:w="1266" w:type="pct"/>
            <w:gridSpan w:val="2"/>
          </w:tcPr>
          <w:p w14:paraId="69245A9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32B3ED9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3BAF273B"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50B38ECD" w14:textId="77777777" w:rsidTr="00F932E1">
        <w:trPr>
          <w:jc w:val="center"/>
        </w:trPr>
        <w:tc>
          <w:tcPr>
            <w:tcW w:w="700" w:type="pct"/>
            <w:gridSpan w:val="2"/>
          </w:tcPr>
          <w:p w14:paraId="6C53605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n81</w:t>
            </w:r>
          </w:p>
        </w:tc>
        <w:tc>
          <w:tcPr>
            <w:tcW w:w="1244" w:type="pct"/>
            <w:gridSpan w:val="2"/>
          </w:tcPr>
          <w:p w14:paraId="55A40D53"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880-915 MHz</w:t>
            </w:r>
          </w:p>
        </w:tc>
        <w:tc>
          <w:tcPr>
            <w:tcW w:w="1266" w:type="pct"/>
            <w:gridSpan w:val="2"/>
          </w:tcPr>
          <w:p w14:paraId="119FFEA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41F8E37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043A6EA6"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18AA06DF" w14:textId="77777777" w:rsidTr="00F932E1">
        <w:trPr>
          <w:jc w:val="center"/>
        </w:trPr>
        <w:tc>
          <w:tcPr>
            <w:tcW w:w="700" w:type="pct"/>
            <w:gridSpan w:val="2"/>
          </w:tcPr>
          <w:p w14:paraId="137A26A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n82</w:t>
            </w:r>
          </w:p>
        </w:tc>
        <w:tc>
          <w:tcPr>
            <w:tcW w:w="1244" w:type="pct"/>
            <w:gridSpan w:val="2"/>
          </w:tcPr>
          <w:p w14:paraId="502A199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832-862 MHz</w:t>
            </w:r>
          </w:p>
        </w:tc>
        <w:tc>
          <w:tcPr>
            <w:tcW w:w="1266" w:type="pct"/>
            <w:gridSpan w:val="2"/>
          </w:tcPr>
          <w:p w14:paraId="7A242A1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586FA0B3"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4D74E60B"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415073DB" w14:textId="77777777" w:rsidTr="00F932E1">
        <w:trPr>
          <w:jc w:val="center"/>
        </w:trPr>
        <w:tc>
          <w:tcPr>
            <w:tcW w:w="700" w:type="pct"/>
            <w:gridSpan w:val="2"/>
          </w:tcPr>
          <w:p w14:paraId="4DD6487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n83</w:t>
            </w:r>
          </w:p>
        </w:tc>
        <w:tc>
          <w:tcPr>
            <w:tcW w:w="1244" w:type="pct"/>
            <w:gridSpan w:val="2"/>
          </w:tcPr>
          <w:p w14:paraId="30A5F01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703-748 MHz</w:t>
            </w:r>
          </w:p>
        </w:tc>
        <w:tc>
          <w:tcPr>
            <w:tcW w:w="1266" w:type="pct"/>
            <w:gridSpan w:val="2"/>
          </w:tcPr>
          <w:p w14:paraId="68F78DE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7C0C771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05419DD4"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w:t>
            </w:r>
            <w:r w:rsidRPr="003241B3">
              <w:rPr>
                <w:rFonts w:asciiTheme="majorBidi" w:hAnsiTheme="majorBidi" w:cstheme="majorBidi"/>
                <w:b/>
                <w:bCs/>
                <w:lang w:eastAsia="zh-CN"/>
              </w:rPr>
              <w:t xml:space="preserve"> </w:t>
            </w:r>
            <w:r w:rsidRPr="003241B3">
              <w:rPr>
                <w:rFonts w:asciiTheme="majorBidi" w:hAnsiTheme="majorBidi" w:cstheme="majorBidi"/>
                <w:b/>
                <w:bCs/>
              </w:rPr>
              <w:t>5.317A</w:t>
            </w:r>
          </w:p>
        </w:tc>
      </w:tr>
      <w:tr w:rsidR="000451FA" w:rsidRPr="003241B3" w14:paraId="239B7171" w14:textId="77777777" w:rsidTr="00F932E1">
        <w:trPr>
          <w:jc w:val="center"/>
        </w:trPr>
        <w:tc>
          <w:tcPr>
            <w:tcW w:w="700" w:type="pct"/>
            <w:gridSpan w:val="2"/>
          </w:tcPr>
          <w:p w14:paraId="467967F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n84</w:t>
            </w:r>
          </w:p>
        </w:tc>
        <w:tc>
          <w:tcPr>
            <w:tcW w:w="1244" w:type="pct"/>
            <w:gridSpan w:val="2"/>
          </w:tcPr>
          <w:p w14:paraId="3A96F6B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1 920-1 980 MHz</w:t>
            </w:r>
          </w:p>
        </w:tc>
        <w:tc>
          <w:tcPr>
            <w:tcW w:w="1266" w:type="pct"/>
            <w:gridSpan w:val="2"/>
          </w:tcPr>
          <w:p w14:paraId="4C832E2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5F8E9B6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7CECCDAD"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5.388</w:t>
            </w:r>
          </w:p>
        </w:tc>
      </w:tr>
      <w:tr w:rsidR="000451FA" w:rsidRPr="003241B3" w14:paraId="2663E9E7" w14:textId="77777777" w:rsidTr="00F932E1">
        <w:trPr>
          <w:jc w:val="center"/>
        </w:trPr>
        <w:tc>
          <w:tcPr>
            <w:tcW w:w="700" w:type="pct"/>
            <w:gridSpan w:val="2"/>
          </w:tcPr>
          <w:p w14:paraId="1D5BBED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n85</w:t>
            </w:r>
          </w:p>
        </w:tc>
        <w:tc>
          <w:tcPr>
            <w:tcW w:w="1244" w:type="pct"/>
            <w:gridSpan w:val="2"/>
          </w:tcPr>
          <w:p w14:paraId="63B40555"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698-716 MHz</w:t>
            </w:r>
          </w:p>
        </w:tc>
        <w:tc>
          <w:tcPr>
            <w:tcW w:w="1266" w:type="pct"/>
            <w:gridSpan w:val="2"/>
          </w:tcPr>
          <w:p w14:paraId="0C3D6A9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728-746 MHz</w:t>
            </w:r>
          </w:p>
        </w:tc>
        <w:tc>
          <w:tcPr>
            <w:tcW w:w="430" w:type="pct"/>
          </w:tcPr>
          <w:p w14:paraId="2B2E0A9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FDD</w:t>
            </w:r>
          </w:p>
        </w:tc>
        <w:tc>
          <w:tcPr>
            <w:tcW w:w="1360" w:type="pct"/>
            <w:gridSpan w:val="2"/>
          </w:tcPr>
          <w:p w14:paraId="20598C31"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5.313A,</w:t>
            </w:r>
            <w:r w:rsidRPr="003241B3">
              <w:rPr>
                <w:rFonts w:asciiTheme="majorBidi" w:hAnsiTheme="majorBidi" w:cstheme="majorBidi"/>
                <w:b/>
                <w:bCs/>
                <w:lang w:eastAsia="zh-CN"/>
              </w:rPr>
              <w:t xml:space="preserve"> </w:t>
            </w:r>
            <w:r w:rsidRPr="003241B3">
              <w:rPr>
                <w:rFonts w:asciiTheme="majorBidi" w:hAnsiTheme="majorBidi" w:cstheme="majorBidi"/>
                <w:b/>
                <w:bCs/>
              </w:rPr>
              <w:t>5.317A</w:t>
            </w:r>
          </w:p>
        </w:tc>
      </w:tr>
      <w:tr w:rsidR="000451FA" w:rsidRPr="003241B3" w14:paraId="27379396" w14:textId="77777777" w:rsidTr="00F932E1">
        <w:trPr>
          <w:jc w:val="center"/>
        </w:trPr>
        <w:tc>
          <w:tcPr>
            <w:tcW w:w="700" w:type="pct"/>
            <w:gridSpan w:val="2"/>
          </w:tcPr>
          <w:p w14:paraId="6210FBF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n86</w:t>
            </w:r>
          </w:p>
        </w:tc>
        <w:tc>
          <w:tcPr>
            <w:tcW w:w="1244" w:type="pct"/>
            <w:gridSpan w:val="2"/>
          </w:tcPr>
          <w:p w14:paraId="409E08C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1 710-1 780 MHz</w:t>
            </w:r>
          </w:p>
        </w:tc>
        <w:tc>
          <w:tcPr>
            <w:tcW w:w="1266" w:type="pct"/>
            <w:gridSpan w:val="2"/>
          </w:tcPr>
          <w:p w14:paraId="09C42F1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464F229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64EE5B75"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4717A06D" w14:textId="77777777" w:rsidTr="00F932E1">
        <w:trPr>
          <w:jc w:val="center"/>
        </w:trPr>
        <w:tc>
          <w:tcPr>
            <w:tcW w:w="700" w:type="pct"/>
            <w:gridSpan w:val="2"/>
          </w:tcPr>
          <w:p w14:paraId="1A25B38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n89</w:t>
            </w:r>
          </w:p>
        </w:tc>
        <w:tc>
          <w:tcPr>
            <w:tcW w:w="1244" w:type="pct"/>
            <w:gridSpan w:val="2"/>
          </w:tcPr>
          <w:p w14:paraId="33658B0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824-849 MHz</w:t>
            </w:r>
          </w:p>
        </w:tc>
        <w:tc>
          <w:tcPr>
            <w:tcW w:w="1266" w:type="pct"/>
            <w:gridSpan w:val="2"/>
          </w:tcPr>
          <w:p w14:paraId="59925EF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5F52B72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0349F3B9"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5.317A</w:t>
            </w:r>
          </w:p>
        </w:tc>
      </w:tr>
      <w:tr w:rsidR="000451FA" w:rsidRPr="003241B3" w14:paraId="01ACDD05" w14:textId="77777777" w:rsidTr="00F932E1">
        <w:trPr>
          <w:jc w:val="center"/>
        </w:trPr>
        <w:tc>
          <w:tcPr>
            <w:tcW w:w="700" w:type="pct"/>
            <w:gridSpan w:val="2"/>
          </w:tcPr>
          <w:p w14:paraId="7072537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n91</w:t>
            </w:r>
          </w:p>
        </w:tc>
        <w:tc>
          <w:tcPr>
            <w:tcW w:w="1244" w:type="pct"/>
            <w:gridSpan w:val="2"/>
          </w:tcPr>
          <w:p w14:paraId="6CF99D6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832-862 MHz</w:t>
            </w:r>
          </w:p>
        </w:tc>
        <w:tc>
          <w:tcPr>
            <w:tcW w:w="1266" w:type="pct"/>
            <w:gridSpan w:val="2"/>
          </w:tcPr>
          <w:p w14:paraId="3F176A4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1 427-1 432 MHz</w:t>
            </w:r>
          </w:p>
        </w:tc>
        <w:tc>
          <w:tcPr>
            <w:tcW w:w="430" w:type="pct"/>
          </w:tcPr>
          <w:p w14:paraId="0055101F" w14:textId="77777777" w:rsidR="000451FA" w:rsidRPr="003241B3" w:rsidRDefault="000451FA" w:rsidP="00D16C1D">
            <w:pPr>
              <w:pStyle w:val="Tabletext"/>
              <w:jc w:val="center"/>
              <w:rPr>
                <w:rFonts w:asciiTheme="majorBidi" w:hAnsiTheme="majorBidi" w:cstheme="majorBidi"/>
              </w:rPr>
            </w:pPr>
            <w:proofErr w:type="gramStart"/>
            <w:r w:rsidRPr="003241B3">
              <w:rPr>
                <w:rFonts w:asciiTheme="majorBidi" w:hAnsiTheme="majorBidi" w:cstheme="majorBidi"/>
              </w:rPr>
              <w:t>FDD</w:t>
            </w:r>
            <w:r w:rsidRPr="003241B3">
              <w:rPr>
                <w:rFonts w:asciiTheme="majorBidi" w:hAnsiTheme="majorBidi" w:cstheme="majorBidi"/>
                <w:vertAlign w:val="superscript"/>
              </w:rPr>
              <w:t>(</w:t>
            </w:r>
            <w:proofErr w:type="gramEnd"/>
            <w:r w:rsidRPr="003241B3">
              <w:rPr>
                <w:rFonts w:asciiTheme="majorBidi" w:hAnsiTheme="majorBidi" w:cstheme="majorBidi"/>
                <w:vertAlign w:val="superscript"/>
              </w:rPr>
              <w:t>2)</w:t>
            </w:r>
          </w:p>
        </w:tc>
        <w:tc>
          <w:tcPr>
            <w:tcW w:w="1360" w:type="pct"/>
            <w:gridSpan w:val="2"/>
          </w:tcPr>
          <w:p w14:paraId="5A581F1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5.317A</w:t>
            </w:r>
            <w:r w:rsidRPr="003241B3">
              <w:rPr>
                <w:rFonts w:asciiTheme="majorBidi" w:hAnsiTheme="majorBidi" w:cstheme="majorBidi"/>
              </w:rPr>
              <w:t xml:space="preserve">, </w:t>
            </w: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5.431B</w:t>
            </w:r>
            <w:r w:rsidRPr="003241B3">
              <w:rPr>
                <w:rFonts w:asciiTheme="majorBidi" w:hAnsiTheme="majorBidi" w:cstheme="majorBidi"/>
              </w:rPr>
              <w:t xml:space="preserve">, </w:t>
            </w:r>
            <w:r w:rsidRPr="003241B3">
              <w:rPr>
                <w:rFonts w:asciiTheme="majorBidi" w:hAnsiTheme="majorBidi" w:cstheme="majorBidi"/>
                <w:b/>
                <w:bCs/>
              </w:rPr>
              <w:t>5.341C</w:t>
            </w:r>
          </w:p>
        </w:tc>
      </w:tr>
      <w:tr w:rsidR="000451FA" w:rsidRPr="003241B3" w14:paraId="098E1132" w14:textId="77777777" w:rsidTr="00F932E1">
        <w:trPr>
          <w:jc w:val="center"/>
        </w:trPr>
        <w:tc>
          <w:tcPr>
            <w:tcW w:w="700" w:type="pct"/>
            <w:gridSpan w:val="2"/>
          </w:tcPr>
          <w:p w14:paraId="5FA7C4C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n92</w:t>
            </w:r>
          </w:p>
        </w:tc>
        <w:tc>
          <w:tcPr>
            <w:tcW w:w="1244" w:type="pct"/>
            <w:gridSpan w:val="2"/>
          </w:tcPr>
          <w:p w14:paraId="42342C4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832-862 MHz</w:t>
            </w:r>
          </w:p>
        </w:tc>
        <w:tc>
          <w:tcPr>
            <w:tcW w:w="1266" w:type="pct"/>
            <w:gridSpan w:val="2"/>
          </w:tcPr>
          <w:p w14:paraId="6694976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1 432-1 517 MHz</w:t>
            </w:r>
          </w:p>
        </w:tc>
        <w:tc>
          <w:tcPr>
            <w:tcW w:w="430" w:type="pct"/>
          </w:tcPr>
          <w:p w14:paraId="6D816046" w14:textId="77777777" w:rsidR="000451FA" w:rsidRPr="003241B3" w:rsidRDefault="000451FA" w:rsidP="00D16C1D">
            <w:pPr>
              <w:pStyle w:val="Tabletext"/>
              <w:jc w:val="center"/>
              <w:rPr>
                <w:rFonts w:asciiTheme="majorBidi" w:hAnsiTheme="majorBidi" w:cstheme="majorBidi"/>
              </w:rPr>
            </w:pPr>
            <w:proofErr w:type="gramStart"/>
            <w:r w:rsidRPr="003241B3">
              <w:rPr>
                <w:rFonts w:asciiTheme="majorBidi" w:hAnsiTheme="majorBidi" w:cstheme="majorBidi"/>
              </w:rPr>
              <w:t>FDD</w:t>
            </w:r>
            <w:r w:rsidRPr="003241B3">
              <w:rPr>
                <w:rFonts w:asciiTheme="majorBidi" w:hAnsiTheme="majorBidi" w:cstheme="majorBidi"/>
                <w:vertAlign w:val="superscript"/>
              </w:rPr>
              <w:t>(</w:t>
            </w:r>
            <w:proofErr w:type="gramEnd"/>
            <w:r w:rsidRPr="003241B3">
              <w:rPr>
                <w:rFonts w:asciiTheme="majorBidi" w:hAnsiTheme="majorBidi" w:cstheme="majorBidi"/>
                <w:vertAlign w:val="superscript"/>
              </w:rPr>
              <w:t>2)</w:t>
            </w:r>
          </w:p>
        </w:tc>
        <w:tc>
          <w:tcPr>
            <w:tcW w:w="1360" w:type="pct"/>
            <w:gridSpan w:val="2"/>
          </w:tcPr>
          <w:p w14:paraId="1757421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5.317A</w:t>
            </w:r>
            <w:r w:rsidRPr="003241B3">
              <w:rPr>
                <w:rFonts w:asciiTheme="majorBidi" w:hAnsiTheme="majorBidi" w:cstheme="majorBidi"/>
              </w:rPr>
              <w:t xml:space="preserve">, </w:t>
            </w: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w:t>
            </w:r>
            <w:r w:rsidRPr="003241B3">
              <w:rPr>
                <w:rFonts w:asciiTheme="majorBidi" w:hAnsiTheme="majorBidi" w:cstheme="majorBidi"/>
              </w:rPr>
              <w:t xml:space="preserve">, </w:t>
            </w:r>
            <w:r w:rsidRPr="003241B3">
              <w:rPr>
                <w:rFonts w:asciiTheme="majorBidi" w:hAnsiTheme="majorBidi" w:cstheme="majorBidi"/>
                <w:b/>
                <w:bCs/>
              </w:rPr>
              <w:t>5.346</w:t>
            </w:r>
            <w:r w:rsidRPr="003241B3">
              <w:rPr>
                <w:rFonts w:asciiTheme="majorBidi" w:hAnsiTheme="majorBidi" w:cstheme="majorBidi"/>
              </w:rPr>
              <w:t xml:space="preserve">, </w:t>
            </w:r>
            <w:r w:rsidRPr="003241B3">
              <w:rPr>
                <w:rFonts w:asciiTheme="majorBidi" w:hAnsiTheme="majorBidi" w:cstheme="majorBidi"/>
                <w:b/>
                <w:bCs/>
              </w:rPr>
              <w:t>5.346A</w:t>
            </w:r>
          </w:p>
        </w:tc>
      </w:tr>
      <w:tr w:rsidR="000451FA" w:rsidRPr="003241B3" w14:paraId="13451455" w14:textId="77777777" w:rsidTr="00F932E1">
        <w:trPr>
          <w:jc w:val="center"/>
        </w:trPr>
        <w:tc>
          <w:tcPr>
            <w:tcW w:w="700" w:type="pct"/>
            <w:gridSpan w:val="2"/>
          </w:tcPr>
          <w:p w14:paraId="2A36532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n93</w:t>
            </w:r>
          </w:p>
        </w:tc>
        <w:tc>
          <w:tcPr>
            <w:tcW w:w="1244" w:type="pct"/>
            <w:gridSpan w:val="2"/>
          </w:tcPr>
          <w:p w14:paraId="0121BF0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880-915 MHz</w:t>
            </w:r>
          </w:p>
        </w:tc>
        <w:tc>
          <w:tcPr>
            <w:tcW w:w="1266" w:type="pct"/>
            <w:gridSpan w:val="2"/>
          </w:tcPr>
          <w:p w14:paraId="06AAA65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1 427-1 432 MHz</w:t>
            </w:r>
          </w:p>
        </w:tc>
        <w:tc>
          <w:tcPr>
            <w:tcW w:w="430" w:type="pct"/>
          </w:tcPr>
          <w:p w14:paraId="5BBD45C8" w14:textId="77777777" w:rsidR="000451FA" w:rsidRPr="003241B3" w:rsidRDefault="000451FA" w:rsidP="00D16C1D">
            <w:pPr>
              <w:pStyle w:val="Tabletext"/>
              <w:jc w:val="center"/>
              <w:rPr>
                <w:rFonts w:asciiTheme="majorBidi" w:hAnsiTheme="majorBidi" w:cstheme="majorBidi"/>
              </w:rPr>
            </w:pPr>
            <w:proofErr w:type="gramStart"/>
            <w:r w:rsidRPr="003241B3">
              <w:rPr>
                <w:rFonts w:asciiTheme="majorBidi" w:hAnsiTheme="majorBidi" w:cstheme="majorBidi"/>
              </w:rPr>
              <w:t>FDD</w:t>
            </w:r>
            <w:r w:rsidRPr="003241B3">
              <w:rPr>
                <w:rFonts w:asciiTheme="majorBidi" w:hAnsiTheme="majorBidi" w:cstheme="majorBidi"/>
                <w:vertAlign w:val="superscript"/>
              </w:rPr>
              <w:t>(</w:t>
            </w:r>
            <w:proofErr w:type="gramEnd"/>
            <w:r w:rsidRPr="003241B3">
              <w:rPr>
                <w:rFonts w:asciiTheme="majorBidi" w:hAnsiTheme="majorBidi" w:cstheme="majorBidi"/>
                <w:vertAlign w:val="superscript"/>
              </w:rPr>
              <w:t>2)</w:t>
            </w:r>
          </w:p>
        </w:tc>
        <w:tc>
          <w:tcPr>
            <w:tcW w:w="1360" w:type="pct"/>
            <w:gridSpan w:val="2"/>
          </w:tcPr>
          <w:p w14:paraId="072AE2A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5.317A</w:t>
            </w:r>
            <w:r w:rsidRPr="003241B3">
              <w:rPr>
                <w:rFonts w:asciiTheme="majorBidi" w:hAnsiTheme="majorBidi" w:cstheme="majorBidi"/>
              </w:rPr>
              <w:t xml:space="preserve">, </w:t>
            </w: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5.431B</w:t>
            </w:r>
            <w:r w:rsidRPr="003241B3">
              <w:rPr>
                <w:rFonts w:asciiTheme="majorBidi" w:hAnsiTheme="majorBidi" w:cstheme="majorBidi"/>
              </w:rPr>
              <w:t xml:space="preserve">, </w:t>
            </w:r>
            <w:r w:rsidRPr="003241B3">
              <w:rPr>
                <w:rFonts w:asciiTheme="majorBidi" w:hAnsiTheme="majorBidi" w:cstheme="majorBidi"/>
                <w:b/>
                <w:bCs/>
              </w:rPr>
              <w:t>5.341C</w:t>
            </w:r>
          </w:p>
        </w:tc>
      </w:tr>
      <w:tr w:rsidR="000451FA" w:rsidRPr="003241B3" w14:paraId="2DBA4473" w14:textId="77777777" w:rsidTr="00F932E1">
        <w:trPr>
          <w:jc w:val="center"/>
        </w:trPr>
        <w:tc>
          <w:tcPr>
            <w:tcW w:w="700" w:type="pct"/>
            <w:gridSpan w:val="2"/>
          </w:tcPr>
          <w:p w14:paraId="5C29AC3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n94</w:t>
            </w:r>
          </w:p>
        </w:tc>
        <w:tc>
          <w:tcPr>
            <w:tcW w:w="1244" w:type="pct"/>
            <w:gridSpan w:val="2"/>
          </w:tcPr>
          <w:p w14:paraId="45BF86D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880-915 MHz</w:t>
            </w:r>
          </w:p>
        </w:tc>
        <w:tc>
          <w:tcPr>
            <w:tcW w:w="1266" w:type="pct"/>
            <w:gridSpan w:val="2"/>
          </w:tcPr>
          <w:p w14:paraId="5FA4413D"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1 432-1 517 MHz</w:t>
            </w:r>
          </w:p>
        </w:tc>
        <w:tc>
          <w:tcPr>
            <w:tcW w:w="430" w:type="pct"/>
          </w:tcPr>
          <w:p w14:paraId="3B67B347" w14:textId="77777777" w:rsidR="000451FA" w:rsidRPr="003241B3" w:rsidRDefault="000451FA" w:rsidP="00D16C1D">
            <w:pPr>
              <w:pStyle w:val="Tabletext"/>
              <w:jc w:val="center"/>
              <w:rPr>
                <w:rFonts w:asciiTheme="majorBidi" w:hAnsiTheme="majorBidi" w:cstheme="majorBidi"/>
              </w:rPr>
            </w:pPr>
            <w:proofErr w:type="gramStart"/>
            <w:r w:rsidRPr="003241B3">
              <w:rPr>
                <w:rFonts w:asciiTheme="majorBidi" w:hAnsiTheme="majorBidi" w:cstheme="majorBidi"/>
              </w:rPr>
              <w:t>FDD</w:t>
            </w:r>
            <w:r w:rsidRPr="003241B3">
              <w:rPr>
                <w:rFonts w:asciiTheme="majorBidi" w:hAnsiTheme="majorBidi" w:cstheme="majorBidi"/>
                <w:vertAlign w:val="superscript"/>
              </w:rPr>
              <w:t>(</w:t>
            </w:r>
            <w:proofErr w:type="gramEnd"/>
            <w:r w:rsidRPr="003241B3">
              <w:rPr>
                <w:rFonts w:asciiTheme="majorBidi" w:hAnsiTheme="majorBidi" w:cstheme="majorBidi"/>
                <w:vertAlign w:val="superscript"/>
              </w:rPr>
              <w:t>2)</w:t>
            </w:r>
          </w:p>
        </w:tc>
        <w:tc>
          <w:tcPr>
            <w:tcW w:w="1360" w:type="pct"/>
            <w:gridSpan w:val="2"/>
          </w:tcPr>
          <w:p w14:paraId="145576C6"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5.317A</w:t>
            </w:r>
            <w:r w:rsidRPr="003241B3">
              <w:rPr>
                <w:rFonts w:asciiTheme="majorBidi" w:hAnsiTheme="majorBidi" w:cstheme="majorBidi"/>
              </w:rPr>
              <w:t xml:space="preserve">, </w:t>
            </w:r>
            <w:r w:rsidRPr="003241B3">
              <w:rPr>
                <w:rFonts w:asciiTheme="majorBidi" w:hAnsiTheme="majorBidi" w:cstheme="majorBidi"/>
                <w:b/>
                <w:bCs/>
              </w:rPr>
              <w:t>5.341A</w:t>
            </w:r>
            <w:r w:rsidRPr="003241B3">
              <w:rPr>
                <w:rFonts w:asciiTheme="majorBidi" w:hAnsiTheme="majorBidi" w:cstheme="majorBidi"/>
              </w:rPr>
              <w:t xml:space="preserve">, </w:t>
            </w:r>
            <w:r w:rsidRPr="003241B3">
              <w:rPr>
                <w:rFonts w:asciiTheme="majorBidi" w:hAnsiTheme="majorBidi" w:cstheme="majorBidi"/>
                <w:b/>
                <w:bCs/>
              </w:rPr>
              <w:t>5.341B</w:t>
            </w:r>
            <w:r w:rsidRPr="003241B3">
              <w:rPr>
                <w:rFonts w:asciiTheme="majorBidi" w:hAnsiTheme="majorBidi" w:cstheme="majorBidi"/>
              </w:rPr>
              <w:t xml:space="preserve">, </w:t>
            </w:r>
            <w:r w:rsidRPr="003241B3">
              <w:rPr>
                <w:rFonts w:asciiTheme="majorBidi" w:hAnsiTheme="majorBidi" w:cstheme="majorBidi"/>
                <w:b/>
                <w:bCs/>
              </w:rPr>
              <w:t>5.341C</w:t>
            </w:r>
            <w:r w:rsidRPr="003241B3">
              <w:rPr>
                <w:rFonts w:asciiTheme="majorBidi" w:hAnsiTheme="majorBidi" w:cstheme="majorBidi"/>
              </w:rPr>
              <w:t xml:space="preserve">, </w:t>
            </w:r>
            <w:r w:rsidRPr="003241B3">
              <w:rPr>
                <w:rFonts w:asciiTheme="majorBidi" w:hAnsiTheme="majorBidi" w:cstheme="majorBidi"/>
                <w:b/>
                <w:bCs/>
              </w:rPr>
              <w:t>5.346</w:t>
            </w:r>
            <w:r w:rsidRPr="003241B3">
              <w:rPr>
                <w:rFonts w:asciiTheme="majorBidi" w:hAnsiTheme="majorBidi" w:cstheme="majorBidi"/>
              </w:rPr>
              <w:t xml:space="preserve">, </w:t>
            </w:r>
            <w:r w:rsidRPr="003241B3">
              <w:rPr>
                <w:rFonts w:asciiTheme="majorBidi" w:hAnsiTheme="majorBidi" w:cstheme="majorBidi"/>
                <w:b/>
                <w:bCs/>
              </w:rPr>
              <w:t>5.346A</w:t>
            </w:r>
          </w:p>
        </w:tc>
      </w:tr>
      <w:tr w:rsidR="000451FA" w:rsidRPr="003241B3" w14:paraId="6D90F5DD" w14:textId="77777777" w:rsidTr="00F932E1">
        <w:trPr>
          <w:jc w:val="center"/>
        </w:trPr>
        <w:tc>
          <w:tcPr>
            <w:tcW w:w="700" w:type="pct"/>
            <w:gridSpan w:val="2"/>
          </w:tcPr>
          <w:p w14:paraId="5DE0C44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n95</w:t>
            </w:r>
            <w:r w:rsidRPr="003241B3">
              <w:rPr>
                <w:rFonts w:asciiTheme="majorBidi" w:hAnsiTheme="majorBidi" w:cstheme="majorBidi"/>
                <w:vertAlign w:val="superscript"/>
              </w:rPr>
              <w:t>(1)</w:t>
            </w:r>
          </w:p>
        </w:tc>
        <w:tc>
          <w:tcPr>
            <w:tcW w:w="1244" w:type="pct"/>
            <w:gridSpan w:val="2"/>
          </w:tcPr>
          <w:p w14:paraId="12D76D4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2 010-2 025 MHz</w:t>
            </w:r>
          </w:p>
        </w:tc>
        <w:tc>
          <w:tcPr>
            <w:tcW w:w="1266" w:type="pct"/>
            <w:gridSpan w:val="2"/>
          </w:tcPr>
          <w:p w14:paraId="6D8721B0"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74245D49"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321BBF91"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5.388</w:t>
            </w:r>
          </w:p>
        </w:tc>
      </w:tr>
      <w:tr w:rsidR="000451FA" w:rsidRPr="003241B3" w14:paraId="5F2E40F0" w14:textId="77777777" w:rsidTr="00F932E1">
        <w:trPr>
          <w:jc w:val="center"/>
        </w:trPr>
        <w:tc>
          <w:tcPr>
            <w:tcW w:w="700" w:type="pct"/>
            <w:gridSpan w:val="2"/>
          </w:tcPr>
          <w:p w14:paraId="6D351778"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n97</w:t>
            </w:r>
            <w:r w:rsidRPr="003241B3">
              <w:rPr>
                <w:rFonts w:asciiTheme="majorBidi" w:hAnsiTheme="majorBidi" w:cstheme="majorBidi"/>
                <w:vertAlign w:val="superscript"/>
              </w:rPr>
              <w:t>(5)</w:t>
            </w:r>
          </w:p>
        </w:tc>
        <w:tc>
          <w:tcPr>
            <w:tcW w:w="1244" w:type="pct"/>
            <w:gridSpan w:val="2"/>
          </w:tcPr>
          <w:p w14:paraId="28D23DE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2 300-2 400 MHz</w:t>
            </w:r>
          </w:p>
        </w:tc>
        <w:tc>
          <w:tcPr>
            <w:tcW w:w="1266" w:type="pct"/>
            <w:gridSpan w:val="2"/>
          </w:tcPr>
          <w:p w14:paraId="249E4CC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67F4DB37"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378AB428" w14:textId="77777777" w:rsidR="000451FA" w:rsidRPr="003241B3" w:rsidRDefault="000451FA" w:rsidP="00D16C1D">
            <w:pPr>
              <w:pStyle w:val="Tabletext"/>
              <w:jc w:val="center"/>
              <w:rPr>
                <w:rFonts w:asciiTheme="majorBidi" w:hAnsiTheme="majorBidi" w:cstheme="majorBidi"/>
                <w:b/>
                <w:bCs/>
              </w:rPr>
            </w:pPr>
            <w:r w:rsidRPr="003241B3">
              <w:rPr>
                <w:rFonts w:asciiTheme="majorBidi" w:hAnsiTheme="majorBidi" w:cstheme="majorBidi"/>
                <w:b/>
                <w:bCs/>
              </w:rPr>
              <w:t>5.384A</w:t>
            </w:r>
          </w:p>
        </w:tc>
      </w:tr>
      <w:tr w:rsidR="000451FA" w:rsidRPr="003241B3" w14:paraId="6DB0E6F1" w14:textId="77777777" w:rsidTr="00F932E1">
        <w:trPr>
          <w:jc w:val="center"/>
        </w:trPr>
        <w:tc>
          <w:tcPr>
            <w:tcW w:w="700" w:type="pct"/>
            <w:gridSpan w:val="2"/>
          </w:tcPr>
          <w:p w14:paraId="0C7E324C"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n98</w:t>
            </w:r>
            <w:r w:rsidRPr="003241B3">
              <w:rPr>
                <w:rFonts w:asciiTheme="majorBidi" w:hAnsiTheme="majorBidi" w:cstheme="majorBidi"/>
                <w:vertAlign w:val="superscript"/>
              </w:rPr>
              <w:t>(5)</w:t>
            </w:r>
          </w:p>
        </w:tc>
        <w:tc>
          <w:tcPr>
            <w:tcW w:w="1244" w:type="pct"/>
            <w:gridSpan w:val="2"/>
          </w:tcPr>
          <w:p w14:paraId="605C51CB"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1 880-1 920 MHz</w:t>
            </w:r>
          </w:p>
        </w:tc>
        <w:tc>
          <w:tcPr>
            <w:tcW w:w="1266" w:type="pct"/>
            <w:gridSpan w:val="2"/>
          </w:tcPr>
          <w:p w14:paraId="50BABDD3"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N/A</w:t>
            </w:r>
          </w:p>
        </w:tc>
        <w:tc>
          <w:tcPr>
            <w:tcW w:w="430" w:type="pct"/>
          </w:tcPr>
          <w:p w14:paraId="271122C4"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rPr>
              <w:t>SUL</w:t>
            </w:r>
          </w:p>
        </w:tc>
        <w:tc>
          <w:tcPr>
            <w:tcW w:w="1360" w:type="pct"/>
            <w:gridSpan w:val="2"/>
          </w:tcPr>
          <w:p w14:paraId="576F8E3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b/>
                <w:bCs/>
              </w:rPr>
              <w:t>5.384A</w:t>
            </w:r>
            <w:r w:rsidRPr="003241B3">
              <w:rPr>
                <w:rFonts w:asciiTheme="majorBidi" w:hAnsiTheme="majorBidi" w:cstheme="majorBidi"/>
              </w:rPr>
              <w:t xml:space="preserve">, </w:t>
            </w:r>
            <w:r w:rsidRPr="003241B3">
              <w:rPr>
                <w:rFonts w:asciiTheme="majorBidi" w:hAnsiTheme="majorBidi" w:cstheme="majorBidi"/>
                <w:b/>
                <w:bCs/>
              </w:rPr>
              <w:t>5.388</w:t>
            </w:r>
          </w:p>
        </w:tc>
      </w:tr>
      <w:tr w:rsidR="000451FA" w:rsidRPr="003241B3" w14:paraId="7FAD3E98" w14:textId="77777777" w:rsidTr="00F932E1">
        <w:trPr>
          <w:jc w:val="center"/>
        </w:trPr>
        <w:tc>
          <w:tcPr>
            <w:tcW w:w="700" w:type="pct"/>
            <w:gridSpan w:val="2"/>
          </w:tcPr>
          <w:p w14:paraId="3698A682"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lang w:eastAsia="zh-CN"/>
              </w:rPr>
              <w:t>n101</w:t>
            </w:r>
          </w:p>
        </w:tc>
        <w:tc>
          <w:tcPr>
            <w:tcW w:w="1244" w:type="pct"/>
            <w:gridSpan w:val="2"/>
          </w:tcPr>
          <w:p w14:paraId="1938A5EA"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lang w:eastAsia="en-GB"/>
              </w:rPr>
              <w:t>1</w:t>
            </w:r>
            <w:r w:rsidRPr="003241B3">
              <w:rPr>
                <w:rFonts w:asciiTheme="majorBidi" w:hAnsiTheme="majorBidi" w:cstheme="majorBidi"/>
              </w:rPr>
              <w:t> </w:t>
            </w:r>
            <w:r w:rsidRPr="003241B3">
              <w:rPr>
                <w:rFonts w:asciiTheme="majorBidi" w:hAnsiTheme="majorBidi" w:cstheme="majorBidi"/>
                <w:lang w:eastAsia="en-GB"/>
              </w:rPr>
              <w:t>900-1</w:t>
            </w:r>
            <w:r w:rsidRPr="003241B3">
              <w:rPr>
                <w:rFonts w:asciiTheme="majorBidi" w:hAnsiTheme="majorBidi" w:cstheme="majorBidi"/>
              </w:rPr>
              <w:t> </w:t>
            </w:r>
            <w:r w:rsidRPr="003241B3">
              <w:rPr>
                <w:rFonts w:asciiTheme="majorBidi" w:hAnsiTheme="majorBidi" w:cstheme="majorBidi"/>
                <w:lang w:eastAsia="en-GB"/>
              </w:rPr>
              <w:t>910 MHz</w:t>
            </w:r>
          </w:p>
        </w:tc>
        <w:tc>
          <w:tcPr>
            <w:tcW w:w="1266" w:type="pct"/>
            <w:gridSpan w:val="2"/>
          </w:tcPr>
          <w:p w14:paraId="2D41CFEF"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lang w:eastAsia="en-GB"/>
              </w:rPr>
              <w:t>1</w:t>
            </w:r>
            <w:r w:rsidRPr="003241B3">
              <w:rPr>
                <w:rFonts w:asciiTheme="majorBidi" w:hAnsiTheme="majorBidi" w:cstheme="majorBidi"/>
              </w:rPr>
              <w:t> </w:t>
            </w:r>
            <w:r w:rsidRPr="003241B3">
              <w:rPr>
                <w:rFonts w:asciiTheme="majorBidi" w:hAnsiTheme="majorBidi" w:cstheme="majorBidi"/>
                <w:lang w:eastAsia="en-GB"/>
              </w:rPr>
              <w:t>900-1</w:t>
            </w:r>
            <w:r w:rsidRPr="003241B3">
              <w:rPr>
                <w:rFonts w:asciiTheme="majorBidi" w:hAnsiTheme="majorBidi" w:cstheme="majorBidi"/>
              </w:rPr>
              <w:t> </w:t>
            </w:r>
            <w:r w:rsidRPr="003241B3">
              <w:rPr>
                <w:rFonts w:asciiTheme="majorBidi" w:hAnsiTheme="majorBidi" w:cstheme="majorBidi"/>
                <w:lang w:eastAsia="en-GB"/>
              </w:rPr>
              <w:t>910 MHz</w:t>
            </w:r>
          </w:p>
        </w:tc>
        <w:tc>
          <w:tcPr>
            <w:tcW w:w="430" w:type="pct"/>
          </w:tcPr>
          <w:p w14:paraId="50D2DA11" w14:textId="77777777" w:rsidR="000451FA" w:rsidRPr="003241B3" w:rsidRDefault="000451FA" w:rsidP="00D16C1D">
            <w:pPr>
              <w:pStyle w:val="Tabletext"/>
              <w:jc w:val="center"/>
              <w:rPr>
                <w:rFonts w:asciiTheme="majorBidi" w:hAnsiTheme="majorBidi" w:cstheme="majorBidi"/>
              </w:rPr>
            </w:pPr>
            <w:r w:rsidRPr="003241B3">
              <w:rPr>
                <w:rFonts w:asciiTheme="majorBidi" w:hAnsiTheme="majorBidi" w:cstheme="majorBidi"/>
                <w:lang w:eastAsia="en-GB"/>
              </w:rPr>
              <w:t>TDD</w:t>
            </w:r>
          </w:p>
        </w:tc>
        <w:tc>
          <w:tcPr>
            <w:tcW w:w="1360" w:type="pct"/>
            <w:gridSpan w:val="2"/>
          </w:tcPr>
          <w:p w14:paraId="44049AA3" w14:textId="77777777" w:rsidR="000451FA" w:rsidRPr="003241B3" w:rsidRDefault="000451FA" w:rsidP="00D16C1D">
            <w:pPr>
              <w:pStyle w:val="Tabletext"/>
              <w:jc w:val="center"/>
              <w:rPr>
                <w:rFonts w:asciiTheme="majorBidi" w:hAnsiTheme="majorBidi" w:cstheme="majorBidi"/>
                <w:b/>
                <w:bCs/>
                <w:lang w:eastAsia="en-GB"/>
              </w:rPr>
            </w:pPr>
            <w:r w:rsidRPr="003241B3">
              <w:rPr>
                <w:rFonts w:asciiTheme="majorBidi" w:hAnsiTheme="majorBidi" w:cstheme="majorBidi"/>
                <w:b/>
                <w:bCs/>
                <w:lang w:eastAsia="en-GB"/>
              </w:rPr>
              <w:t>5.388</w:t>
            </w:r>
          </w:p>
        </w:tc>
      </w:tr>
      <w:tr w:rsidR="000451FA" w:rsidRPr="003241B3" w14:paraId="425E860B" w14:textId="77777777" w:rsidTr="00F932E1">
        <w:trPr>
          <w:jc w:val="center"/>
        </w:trPr>
        <w:tc>
          <w:tcPr>
            <w:tcW w:w="700" w:type="pct"/>
            <w:gridSpan w:val="2"/>
          </w:tcPr>
          <w:p w14:paraId="34475630" w14:textId="77777777" w:rsidR="000451FA" w:rsidRPr="003241B3" w:rsidRDefault="000451FA" w:rsidP="00D16C1D">
            <w:pPr>
              <w:pStyle w:val="Tabletext"/>
              <w:jc w:val="center"/>
              <w:rPr>
                <w:rFonts w:asciiTheme="majorBidi" w:hAnsiTheme="majorBidi" w:cstheme="majorBidi"/>
                <w:lang w:eastAsia="zh-CN"/>
              </w:rPr>
            </w:pPr>
            <w:r w:rsidRPr="003241B3">
              <w:rPr>
                <w:rFonts w:asciiTheme="majorBidi" w:hAnsiTheme="majorBidi" w:cstheme="majorBidi"/>
              </w:rPr>
              <w:t>n104</w:t>
            </w:r>
            <w:r w:rsidRPr="003241B3">
              <w:rPr>
                <w:rFonts w:asciiTheme="majorBidi" w:hAnsiTheme="majorBidi" w:cstheme="majorBidi"/>
                <w:vertAlign w:val="superscript"/>
              </w:rPr>
              <w:t>(8)</w:t>
            </w:r>
          </w:p>
        </w:tc>
        <w:tc>
          <w:tcPr>
            <w:tcW w:w="1244" w:type="pct"/>
            <w:gridSpan w:val="2"/>
          </w:tcPr>
          <w:p w14:paraId="2FC24AC7" w14:textId="77777777" w:rsidR="000451FA" w:rsidRPr="003241B3" w:rsidRDefault="000451FA" w:rsidP="00D16C1D">
            <w:pPr>
              <w:pStyle w:val="Tabletext"/>
              <w:jc w:val="center"/>
              <w:rPr>
                <w:rFonts w:asciiTheme="majorBidi" w:hAnsiTheme="majorBidi" w:cstheme="majorBidi"/>
                <w:lang w:eastAsia="en-GB"/>
              </w:rPr>
            </w:pPr>
            <w:r w:rsidRPr="003241B3">
              <w:rPr>
                <w:rFonts w:asciiTheme="majorBidi" w:hAnsiTheme="majorBidi" w:cstheme="majorBidi"/>
              </w:rPr>
              <w:t>6 425-7 125 MHz</w:t>
            </w:r>
          </w:p>
        </w:tc>
        <w:tc>
          <w:tcPr>
            <w:tcW w:w="1266" w:type="pct"/>
            <w:gridSpan w:val="2"/>
          </w:tcPr>
          <w:p w14:paraId="4BBB77E1" w14:textId="77777777" w:rsidR="000451FA" w:rsidRPr="003241B3" w:rsidRDefault="000451FA" w:rsidP="00D16C1D">
            <w:pPr>
              <w:pStyle w:val="Tabletext"/>
              <w:jc w:val="center"/>
              <w:rPr>
                <w:rFonts w:asciiTheme="majorBidi" w:hAnsiTheme="majorBidi" w:cstheme="majorBidi"/>
                <w:lang w:eastAsia="en-GB"/>
              </w:rPr>
            </w:pPr>
            <w:r w:rsidRPr="003241B3">
              <w:rPr>
                <w:rFonts w:asciiTheme="majorBidi" w:hAnsiTheme="majorBidi" w:cstheme="majorBidi"/>
              </w:rPr>
              <w:t>6 425-7 125 MHz</w:t>
            </w:r>
          </w:p>
        </w:tc>
        <w:tc>
          <w:tcPr>
            <w:tcW w:w="430" w:type="pct"/>
          </w:tcPr>
          <w:p w14:paraId="71F2C66E" w14:textId="77777777" w:rsidR="000451FA" w:rsidRPr="003241B3" w:rsidRDefault="000451FA" w:rsidP="00D16C1D">
            <w:pPr>
              <w:pStyle w:val="Tabletext"/>
              <w:jc w:val="center"/>
              <w:rPr>
                <w:rFonts w:asciiTheme="majorBidi" w:hAnsiTheme="majorBidi" w:cstheme="majorBidi"/>
                <w:lang w:eastAsia="en-GB"/>
              </w:rPr>
            </w:pPr>
            <w:r w:rsidRPr="003241B3">
              <w:rPr>
                <w:rFonts w:asciiTheme="majorBidi" w:hAnsiTheme="majorBidi" w:cstheme="majorBidi"/>
              </w:rPr>
              <w:t>TDD</w:t>
            </w:r>
          </w:p>
        </w:tc>
        <w:tc>
          <w:tcPr>
            <w:tcW w:w="1360" w:type="pct"/>
            <w:gridSpan w:val="2"/>
          </w:tcPr>
          <w:p w14:paraId="09B3660C" w14:textId="77777777" w:rsidR="000451FA" w:rsidRPr="003241B3" w:rsidRDefault="000451FA" w:rsidP="00D16C1D">
            <w:pPr>
              <w:pStyle w:val="Tabletext"/>
              <w:jc w:val="center"/>
              <w:rPr>
                <w:rFonts w:asciiTheme="majorBidi" w:hAnsiTheme="majorBidi" w:cstheme="majorBidi"/>
                <w:b/>
                <w:bCs/>
                <w:lang w:eastAsia="en-GB"/>
              </w:rPr>
            </w:pPr>
            <w:r w:rsidRPr="003241B3">
              <w:rPr>
                <w:rFonts w:asciiTheme="majorBidi" w:hAnsiTheme="majorBidi" w:cstheme="majorBidi"/>
                <w:b/>
                <w:bCs/>
                <w:lang w:eastAsia="en-GB"/>
              </w:rPr>
              <w:t>5.457D, 5.457E, 5.457F</w:t>
            </w:r>
          </w:p>
        </w:tc>
      </w:tr>
    </w:tbl>
    <w:p w14:paraId="3F4929DD" w14:textId="77777777" w:rsidR="000451FA" w:rsidRPr="00A00A4D" w:rsidRDefault="000451FA" w:rsidP="000451FA">
      <w:pPr>
        <w:pStyle w:val="Tablefin"/>
      </w:pPr>
    </w:p>
    <w:p w14:paraId="74D7E344" w14:textId="79351D1A" w:rsidR="000451FA" w:rsidRPr="00A00A4D" w:rsidRDefault="000451FA" w:rsidP="000451FA">
      <w:pPr>
        <w:pStyle w:val="TableNo"/>
      </w:pPr>
      <w:bookmarkStart w:id="15" w:name="_Hlk110024494"/>
      <w:r w:rsidRPr="00A00A4D">
        <w:lastRenderedPageBreak/>
        <w:t xml:space="preserve">TABLE </w:t>
      </w:r>
      <w:r w:rsidR="006C1036" w:rsidRPr="006C1036">
        <w:t>A2-</w:t>
      </w:r>
      <w:r>
        <w:t>3</w:t>
      </w:r>
    </w:p>
    <w:p w14:paraId="19369BB2" w14:textId="77777777" w:rsidR="000451FA" w:rsidRPr="00A00A4D" w:rsidRDefault="000451FA" w:rsidP="000451FA">
      <w:pPr>
        <w:pStyle w:val="Tabletitle"/>
      </w:pPr>
      <w:r w:rsidRPr="00A00A4D">
        <w:t>NR operating bands in FR1</w:t>
      </w:r>
    </w:p>
    <w:p w14:paraId="5EFFB608" w14:textId="77777777" w:rsidR="000451FA" w:rsidRPr="00A00A4D" w:rsidRDefault="000451FA" w:rsidP="000451FA">
      <w:pPr>
        <w:pStyle w:val="Tabletitle"/>
      </w:pPr>
      <w:r w:rsidRPr="00A00A4D">
        <w:t xml:space="preserve">Frequency bands utilized by </w:t>
      </w:r>
      <w:r w:rsidRPr="00A00A4D">
        <w:rPr>
          <w:lang w:eastAsia="zh-CN"/>
        </w:rPr>
        <w:t>NR</w:t>
      </w:r>
      <w:r w:rsidRPr="00A00A4D">
        <w:t xml:space="preserve"> and </w:t>
      </w:r>
      <w:r w:rsidRPr="00A00A4D">
        <w:rPr>
          <w:lang w:eastAsia="zh-CN"/>
        </w:rPr>
        <w:t>not or not fully</w:t>
      </w:r>
      <w:r w:rsidRPr="00A00A4D">
        <w:t xml:space="preserve"> identified for IMT in the RR </w:t>
      </w:r>
    </w:p>
    <w:tbl>
      <w:tblPr>
        <w:tblStyle w:val="TableGrid"/>
        <w:tblW w:w="9639" w:type="dxa"/>
        <w:jc w:val="center"/>
        <w:tblLook w:val="04A0" w:firstRow="1" w:lastRow="0" w:firstColumn="1" w:lastColumn="0" w:noHBand="0" w:noVBand="1"/>
      </w:tblPr>
      <w:tblGrid>
        <w:gridCol w:w="1367"/>
        <w:gridCol w:w="2385"/>
        <w:gridCol w:w="2298"/>
        <w:gridCol w:w="952"/>
        <w:gridCol w:w="2637"/>
      </w:tblGrid>
      <w:tr w:rsidR="000451FA" w:rsidRPr="000451FA" w14:paraId="6984DF77" w14:textId="77777777" w:rsidTr="00F932E1">
        <w:trPr>
          <w:jc w:val="center"/>
        </w:trPr>
        <w:tc>
          <w:tcPr>
            <w:tcW w:w="709" w:type="pct"/>
          </w:tcPr>
          <w:p w14:paraId="12F73DDB" w14:textId="77777777" w:rsidR="000451FA" w:rsidRPr="000451FA" w:rsidRDefault="000451FA" w:rsidP="00D16C1D">
            <w:pPr>
              <w:pStyle w:val="Tablehead0"/>
              <w:rPr>
                <w:rFonts w:asciiTheme="majorBidi" w:hAnsiTheme="majorBidi" w:cstheme="majorBidi"/>
              </w:rPr>
            </w:pPr>
            <w:r w:rsidRPr="000451FA">
              <w:rPr>
                <w:rFonts w:asciiTheme="majorBidi" w:hAnsiTheme="majorBidi" w:cstheme="majorBidi"/>
              </w:rPr>
              <w:t xml:space="preserve">NR operating </w:t>
            </w:r>
            <w:r w:rsidRPr="000451FA">
              <w:rPr>
                <w:rFonts w:asciiTheme="majorBidi" w:hAnsiTheme="majorBidi" w:cstheme="majorBidi"/>
              </w:rPr>
              <w:br/>
              <w:t>band number</w:t>
            </w:r>
          </w:p>
        </w:tc>
        <w:tc>
          <w:tcPr>
            <w:tcW w:w="1237" w:type="pct"/>
          </w:tcPr>
          <w:p w14:paraId="320CB215" w14:textId="77777777" w:rsidR="000451FA" w:rsidRPr="000451FA" w:rsidRDefault="000451FA" w:rsidP="00D16C1D">
            <w:pPr>
              <w:pStyle w:val="Tablehead0"/>
              <w:rPr>
                <w:rFonts w:asciiTheme="majorBidi" w:hAnsiTheme="majorBidi" w:cstheme="majorBidi"/>
                <w:bCs/>
              </w:rPr>
            </w:pPr>
            <w:r w:rsidRPr="000451FA">
              <w:rPr>
                <w:rFonts w:asciiTheme="majorBidi" w:hAnsiTheme="majorBidi" w:cstheme="majorBidi"/>
                <w:bCs/>
              </w:rPr>
              <w:t xml:space="preserve">Uplink (UL) </w:t>
            </w:r>
            <w:r w:rsidRPr="000451FA">
              <w:rPr>
                <w:rFonts w:asciiTheme="majorBidi" w:hAnsiTheme="majorBidi" w:cstheme="majorBidi"/>
                <w:bCs/>
              </w:rPr>
              <w:br/>
              <w:t>operating band</w:t>
            </w:r>
            <w:r w:rsidRPr="000451FA">
              <w:rPr>
                <w:rFonts w:asciiTheme="majorBidi" w:hAnsiTheme="majorBidi" w:cstheme="majorBidi"/>
                <w:bCs/>
              </w:rPr>
              <w:br/>
              <w:t>BS receive / UE transmit</w:t>
            </w:r>
          </w:p>
          <w:p w14:paraId="2C1899F6" w14:textId="77777777" w:rsidR="000451FA" w:rsidRPr="000451FA" w:rsidRDefault="000451FA" w:rsidP="00D16C1D">
            <w:pPr>
              <w:pStyle w:val="Tablehead0"/>
              <w:rPr>
                <w:rFonts w:asciiTheme="majorBidi" w:hAnsiTheme="majorBidi" w:cstheme="majorBidi"/>
              </w:rPr>
            </w:pPr>
            <w:proofErr w:type="spellStart"/>
            <w:proofErr w:type="gramStart"/>
            <w:r w:rsidRPr="000451FA">
              <w:rPr>
                <w:rFonts w:asciiTheme="majorBidi" w:hAnsiTheme="majorBidi" w:cstheme="majorBidi"/>
                <w:bCs/>
              </w:rPr>
              <w:t>F</w:t>
            </w:r>
            <w:r w:rsidRPr="000451FA">
              <w:rPr>
                <w:rFonts w:asciiTheme="majorBidi" w:hAnsiTheme="majorBidi" w:cstheme="majorBidi"/>
                <w:bCs/>
                <w:vertAlign w:val="subscript"/>
              </w:rPr>
              <w:t>UL,low</w:t>
            </w:r>
            <w:proofErr w:type="spellEnd"/>
            <w:proofErr w:type="gramEnd"/>
            <w:r w:rsidRPr="000451FA">
              <w:rPr>
                <w:rFonts w:asciiTheme="majorBidi" w:hAnsiTheme="majorBidi" w:cstheme="majorBidi"/>
                <w:bCs/>
              </w:rPr>
              <w:t xml:space="preserve">  </w:t>
            </w:r>
            <w:proofErr w:type="gramStart"/>
            <w:r w:rsidRPr="000451FA">
              <w:rPr>
                <w:rFonts w:asciiTheme="majorBidi" w:hAnsiTheme="majorBidi" w:cstheme="majorBidi"/>
                <w:bCs/>
              </w:rPr>
              <w:t xml:space="preserve">–  </w:t>
            </w:r>
            <w:proofErr w:type="spellStart"/>
            <w:r w:rsidRPr="000451FA">
              <w:rPr>
                <w:rFonts w:asciiTheme="majorBidi" w:hAnsiTheme="majorBidi" w:cstheme="majorBidi"/>
                <w:bCs/>
              </w:rPr>
              <w:t>F</w:t>
            </w:r>
            <w:r w:rsidRPr="000451FA">
              <w:rPr>
                <w:rFonts w:asciiTheme="majorBidi" w:hAnsiTheme="majorBidi" w:cstheme="majorBidi"/>
                <w:bCs/>
                <w:vertAlign w:val="subscript"/>
              </w:rPr>
              <w:t>UL</w:t>
            </w:r>
            <w:proofErr w:type="gramEnd"/>
            <w:r w:rsidRPr="000451FA">
              <w:rPr>
                <w:rFonts w:asciiTheme="majorBidi" w:hAnsiTheme="majorBidi" w:cstheme="majorBidi"/>
                <w:bCs/>
                <w:vertAlign w:val="subscript"/>
              </w:rPr>
              <w:t>,high</w:t>
            </w:r>
            <w:proofErr w:type="spellEnd"/>
          </w:p>
        </w:tc>
        <w:tc>
          <w:tcPr>
            <w:tcW w:w="1192" w:type="pct"/>
          </w:tcPr>
          <w:p w14:paraId="46D72D09" w14:textId="77777777" w:rsidR="000451FA" w:rsidRPr="000451FA" w:rsidRDefault="000451FA" w:rsidP="00D16C1D">
            <w:pPr>
              <w:pStyle w:val="Tablehead0"/>
              <w:rPr>
                <w:rFonts w:asciiTheme="majorBidi" w:hAnsiTheme="majorBidi" w:cstheme="majorBidi"/>
                <w:bCs/>
              </w:rPr>
            </w:pPr>
            <w:r w:rsidRPr="000451FA">
              <w:rPr>
                <w:rFonts w:asciiTheme="majorBidi" w:hAnsiTheme="majorBidi" w:cstheme="majorBidi"/>
                <w:bCs/>
              </w:rPr>
              <w:t xml:space="preserve">Downlink (DL) </w:t>
            </w:r>
            <w:r w:rsidRPr="000451FA">
              <w:rPr>
                <w:rFonts w:asciiTheme="majorBidi" w:hAnsiTheme="majorBidi" w:cstheme="majorBidi"/>
                <w:bCs/>
              </w:rPr>
              <w:br/>
              <w:t>operating band</w:t>
            </w:r>
            <w:r w:rsidRPr="000451FA">
              <w:rPr>
                <w:rFonts w:asciiTheme="majorBidi" w:hAnsiTheme="majorBidi" w:cstheme="majorBidi"/>
                <w:bCs/>
              </w:rPr>
              <w:br/>
              <w:t>BS transmit / UE receive</w:t>
            </w:r>
          </w:p>
          <w:p w14:paraId="47E794BA" w14:textId="77777777" w:rsidR="000451FA" w:rsidRPr="000451FA" w:rsidRDefault="000451FA" w:rsidP="00D16C1D">
            <w:pPr>
              <w:pStyle w:val="Tablehead0"/>
              <w:rPr>
                <w:rFonts w:asciiTheme="majorBidi" w:hAnsiTheme="majorBidi" w:cstheme="majorBidi"/>
                <w:bCs/>
              </w:rPr>
            </w:pPr>
            <w:proofErr w:type="spellStart"/>
            <w:proofErr w:type="gramStart"/>
            <w:r w:rsidRPr="000451FA">
              <w:rPr>
                <w:rFonts w:asciiTheme="majorBidi" w:hAnsiTheme="majorBidi" w:cstheme="majorBidi"/>
                <w:bCs/>
              </w:rPr>
              <w:t>F</w:t>
            </w:r>
            <w:r w:rsidRPr="000451FA">
              <w:rPr>
                <w:rFonts w:asciiTheme="majorBidi" w:hAnsiTheme="majorBidi" w:cstheme="majorBidi"/>
                <w:bCs/>
                <w:vertAlign w:val="subscript"/>
              </w:rPr>
              <w:t>DL,low</w:t>
            </w:r>
            <w:proofErr w:type="spellEnd"/>
            <w:proofErr w:type="gramEnd"/>
            <w:r w:rsidRPr="000451FA">
              <w:rPr>
                <w:rFonts w:asciiTheme="majorBidi" w:hAnsiTheme="majorBidi" w:cstheme="majorBidi"/>
                <w:bCs/>
              </w:rPr>
              <w:t xml:space="preserve">  </w:t>
            </w:r>
            <w:proofErr w:type="gramStart"/>
            <w:r w:rsidRPr="000451FA">
              <w:rPr>
                <w:rFonts w:asciiTheme="majorBidi" w:hAnsiTheme="majorBidi" w:cstheme="majorBidi"/>
                <w:bCs/>
              </w:rPr>
              <w:t xml:space="preserve">–  </w:t>
            </w:r>
            <w:proofErr w:type="spellStart"/>
            <w:r w:rsidRPr="000451FA">
              <w:rPr>
                <w:rFonts w:asciiTheme="majorBidi" w:hAnsiTheme="majorBidi" w:cstheme="majorBidi"/>
                <w:bCs/>
              </w:rPr>
              <w:t>F</w:t>
            </w:r>
            <w:r w:rsidRPr="000451FA">
              <w:rPr>
                <w:rFonts w:asciiTheme="majorBidi" w:hAnsiTheme="majorBidi" w:cstheme="majorBidi"/>
                <w:bCs/>
                <w:vertAlign w:val="subscript"/>
              </w:rPr>
              <w:t>DL</w:t>
            </w:r>
            <w:proofErr w:type="gramEnd"/>
            <w:r w:rsidRPr="000451FA">
              <w:rPr>
                <w:rFonts w:asciiTheme="majorBidi" w:hAnsiTheme="majorBidi" w:cstheme="majorBidi"/>
                <w:bCs/>
                <w:vertAlign w:val="subscript"/>
              </w:rPr>
              <w:t>,high</w:t>
            </w:r>
            <w:proofErr w:type="spellEnd"/>
          </w:p>
        </w:tc>
        <w:tc>
          <w:tcPr>
            <w:tcW w:w="494" w:type="pct"/>
          </w:tcPr>
          <w:p w14:paraId="1A4170F9" w14:textId="77777777" w:rsidR="000451FA" w:rsidRPr="000451FA" w:rsidRDefault="000451FA" w:rsidP="00D16C1D">
            <w:pPr>
              <w:pStyle w:val="Tablehead0"/>
              <w:rPr>
                <w:rFonts w:asciiTheme="majorBidi" w:hAnsiTheme="majorBidi" w:cstheme="majorBidi"/>
              </w:rPr>
            </w:pPr>
            <w:r w:rsidRPr="000451FA">
              <w:rPr>
                <w:rFonts w:asciiTheme="majorBidi" w:hAnsiTheme="majorBidi" w:cstheme="majorBidi"/>
              </w:rPr>
              <w:t>Duplex mode</w:t>
            </w:r>
          </w:p>
        </w:tc>
        <w:tc>
          <w:tcPr>
            <w:tcW w:w="1368" w:type="pct"/>
          </w:tcPr>
          <w:p w14:paraId="5B97CC48" w14:textId="77777777" w:rsidR="000451FA" w:rsidRPr="000451FA" w:rsidRDefault="000451FA" w:rsidP="00D16C1D">
            <w:pPr>
              <w:pStyle w:val="Tablehead0"/>
              <w:rPr>
                <w:rFonts w:asciiTheme="majorBidi" w:hAnsiTheme="majorBidi" w:cstheme="majorBidi"/>
              </w:rPr>
            </w:pPr>
            <w:r w:rsidRPr="000451FA">
              <w:rPr>
                <w:rFonts w:asciiTheme="majorBidi" w:hAnsiTheme="majorBidi" w:cstheme="majorBidi"/>
              </w:rPr>
              <w:t>Footnote(s) Identifying the band, or part thereof, for IMT in various countries/Regions</w:t>
            </w:r>
          </w:p>
        </w:tc>
      </w:tr>
      <w:tr w:rsidR="000451FA" w:rsidRPr="000451FA" w14:paraId="374F392C" w14:textId="77777777" w:rsidTr="00F932E1">
        <w:trPr>
          <w:jc w:val="center"/>
        </w:trPr>
        <w:tc>
          <w:tcPr>
            <w:tcW w:w="709" w:type="pct"/>
          </w:tcPr>
          <w:p w14:paraId="297DB4F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n24</w:t>
            </w:r>
            <w:r w:rsidRPr="000451FA">
              <w:rPr>
                <w:rFonts w:asciiTheme="majorBidi" w:hAnsiTheme="majorBidi" w:cstheme="majorBidi"/>
                <w:vertAlign w:val="superscript"/>
              </w:rPr>
              <w:t>(7)</w:t>
            </w:r>
          </w:p>
        </w:tc>
        <w:tc>
          <w:tcPr>
            <w:tcW w:w="1237" w:type="pct"/>
          </w:tcPr>
          <w:p w14:paraId="5695492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1 626.5-1 660.5 MHz</w:t>
            </w:r>
          </w:p>
        </w:tc>
        <w:tc>
          <w:tcPr>
            <w:tcW w:w="1192" w:type="pct"/>
          </w:tcPr>
          <w:p w14:paraId="3824C8B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1 525-1 559 MHz</w:t>
            </w:r>
          </w:p>
        </w:tc>
        <w:tc>
          <w:tcPr>
            <w:tcW w:w="494" w:type="pct"/>
          </w:tcPr>
          <w:p w14:paraId="7635FDD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FDD</w:t>
            </w:r>
          </w:p>
        </w:tc>
        <w:tc>
          <w:tcPr>
            <w:tcW w:w="1368" w:type="pct"/>
          </w:tcPr>
          <w:p w14:paraId="1058BCCA"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 xml:space="preserve">Not Identified for IMT in RR </w:t>
            </w:r>
          </w:p>
        </w:tc>
      </w:tr>
      <w:tr w:rsidR="000451FA" w:rsidRPr="000451FA" w14:paraId="1376B9D7" w14:textId="77777777" w:rsidTr="00F932E1">
        <w:trPr>
          <w:jc w:val="center"/>
        </w:trPr>
        <w:tc>
          <w:tcPr>
            <w:tcW w:w="709" w:type="pct"/>
          </w:tcPr>
          <w:p w14:paraId="755111C4"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n41</w:t>
            </w:r>
          </w:p>
        </w:tc>
        <w:tc>
          <w:tcPr>
            <w:tcW w:w="1237" w:type="pct"/>
          </w:tcPr>
          <w:p w14:paraId="422382AA"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rPr>
            </w:pPr>
            <w:r w:rsidRPr="000451FA">
              <w:rPr>
                <w:rFonts w:asciiTheme="majorBidi" w:hAnsiTheme="majorBidi" w:cstheme="majorBidi"/>
              </w:rPr>
              <w:t>2 496-2 690 MHz</w:t>
            </w:r>
          </w:p>
        </w:tc>
        <w:tc>
          <w:tcPr>
            <w:tcW w:w="1192" w:type="pct"/>
          </w:tcPr>
          <w:p w14:paraId="67589457"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rPr>
            </w:pPr>
            <w:r w:rsidRPr="000451FA">
              <w:rPr>
                <w:rFonts w:asciiTheme="majorBidi" w:hAnsiTheme="majorBidi" w:cstheme="majorBidi"/>
              </w:rPr>
              <w:t>2 496-2 690 MHz</w:t>
            </w:r>
          </w:p>
        </w:tc>
        <w:tc>
          <w:tcPr>
            <w:tcW w:w="494" w:type="pct"/>
          </w:tcPr>
          <w:p w14:paraId="4C3FAC9D"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rPr>
            </w:pPr>
            <w:r w:rsidRPr="000451FA">
              <w:rPr>
                <w:rFonts w:asciiTheme="majorBidi" w:hAnsiTheme="majorBidi" w:cstheme="majorBidi"/>
              </w:rPr>
              <w:t>TDD</w:t>
            </w:r>
          </w:p>
        </w:tc>
        <w:tc>
          <w:tcPr>
            <w:tcW w:w="1368" w:type="pct"/>
          </w:tcPr>
          <w:p w14:paraId="41CDE92A"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b/>
                <w:bCs/>
              </w:rPr>
            </w:pPr>
            <w:r w:rsidRPr="000451FA">
              <w:rPr>
                <w:rFonts w:asciiTheme="majorBidi" w:hAnsiTheme="majorBidi" w:cstheme="majorBidi"/>
                <w:b/>
                <w:bCs/>
              </w:rPr>
              <w:t>5.384A</w:t>
            </w:r>
          </w:p>
        </w:tc>
      </w:tr>
      <w:tr w:rsidR="000451FA" w:rsidRPr="000451FA" w14:paraId="2D0CF2EA" w14:textId="77777777" w:rsidTr="00F932E1">
        <w:trPr>
          <w:jc w:val="center"/>
        </w:trPr>
        <w:tc>
          <w:tcPr>
            <w:tcW w:w="709" w:type="pct"/>
          </w:tcPr>
          <w:p w14:paraId="4CC42ED1"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n53</w:t>
            </w:r>
          </w:p>
        </w:tc>
        <w:tc>
          <w:tcPr>
            <w:tcW w:w="1237" w:type="pct"/>
          </w:tcPr>
          <w:p w14:paraId="1D44ED3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2 483.5-2 495 MHz</w:t>
            </w:r>
          </w:p>
        </w:tc>
        <w:tc>
          <w:tcPr>
            <w:tcW w:w="1192" w:type="pct"/>
          </w:tcPr>
          <w:p w14:paraId="784DBA16"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2 483.5-2 495 MHz</w:t>
            </w:r>
          </w:p>
        </w:tc>
        <w:tc>
          <w:tcPr>
            <w:tcW w:w="494" w:type="pct"/>
          </w:tcPr>
          <w:p w14:paraId="58E8CD09"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TDD</w:t>
            </w:r>
          </w:p>
        </w:tc>
        <w:tc>
          <w:tcPr>
            <w:tcW w:w="1368" w:type="pct"/>
          </w:tcPr>
          <w:p w14:paraId="760EB399" w14:textId="77777777" w:rsidR="000451FA" w:rsidRPr="000451FA" w:rsidRDefault="000451FA" w:rsidP="00D16C1D">
            <w:pPr>
              <w:pStyle w:val="Tabletext"/>
              <w:keepNext/>
              <w:keepLines/>
              <w:jc w:val="center"/>
              <w:rPr>
                <w:rFonts w:asciiTheme="majorBidi" w:hAnsiTheme="majorBidi" w:cstheme="majorBidi"/>
              </w:rPr>
            </w:pPr>
            <w:r w:rsidRPr="000451FA">
              <w:rPr>
                <w:rFonts w:asciiTheme="majorBidi" w:hAnsiTheme="majorBidi" w:cstheme="majorBidi"/>
              </w:rPr>
              <w:t>Not Identified for IMT in RR</w:t>
            </w:r>
          </w:p>
        </w:tc>
      </w:tr>
      <w:tr w:rsidR="000451FA" w:rsidRPr="000451FA" w14:paraId="7D2D01D3" w14:textId="77777777" w:rsidTr="00F932E1">
        <w:trPr>
          <w:jc w:val="center"/>
        </w:trPr>
        <w:tc>
          <w:tcPr>
            <w:tcW w:w="709" w:type="pct"/>
          </w:tcPr>
          <w:p w14:paraId="64CFB813"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n70</w:t>
            </w:r>
          </w:p>
        </w:tc>
        <w:tc>
          <w:tcPr>
            <w:tcW w:w="1237" w:type="pct"/>
          </w:tcPr>
          <w:p w14:paraId="0FD58C2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1 695-1 710 MHz</w:t>
            </w:r>
          </w:p>
        </w:tc>
        <w:tc>
          <w:tcPr>
            <w:tcW w:w="1192" w:type="pct"/>
          </w:tcPr>
          <w:p w14:paraId="0E6F0A3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1 995-2 020 MHz</w:t>
            </w:r>
          </w:p>
        </w:tc>
        <w:tc>
          <w:tcPr>
            <w:tcW w:w="494" w:type="pct"/>
          </w:tcPr>
          <w:p w14:paraId="54E89DFA"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FDD</w:t>
            </w:r>
          </w:p>
        </w:tc>
        <w:tc>
          <w:tcPr>
            <w:tcW w:w="1368" w:type="pct"/>
          </w:tcPr>
          <w:p w14:paraId="7B015529" w14:textId="77777777" w:rsidR="000451FA" w:rsidRPr="000451FA" w:rsidRDefault="000451FA" w:rsidP="00D16C1D">
            <w:pPr>
              <w:pStyle w:val="Tabletext"/>
              <w:keepNext/>
              <w:keepLines/>
              <w:jc w:val="center"/>
              <w:rPr>
                <w:rFonts w:asciiTheme="majorBidi" w:hAnsiTheme="majorBidi" w:cstheme="majorBidi"/>
                <w:b/>
                <w:bCs/>
              </w:rPr>
            </w:pPr>
            <w:r w:rsidRPr="000451FA">
              <w:rPr>
                <w:rFonts w:asciiTheme="majorBidi" w:hAnsiTheme="majorBidi" w:cstheme="majorBidi"/>
                <w:b/>
                <w:bCs/>
              </w:rPr>
              <w:t>5.388</w:t>
            </w:r>
          </w:p>
        </w:tc>
      </w:tr>
      <w:tr w:rsidR="000451FA" w:rsidRPr="000451FA" w14:paraId="40F88511" w14:textId="77777777" w:rsidTr="00F932E1">
        <w:trPr>
          <w:jc w:val="center"/>
        </w:trPr>
        <w:tc>
          <w:tcPr>
            <w:tcW w:w="709" w:type="pct"/>
          </w:tcPr>
          <w:p w14:paraId="42ABE647"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n77</w:t>
            </w:r>
          </w:p>
        </w:tc>
        <w:tc>
          <w:tcPr>
            <w:tcW w:w="1237" w:type="pct"/>
          </w:tcPr>
          <w:p w14:paraId="57ADF78D"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3 300-4 200 MHz</w:t>
            </w:r>
          </w:p>
        </w:tc>
        <w:tc>
          <w:tcPr>
            <w:tcW w:w="1192" w:type="pct"/>
          </w:tcPr>
          <w:p w14:paraId="47FEBA2F"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3 300-4 200 MHz</w:t>
            </w:r>
          </w:p>
        </w:tc>
        <w:tc>
          <w:tcPr>
            <w:tcW w:w="494" w:type="pct"/>
          </w:tcPr>
          <w:p w14:paraId="12396E60"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TDD</w:t>
            </w:r>
          </w:p>
        </w:tc>
        <w:tc>
          <w:tcPr>
            <w:tcW w:w="1368" w:type="pct"/>
          </w:tcPr>
          <w:p w14:paraId="404C0F6C" w14:textId="77777777" w:rsidR="000451FA" w:rsidRPr="000451FA" w:rsidRDefault="000451FA" w:rsidP="00D16C1D">
            <w:pPr>
              <w:pStyle w:val="Tabletext"/>
              <w:keepNext/>
              <w:keepLines/>
              <w:jc w:val="center"/>
              <w:rPr>
                <w:rFonts w:asciiTheme="majorBidi" w:hAnsiTheme="majorBidi" w:cstheme="majorBidi"/>
              </w:rPr>
            </w:pPr>
            <w:r w:rsidRPr="000451FA">
              <w:rPr>
                <w:rFonts w:asciiTheme="majorBidi" w:hAnsiTheme="majorBidi" w:cstheme="majorBidi"/>
                <w:b/>
                <w:bCs/>
              </w:rPr>
              <w:t>5.429B</w:t>
            </w:r>
            <w:r w:rsidRPr="000451FA">
              <w:rPr>
                <w:rFonts w:asciiTheme="majorBidi" w:hAnsiTheme="majorBidi" w:cstheme="majorBidi"/>
              </w:rPr>
              <w:t xml:space="preserve">, </w:t>
            </w:r>
            <w:r w:rsidRPr="000451FA">
              <w:rPr>
                <w:rFonts w:asciiTheme="majorBidi" w:hAnsiTheme="majorBidi" w:cstheme="majorBidi"/>
                <w:b/>
                <w:bCs/>
              </w:rPr>
              <w:t>5.429D</w:t>
            </w:r>
            <w:r w:rsidRPr="000451FA">
              <w:rPr>
                <w:rFonts w:asciiTheme="majorBidi" w:hAnsiTheme="majorBidi" w:cstheme="majorBidi"/>
              </w:rPr>
              <w:t xml:space="preserve">, </w:t>
            </w:r>
            <w:r w:rsidRPr="000451FA">
              <w:rPr>
                <w:rFonts w:asciiTheme="majorBidi" w:hAnsiTheme="majorBidi" w:cstheme="majorBidi"/>
                <w:b/>
                <w:bCs/>
              </w:rPr>
              <w:t>5.429F</w:t>
            </w:r>
            <w:r w:rsidRPr="000451FA">
              <w:rPr>
                <w:rFonts w:asciiTheme="majorBidi" w:hAnsiTheme="majorBidi" w:cstheme="majorBidi"/>
              </w:rPr>
              <w:t xml:space="preserve">, </w:t>
            </w:r>
            <w:r w:rsidRPr="000451FA">
              <w:rPr>
                <w:rFonts w:asciiTheme="majorBidi" w:hAnsiTheme="majorBidi" w:cstheme="majorBidi"/>
                <w:b/>
                <w:bCs/>
              </w:rPr>
              <w:t>5.430A</w:t>
            </w:r>
            <w:r w:rsidRPr="000451FA">
              <w:rPr>
                <w:rFonts w:asciiTheme="majorBidi" w:hAnsiTheme="majorBidi" w:cstheme="majorBidi"/>
              </w:rPr>
              <w:t xml:space="preserve">, </w:t>
            </w:r>
            <w:r w:rsidRPr="000451FA">
              <w:rPr>
                <w:rFonts w:asciiTheme="majorBidi" w:hAnsiTheme="majorBidi" w:cstheme="majorBidi"/>
                <w:b/>
                <w:bCs/>
              </w:rPr>
              <w:t>5.431B</w:t>
            </w:r>
            <w:r w:rsidRPr="000451FA">
              <w:rPr>
                <w:rFonts w:asciiTheme="majorBidi" w:hAnsiTheme="majorBidi" w:cstheme="majorBidi"/>
              </w:rPr>
              <w:t xml:space="preserve">, </w:t>
            </w:r>
            <w:r w:rsidRPr="000451FA">
              <w:rPr>
                <w:rFonts w:asciiTheme="majorBidi" w:hAnsiTheme="majorBidi" w:cstheme="majorBidi"/>
                <w:b/>
                <w:bCs/>
              </w:rPr>
              <w:t>5.432A</w:t>
            </w:r>
            <w:r w:rsidRPr="000451FA">
              <w:rPr>
                <w:rFonts w:asciiTheme="majorBidi" w:hAnsiTheme="majorBidi" w:cstheme="majorBidi"/>
              </w:rPr>
              <w:t xml:space="preserve">, </w:t>
            </w:r>
            <w:r w:rsidRPr="000451FA">
              <w:rPr>
                <w:rFonts w:asciiTheme="majorBidi" w:hAnsiTheme="majorBidi" w:cstheme="majorBidi"/>
                <w:b/>
                <w:bCs/>
              </w:rPr>
              <w:t>5.432B</w:t>
            </w:r>
            <w:r w:rsidRPr="000451FA">
              <w:rPr>
                <w:rFonts w:asciiTheme="majorBidi" w:hAnsiTheme="majorBidi" w:cstheme="majorBidi"/>
              </w:rPr>
              <w:t xml:space="preserve">, </w:t>
            </w:r>
            <w:r w:rsidRPr="000451FA">
              <w:rPr>
                <w:rFonts w:asciiTheme="majorBidi" w:hAnsiTheme="majorBidi" w:cstheme="majorBidi"/>
                <w:b/>
                <w:bCs/>
              </w:rPr>
              <w:t>5.433A</w:t>
            </w:r>
            <w:r w:rsidRPr="000451FA">
              <w:rPr>
                <w:rFonts w:asciiTheme="majorBidi" w:hAnsiTheme="majorBidi" w:cstheme="majorBidi"/>
              </w:rPr>
              <w:t xml:space="preserve">, </w:t>
            </w:r>
            <w:r w:rsidRPr="000451FA">
              <w:rPr>
                <w:rFonts w:asciiTheme="majorBidi" w:hAnsiTheme="majorBidi" w:cstheme="majorBidi"/>
                <w:b/>
                <w:bCs/>
              </w:rPr>
              <w:t>5.433B</w:t>
            </w:r>
            <w:r w:rsidRPr="000451FA">
              <w:rPr>
                <w:rFonts w:asciiTheme="majorBidi" w:hAnsiTheme="majorBidi" w:cstheme="majorBidi"/>
              </w:rPr>
              <w:t xml:space="preserve">, </w:t>
            </w:r>
            <w:r w:rsidRPr="000451FA">
              <w:rPr>
                <w:rFonts w:asciiTheme="majorBidi" w:hAnsiTheme="majorBidi" w:cstheme="majorBidi"/>
                <w:b/>
                <w:bCs/>
              </w:rPr>
              <w:t xml:space="preserve">5.434, 5.434B, 5.435B </w:t>
            </w:r>
          </w:p>
        </w:tc>
      </w:tr>
      <w:tr w:rsidR="000451FA" w:rsidRPr="000451FA" w14:paraId="34828882" w14:textId="77777777" w:rsidTr="00F932E1">
        <w:trPr>
          <w:jc w:val="center"/>
        </w:trPr>
        <w:tc>
          <w:tcPr>
            <w:tcW w:w="709" w:type="pct"/>
          </w:tcPr>
          <w:p w14:paraId="1915A70F"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n78</w:t>
            </w:r>
          </w:p>
        </w:tc>
        <w:tc>
          <w:tcPr>
            <w:tcW w:w="1237" w:type="pct"/>
          </w:tcPr>
          <w:p w14:paraId="6EB6A1A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3 300-3 800 MHz</w:t>
            </w:r>
          </w:p>
        </w:tc>
        <w:tc>
          <w:tcPr>
            <w:tcW w:w="1192" w:type="pct"/>
          </w:tcPr>
          <w:p w14:paraId="6F65184D"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3 300-3 800 MHz</w:t>
            </w:r>
          </w:p>
        </w:tc>
        <w:tc>
          <w:tcPr>
            <w:tcW w:w="494" w:type="pct"/>
          </w:tcPr>
          <w:p w14:paraId="1462337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TDD</w:t>
            </w:r>
          </w:p>
        </w:tc>
        <w:tc>
          <w:tcPr>
            <w:tcW w:w="1368" w:type="pct"/>
          </w:tcPr>
          <w:p w14:paraId="165E2372" w14:textId="77777777" w:rsidR="000451FA" w:rsidRPr="000451FA" w:rsidRDefault="000451FA" w:rsidP="00D16C1D">
            <w:pPr>
              <w:pStyle w:val="Tabletext"/>
              <w:keepNext/>
              <w:keepLines/>
              <w:jc w:val="center"/>
              <w:rPr>
                <w:rFonts w:asciiTheme="majorBidi" w:hAnsiTheme="majorBidi" w:cstheme="majorBidi"/>
              </w:rPr>
            </w:pPr>
            <w:r w:rsidRPr="000451FA">
              <w:rPr>
                <w:rFonts w:asciiTheme="majorBidi" w:hAnsiTheme="majorBidi" w:cstheme="majorBidi"/>
                <w:b/>
                <w:bCs/>
              </w:rPr>
              <w:t>5.429B</w:t>
            </w:r>
            <w:r w:rsidRPr="000451FA">
              <w:rPr>
                <w:rFonts w:asciiTheme="majorBidi" w:hAnsiTheme="majorBidi" w:cstheme="majorBidi"/>
              </w:rPr>
              <w:t xml:space="preserve">, </w:t>
            </w:r>
            <w:r w:rsidRPr="000451FA">
              <w:rPr>
                <w:rFonts w:asciiTheme="majorBidi" w:hAnsiTheme="majorBidi" w:cstheme="majorBidi"/>
                <w:b/>
                <w:bCs/>
              </w:rPr>
              <w:t>5.529D</w:t>
            </w:r>
            <w:r w:rsidRPr="000451FA">
              <w:rPr>
                <w:rFonts w:asciiTheme="majorBidi" w:hAnsiTheme="majorBidi" w:cstheme="majorBidi"/>
              </w:rPr>
              <w:t xml:space="preserve">, </w:t>
            </w:r>
            <w:r w:rsidRPr="000451FA">
              <w:rPr>
                <w:rFonts w:asciiTheme="majorBidi" w:hAnsiTheme="majorBidi" w:cstheme="majorBidi"/>
                <w:b/>
                <w:bCs/>
              </w:rPr>
              <w:t>5.429F</w:t>
            </w:r>
            <w:r w:rsidRPr="000451FA">
              <w:rPr>
                <w:rFonts w:asciiTheme="majorBidi" w:hAnsiTheme="majorBidi" w:cstheme="majorBidi"/>
              </w:rPr>
              <w:t xml:space="preserve">, </w:t>
            </w:r>
            <w:r w:rsidRPr="000451FA">
              <w:rPr>
                <w:rFonts w:asciiTheme="majorBidi" w:hAnsiTheme="majorBidi" w:cstheme="majorBidi"/>
                <w:b/>
                <w:bCs/>
              </w:rPr>
              <w:t>5.430A</w:t>
            </w:r>
            <w:r w:rsidRPr="000451FA">
              <w:rPr>
                <w:rFonts w:asciiTheme="majorBidi" w:hAnsiTheme="majorBidi" w:cstheme="majorBidi"/>
              </w:rPr>
              <w:t xml:space="preserve">, </w:t>
            </w:r>
            <w:r w:rsidRPr="000451FA">
              <w:rPr>
                <w:rFonts w:asciiTheme="majorBidi" w:hAnsiTheme="majorBidi" w:cstheme="majorBidi"/>
                <w:b/>
                <w:bCs/>
              </w:rPr>
              <w:t>5.431B</w:t>
            </w:r>
            <w:r w:rsidRPr="000451FA">
              <w:rPr>
                <w:rFonts w:asciiTheme="majorBidi" w:hAnsiTheme="majorBidi" w:cstheme="majorBidi"/>
              </w:rPr>
              <w:t xml:space="preserve">, </w:t>
            </w:r>
            <w:r w:rsidRPr="000451FA">
              <w:rPr>
                <w:rFonts w:asciiTheme="majorBidi" w:hAnsiTheme="majorBidi" w:cstheme="majorBidi"/>
                <w:b/>
                <w:bCs/>
              </w:rPr>
              <w:t>5.432A</w:t>
            </w:r>
            <w:r w:rsidRPr="000451FA">
              <w:rPr>
                <w:rFonts w:asciiTheme="majorBidi" w:hAnsiTheme="majorBidi" w:cstheme="majorBidi"/>
              </w:rPr>
              <w:t xml:space="preserve">, </w:t>
            </w:r>
            <w:r w:rsidRPr="000451FA">
              <w:rPr>
                <w:rFonts w:asciiTheme="majorBidi" w:hAnsiTheme="majorBidi" w:cstheme="majorBidi"/>
                <w:b/>
                <w:bCs/>
              </w:rPr>
              <w:t>5.432B</w:t>
            </w:r>
            <w:r w:rsidRPr="000451FA">
              <w:rPr>
                <w:rFonts w:asciiTheme="majorBidi" w:hAnsiTheme="majorBidi" w:cstheme="majorBidi"/>
              </w:rPr>
              <w:t xml:space="preserve">, </w:t>
            </w:r>
            <w:r w:rsidRPr="000451FA">
              <w:rPr>
                <w:rFonts w:asciiTheme="majorBidi" w:hAnsiTheme="majorBidi" w:cstheme="majorBidi"/>
                <w:b/>
                <w:bCs/>
              </w:rPr>
              <w:t>5.433A</w:t>
            </w:r>
            <w:r w:rsidRPr="000451FA">
              <w:rPr>
                <w:rFonts w:asciiTheme="majorBidi" w:hAnsiTheme="majorBidi" w:cstheme="majorBidi"/>
              </w:rPr>
              <w:t xml:space="preserve">, </w:t>
            </w:r>
            <w:r w:rsidRPr="000451FA">
              <w:rPr>
                <w:rFonts w:asciiTheme="majorBidi" w:hAnsiTheme="majorBidi" w:cstheme="majorBidi"/>
                <w:b/>
                <w:bCs/>
              </w:rPr>
              <w:t>5.433B, 5.434, 5.434B, 5.435B</w:t>
            </w:r>
            <w:r w:rsidRPr="000451FA" w:rsidDel="00457FBE">
              <w:rPr>
                <w:rFonts w:asciiTheme="majorBidi" w:hAnsiTheme="majorBidi" w:cstheme="majorBidi"/>
              </w:rPr>
              <w:t xml:space="preserve"> </w:t>
            </w:r>
          </w:p>
        </w:tc>
      </w:tr>
      <w:tr w:rsidR="000451FA" w:rsidRPr="000451FA" w14:paraId="40411746" w14:textId="77777777" w:rsidTr="00F932E1">
        <w:trPr>
          <w:jc w:val="center"/>
        </w:trPr>
        <w:tc>
          <w:tcPr>
            <w:tcW w:w="709" w:type="pct"/>
          </w:tcPr>
          <w:p w14:paraId="0EBBB0A1"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n79</w:t>
            </w:r>
          </w:p>
        </w:tc>
        <w:tc>
          <w:tcPr>
            <w:tcW w:w="1237" w:type="pct"/>
          </w:tcPr>
          <w:p w14:paraId="5173DC51"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4 400-5 000 MHz</w:t>
            </w:r>
          </w:p>
        </w:tc>
        <w:tc>
          <w:tcPr>
            <w:tcW w:w="1192" w:type="pct"/>
          </w:tcPr>
          <w:p w14:paraId="64D7E25F"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4 400-5 000 MHz</w:t>
            </w:r>
          </w:p>
        </w:tc>
        <w:tc>
          <w:tcPr>
            <w:tcW w:w="494" w:type="pct"/>
          </w:tcPr>
          <w:p w14:paraId="49143346"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TDD</w:t>
            </w:r>
          </w:p>
        </w:tc>
        <w:tc>
          <w:tcPr>
            <w:tcW w:w="1368" w:type="pct"/>
          </w:tcPr>
          <w:p w14:paraId="26FFD953" w14:textId="77777777" w:rsidR="000451FA" w:rsidRPr="000451FA" w:rsidRDefault="000451FA" w:rsidP="00D16C1D">
            <w:pPr>
              <w:pStyle w:val="Tabletext"/>
              <w:keepNext/>
              <w:keepLines/>
              <w:jc w:val="center"/>
              <w:rPr>
                <w:rFonts w:asciiTheme="majorBidi" w:hAnsiTheme="majorBidi" w:cstheme="majorBidi"/>
              </w:rPr>
            </w:pPr>
            <w:r w:rsidRPr="000451FA">
              <w:rPr>
                <w:rFonts w:asciiTheme="majorBidi" w:hAnsiTheme="majorBidi" w:cstheme="majorBidi"/>
                <w:b/>
                <w:bCs/>
              </w:rPr>
              <w:t>5.441A</w:t>
            </w:r>
            <w:r w:rsidRPr="000451FA">
              <w:rPr>
                <w:rFonts w:asciiTheme="majorBidi" w:hAnsiTheme="majorBidi" w:cstheme="majorBidi"/>
              </w:rPr>
              <w:t xml:space="preserve">, </w:t>
            </w:r>
            <w:r w:rsidRPr="000451FA">
              <w:rPr>
                <w:rFonts w:asciiTheme="majorBidi" w:hAnsiTheme="majorBidi" w:cstheme="majorBidi"/>
                <w:b/>
                <w:bCs/>
              </w:rPr>
              <w:t>5.441B</w:t>
            </w:r>
          </w:p>
        </w:tc>
      </w:tr>
      <w:tr w:rsidR="000451FA" w:rsidRPr="000451FA" w14:paraId="57FA1F24" w14:textId="77777777" w:rsidTr="00F932E1">
        <w:trPr>
          <w:jc w:val="center"/>
        </w:trPr>
        <w:tc>
          <w:tcPr>
            <w:tcW w:w="709" w:type="pct"/>
          </w:tcPr>
          <w:p w14:paraId="1C26B545"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n90</w:t>
            </w:r>
          </w:p>
        </w:tc>
        <w:tc>
          <w:tcPr>
            <w:tcW w:w="1237" w:type="pct"/>
          </w:tcPr>
          <w:p w14:paraId="1404CD91"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2 496-2 690 MHz</w:t>
            </w:r>
          </w:p>
        </w:tc>
        <w:tc>
          <w:tcPr>
            <w:tcW w:w="1192" w:type="pct"/>
          </w:tcPr>
          <w:p w14:paraId="174F01A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2 496-2 690 MHz</w:t>
            </w:r>
          </w:p>
        </w:tc>
        <w:tc>
          <w:tcPr>
            <w:tcW w:w="494" w:type="pct"/>
          </w:tcPr>
          <w:p w14:paraId="4D00270F"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TDD</w:t>
            </w:r>
          </w:p>
        </w:tc>
        <w:tc>
          <w:tcPr>
            <w:tcW w:w="1368" w:type="pct"/>
          </w:tcPr>
          <w:p w14:paraId="19E742CB" w14:textId="77777777" w:rsidR="000451FA" w:rsidRPr="000451FA" w:rsidRDefault="000451FA" w:rsidP="00D16C1D">
            <w:pPr>
              <w:pStyle w:val="Tabletext"/>
              <w:keepNext/>
              <w:keepLines/>
              <w:jc w:val="center"/>
              <w:rPr>
                <w:rFonts w:asciiTheme="majorBidi" w:hAnsiTheme="majorBidi" w:cstheme="majorBidi"/>
                <w:b/>
                <w:bCs/>
              </w:rPr>
            </w:pPr>
            <w:r w:rsidRPr="000451FA">
              <w:rPr>
                <w:rFonts w:asciiTheme="majorBidi" w:hAnsiTheme="majorBidi" w:cstheme="majorBidi"/>
                <w:b/>
                <w:bCs/>
              </w:rPr>
              <w:t>5.384A</w:t>
            </w:r>
          </w:p>
        </w:tc>
      </w:tr>
      <w:tr w:rsidR="000451FA" w:rsidRPr="000451FA" w14:paraId="79C7DAC1" w14:textId="77777777" w:rsidTr="00F932E1">
        <w:trPr>
          <w:jc w:val="center"/>
        </w:trPr>
        <w:tc>
          <w:tcPr>
            <w:tcW w:w="709" w:type="pct"/>
          </w:tcPr>
          <w:p w14:paraId="3189872A"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n99</w:t>
            </w:r>
            <w:r w:rsidRPr="000451FA">
              <w:rPr>
                <w:rFonts w:asciiTheme="majorBidi" w:hAnsiTheme="majorBidi" w:cstheme="majorBidi"/>
                <w:vertAlign w:val="superscript"/>
              </w:rPr>
              <w:t>(6)</w:t>
            </w:r>
          </w:p>
        </w:tc>
        <w:tc>
          <w:tcPr>
            <w:tcW w:w="1237" w:type="pct"/>
          </w:tcPr>
          <w:p w14:paraId="04131CFE"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1 626.5-1 660.5 MHz</w:t>
            </w:r>
          </w:p>
        </w:tc>
        <w:tc>
          <w:tcPr>
            <w:tcW w:w="1192" w:type="pct"/>
          </w:tcPr>
          <w:p w14:paraId="6C4C01BB"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N/A</w:t>
            </w:r>
          </w:p>
        </w:tc>
        <w:tc>
          <w:tcPr>
            <w:tcW w:w="494" w:type="pct"/>
          </w:tcPr>
          <w:p w14:paraId="3AEB4B62"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SUL</w:t>
            </w:r>
          </w:p>
        </w:tc>
        <w:tc>
          <w:tcPr>
            <w:tcW w:w="1368" w:type="pct"/>
          </w:tcPr>
          <w:p w14:paraId="6FB7D088"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Not Identified for IMT in RR</w:t>
            </w:r>
          </w:p>
        </w:tc>
      </w:tr>
      <w:tr w:rsidR="000451FA" w:rsidRPr="000451FA" w14:paraId="7B2034E0" w14:textId="77777777" w:rsidTr="00F932E1">
        <w:trPr>
          <w:jc w:val="center"/>
        </w:trPr>
        <w:tc>
          <w:tcPr>
            <w:tcW w:w="709" w:type="pct"/>
            <w:tcBorders>
              <w:bottom w:val="single" w:sz="4" w:space="0" w:color="auto"/>
            </w:tcBorders>
          </w:tcPr>
          <w:p w14:paraId="032006F1"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lang w:eastAsia="zh-CN"/>
              </w:rPr>
              <w:t>n102</w:t>
            </w:r>
            <w:r w:rsidRPr="000451FA">
              <w:rPr>
                <w:rFonts w:asciiTheme="majorBidi" w:hAnsiTheme="majorBidi" w:cstheme="majorBidi"/>
                <w:vertAlign w:val="superscript"/>
                <w:lang w:eastAsia="zh-CN"/>
              </w:rPr>
              <w:t>(4)</w:t>
            </w:r>
          </w:p>
        </w:tc>
        <w:tc>
          <w:tcPr>
            <w:tcW w:w="1237" w:type="pct"/>
            <w:tcBorders>
              <w:bottom w:val="single" w:sz="4" w:space="0" w:color="auto"/>
            </w:tcBorders>
          </w:tcPr>
          <w:p w14:paraId="7EB70385"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lang w:eastAsia="zh-CN"/>
              </w:rPr>
              <w:t>5</w:t>
            </w:r>
            <w:r w:rsidRPr="000451FA">
              <w:rPr>
                <w:rFonts w:asciiTheme="majorBidi" w:hAnsiTheme="majorBidi" w:cstheme="majorBidi"/>
              </w:rPr>
              <w:t> </w:t>
            </w:r>
            <w:r w:rsidRPr="000451FA">
              <w:rPr>
                <w:rFonts w:asciiTheme="majorBidi" w:hAnsiTheme="majorBidi" w:cstheme="majorBidi"/>
                <w:lang w:eastAsia="zh-CN"/>
              </w:rPr>
              <w:t>925-</w:t>
            </w:r>
            <w:r w:rsidRPr="000451FA">
              <w:rPr>
                <w:rFonts w:asciiTheme="majorBidi" w:hAnsiTheme="majorBidi" w:cstheme="majorBidi"/>
              </w:rPr>
              <w:t>6 425</w:t>
            </w:r>
            <w:r w:rsidRPr="000451FA">
              <w:rPr>
                <w:rFonts w:asciiTheme="majorBidi" w:hAnsiTheme="majorBidi" w:cstheme="majorBidi"/>
                <w:lang w:eastAsia="zh-CN"/>
              </w:rPr>
              <w:t xml:space="preserve"> MHz</w:t>
            </w:r>
          </w:p>
        </w:tc>
        <w:tc>
          <w:tcPr>
            <w:tcW w:w="1192" w:type="pct"/>
            <w:tcBorders>
              <w:bottom w:val="single" w:sz="4" w:space="0" w:color="auto"/>
            </w:tcBorders>
          </w:tcPr>
          <w:p w14:paraId="4E0EF975"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lang w:eastAsia="zh-CN"/>
              </w:rPr>
              <w:t>5925-</w:t>
            </w:r>
            <w:r w:rsidRPr="000451FA">
              <w:rPr>
                <w:rFonts w:asciiTheme="majorBidi" w:hAnsiTheme="majorBidi" w:cstheme="majorBidi"/>
              </w:rPr>
              <w:t>6 425</w:t>
            </w:r>
            <w:r w:rsidRPr="000451FA">
              <w:rPr>
                <w:rFonts w:asciiTheme="majorBidi" w:hAnsiTheme="majorBidi" w:cstheme="majorBidi"/>
                <w:lang w:eastAsia="zh-CN"/>
              </w:rPr>
              <w:t xml:space="preserve"> MHz</w:t>
            </w:r>
          </w:p>
        </w:tc>
        <w:tc>
          <w:tcPr>
            <w:tcW w:w="494" w:type="pct"/>
            <w:tcBorders>
              <w:bottom w:val="single" w:sz="4" w:space="0" w:color="auto"/>
            </w:tcBorders>
          </w:tcPr>
          <w:p w14:paraId="2F84DCE4" w14:textId="77777777" w:rsidR="000451FA" w:rsidRPr="000451FA" w:rsidRDefault="000451FA" w:rsidP="00D16C1D">
            <w:pPr>
              <w:pStyle w:val="Tabletext"/>
              <w:jc w:val="center"/>
              <w:rPr>
                <w:rFonts w:asciiTheme="majorBidi" w:hAnsiTheme="majorBidi" w:cstheme="majorBidi"/>
              </w:rPr>
            </w:pPr>
            <w:proofErr w:type="gramStart"/>
            <w:r w:rsidRPr="000451FA">
              <w:rPr>
                <w:rFonts w:asciiTheme="majorBidi" w:hAnsiTheme="majorBidi" w:cstheme="majorBidi"/>
              </w:rPr>
              <w:t>TDD</w:t>
            </w:r>
            <w:r w:rsidRPr="000451FA">
              <w:rPr>
                <w:rFonts w:asciiTheme="majorBidi" w:hAnsiTheme="majorBidi" w:cstheme="majorBidi"/>
                <w:vertAlign w:val="superscript"/>
              </w:rPr>
              <w:t>(</w:t>
            </w:r>
            <w:proofErr w:type="gramEnd"/>
            <w:r w:rsidRPr="000451FA">
              <w:rPr>
                <w:rFonts w:asciiTheme="majorBidi" w:hAnsiTheme="majorBidi" w:cstheme="majorBidi"/>
                <w:vertAlign w:val="superscript"/>
              </w:rPr>
              <w:t>3)</w:t>
            </w:r>
          </w:p>
        </w:tc>
        <w:tc>
          <w:tcPr>
            <w:tcW w:w="1368" w:type="pct"/>
            <w:tcBorders>
              <w:bottom w:val="single" w:sz="4" w:space="0" w:color="auto"/>
            </w:tcBorders>
          </w:tcPr>
          <w:p w14:paraId="171AD313" w14:textId="77777777" w:rsidR="000451FA" w:rsidRPr="000451FA" w:rsidRDefault="000451FA" w:rsidP="00D16C1D">
            <w:pPr>
              <w:pStyle w:val="Tabletext"/>
              <w:jc w:val="center"/>
              <w:rPr>
                <w:rFonts w:asciiTheme="majorBidi" w:hAnsiTheme="majorBidi" w:cstheme="majorBidi"/>
              </w:rPr>
            </w:pPr>
            <w:r w:rsidRPr="000451FA">
              <w:rPr>
                <w:rFonts w:asciiTheme="majorBidi" w:hAnsiTheme="majorBidi" w:cstheme="majorBidi"/>
              </w:rPr>
              <w:t>Not Identified for IMT in RR</w:t>
            </w:r>
          </w:p>
        </w:tc>
      </w:tr>
      <w:tr w:rsidR="000451FA" w:rsidRPr="000451FA" w14:paraId="01C960B3" w14:textId="77777777" w:rsidTr="00F932E1">
        <w:trPr>
          <w:trHeight w:val="48"/>
          <w:jc w:val="center"/>
        </w:trPr>
        <w:tc>
          <w:tcPr>
            <w:tcW w:w="5000" w:type="pct"/>
            <w:gridSpan w:val="5"/>
            <w:tcBorders>
              <w:top w:val="single" w:sz="4" w:space="0" w:color="auto"/>
              <w:left w:val="nil"/>
              <w:bottom w:val="nil"/>
              <w:right w:val="nil"/>
            </w:tcBorders>
          </w:tcPr>
          <w:p w14:paraId="1D995F53"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(1)</w:t>
            </w:r>
            <w:r w:rsidRPr="005F0C82">
              <w:rPr>
                <w:rFonts w:ascii="Times New Roman" w:hAnsi="Times New Roman" w:cs="Times New Roman"/>
                <w:snapToGrid w:val="0"/>
                <w:szCs w:val="20"/>
                <w:lang w:eastAsia="ko-KR"/>
              </w:rPr>
              <w:tab/>
              <w:t>Void</w:t>
            </w:r>
          </w:p>
          <w:p w14:paraId="1FEAC700"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(2)</w:t>
            </w:r>
            <w:r w:rsidRPr="005F0C82">
              <w:rPr>
                <w:rFonts w:ascii="Times New Roman" w:hAnsi="Times New Roman" w:cs="Times New Roman"/>
                <w:snapToGrid w:val="0"/>
                <w:szCs w:val="20"/>
                <w:lang w:eastAsia="ko-KR"/>
              </w:rPr>
              <w:tab/>
              <w:t>Variable duplex operation does not enable dynamic variable duplex configuration by the network and is used such that DL and UL frequency ranges are supported independently in any valid frequency range for the band.</w:t>
            </w:r>
          </w:p>
          <w:p w14:paraId="0CE1084B"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(3)</w:t>
            </w:r>
            <w:r w:rsidRPr="005F0C82">
              <w:rPr>
                <w:rFonts w:ascii="Times New Roman" w:hAnsi="Times New Roman" w:cs="Times New Roman"/>
                <w:snapToGrid w:val="0"/>
                <w:szCs w:val="20"/>
                <w:lang w:eastAsia="ko-KR"/>
              </w:rPr>
              <w:tab/>
              <w:t>Void</w:t>
            </w:r>
          </w:p>
          <w:p w14:paraId="3007EF0D"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(4)</w:t>
            </w:r>
            <w:r w:rsidRPr="005F0C82">
              <w:rPr>
                <w:rFonts w:ascii="Times New Roman" w:hAnsi="Times New Roman" w:cs="Times New Roman"/>
                <w:snapToGrid w:val="0"/>
                <w:szCs w:val="20"/>
                <w:lang w:eastAsia="ko-KR"/>
              </w:rPr>
              <w:tab/>
              <w:t>Void</w:t>
            </w:r>
          </w:p>
          <w:p w14:paraId="3B6A9C57"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(5)</w:t>
            </w:r>
            <w:r w:rsidRPr="005F0C82">
              <w:rPr>
                <w:rFonts w:ascii="Times New Roman" w:hAnsi="Times New Roman" w:cs="Times New Roman"/>
                <w:snapToGrid w:val="0"/>
                <w:szCs w:val="20"/>
                <w:lang w:eastAsia="ko-KR"/>
              </w:rPr>
              <w:tab/>
              <w:t xml:space="preserve">The requirements for this band are applicable only where no other NR or E-UTRA TDD operating band(s) are used within the frequency range of this band in the same geographical area. For scenarios where other NR or E-UTRA TDD operating band(s) are used within the frequency range of this band in the same geographical area, special co-existence requirements may apply that are not covered by the 3GPP specifications. </w:t>
            </w:r>
          </w:p>
          <w:p w14:paraId="03FC8E8D" w14:textId="77777777" w:rsidR="000451FA" w:rsidRPr="005F0C82" w:rsidRDefault="000451FA" w:rsidP="005F0C82">
            <w:pPr>
              <w:pStyle w:val="Tabletext"/>
              <w:tabs>
                <w:tab w:val="clear" w:pos="284"/>
                <w:tab w:val="left" w:pos="449"/>
              </w:tabs>
              <w:ind w:left="449" w:hanging="449"/>
              <w:rPr>
                <w:rFonts w:ascii="Times New Roman" w:hAnsi="Times New Roman" w:cs="Times New Roman"/>
                <w:snapToGrid w:val="0"/>
                <w:szCs w:val="20"/>
                <w:lang w:eastAsia="ko-KR"/>
              </w:rPr>
            </w:pPr>
            <w:r w:rsidRPr="005F0C82">
              <w:rPr>
                <w:rFonts w:ascii="Times New Roman" w:hAnsi="Times New Roman" w:cs="Times New Roman"/>
                <w:snapToGrid w:val="0"/>
                <w:szCs w:val="20"/>
                <w:lang w:eastAsia="ko-KR"/>
              </w:rPr>
              <w:t>(6)</w:t>
            </w:r>
            <w:r w:rsidRPr="005F0C82">
              <w:rPr>
                <w:rFonts w:ascii="Times New Roman" w:hAnsi="Times New Roman" w:cs="Times New Roman"/>
                <w:snapToGrid w:val="0"/>
                <w:szCs w:val="20"/>
                <w:lang w:eastAsia="ko-KR"/>
              </w:rPr>
              <w:tab/>
              <w:t>Void</w:t>
            </w:r>
          </w:p>
          <w:p w14:paraId="0AF55BA4" w14:textId="77777777" w:rsidR="000451FA" w:rsidRPr="000451FA" w:rsidRDefault="000451FA" w:rsidP="005F0C82">
            <w:pPr>
              <w:pStyle w:val="Tabletext"/>
              <w:tabs>
                <w:tab w:val="clear" w:pos="284"/>
                <w:tab w:val="left" w:pos="449"/>
              </w:tabs>
              <w:ind w:left="449" w:hanging="449"/>
              <w:rPr>
                <w:rFonts w:asciiTheme="majorBidi" w:hAnsiTheme="majorBidi" w:cstheme="majorBidi"/>
                <w:sz w:val="20"/>
                <w:vertAlign w:val="superscript"/>
              </w:rPr>
            </w:pPr>
            <w:r w:rsidRPr="005F0C82">
              <w:rPr>
                <w:rFonts w:ascii="Times New Roman" w:hAnsi="Times New Roman" w:cs="Times New Roman"/>
                <w:snapToGrid w:val="0"/>
                <w:szCs w:val="20"/>
                <w:lang w:eastAsia="ko-KR"/>
              </w:rPr>
              <w:t>(7)</w:t>
            </w:r>
            <w:r w:rsidRPr="005F0C82">
              <w:rPr>
                <w:rFonts w:ascii="Times New Roman" w:hAnsi="Times New Roman" w:cs="Times New Roman"/>
                <w:snapToGrid w:val="0"/>
                <w:szCs w:val="20"/>
                <w:lang w:eastAsia="ko-KR"/>
              </w:rPr>
              <w:tab/>
              <w:t>Void</w:t>
            </w:r>
          </w:p>
        </w:tc>
      </w:tr>
    </w:tbl>
    <w:p w14:paraId="258F5665" w14:textId="183D9EF7" w:rsidR="000451FA" w:rsidRPr="00F932E1" w:rsidRDefault="000451FA" w:rsidP="00F932E1">
      <w:pPr>
        <w:pStyle w:val="TableNo"/>
      </w:pPr>
      <w:r w:rsidRPr="00F932E1">
        <w:lastRenderedPageBreak/>
        <w:t xml:space="preserve">TABLE </w:t>
      </w:r>
      <w:r w:rsidR="006C1036" w:rsidRPr="006C1036">
        <w:t>A2-</w:t>
      </w:r>
      <w:r w:rsidRPr="00F932E1">
        <w:t>4</w:t>
      </w:r>
    </w:p>
    <w:p w14:paraId="06F23059" w14:textId="77777777" w:rsidR="000451FA" w:rsidRPr="00A00A4D" w:rsidRDefault="000451FA" w:rsidP="000451FA">
      <w:pPr>
        <w:pStyle w:val="Tabletitle"/>
      </w:pPr>
      <w:r w:rsidRPr="00A00A4D">
        <w:t>NR operating bands in FR2</w:t>
      </w:r>
    </w:p>
    <w:p w14:paraId="14356DAC" w14:textId="77777777" w:rsidR="000451FA" w:rsidRPr="00A00A4D" w:rsidRDefault="000451FA" w:rsidP="000451FA">
      <w:pPr>
        <w:pStyle w:val="Tabletitle"/>
      </w:pPr>
      <w:bookmarkStart w:id="16" w:name="OLE_LINK1"/>
      <w:bookmarkStart w:id="17" w:name="OLE_LINK2"/>
      <w:bookmarkEnd w:id="15"/>
      <w:r w:rsidRPr="00A00A4D">
        <w:t xml:space="preserve">Frequency bands utilized by </w:t>
      </w:r>
      <w:r w:rsidRPr="00A00A4D">
        <w:rPr>
          <w:lang w:eastAsia="zh-CN"/>
        </w:rPr>
        <w:t>NR</w:t>
      </w:r>
      <w:r w:rsidRPr="00A00A4D">
        <w:t xml:space="preserve"> and identified for IMT in the RR</w:t>
      </w:r>
      <w:bookmarkEnd w:id="16"/>
      <w:bookmarkEnd w:id="17"/>
      <w:r w:rsidRPr="00A00A4D">
        <w:t xml:space="preserve"> </w:t>
      </w:r>
    </w:p>
    <w:tbl>
      <w:tblPr>
        <w:tblStyle w:val="TableGrid"/>
        <w:tblW w:w="9639" w:type="dxa"/>
        <w:jc w:val="center"/>
        <w:tblLook w:val="04A0" w:firstRow="1" w:lastRow="0" w:firstColumn="1" w:lastColumn="0" w:noHBand="0" w:noVBand="1"/>
      </w:tblPr>
      <w:tblGrid>
        <w:gridCol w:w="1565"/>
        <w:gridCol w:w="4490"/>
        <w:gridCol w:w="1008"/>
        <w:gridCol w:w="2576"/>
      </w:tblGrid>
      <w:tr w:rsidR="000451FA" w:rsidRPr="000451FA" w14:paraId="716D8470" w14:textId="77777777" w:rsidTr="00F932E1">
        <w:trPr>
          <w:jc w:val="center"/>
        </w:trPr>
        <w:tc>
          <w:tcPr>
            <w:tcW w:w="1381" w:type="dxa"/>
          </w:tcPr>
          <w:p w14:paraId="60BD20D2"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 xml:space="preserve">NR operating </w:t>
            </w:r>
            <w:r w:rsidRPr="000451FA">
              <w:rPr>
                <w:rFonts w:asciiTheme="majorBidi" w:hAnsiTheme="majorBidi" w:cstheme="majorBidi"/>
                <w:bCs/>
                <w:szCs w:val="24"/>
              </w:rPr>
              <w:br/>
              <w:t>band number</w:t>
            </w:r>
          </w:p>
        </w:tc>
        <w:tc>
          <w:tcPr>
            <w:tcW w:w="3962" w:type="dxa"/>
          </w:tcPr>
          <w:p w14:paraId="52A1011D"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Uplink (UL) and Downlink (DL) operating band</w:t>
            </w:r>
            <w:r w:rsidRPr="000451FA">
              <w:rPr>
                <w:rFonts w:asciiTheme="majorBidi" w:hAnsiTheme="majorBidi" w:cstheme="majorBidi"/>
                <w:bCs/>
                <w:szCs w:val="24"/>
              </w:rPr>
              <w:br/>
              <w:t>BS transmit/receive</w:t>
            </w:r>
            <w:r w:rsidRPr="000451FA">
              <w:rPr>
                <w:rFonts w:asciiTheme="majorBidi" w:hAnsiTheme="majorBidi" w:cstheme="majorBidi"/>
                <w:bCs/>
                <w:szCs w:val="24"/>
              </w:rPr>
              <w:br/>
              <w:t>UE transmit/receive</w:t>
            </w:r>
          </w:p>
          <w:p w14:paraId="05B493CD" w14:textId="77777777" w:rsidR="000451FA" w:rsidRPr="000451FA" w:rsidRDefault="000451FA" w:rsidP="00D16C1D">
            <w:pPr>
              <w:pStyle w:val="Tablehead0"/>
              <w:rPr>
                <w:rFonts w:asciiTheme="majorBidi" w:hAnsiTheme="majorBidi" w:cstheme="majorBidi"/>
                <w:szCs w:val="24"/>
              </w:rPr>
            </w:pPr>
            <w:proofErr w:type="spellStart"/>
            <w:proofErr w:type="gramStart"/>
            <w:r w:rsidRPr="000451FA">
              <w:rPr>
                <w:rFonts w:asciiTheme="majorBidi" w:hAnsiTheme="majorBidi" w:cstheme="majorBidi"/>
                <w:bCs/>
                <w:szCs w:val="24"/>
              </w:rPr>
              <w:t>F</w:t>
            </w:r>
            <w:r w:rsidRPr="000451FA">
              <w:rPr>
                <w:rFonts w:asciiTheme="majorBidi" w:hAnsiTheme="majorBidi" w:cstheme="majorBidi"/>
                <w:bCs/>
                <w:szCs w:val="24"/>
                <w:vertAlign w:val="subscript"/>
              </w:rPr>
              <w:t>UL,low</w:t>
            </w:r>
            <w:proofErr w:type="spellEnd"/>
            <w:proofErr w:type="gramEnd"/>
            <w:r w:rsidRPr="000451FA">
              <w:rPr>
                <w:rFonts w:asciiTheme="majorBidi" w:hAnsiTheme="majorBidi" w:cstheme="majorBidi"/>
                <w:bCs/>
                <w:szCs w:val="24"/>
              </w:rPr>
              <w:t xml:space="preserve">  </w:t>
            </w:r>
            <w:proofErr w:type="gramStart"/>
            <w:r w:rsidRPr="000451FA">
              <w:rPr>
                <w:rFonts w:asciiTheme="majorBidi" w:hAnsiTheme="majorBidi" w:cstheme="majorBidi"/>
                <w:bCs/>
                <w:szCs w:val="24"/>
              </w:rPr>
              <w:t xml:space="preserve">–  </w:t>
            </w:r>
            <w:proofErr w:type="spellStart"/>
            <w:r w:rsidRPr="000451FA">
              <w:rPr>
                <w:rFonts w:asciiTheme="majorBidi" w:hAnsiTheme="majorBidi" w:cstheme="majorBidi"/>
                <w:bCs/>
                <w:szCs w:val="24"/>
              </w:rPr>
              <w:t>F</w:t>
            </w:r>
            <w:r w:rsidRPr="000451FA">
              <w:rPr>
                <w:rFonts w:asciiTheme="majorBidi" w:hAnsiTheme="majorBidi" w:cstheme="majorBidi"/>
                <w:bCs/>
                <w:szCs w:val="24"/>
                <w:vertAlign w:val="subscript"/>
              </w:rPr>
              <w:t>UL</w:t>
            </w:r>
            <w:proofErr w:type="gramEnd"/>
            <w:r w:rsidRPr="000451FA">
              <w:rPr>
                <w:rFonts w:asciiTheme="majorBidi" w:hAnsiTheme="majorBidi" w:cstheme="majorBidi"/>
                <w:bCs/>
                <w:szCs w:val="24"/>
                <w:vertAlign w:val="subscript"/>
              </w:rPr>
              <w:t>,high</w:t>
            </w:r>
            <w:proofErr w:type="spellEnd"/>
            <w:r w:rsidRPr="000451FA">
              <w:rPr>
                <w:rFonts w:asciiTheme="majorBidi" w:hAnsiTheme="majorBidi" w:cstheme="majorBidi"/>
                <w:bCs/>
                <w:szCs w:val="24"/>
              </w:rPr>
              <w:br/>
            </w:r>
            <w:proofErr w:type="spellStart"/>
            <w:proofErr w:type="gramStart"/>
            <w:r w:rsidRPr="000451FA">
              <w:rPr>
                <w:rFonts w:asciiTheme="majorBidi" w:hAnsiTheme="majorBidi" w:cstheme="majorBidi"/>
                <w:bCs/>
                <w:szCs w:val="24"/>
              </w:rPr>
              <w:t>F</w:t>
            </w:r>
            <w:r w:rsidRPr="000451FA">
              <w:rPr>
                <w:rFonts w:asciiTheme="majorBidi" w:hAnsiTheme="majorBidi" w:cstheme="majorBidi"/>
                <w:bCs/>
                <w:szCs w:val="24"/>
                <w:vertAlign w:val="subscript"/>
              </w:rPr>
              <w:t>DL,low</w:t>
            </w:r>
            <w:proofErr w:type="spellEnd"/>
            <w:proofErr w:type="gramEnd"/>
            <w:r w:rsidRPr="000451FA">
              <w:rPr>
                <w:rFonts w:asciiTheme="majorBidi" w:hAnsiTheme="majorBidi" w:cstheme="majorBidi"/>
                <w:bCs/>
                <w:szCs w:val="24"/>
              </w:rPr>
              <w:t xml:space="preserve">  </w:t>
            </w:r>
            <w:proofErr w:type="gramStart"/>
            <w:r w:rsidRPr="000451FA">
              <w:rPr>
                <w:rFonts w:asciiTheme="majorBidi" w:hAnsiTheme="majorBidi" w:cstheme="majorBidi"/>
                <w:bCs/>
                <w:szCs w:val="24"/>
              </w:rPr>
              <w:t xml:space="preserve">–  </w:t>
            </w:r>
            <w:proofErr w:type="spellStart"/>
            <w:r w:rsidRPr="000451FA">
              <w:rPr>
                <w:rFonts w:asciiTheme="majorBidi" w:hAnsiTheme="majorBidi" w:cstheme="majorBidi"/>
                <w:bCs/>
                <w:szCs w:val="24"/>
              </w:rPr>
              <w:t>F</w:t>
            </w:r>
            <w:r w:rsidRPr="000451FA">
              <w:rPr>
                <w:rFonts w:asciiTheme="majorBidi" w:hAnsiTheme="majorBidi" w:cstheme="majorBidi"/>
                <w:bCs/>
                <w:szCs w:val="24"/>
                <w:vertAlign w:val="subscript"/>
              </w:rPr>
              <w:t>DL</w:t>
            </w:r>
            <w:proofErr w:type="gramEnd"/>
            <w:r w:rsidRPr="000451FA">
              <w:rPr>
                <w:rFonts w:asciiTheme="majorBidi" w:hAnsiTheme="majorBidi" w:cstheme="majorBidi"/>
                <w:bCs/>
                <w:szCs w:val="24"/>
                <w:vertAlign w:val="subscript"/>
              </w:rPr>
              <w:t>,high</w:t>
            </w:r>
            <w:proofErr w:type="spellEnd"/>
          </w:p>
        </w:tc>
        <w:tc>
          <w:tcPr>
            <w:tcW w:w="889" w:type="dxa"/>
          </w:tcPr>
          <w:p w14:paraId="7B96BFEA"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Duplex mode</w:t>
            </w:r>
          </w:p>
        </w:tc>
        <w:tc>
          <w:tcPr>
            <w:tcW w:w="2273" w:type="dxa"/>
          </w:tcPr>
          <w:p w14:paraId="614D66CC"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Footnote(s) Identifying the band, or part thereof, for IMT</w:t>
            </w:r>
            <w:r w:rsidRPr="000451FA">
              <w:rPr>
                <w:rFonts w:asciiTheme="majorBidi" w:hAnsiTheme="majorBidi" w:cstheme="majorBidi"/>
                <w:szCs w:val="24"/>
              </w:rPr>
              <w:t xml:space="preserve"> in various countries/Regions</w:t>
            </w:r>
          </w:p>
        </w:tc>
      </w:tr>
      <w:tr w:rsidR="000451FA" w:rsidRPr="000451FA" w14:paraId="79F38646" w14:textId="77777777" w:rsidTr="00F932E1">
        <w:trPr>
          <w:jc w:val="center"/>
        </w:trPr>
        <w:tc>
          <w:tcPr>
            <w:tcW w:w="1381" w:type="dxa"/>
          </w:tcPr>
          <w:p w14:paraId="117E9ED9"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n258</w:t>
            </w:r>
          </w:p>
        </w:tc>
        <w:tc>
          <w:tcPr>
            <w:tcW w:w="3962" w:type="dxa"/>
          </w:tcPr>
          <w:p w14:paraId="41A09C82"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24 250-27 500 MHz</w:t>
            </w:r>
          </w:p>
        </w:tc>
        <w:tc>
          <w:tcPr>
            <w:tcW w:w="889" w:type="dxa"/>
          </w:tcPr>
          <w:p w14:paraId="49A1117A"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TDD</w:t>
            </w:r>
          </w:p>
        </w:tc>
        <w:tc>
          <w:tcPr>
            <w:tcW w:w="2273" w:type="dxa"/>
          </w:tcPr>
          <w:p w14:paraId="43283E86" w14:textId="77777777" w:rsidR="000451FA" w:rsidRPr="000451FA" w:rsidRDefault="000451FA" w:rsidP="00D16C1D">
            <w:pPr>
              <w:pStyle w:val="Tabletext"/>
              <w:jc w:val="center"/>
              <w:rPr>
                <w:rFonts w:asciiTheme="majorBidi" w:hAnsiTheme="majorBidi" w:cstheme="majorBidi"/>
                <w:b/>
                <w:bCs/>
                <w:szCs w:val="24"/>
              </w:rPr>
            </w:pPr>
            <w:r w:rsidRPr="000451FA">
              <w:rPr>
                <w:rFonts w:asciiTheme="majorBidi" w:hAnsiTheme="majorBidi" w:cstheme="majorBidi"/>
                <w:b/>
                <w:bCs/>
                <w:szCs w:val="24"/>
              </w:rPr>
              <w:t>5.532AB</w:t>
            </w:r>
          </w:p>
        </w:tc>
      </w:tr>
      <w:tr w:rsidR="000451FA" w:rsidRPr="000451FA" w14:paraId="0EB480E8" w14:textId="77777777" w:rsidTr="00F932E1">
        <w:trPr>
          <w:jc w:val="center"/>
        </w:trPr>
        <w:tc>
          <w:tcPr>
            <w:tcW w:w="1381" w:type="dxa"/>
          </w:tcPr>
          <w:p w14:paraId="0E732557"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n259</w:t>
            </w:r>
          </w:p>
        </w:tc>
        <w:tc>
          <w:tcPr>
            <w:tcW w:w="3962" w:type="dxa"/>
          </w:tcPr>
          <w:p w14:paraId="726C4275"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39 500-43 500 MHz</w:t>
            </w:r>
          </w:p>
        </w:tc>
        <w:tc>
          <w:tcPr>
            <w:tcW w:w="889" w:type="dxa"/>
          </w:tcPr>
          <w:p w14:paraId="3E3E8A20"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TDD</w:t>
            </w:r>
          </w:p>
        </w:tc>
        <w:tc>
          <w:tcPr>
            <w:tcW w:w="2273" w:type="dxa"/>
          </w:tcPr>
          <w:p w14:paraId="0045BEC7" w14:textId="77777777" w:rsidR="000451FA" w:rsidRPr="000451FA" w:rsidRDefault="000451FA" w:rsidP="00D16C1D">
            <w:pPr>
              <w:pStyle w:val="Tabletext"/>
              <w:jc w:val="center"/>
              <w:rPr>
                <w:rFonts w:asciiTheme="majorBidi" w:hAnsiTheme="majorBidi" w:cstheme="majorBidi"/>
                <w:b/>
                <w:bCs/>
                <w:szCs w:val="24"/>
              </w:rPr>
            </w:pPr>
            <w:r w:rsidRPr="000451FA">
              <w:rPr>
                <w:rFonts w:asciiTheme="majorBidi" w:hAnsiTheme="majorBidi" w:cstheme="majorBidi"/>
                <w:b/>
                <w:bCs/>
                <w:szCs w:val="24"/>
              </w:rPr>
              <w:t>5.550B</w:t>
            </w:r>
          </w:p>
        </w:tc>
      </w:tr>
      <w:tr w:rsidR="000451FA" w:rsidRPr="000451FA" w14:paraId="081ACE4E" w14:textId="77777777" w:rsidTr="00F932E1">
        <w:trPr>
          <w:jc w:val="center"/>
        </w:trPr>
        <w:tc>
          <w:tcPr>
            <w:tcW w:w="1381" w:type="dxa"/>
          </w:tcPr>
          <w:p w14:paraId="3DC208FE"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n260</w:t>
            </w:r>
          </w:p>
        </w:tc>
        <w:tc>
          <w:tcPr>
            <w:tcW w:w="3962" w:type="dxa"/>
          </w:tcPr>
          <w:p w14:paraId="57DFCFC5"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37 000-40 000 MHz</w:t>
            </w:r>
          </w:p>
        </w:tc>
        <w:tc>
          <w:tcPr>
            <w:tcW w:w="889" w:type="dxa"/>
          </w:tcPr>
          <w:p w14:paraId="4032A044"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TDD</w:t>
            </w:r>
          </w:p>
        </w:tc>
        <w:tc>
          <w:tcPr>
            <w:tcW w:w="2273" w:type="dxa"/>
          </w:tcPr>
          <w:p w14:paraId="713B3986" w14:textId="77777777" w:rsidR="000451FA" w:rsidRPr="000451FA" w:rsidRDefault="000451FA" w:rsidP="00D16C1D">
            <w:pPr>
              <w:pStyle w:val="Tabletext"/>
              <w:jc w:val="center"/>
              <w:rPr>
                <w:rFonts w:asciiTheme="majorBidi" w:hAnsiTheme="majorBidi" w:cstheme="majorBidi"/>
                <w:b/>
                <w:bCs/>
                <w:szCs w:val="24"/>
              </w:rPr>
            </w:pPr>
            <w:r w:rsidRPr="000451FA">
              <w:rPr>
                <w:rFonts w:asciiTheme="majorBidi" w:hAnsiTheme="majorBidi" w:cstheme="majorBidi"/>
                <w:b/>
                <w:bCs/>
                <w:szCs w:val="24"/>
              </w:rPr>
              <w:t>5.550B</w:t>
            </w:r>
          </w:p>
        </w:tc>
      </w:tr>
      <w:tr w:rsidR="000451FA" w:rsidRPr="000451FA" w14:paraId="60DCCD51" w14:textId="77777777" w:rsidTr="00F932E1">
        <w:trPr>
          <w:jc w:val="center"/>
        </w:trPr>
        <w:tc>
          <w:tcPr>
            <w:tcW w:w="1381" w:type="dxa"/>
          </w:tcPr>
          <w:p w14:paraId="07694D4C"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n262</w:t>
            </w:r>
          </w:p>
        </w:tc>
        <w:tc>
          <w:tcPr>
            <w:tcW w:w="3962" w:type="dxa"/>
          </w:tcPr>
          <w:p w14:paraId="6DC7109B"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47 200-48 200 MHz</w:t>
            </w:r>
          </w:p>
        </w:tc>
        <w:tc>
          <w:tcPr>
            <w:tcW w:w="889" w:type="dxa"/>
          </w:tcPr>
          <w:p w14:paraId="08D50CC3"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TDD</w:t>
            </w:r>
          </w:p>
        </w:tc>
        <w:tc>
          <w:tcPr>
            <w:tcW w:w="2273" w:type="dxa"/>
          </w:tcPr>
          <w:p w14:paraId="70575174" w14:textId="77777777" w:rsidR="000451FA" w:rsidRPr="000451FA" w:rsidRDefault="000451FA" w:rsidP="00D16C1D">
            <w:pPr>
              <w:pStyle w:val="Tabletext"/>
              <w:jc w:val="center"/>
              <w:rPr>
                <w:rFonts w:asciiTheme="majorBidi" w:hAnsiTheme="majorBidi" w:cstheme="majorBidi"/>
                <w:b/>
                <w:bCs/>
                <w:szCs w:val="24"/>
              </w:rPr>
            </w:pPr>
            <w:r w:rsidRPr="000451FA">
              <w:rPr>
                <w:rFonts w:asciiTheme="majorBidi" w:hAnsiTheme="majorBidi" w:cstheme="majorBidi"/>
                <w:b/>
                <w:bCs/>
                <w:szCs w:val="24"/>
              </w:rPr>
              <w:t>5.553B</w:t>
            </w:r>
          </w:p>
        </w:tc>
      </w:tr>
    </w:tbl>
    <w:p w14:paraId="11BD9823" w14:textId="0671B836" w:rsidR="000451FA" w:rsidRPr="00A00A4D" w:rsidRDefault="000451FA" w:rsidP="000451FA">
      <w:pPr>
        <w:pStyle w:val="TableNo"/>
      </w:pPr>
      <w:r w:rsidRPr="00A00A4D">
        <w:t xml:space="preserve">TABLE </w:t>
      </w:r>
      <w:r w:rsidR="006C1036" w:rsidRPr="006C1036">
        <w:t>A2-</w:t>
      </w:r>
      <w:r>
        <w:t>5</w:t>
      </w:r>
    </w:p>
    <w:p w14:paraId="318225EC" w14:textId="77777777" w:rsidR="000451FA" w:rsidRPr="00A00A4D" w:rsidRDefault="000451FA" w:rsidP="000451FA">
      <w:pPr>
        <w:pStyle w:val="Tabletitle"/>
      </w:pPr>
      <w:r w:rsidRPr="00A00A4D">
        <w:t>NR operating bands in FR2</w:t>
      </w:r>
    </w:p>
    <w:p w14:paraId="68F592D8" w14:textId="77777777" w:rsidR="000451FA" w:rsidRPr="00A00A4D" w:rsidRDefault="000451FA" w:rsidP="000451FA">
      <w:pPr>
        <w:pStyle w:val="Tabletitle"/>
      </w:pPr>
      <w:r w:rsidRPr="00A00A4D">
        <w:t xml:space="preserve">Frequency bands utilized by </w:t>
      </w:r>
      <w:r w:rsidRPr="00A00A4D">
        <w:rPr>
          <w:lang w:eastAsia="zh-CN"/>
        </w:rPr>
        <w:t>NR</w:t>
      </w:r>
      <w:r w:rsidRPr="00A00A4D">
        <w:t xml:space="preserve"> and </w:t>
      </w:r>
      <w:r w:rsidRPr="00A00A4D">
        <w:rPr>
          <w:lang w:eastAsia="zh-CN"/>
        </w:rPr>
        <w:t>not or not fully</w:t>
      </w:r>
      <w:r w:rsidRPr="00A00A4D">
        <w:t xml:space="preserve"> identified for IMT in the RR </w:t>
      </w:r>
    </w:p>
    <w:tbl>
      <w:tblPr>
        <w:tblStyle w:val="TableGrid"/>
        <w:tblW w:w="9639" w:type="dxa"/>
        <w:jc w:val="center"/>
        <w:tblLook w:val="04A0" w:firstRow="1" w:lastRow="0" w:firstColumn="1" w:lastColumn="0" w:noHBand="0" w:noVBand="1"/>
      </w:tblPr>
      <w:tblGrid>
        <w:gridCol w:w="1326"/>
        <w:gridCol w:w="4218"/>
        <w:gridCol w:w="1078"/>
        <w:gridCol w:w="3017"/>
      </w:tblGrid>
      <w:tr w:rsidR="000451FA" w:rsidRPr="000451FA" w14:paraId="4FA541CF" w14:textId="77777777" w:rsidTr="00F932E1">
        <w:trPr>
          <w:jc w:val="center"/>
        </w:trPr>
        <w:tc>
          <w:tcPr>
            <w:tcW w:w="688" w:type="pct"/>
          </w:tcPr>
          <w:p w14:paraId="300F4694"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 xml:space="preserve">NR operating </w:t>
            </w:r>
            <w:r w:rsidRPr="000451FA">
              <w:rPr>
                <w:rFonts w:asciiTheme="majorBidi" w:hAnsiTheme="majorBidi" w:cstheme="majorBidi"/>
                <w:bCs/>
                <w:szCs w:val="24"/>
              </w:rPr>
              <w:br/>
              <w:t>band number</w:t>
            </w:r>
          </w:p>
        </w:tc>
        <w:tc>
          <w:tcPr>
            <w:tcW w:w="2188" w:type="pct"/>
          </w:tcPr>
          <w:p w14:paraId="55137B00"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Uplink (UL) and Downlink (DL) operating band</w:t>
            </w:r>
            <w:r w:rsidRPr="000451FA">
              <w:rPr>
                <w:rFonts w:asciiTheme="majorBidi" w:hAnsiTheme="majorBidi" w:cstheme="majorBidi"/>
                <w:bCs/>
                <w:szCs w:val="24"/>
              </w:rPr>
              <w:br/>
              <w:t>BS transmit/receive</w:t>
            </w:r>
            <w:r w:rsidRPr="000451FA">
              <w:rPr>
                <w:rFonts w:asciiTheme="majorBidi" w:hAnsiTheme="majorBidi" w:cstheme="majorBidi"/>
                <w:bCs/>
                <w:szCs w:val="24"/>
              </w:rPr>
              <w:br/>
              <w:t>UE transmit/receive</w:t>
            </w:r>
          </w:p>
          <w:p w14:paraId="676283AB" w14:textId="77777777" w:rsidR="000451FA" w:rsidRPr="000451FA" w:rsidRDefault="000451FA" w:rsidP="00D16C1D">
            <w:pPr>
              <w:pStyle w:val="Tablehead0"/>
              <w:rPr>
                <w:rFonts w:asciiTheme="majorBidi" w:hAnsiTheme="majorBidi" w:cstheme="majorBidi"/>
                <w:szCs w:val="24"/>
              </w:rPr>
            </w:pPr>
            <w:proofErr w:type="spellStart"/>
            <w:proofErr w:type="gramStart"/>
            <w:r w:rsidRPr="000451FA">
              <w:rPr>
                <w:rFonts w:asciiTheme="majorBidi" w:hAnsiTheme="majorBidi" w:cstheme="majorBidi"/>
                <w:bCs/>
                <w:szCs w:val="24"/>
              </w:rPr>
              <w:t>F</w:t>
            </w:r>
            <w:r w:rsidRPr="000451FA">
              <w:rPr>
                <w:rFonts w:asciiTheme="majorBidi" w:hAnsiTheme="majorBidi" w:cstheme="majorBidi"/>
                <w:bCs/>
                <w:szCs w:val="24"/>
                <w:vertAlign w:val="subscript"/>
              </w:rPr>
              <w:t>UL,low</w:t>
            </w:r>
            <w:proofErr w:type="spellEnd"/>
            <w:proofErr w:type="gramEnd"/>
            <w:r w:rsidRPr="000451FA">
              <w:rPr>
                <w:rFonts w:asciiTheme="majorBidi" w:hAnsiTheme="majorBidi" w:cstheme="majorBidi"/>
                <w:bCs/>
                <w:szCs w:val="24"/>
              </w:rPr>
              <w:t xml:space="preserve">  </w:t>
            </w:r>
            <w:proofErr w:type="gramStart"/>
            <w:r w:rsidRPr="000451FA">
              <w:rPr>
                <w:rFonts w:asciiTheme="majorBidi" w:hAnsiTheme="majorBidi" w:cstheme="majorBidi"/>
                <w:bCs/>
                <w:szCs w:val="24"/>
              </w:rPr>
              <w:t xml:space="preserve">–  </w:t>
            </w:r>
            <w:proofErr w:type="spellStart"/>
            <w:r w:rsidRPr="000451FA">
              <w:rPr>
                <w:rFonts w:asciiTheme="majorBidi" w:hAnsiTheme="majorBidi" w:cstheme="majorBidi"/>
                <w:bCs/>
                <w:szCs w:val="24"/>
              </w:rPr>
              <w:t>F</w:t>
            </w:r>
            <w:r w:rsidRPr="000451FA">
              <w:rPr>
                <w:rFonts w:asciiTheme="majorBidi" w:hAnsiTheme="majorBidi" w:cstheme="majorBidi"/>
                <w:bCs/>
                <w:szCs w:val="24"/>
                <w:vertAlign w:val="subscript"/>
              </w:rPr>
              <w:t>UL</w:t>
            </w:r>
            <w:proofErr w:type="gramEnd"/>
            <w:r w:rsidRPr="000451FA">
              <w:rPr>
                <w:rFonts w:asciiTheme="majorBidi" w:hAnsiTheme="majorBidi" w:cstheme="majorBidi"/>
                <w:bCs/>
                <w:szCs w:val="24"/>
                <w:vertAlign w:val="subscript"/>
              </w:rPr>
              <w:t>,high</w:t>
            </w:r>
            <w:proofErr w:type="spellEnd"/>
            <w:r w:rsidRPr="000451FA">
              <w:rPr>
                <w:rFonts w:asciiTheme="majorBidi" w:hAnsiTheme="majorBidi" w:cstheme="majorBidi"/>
                <w:bCs/>
                <w:szCs w:val="24"/>
              </w:rPr>
              <w:br/>
            </w:r>
            <w:proofErr w:type="spellStart"/>
            <w:proofErr w:type="gramStart"/>
            <w:r w:rsidRPr="000451FA">
              <w:rPr>
                <w:rFonts w:asciiTheme="majorBidi" w:hAnsiTheme="majorBidi" w:cstheme="majorBidi"/>
                <w:bCs/>
                <w:szCs w:val="24"/>
              </w:rPr>
              <w:t>F</w:t>
            </w:r>
            <w:r w:rsidRPr="000451FA">
              <w:rPr>
                <w:rFonts w:asciiTheme="majorBidi" w:hAnsiTheme="majorBidi" w:cstheme="majorBidi"/>
                <w:bCs/>
                <w:szCs w:val="24"/>
                <w:vertAlign w:val="subscript"/>
              </w:rPr>
              <w:t>DL,low</w:t>
            </w:r>
            <w:proofErr w:type="spellEnd"/>
            <w:proofErr w:type="gramEnd"/>
            <w:r w:rsidRPr="000451FA">
              <w:rPr>
                <w:rFonts w:asciiTheme="majorBidi" w:hAnsiTheme="majorBidi" w:cstheme="majorBidi"/>
                <w:bCs/>
                <w:szCs w:val="24"/>
              </w:rPr>
              <w:t xml:space="preserve">  </w:t>
            </w:r>
            <w:proofErr w:type="gramStart"/>
            <w:r w:rsidRPr="000451FA">
              <w:rPr>
                <w:rFonts w:asciiTheme="majorBidi" w:hAnsiTheme="majorBidi" w:cstheme="majorBidi"/>
                <w:bCs/>
                <w:szCs w:val="24"/>
              </w:rPr>
              <w:t xml:space="preserve">–  </w:t>
            </w:r>
            <w:proofErr w:type="spellStart"/>
            <w:r w:rsidRPr="000451FA">
              <w:rPr>
                <w:rFonts w:asciiTheme="majorBidi" w:hAnsiTheme="majorBidi" w:cstheme="majorBidi"/>
                <w:bCs/>
                <w:szCs w:val="24"/>
              </w:rPr>
              <w:t>F</w:t>
            </w:r>
            <w:r w:rsidRPr="000451FA">
              <w:rPr>
                <w:rFonts w:asciiTheme="majorBidi" w:hAnsiTheme="majorBidi" w:cstheme="majorBidi"/>
                <w:bCs/>
                <w:szCs w:val="24"/>
                <w:vertAlign w:val="subscript"/>
              </w:rPr>
              <w:t>DL</w:t>
            </w:r>
            <w:proofErr w:type="gramEnd"/>
            <w:r w:rsidRPr="000451FA">
              <w:rPr>
                <w:rFonts w:asciiTheme="majorBidi" w:hAnsiTheme="majorBidi" w:cstheme="majorBidi"/>
                <w:bCs/>
                <w:szCs w:val="24"/>
                <w:vertAlign w:val="subscript"/>
              </w:rPr>
              <w:t>,high</w:t>
            </w:r>
            <w:proofErr w:type="spellEnd"/>
          </w:p>
        </w:tc>
        <w:tc>
          <w:tcPr>
            <w:tcW w:w="559" w:type="pct"/>
          </w:tcPr>
          <w:p w14:paraId="49621AB3"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Duplex mode</w:t>
            </w:r>
          </w:p>
        </w:tc>
        <w:tc>
          <w:tcPr>
            <w:tcW w:w="1565" w:type="pct"/>
          </w:tcPr>
          <w:p w14:paraId="53A72E3A" w14:textId="77777777" w:rsidR="000451FA" w:rsidRPr="000451FA" w:rsidRDefault="000451FA" w:rsidP="00D16C1D">
            <w:pPr>
              <w:pStyle w:val="Tablehead0"/>
              <w:rPr>
                <w:rFonts w:asciiTheme="majorBidi" w:hAnsiTheme="majorBidi" w:cstheme="majorBidi"/>
                <w:bCs/>
                <w:szCs w:val="24"/>
              </w:rPr>
            </w:pPr>
            <w:r w:rsidRPr="000451FA">
              <w:rPr>
                <w:rFonts w:asciiTheme="majorBidi" w:hAnsiTheme="majorBidi" w:cstheme="majorBidi"/>
                <w:bCs/>
                <w:szCs w:val="24"/>
              </w:rPr>
              <w:t>Footnote(s) Identifying the band, or part thereof, for IMT</w:t>
            </w:r>
            <w:r w:rsidRPr="000451FA">
              <w:rPr>
                <w:rFonts w:asciiTheme="majorBidi" w:hAnsiTheme="majorBidi" w:cstheme="majorBidi"/>
                <w:szCs w:val="24"/>
              </w:rPr>
              <w:t xml:space="preserve"> in various countries/Regions</w:t>
            </w:r>
          </w:p>
        </w:tc>
      </w:tr>
      <w:tr w:rsidR="000451FA" w:rsidRPr="000451FA" w14:paraId="212D4B97" w14:textId="77777777" w:rsidTr="00F932E1">
        <w:trPr>
          <w:jc w:val="center"/>
        </w:trPr>
        <w:tc>
          <w:tcPr>
            <w:tcW w:w="688" w:type="pct"/>
          </w:tcPr>
          <w:p w14:paraId="11DA7AC5"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n257</w:t>
            </w:r>
          </w:p>
        </w:tc>
        <w:tc>
          <w:tcPr>
            <w:tcW w:w="2188" w:type="pct"/>
          </w:tcPr>
          <w:p w14:paraId="05A47F82"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szCs w:val="24"/>
              </w:rPr>
            </w:pPr>
            <w:r w:rsidRPr="000451FA">
              <w:rPr>
                <w:rFonts w:asciiTheme="majorBidi" w:hAnsiTheme="majorBidi" w:cstheme="majorBidi"/>
                <w:szCs w:val="24"/>
              </w:rPr>
              <w:t>26 500-29 500 MHz</w:t>
            </w:r>
          </w:p>
        </w:tc>
        <w:tc>
          <w:tcPr>
            <w:tcW w:w="559" w:type="pct"/>
          </w:tcPr>
          <w:p w14:paraId="12BC4A96"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szCs w:val="24"/>
              </w:rPr>
            </w:pPr>
            <w:r w:rsidRPr="000451FA">
              <w:rPr>
                <w:rFonts w:asciiTheme="majorBidi" w:hAnsiTheme="majorBidi" w:cstheme="majorBidi"/>
                <w:szCs w:val="24"/>
              </w:rPr>
              <w:t>TDD</w:t>
            </w:r>
          </w:p>
        </w:tc>
        <w:tc>
          <w:tcPr>
            <w:tcW w:w="1565" w:type="pct"/>
          </w:tcPr>
          <w:p w14:paraId="5C862459" w14:textId="77777777" w:rsidR="000451FA" w:rsidRPr="000451FA" w:rsidRDefault="000451FA" w:rsidP="00D16C1D">
            <w:pPr>
              <w:pStyle w:val="Tabletext"/>
              <w:keepLines/>
              <w:tabs>
                <w:tab w:val="left" w:leader="dot" w:pos="7938"/>
                <w:tab w:val="center" w:pos="9526"/>
              </w:tabs>
              <w:ind w:left="567" w:hanging="567"/>
              <w:jc w:val="center"/>
              <w:rPr>
                <w:rFonts w:asciiTheme="majorBidi" w:hAnsiTheme="majorBidi" w:cstheme="majorBidi"/>
                <w:b/>
                <w:bCs/>
                <w:szCs w:val="24"/>
              </w:rPr>
            </w:pPr>
            <w:r w:rsidRPr="000451FA">
              <w:rPr>
                <w:rFonts w:asciiTheme="majorBidi" w:hAnsiTheme="majorBidi" w:cstheme="majorBidi"/>
                <w:b/>
                <w:bCs/>
                <w:szCs w:val="24"/>
              </w:rPr>
              <w:t>5.532AB</w:t>
            </w:r>
          </w:p>
        </w:tc>
      </w:tr>
      <w:tr w:rsidR="000451FA" w:rsidRPr="000451FA" w14:paraId="53C8417A" w14:textId="77777777" w:rsidTr="00F932E1">
        <w:trPr>
          <w:jc w:val="center"/>
        </w:trPr>
        <w:tc>
          <w:tcPr>
            <w:tcW w:w="688" w:type="pct"/>
          </w:tcPr>
          <w:p w14:paraId="61B9B0DA"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n261</w:t>
            </w:r>
          </w:p>
        </w:tc>
        <w:tc>
          <w:tcPr>
            <w:tcW w:w="2188" w:type="pct"/>
          </w:tcPr>
          <w:p w14:paraId="2BC28299"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27 500-28 350 MHz</w:t>
            </w:r>
          </w:p>
        </w:tc>
        <w:tc>
          <w:tcPr>
            <w:tcW w:w="559" w:type="pct"/>
          </w:tcPr>
          <w:p w14:paraId="6018F488"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TDD</w:t>
            </w:r>
          </w:p>
        </w:tc>
        <w:tc>
          <w:tcPr>
            <w:tcW w:w="1565" w:type="pct"/>
          </w:tcPr>
          <w:p w14:paraId="3869F427"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rPr>
              <w:t>Not Identified for IMT in RR</w:t>
            </w:r>
          </w:p>
        </w:tc>
      </w:tr>
      <w:tr w:rsidR="000451FA" w:rsidRPr="000451FA" w14:paraId="06E57092" w14:textId="77777777" w:rsidTr="00F932E1">
        <w:trPr>
          <w:jc w:val="center"/>
        </w:trPr>
        <w:tc>
          <w:tcPr>
            <w:tcW w:w="688" w:type="pct"/>
          </w:tcPr>
          <w:p w14:paraId="4484BFD5"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lang w:eastAsia="zh-CN"/>
              </w:rPr>
              <w:t>n263</w:t>
            </w:r>
          </w:p>
        </w:tc>
        <w:tc>
          <w:tcPr>
            <w:tcW w:w="2188" w:type="pct"/>
          </w:tcPr>
          <w:p w14:paraId="33C03867"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lang w:eastAsia="zh-CN"/>
              </w:rPr>
              <w:t>57 000-71 000 MHz</w:t>
            </w:r>
          </w:p>
        </w:tc>
        <w:tc>
          <w:tcPr>
            <w:tcW w:w="559" w:type="pct"/>
          </w:tcPr>
          <w:p w14:paraId="7040A214"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szCs w:val="24"/>
                <w:lang w:eastAsia="zh-CN"/>
              </w:rPr>
              <w:t>TDD</w:t>
            </w:r>
          </w:p>
        </w:tc>
        <w:tc>
          <w:tcPr>
            <w:tcW w:w="1565" w:type="pct"/>
          </w:tcPr>
          <w:p w14:paraId="7A96D139" w14:textId="77777777" w:rsidR="000451FA" w:rsidRPr="000451FA" w:rsidRDefault="000451FA" w:rsidP="00D16C1D">
            <w:pPr>
              <w:pStyle w:val="Tabletext"/>
              <w:jc w:val="center"/>
              <w:rPr>
                <w:rFonts w:asciiTheme="majorBidi" w:hAnsiTheme="majorBidi" w:cstheme="majorBidi"/>
                <w:szCs w:val="24"/>
              </w:rPr>
            </w:pPr>
            <w:r w:rsidRPr="000451FA">
              <w:rPr>
                <w:rFonts w:asciiTheme="majorBidi" w:hAnsiTheme="majorBidi" w:cstheme="majorBidi"/>
                <w:b/>
                <w:bCs/>
                <w:szCs w:val="24"/>
              </w:rPr>
              <w:t>5.559AA</w:t>
            </w:r>
          </w:p>
        </w:tc>
      </w:tr>
    </w:tbl>
    <w:p w14:paraId="78C3A00E" w14:textId="77777777" w:rsidR="00B521FB" w:rsidRPr="00483CE0" w:rsidRDefault="00B521FB" w:rsidP="00B521FB">
      <w:pPr>
        <w:pStyle w:val="Heading1"/>
        <w:rPr>
          <w:szCs w:val="18"/>
        </w:rPr>
      </w:pPr>
      <w:bookmarkStart w:id="18" w:name="_Toc228874013"/>
      <w:r w:rsidRPr="00483CE0">
        <w:rPr>
          <w:szCs w:val="18"/>
        </w:rPr>
        <w:t>2</w:t>
      </w:r>
      <w:r w:rsidRPr="00483CE0">
        <w:rPr>
          <w:szCs w:val="18"/>
        </w:rPr>
        <w:tab/>
        <w:t>Definitions, symbols and abbreviations</w:t>
      </w:r>
      <w:bookmarkEnd w:id="18"/>
    </w:p>
    <w:p w14:paraId="03E03B3E" w14:textId="77777777" w:rsidR="00B521FB" w:rsidRPr="00A00A4D" w:rsidRDefault="00B521FB" w:rsidP="00B521FB">
      <w:pPr>
        <w:pStyle w:val="Heading2"/>
      </w:pPr>
      <w:bookmarkStart w:id="19" w:name="_Toc228874014"/>
      <w:r w:rsidRPr="00A00A4D">
        <w:t>2.1</w:t>
      </w:r>
      <w:r w:rsidRPr="00A00A4D">
        <w:tab/>
        <w:t>Definitions</w:t>
      </w:r>
      <w:bookmarkEnd w:id="19"/>
    </w:p>
    <w:p w14:paraId="4C4D5A44" w14:textId="77777777" w:rsidR="00B521FB" w:rsidRPr="00A00A4D" w:rsidRDefault="00B521FB" w:rsidP="00B521FB">
      <w:pPr>
        <w:rPr>
          <w:b/>
        </w:rPr>
      </w:pPr>
      <w:r w:rsidRPr="00A00A4D">
        <w:rPr>
          <w:b/>
        </w:rPr>
        <w:t>basic limit</w:t>
      </w:r>
      <w:r w:rsidRPr="00A00A4D">
        <w:rPr>
          <w:bCs/>
        </w:rPr>
        <w:t>:</w:t>
      </w:r>
      <w:r w:rsidRPr="00A00A4D">
        <w:rPr>
          <w:b/>
        </w:rPr>
        <w:t xml:space="preserve"> </w:t>
      </w:r>
      <w:r w:rsidRPr="00A00A4D">
        <w:rPr>
          <w:bCs/>
        </w:rPr>
        <w:t>emissions limit relating to the power supplied by a single transmitter to a single antenna transmission line in Recommendation ITU-R SM.329 [3] used for the formulation of unwanted emission requirements for FR1.</w:t>
      </w:r>
    </w:p>
    <w:p w14:paraId="4E8CCB01" w14:textId="77777777" w:rsidR="00B521FB" w:rsidRPr="00A00A4D" w:rsidRDefault="00B521FB" w:rsidP="00B521FB">
      <w:pPr>
        <w:rPr>
          <w:b/>
        </w:rPr>
      </w:pPr>
      <w:r w:rsidRPr="00A00A4D">
        <w:rPr>
          <w:b/>
        </w:rPr>
        <w:t>antenna connector</w:t>
      </w:r>
      <w:r w:rsidRPr="00A00A4D">
        <w:rPr>
          <w:bCs/>
        </w:rPr>
        <w:t>:</w:t>
      </w:r>
      <w:r w:rsidRPr="00A00A4D">
        <w:t xml:space="preserve"> connector at the conducted interface of the BS type 1-C.</w:t>
      </w:r>
    </w:p>
    <w:p w14:paraId="0A54B936" w14:textId="77777777" w:rsidR="00B521FB" w:rsidRPr="00A00A4D" w:rsidRDefault="00B521FB" w:rsidP="00B521FB">
      <w:r w:rsidRPr="00A00A4D">
        <w:rPr>
          <w:b/>
        </w:rPr>
        <w:t>BS type 1-C</w:t>
      </w:r>
      <w:r w:rsidRPr="00A00A4D">
        <w:rPr>
          <w:bCs/>
        </w:rPr>
        <w:t>:</w:t>
      </w:r>
      <w:r w:rsidRPr="00A00A4D">
        <w:t xml:space="preserve"> NR base station operating at FR1 with requirements set consisting only of conducted requirements defined at individual antenna connectors.</w:t>
      </w:r>
    </w:p>
    <w:p w14:paraId="6F5209E8" w14:textId="77777777" w:rsidR="00B521FB" w:rsidRPr="00A00A4D" w:rsidRDefault="00B521FB" w:rsidP="00B521FB">
      <w:r w:rsidRPr="00A00A4D">
        <w:rPr>
          <w:b/>
        </w:rPr>
        <w:t>BS type 1-H</w:t>
      </w:r>
      <w:r w:rsidRPr="00A00A4D">
        <w:rPr>
          <w:bCs/>
        </w:rPr>
        <w:t>:</w:t>
      </w:r>
      <w:r w:rsidRPr="00A00A4D">
        <w:t xml:space="preserve"> NR base station operating at FR1 with a requirement set consisting of conducted requirements defined at individual TAB connectors and OTA requirements defined at RIB. </w:t>
      </w:r>
    </w:p>
    <w:p w14:paraId="3952F973" w14:textId="77777777" w:rsidR="00B521FB" w:rsidRPr="00A00A4D" w:rsidRDefault="00B521FB" w:rsidP="00B521FB">
      <w:r w:rsidRPr="00A00A4D">
        <w:rPr>
          <w:b/>
        </w:rPr>
        <w:t>BS type 1-O</w:t>
      </w:r>
      <w:r w:rsidRPr="00A00A4D">
        <w:rPr>
          <w:bCs/>
        </w:rPr>
        <w:t>:</w:t>
      </w:r>
      <w:r w:rsidRPr="00A00A4D">
        <w:t xml:space="preserve"> NR base station operating at FR1 with a requirement set consisting only of OTA requirements defined at the RIB.</w:t>
      </w:r>
    </w:p>
    <w:p w14:paraId="3F388778" w14:textId="77777777" w:rsidR="00B521FB" w:rsidRPr="00A00A4D" w:rsidRDefault="00B521FB" w:rsidP="00B521FB">
      <w:r w:rsidRPr="00A00A4D">
        <w:rPr>
          <w:b/>
        </w:rPr>
        <w:t>BS type 2-O</w:t>
      </w:r>
      <w:r w:rsidRPr="00A00A4D">
        <w:rPr>
          <w:bCs/>
        </w:rPr>
        <w:t>:</w:t>
      </w:r>
      <w:r w:rsidRPr="00A00A4D">
        <w:t xml:space="preserve"> NR base station operating at FR2 with a requirement set consisting only of OTA requirements defined at the RIB.</w:t>
      </w:r>
    </w:p>
    <w:p w14:paraId="76B1E680" w14:textId="77777777" w:rsidR="00B521FB" w:rsidRPr="00A00A4D" w:rsidRDefault="00B521FB" w:rsidP="00B521FB">
      <w:pPr>
        <w:rPr>
          <w:bCs/>
        </w:rPr>
      </w:pPr>
      <w:r w:rsidRPr="00A00A4D">
        <w:rPr>
          <w:b/>
          <w:bCs/>
        </w:rPr>
        <w:lastRenderedPageBreak/>
        <w:t>Inter RF Bandwidth gap</w:t>
      </w:r>
      <w:r w:rsidRPr="00A00A4D">
        <w:t>:</w:t>
      </w:r>
      <w:r w:rsidRPr="006C1036">
        <w:t xml:space="preserve"> </w:t>
      </w:r>
      <w:r w:rsidRPr="00A00A4D">
        <w:rPr>
          <w:bCs/>
        </w:rPr>
        <w:t>frequency gap between two consecutive Base Station RF Bandwidths that are placed within two supported operating bands.</w:t>
      </w:r>
    </w:p>
    <w:p w14:paraId="21E4A986" w14:textId="77777777" w:rsidR="00B521FB" w:rsidRPr="00A00A4D" w:rsidRDefault="00B521FB" w:rsidP="00B521FB">
      <w:pPr>
        <w:tabs>
          <w:tab w:val="left" w:pos="2448"/>
          <w:tab w:val="left" w:pos="9468"/>
        </w:tabs>
        <w:rPr>
          <w:bCs/>
        </w:rPr>
      </w:pPr>
      <w:r w:rsidRPr="00A00A4D">
        <w:rPr>
          <w:b/>
        </w:rPr>
        <w:t>NB-IoT operation in NR in-band</w:t>
      </w:r>
      <w:r w:rsidRPr="00A00A4D">
        <w:rPr>
          <w:bCs/>
        </w:rPr>
        <w:t xml:space="preserve">: </w:t>
      </w:r>
      <w:r w:rsidRPr="00A00A4D">
        <w:t xml:space="preserve">NB-IoT is operating in-band when it is located within a NR transmission bandwidth configuration plus 15 kHz at each edge but not within the NR minimum guard band </w:t>
      </w:r>
      <w:proofErr w:type="spellStart"/>
      <w:r w:rsidRPr="00A00A4D">
        <w:t>GB</w:t>
      </w:r>
      <w:r w:rsidRPr="00A00A4D">
        <w:rPr>
          <w:vertAlign w:val="subscript"/>
        </w:rPr>
        <w:t>Channel</w:t>
      </w:r>
      <w:proofErr w:type="spellEnd"/>
      <w:r w:rsidRPr="00A00A4D">
        <w:t>.</w:t>
      </w:r>
    </w:p>
    <w:p w14:paraId="5C48383E" w14:textId="77777777" w:rsidR="00B521FB" w:rsidRPr="00A00A4D" w:rsidRDefault="00B521FB" w:rsidP="00B521FB">
      <w:pPr>
        <w:tabs>
          <w:tab w:val="left" w:pos="2448"/>
          <w:tab w:val="left" w:pos="9468"/>
        </w:tabs>
        <w:rPr>
          <w:rFonts w:cs="v5.0.0"/>
        </w:rPr>
      </w:pPr>
      <w:r w:rsidRPr="00A00A4D">
        <w:rPr>
          <w:rFonts w:cs="v5.0.0"/>
          <w:b/>
          <w:bCs/>
        </w:rPr>
        <w:t>Operating band</w:t>
      </w:r>
      <w:r w:rsidRPr="00A00A4D">
        <w:rPr>
          <w:rFonts w:cs="v5.0.0"/>
        </w:rPr>
        <w:t>: frequency range in which NR base station operates (paired or unpaired), that is defined with a specific set of technical requirements.</w:t>
      </w:r>
    </w:p>
    <w:p w14:paraId="59A29610" w14:textId="648C33D7" w:rsidR="00B521FB" w:rsidRPr="00A00A4D" w:rsidRDefault="00B521FB" w:rsidP="00B521FB">
      <w:pPr>
        <w:pStyle w:val="Note"/>
      </w:pPr>
      <w:r w:rsidRPr="00A00A4D">
        <w:t>NOTE</w:t>
      </w:r>
      <w:r w:rsidR="00E66036">
        <w:rPr>
          <w:rFonts w:eastAsiaTheme="minorEastAsia" w:hint="eastAsia"/>
          <w:lang w:eastAsia="zh-CN"/>
        </w:rPr>
        <w:t xml:space="preserve"> </w:t>
      </w:r>
      <w:r w:rsidR="00E66036" w:rsidRPr="00E66036">
        <w:rPr>
          <w:rFonts w:eastAsiaTheme="minorEastAsia"/>
          <w:lang w:eastAsia="zh-CN"/>
        </w:rPr>
        <w:t>–</w:t>
      </w:r>
      <w:r w:rsidR="00E66036">
        <w:rPr>
          <w:rFonts w:eastAsiaTheme="minorEastAsia" w:hint="eastAsia"/>
          <w:lang w:eastAsia="zh-CN"/>
        </w:rPr>
        <w:t xml:space="preserve"> </w:t>
      </w:r>
      <w:r w:rsidRPr="00A00A4D">
        <w:t>The operating band(s) for a BS is declared by the manufacturer according to the designations in Tables</w:t>
      </w:r>
      <w:r w:rsidR="0047668A">
        <w:t> </w:t>
      </w:r>
      <w:r w:rsidRPr="00A00A4D">
        <w:t>1-2 and 1-3.</w:t>
      </w:r>
    </w:p>
    <w:p w14:paraId="4D63C119" w14:textId="77777777" w:rsidR="00B521FB" w:rsidRPr="00A00A4D" w:rsidRDefault="00B521FB" w:rsidP="00B521FB">
      <w:r w:rsidRPr="00A00A4D">
        <w:rPr>
          <w:b/>
          <w:bCs/>
        </w:rPr>
        <w:t>radiated interface boundary</w:t>
      </w:r>
      <w:r w:rsidRPr="00A00A4D">
        <w:t>: operating band specific radiated requirements reference where the radiated requirements apply.</w:t>
      </w:r>
    </w:p>
    <w:p w14:paraId="06F3BB65" w14:textId="1FCAB31B" w:rsidR="00B521FB" w:rsidRPr="00A00A4D" w:rsidRDefault="00B521FB" w:rsidP="00F932E1">
      <w:pPr>
        <w:pStyle w:val="Note"/>
      </w:pPr>
      <w:r w:rsidRPr="00A00A4D">
        <w:t>NOTE</w:t>
      </w:r>
      <w:r w:rsidR="00E66036" w:rsidRPr="00F932E1">
        <w:rPr>
          <w:rFonts w:hint="eastAsia"/>
        </w:rPr>
        <w:t xml:space="preserve"> </w:t>
      </w:r>
      <w:r w:rsidR="00E66036" w:rsidRPr="00F932E1">
        <w:t>–</w:t>
      </w:r>
      <w:r w:rsidR="00E66036" w:rsidRPr="00F932E1">
        <w:rPr>
          <w:rFonts w:hint="eastAsia"/>
        </w:rPr>
        <w:t xml:space="preserve"> </w:t>
      </w:r>
      <w:r w:rsidRPr="00F932E1">
        <w:t>For requirements based on EIRP, the radiated interface boundary is associated to the far-field region.</w:t>
      </w:r>
    </w:p>
    <w:p w14:paraId="4F68C6F7" w14:textId="77777777" w:rsidR="00B521FB" w:rsidRPr="00A00A4D" w:rsidRDefault="00B521FB" w:rsidP="00B521FB">
      <w:r w:rsidRPr="00A00A4D">
        <w:rPr>
          <w:b/>
        </w:rPr>
        <w:t>TAB connector</w:t>
      </w:r>
      <w:r w:rsidRPr="00A00A4D">
        <w:rPr>
          <w:bCs/>
        </w:rPr>
        <w:t>:</w:t>
      </w:r>
      <w:r w:rsidRPr="00A00A4D">
        <w:t xml:space="preserve"> transceiver array boundary connector.</w:t>
      </w:r>
    </w:p>
    <w:p w14:paraId="01A5D131" w14:textId="77777777" w:rsidR="00B521FB" w:rsidRPr="00A00A4D" w:rsidRDefault="00B521FB" w:rsidP="00B521FB">
      <w:r w:rsidRPr="00A00A4D">
        <w:rPr>
          <w:b/>
          <w:bCs/>
        </w:rPr>
        <w:t>TAB connector RX min cell group</w:t>
      </w:r>
      <w:r w:rsidRPr="00A00A4D">
        <w:t>:</w:t>
      </w:r>
      <w:r w:rsidRPr="00A00A4D">
        <w:rPr>
          <w:b/>
          <w:bCs/>
        </w:rPr>
        <w:t xml:space="preserve"> </w:t>
      </w:r>
      <w:r w:rsidRPr="00A00A4D">
        <w:t>operating band specific declared group of TAB connectors to which BS type 1-H conducted RX requirements are applied.</w:t>
      </w:r>
    </w:p>
    <w:p w14:paraId="51570803" w14:textId="297D88A5" w:rsidR="00B521FB" w:rsidRPr="00A00A4D" w:rsidRDefault="00B521FB" w:rsidP="00B521FB">
      <w:pPr>
        <w:pStyle w:val="Note"/>
      </w:pPr>
      <w:r w:rsidRPr="00A00A4D">
        <w:t>NOTE</w:t>
      </w:r>
      <w:r w:rsidR="00E66036" w:rsidRPr="00F932E1">
        <w:rPr>
          <w:rFonts w:hint="eastAsia"/>
        </w:rPr>
        <w:t xml:space="preserve"> </w:t>
      </w:r>
      <w:r w:rsidR="00E66036" w:rsidRPr="00F932E1">
        <w:t>–</w:t>
      </w:r>
      <w:r w:rsidR="00E66036" w:rsidRPr="00F932E1">
        <w:rPr>
          <w:rFonts w:hint="eastAsia"/>
        </w:rPr>
        <w:t xml:space="preserve"> </w:t>
      </w:r>
      <w:r w:rsidRPr="00A00A4D">
        <w:t>Within this definition, the group corresponds to the group of TAB connectors which are responsible for receiving a cell when the BS type 1-H setting corresponding to the declared minimum number of cells with reception on all TAB connectors supporting an operating band, but its existence is not limited to that condition.</w:t>
      </w:r>
    </w:p>
    <w:p w14:paraId="12DB3250" w14:textId="77777777" w:rsidR="00B521FB" w:rsidRPr="00A00A4D" w:rsidRDefault="00B521FB" w:rsidP="00B521FB">
      <w:r w:rsidRPr="00A00A4D">
        <w:rPr>
          <w:b/>
          <w:bCs/>
        </w:rPr>
        <w:t>TAB connector TX min cell group</w:t>
      </w:r>
      <w:r w:rsidRPr="00A00A4D">
        <w:t>:</w:t>
      </w:r>
      <w:r w:rsidRPr="00A00A4D">
        <w:rPr>
          <w:b/>
          <w:bCs/>
        </w:rPr>
        <w:t xml:space="preserve"> </w:t>
      </w:r>
      <w:r w:rsidRPr="00A00A4D">
        <w:t>operating band specific declared group of TAB connectors to which BS type 1-H conducted TX requirements are applied.</w:t>
      </w:r>
    </w:p>
    <w:p w14:paraId="7E25D01F" w14:textId="2CD2450B" w:rsidR="00B521FB" w:rsidRPr="00A00A4D" w:rsidRDefault="00B521FB" w:rsidP="00B521FB">
      <w:pPr>
        <w:pStyle w:val="Note"/>
      </w:pPr>
      <w:r w:rsidRPr="00A00A4D">
        <w:t>NOTE</w:t>
      </w:r>
      <w:r w:rsidR="00E66036" w:rsidRPr="00F932E1">
        <w:rPr>
          <w:rFonts w:hint="eastAsia"/>
        </w:rPr>
        <w:t xml:space="preserve"> </w:t>
      </w:r>
      <w:r w:rsidR="00E66036" w:rsidRPr="00F932E1">
        <w:t>–</w:t>
      </w:r>
      <w:r w:rsidR="00E66036" w:rsidRPr="00F932E1">
        <w:rPr>
          <w:rFonts w:hint="eastAsia"/>
        </w:rPr>
        <w:t xml:space="preserve"> </w:t>
      </w:r>
      <w:r w:rsidRPr="00A00A4D">
        <w:t>Within this definition, the group corresponds to the group of TAB connectors which are responsible for transmitting a cell when the BS type 1-H setting corresponding to the declared minimum number of cells with transmission on all TAB connectors supporting an operating band, but its existence is not limited to that condition.</w:t>
      </w:r>
    </w:p>
    <w:p w14:paraId="0BAE23C9" w14:textId="77777777" w:rsidR="00B521FB" w:rsidRPr="00A00A4D" w:rsidRDefault="00B521FB" w:rsidP="00B521FB">
      <w:pPr>
        <w:rPr>
          <w:lang w:eastAsia="zh-CN"/>
        </w:rPr>
      </w:pPr>
      <w:r w:rsidRPr="00A00A4D">
        <w:rPr>
          <w:b/>
        </w:rPr>
        <w:t>transceiver array boundary</w:t>
      </w:r>
      <w:r w:rsidRPr="00A00A4D">
        <w:rPr>
          <w:bCs/>
        </w:rPr>
        <w:t xml:space="preserve">: </w:t>
      </w:r>
      <w:r w:rsidRPr="00A00A4D">
        <w:rPr>
          <w:lang w:eastAsia="zh-CN"/>
        </w:rPr>
        <w:t>conducted interface between the transceiver unit array and the composite antenna.</w:t>
      </w:r>
    </w:p>
    <w:p w14:paraId="329F8680" w14:textId="77777777" w:rsidR="00B521FB" w:rsidRPr="00A00A4D" w:rsidRDefault="00B521FB" w:rsidP="00B521FB">
      <w:pPr>
        <w:pStyle w:val="Heading2"/>
      </w:pPr>
      <w:bookmarkStart w:id="20" w:name="_Toc228874015"/>
      <w:r w:rsidRPr="00A00A4D">
        <w:t>2.2</w:t>
      </w:r>
      <w:r w:rsidRPr="00A00A4D">
        <w:tab/>
        <w:t>Symbols</w:t>
      </w:r>
      <w:bookmarkEnd w:id="20"/>
    </w:p>
    <w:p w14:paraId="2CF7A3FC" w14:textId="1A598CE4" w:rsidR="00B521FB" w:rsidRPr="00A00A4D" w:rsidRDefault="00B521FB" w:rsidP="00E66036">
      <w:pPr>
        <w:tabs>
          <w:tab w:val="clear" w:pos="1191"/>
          <w:tab w:val="left" w:pos="1418"/>
        </w:tabs>
        <w:ind w:left="1418" w:hanging="1418"/>
      </w:pPr>
      <w:proofErr w:type="spellStart"/>
      <w:r w:rsidRPr="00A00A4D">
        <w:t>BW</w:t>
      </w:r>
      <w:r w:rsidRPr="00A00A4D">
        <w:rPr>
          <w:vertAlign w:val="subscript"/>
        </w:rPr>
        <w:t>Config</w:t>
      </w:r>
      <w:proofErr w:type="spellEnd"/>
      <w:r w:rsidRPr="00A00A4D">
        <w:rPr>
          <w:vertAlign w:val="subscript"/>
        </w:rPr>
        <w:tab/>
      </w:r>
      <w:r w:rsidRPr="00A00A4D">
        <w:t>Transmission bandwidth configuration, expressed in MHz, where</w:t>
      </w:r>
      <w:r w:rsidR="005B1524">
        <w:t xml:space="preserve"> </w:t>
      </w:r>
      <w:proofErr w:type="spellStart"/>
      <w:r w:rsidRPr="00A00A4D">
        <w:t>BW</w:t>
      </w:r>
      <w:r w:rsidRPr="00A00A4D">
        <w:rPr>
          <w:vertAlign w:val="subscript"/>
        </w:rPr>
        <w:t>Config</w:t>
      </w:r>
      <w:proofErr w:type="spellEnd"/>
      <w:r w:rsidR="005B1524">
        <w:t> </w:t>
      </w:r>
      <w:r w:rsidRPr="00A00A4D">
        <w:t>=</w:t>
      </w:r>
      <w:r w:rsidR="005B1524">
        <w:t> </w:t>
      </w:r>
      <w:r w:rsidRPr="00A00A4D">
        <w:rPr>
          <w:i/>
          <w:iCs/>
        </w:rPr>
        <w:t>N</w:t>
      </w:r>
      <w:r w:rsidRPr="00A00A4D">
        <w:rPr>
          <w:vertAlign w:val="subscript"/>
        </w:rPr>
        <w:t>RB</w:t>
      </w:r>
      <w:r w:rsidR="005B1524">
        <w:t> </w:t>
      </w:r>
      <w:r w:rsidRPr="00A00A4D">
        <w:t>x</w:t>
      </w:r>
      <w:r w:rsidR="005B1524">
        <w:t> </w:t>
      </w:r>
      <w:r w:rsidRPr="00A00A4D">
        <w:t>SCS</w:t>
      </w:r>
      <w:r w:rsidR="005B1524">
        <w:t> </w:t>
      </w:r>
      <w:r w:rsidRPr="00A00A4D">
        <w:t>x</w:t>
      </w:r>
      <w:r w:rsidR="005B1524">
        <w:t> </w:t>
      </w:r>
      <w:r w:rsidRPr="00A00A4D">
        <w:t>12 kHz</w:t>
      </w:r>
    </w:p>
    <w:p w14:paraId="335AB8F7" w14:textId="77777777" w:rsidR="00B521FB" w:rsidRPr="00A00A4D" w:rsidRDefault="00B521FB" w:rsidP="00E66036">
      <w:pPr>
        <w:tabs>
          <w:tab w:val="clear" w:pos="1191"/>
          <w:tab w:val="left" w:pos="1418"/>
        </w:tabs>
        <w:ind w:left="1418" w:hanging="1418"/>
      </w:pPr>
      <w:proofErr w:type="spellStart"/>
      <w:r w:rsidRPr="00A00A4D">
        <w:t>F</w:t>
      </w:r>
      <w:r w:rsidRPr="00A00A4D">
        <w:rPr>
          <w:vertAlign w:val="subscript"/>
        </w:rPr>
        <w:t>DL_low</w:t>
      </w:r>
      <w:proofErr w:type="spellEnd"/>
      <w:r w:rsidRPr="00A00A4D">
        <w:rPr>
          <w:vertAlign w:val="subscript"/>
        </w:rPr>
        <w:tab/>
      </w:r>
      <w:r w:rsidRPr="00A00A4D">
        <w:rPr>
          <w:vertAlign w:val="subscript"/>
        </w:rPr>
        <w:tab/>
      </w:r>
      <w:r w:rsidRPr="00A00A4D">
        <w:t>Lowest frequency of the downlink operating band</w:t>
      </w:r>
    </w:p>
    <w:p w14:paraId="3A769AF8" w14:textId="77777777" w:rsidR="00B521FB" w:rsidRPr="00A00A4D" w:rsidRDefault="00B521FB" w:rsidP="00E66036">
      <w:pPr>
        <w:tabs>
          <w:tab w:val="clear" w:pos="1191"/>
          <w:tab w:val="left" w:pos="1418"/>
        </w:tabs>
        <w:ind w:left="1418" w:hanging="1418"/>
      </w:pPr>
      <w:proofErr w:type="spellStart"/>
      <w:r w:rsidRPr="00A00A4D">
        <w:t>F</w:t>
      </w:r>
      <w:r w:rsidRPr="00A00A4D">
        <w:rPr>
          <w:vertAlign w:val="subscript"/>
        </w:rPr>
        <w:t>DL_high</w:t>
      </w:r>
      <w:proofErr w:type="spellEnd"/>
      <w:r w:rsidRPr="00A00A4D">
        <w:rPr>
          <w:vertAlign w:val="subscript"/>
        </w:rPr>
        <w:tab/>
      </w:r>
      <w:r w:rsidRPr="00A00A4D">
        <w:rPr>
          <w:vertAlign w:val="subscript"/>
        </w:rPr>
        <w:tab/>
      </w:r>
      <w:r w:rsidRPr="00A00A4D">
        <w:t>Highest frequency of the downlink operating band</w:t>
      </w:r>
    </w:p>
    <w:p w14:paraId="7324019E" w14:textId="77777777" w:rsidR="00B521FB" w:rsidRPr="00A00A4D" w:rsidRDefault="00B521FB" w:rsidP="00E66036">
      <w:pPr>
        <w:tabs>
          <w:tab w:val="clear" w:pos="1191"/>
          <w:tab w:val="left" w:pos="1418"/>
        </w:tabs>
        <w:ind w:left="1418" w:hanging="1418"/>
        <w:rPr>
          <w:rFonts w:cs="Arial"/>
          <w:lang w:eastAsia="zh-CN"/>
        </w:rPr>
      </w:pPr>
      <w:proofErr w:type="spellStart"/>
      <w:r w:rsidRPr="00A00A4D">
        <w:t>F</w:t>
      </w:r>
      <w:r w:rsidRPr="00A00A4D">
        <w:rPr>
          <w:vertAlign w:val="subscript"/>
        </w:rPr>
        <w:t>UL_low</w:t>
      </w:r>
      <w:proofErr w:type="spellEnd"/>
      <w:r w:rsidRPr="00A00A4D">
        <w:rPr>
          <w:vertAlign w:val="subscript"/>
        </w:rPr>
        <w:tab/>
      </w:r>
      <w:r w:rsidRPr="00A00A4D">
        <w:rPr>
          <w:vertAlign w:val="subscript"/>
        </w:rPr>
        <w:tab/>
      </w:r>
      <w:r w:rsidRPr="00A00A4D">
        <w:t>Lowest frequency of the uplink operating band</w:t>
      </w:r>
    </w:p>
    <w:p w14:paraId="475F0F52" w14:textId="77777777" w:rsidR="00B521FB" w:rsidRPr="00A00A4D" w:rsidRDefault="00B521FB" w:rsidP="00E66036">
      <w:pPr>
        <w:tabs>
          <w:tab w:val="clear" w:pos="1191"/>
          <w:tab w:val="left" w:pos="1418"/>
        </w:tabs>
        <w:ind w:left="1418" w:hanging="1418"/>
        <w:rPr>
          <w:lang w:eastAsia="zh-CN"/>
        </w:rPr>
      </w:pPr>
      <w:proofErr w:type="spellStart"/>
      <w:r w:rsidRPr="00A00A4D">
        <w:rPr>
          <w:rFonts w:cs="Arial"/>
        </w:rPr>
        <w:t>F</w:t>
      </w:r>
      <w:r w:rsidRPr="00A00A4D">
        <w:rPr>
          <w:rFonts w:cs="Arial"/>
          <w:vertAlign w:val="subscript"/>
        </w:rPr>
        <w:t>UL_high</w:t>
      </w:r>
      <w:proofErr w:type="spellEnd"/>
      <w:r w:rsidRPr="00A00A4D">
        <w:rPr>
          <w:rFonts w:cs="Arial"/>
          <w:vertAlign w:val="subscript"/>
          <w:lang w:eastAsia="zh-CN"/>
        </w:rPr>
        <w:tab/>
      </w:r>
      <w:r w:rsidRPr="00A00A4D">
        <w:rPr>
          <w:rFonts w:cs="Arial"/>
          <w:vertAlign w:val="subscript"/>
          <w:lang w:eastAsia="zh-CN"/>
        </w:rPr>
        <w:tab/>
      </w:r>
      <w:r w:rsidRPr="00A00A4D">
        <w:t>Highest frequency of the uplink operating band</w:t>
      </w:r>
    </w:p>
    <w:p w14:paraId="24DB9F9F" w14:textId="77777777" w:rsidR="00B521FB" w:rsidRPr="00A00A4D" w:rsidRDefault="00B521FB" w:rsidP="00E66036">
      <w:pPr>
        <w:tabs>
          <w:tab w:val="clear" w:pos="1191"/>
          <w:tab w:val="left" w:pos="1418"/>
        </w:tabs>
        <w:ind w:left="1418" w:hanging="1418"/>
        <w:rPr>
          <w:rFonts w:eastAsia="MS Mincho"/>
          <w:lang w:eastAsia="ja-JP"/>
        </w:rPr>
      </w:pPr>
      <w:proofErr w:type="spellStart"/>
      <w:r w:rsidRPr="00A00A4D">
        <w:rPr>
          <w:rFonts w:eastAsia="MS Mincho"/>
          <w:sz w:val="20"/>
          <w:lang w:eastAsia="ja-JP"/>
        </w:rPr>
        <w:t>Δf</w:t>
      </w:r>
      <w:r w:rsidRPr="00A00A4D">
        <w:rPr>
          <w:rFonts w:eastAsia="MS Mincho"/>
          <w:sz w:val="20"/>
          <w:vertAlign w:val="subscript"/>
          <w:lang w:eastAsia="ja-JP"/>
        </w:rPr>
        <w:t>OBUE</w:t>
      </w:r>
      <w:proofErr w:type="spellEnd"/>
      <w:r w:rsidRPr="00A00A4D">
        <w:rPr>
          <w:rFonts w:eastAsia="MS Mincho"/>
          <w:sz w:val="20"/>
          <w:vertAlign w:val="subscript"/>
          <w:lang w:eastAsia="ja-JP"/>
        </w:rPr>
        <w:tab/>
      </w:r>
      <w:r w:rsidRPr="00A00A4D">
        <w:rPr>
          <w:rFonts w:eastAsia="MS Mincho"/>
          <w:sz w:val="20"/>
          <w:vertAlign w:val="subscript"/>
          <w:lang w:eastAsia="ja-JP"/>
        </w:rPr>
        <w:tab/>
      </w:r>
      <w:r w:rsidRPr="00A00A4D">
        <w:rPr>
          <w:rFonts w:eastAsia="MS Mincho"/>
          <w:lang w:eastAsia="ja-JP"/>
        </w:rPr>
        <w:t>Maximum offset of the operating band unwanted emissions mask from the downlink operating band edge</w:t>
      </w:r>
    </w:p>
    <w:p w14:paraId="188760A5" w14:textId="77777777" w:rsidR="00B521FB" w:rsidRPr="00A00A4D" w:rsidRDefault="00B521FB" w:rsidP="00E66036">
      <w:pPr>
        <w:tabs>
          <w:tab w:val="clear" w:pos="1191"/>
          <w:tab w:val="left" w:pos="1418"/>
        </w:tabs>
        <w:ind w:left="1418" w:hanging="1418"/>
        <w:rPr>
          <w:rFonts w:eastAsia="MS Mincho"/>
          <w:lang w:eastAsia="ja-JP"/>
        </w:rPr>
      </w:pPr>
      <w:proofErr w:type="spellStart"/>
      <w:r w:rsidRPr="00A00A4D">
        <w:rPr>
          <w:rFonts w:eastAsia="MS Mincho"/>
          <w:sz w:val="20"/>
          <w:lang w:eastAsia="ja-JP"/>
        </w:rPr>
        <w:t>Δ</w:t>
      </w:r>
      <w:r w:rsidRPr="00A00A4D">
        <w:rPr>
          <w:rFonts w:eastAsia="MS Mincho"/>
          <w:lang w:eastAsia="ja-JP"/>
        </w:rPr>
        <w:t>f</w:t>
      </w:r>
      <w:r w:rsidRPr="00A00A4D">
        <w:rPr>
          <w:rFonts w:eastAsia="MS Mincho"/>
          <w:vertAlign w:val="subscript"/>
          <w:lang w:eastAsia="ja-JP"/>
        </w:rPr>
        <w:t>max</w:t>
      </w:r>
      <w:proofErr w:type="spellEnd"/>
      <w:r w:rsidRPr="00A00A4D">
        <w:rPr>
          <w:rFonts w:eastAsia="MS Mincho"/>
          <w:lang w:eastAsia="ja-JP"/>
        </w:rPr>
        <w:tab/>
      </w:r>
      <w:r w:rsidRPr="00A00A4D">
        <w:rPr>
          <w:rFonts w:eastAsia="MS Mincho"/>
          <w:lang w:eastAsia="ja-JP"/>
        </w:rPr>
        <w:tab/>
      </w:r>
      <w:proofErr w:type="spellStart"/>
      <w:r w:rsidRPr="00A00A4D">
        <w:rPr>
          <w:rFonts w:eastAsia="MS Mincho"/>
          <w:lang w:eastAsia="ja-JP"/>
        </w:rPr>
        <w:t>f_offset</w:t>
      </w:r>
      <w:r w:rsidRPr="00A00A4D">
        <w:rPr>
          <w:rFonts w:eastAsia="MS Mincho"/>
          <w:vertAlign w:val="subscript"/>
          <w:lang w:eastAsia="ja-JP"/>
        </w:rPr>
        <w:t>max</w:t>
      </w:r>
      <w:proofErr w:type="spellEnd"/>
      <w:r w:rsidRPr="00A00A4D">
        <w:rPr>
          <w:rFonts w:eastAsia="MS Mincho"/>
          <w:lang w:eastAsia="ja-JP"/>
        </w:rPr>
        <w:t xml:space="preserve"> minus half of the bandwidth of the measuring filter</w:t>
      </w:r>
    </w:p>
    <w:p w14:paraId="1C93512B" w14:textId="5B7E2089" w:rsidR="00B521FB" w:rsidRPr="00A00A4D" w:rsidRDefault="00B521FB" w:rsidP="00E66036">
      <w:pPr>
        <w:tabs>
          <w:tab w:val="clear" w:pos="1191"/>
          <w:tab w:val="left" w:pos="1418"/>
        </w:tabs>
        <w:ind w:left="1418" w:hanging="1418"/>
        <w:rPr>
          <w:rFonts w:eastAsia="MS Mincho"/>
          <w:lang w:eastAsia="ja-JP"/>
        </w:rPr>
      </w:pPr>
      <w:bookmarkStart w:id="21" w:name="_Hlk179304549"/>
      <w:proofErr w:type="spellStart"/>
      <w:r w:rsidRPr="00A00A4D">
        <w:rPr>
          <w:rFonts w:eastAsia="MS Mincho"/>
          <w:lang w:eastAsia="ja-JP"/>
        </w:rPr>
        <w:t>f_offset</w:t>
      </w:r>
      <w:r w:rsidRPr="00A00A4D">
        <w:rPr>
          <w:rFonts w:eastAsia="MS Mincho"/>
          <w:vertAlign w:val="subscript"/>
          <w:lang w:eastAsia="ja-JP"/>
        </w:rPr>
        <w:t>max</w:t>
      </w:r>
      <w:proofErr w:type="spellEnd"/>
      <w:r w:rsidRPr="00A00A4D">
        <w:rPr>
          <w:rFonts w:eastAsia="MS Mincho"/>
          <w:lang w:eastAsia="ja-JP"/>
        </w:rPr>
        <w:tab/>
      </w:r>
      <w:proofErr w:type="gramStart"/>
      <w:r w:rsidRPr="00A00A4D">
        <w:rPr>
          <w:rFonts w:eastAsia="MS Mincho"/>
          <w:lang w:eastAsia="ja-JP"/>
        </w:rPr>
        <w:t>The</w:t>
      </w:r>
      <w:proofErr w:type="gramEnd"/>
      <w:r w:rsidRPr="00A00A4D">
        <w:rPr>
          <w:rFonts w:eastAsia="MS Mincho"/>
          <w:lang w:eastAsia="ja-JP"/>
        </w:rPr>
        <w:t xml:space="preserve"> offset to the frequency </w:t>
      </w:r>
      <w:proofErr w:type="spellStart"/>
      <w:r w:rsidRPr="00A00A4D">
        <w:rPr>
          <w:rFonts w:eastAsia="MS Mincho"/>
          <w:sz w:val="20"/>
          <w:lang w:eastAsia="ja-JP"/>
        </w:rPr>
        <w:t>Δf</w:t>
      </w:r>
      <w:r w:rsidRPr="00A00A4D">
        <w:rPr>
          <w:rFonts w:eastAsia="MS Mincho"/>
          <w:sz w:val="20"/>
          <w:vertAlign w:val="subscript"/>
          <w:lang w:eastAsia="ja-JP"/>
        </w:rPr>
        <w:t>OBUE</w:t>
      </w:r>
      <w:proofErr w:type="spellEnd"/>
      <w:r w:rsidRPr="00A00A4D">
        <w:rPr>
          <w:rFonts w:eastAsia="MS Mincho"/>
          <w:lang w:eastAsia="ja-JP"/>
        </w:rPr>
        <w:t xml:space="preserve"> outside the downlink operating band</w:t>
      </w:r>
    </w:p>
    <w:bookmarkEnd w:id="21"/>
    <w:p w14:paraId="5A9D8D13" w14:textId="77777777" w:rsidR="00B521FB" w:rsidRPr="00A00A4D" w:rsidRDefault="00B521FB" w:rsidP="00E66036">
      <w:pPr>
        <w:tabs>
          <w:tab w:val="clear" w:pos="1191"/>
          <w:tab w:val="left" w:pos="1418"/>
        </w:tabs>
        <w:ind w:left="1418" w:hanging="1418"/>
        <w:rPr>
          <w:rFonts w:eastAsia="MS Mincho"/>
          <w:sz w:val="20"/>
          <w:lang w:eastAsia="ja-JP"/>
        </w:rPr>
      </w:pPr>
      <w:r w:rsidRPr="00A00A4D">
        <w:t>N</w:t>
      </w:r>
      <w:r w:rsidRPr="00A00A4D">
        <w:rPr>
          <w:vertAlign w:val="subscript"/>
        </w:rPr>
        <w:t>RB</w:t>
      </w:r>
      <w:r w:rsidRPr="00A00A4D">
        <w:tab/>
      </w:r>
      <w:r w:rsidRPr="00A00A4D">
        <w:tab/>
      </w:r>
      <w:r w:rsidRPr="00E66036">
        <w:rPr>
          <w:rFonts w:eastAsia="MS Mincho"/>
          <w:lang w:eastAsia="ja-JP"/>
        </w:rPr>
        <w:t>Transmission</w:t>
      </w:r>
      <w:r w:rsidRPr="00A00A4D">
        <w:t xml:space="preserve"> bandwidth configuration, expressed in resource blocks</w:t>
      </w:r>
    </w:p>
    <w:p w14:paraId="693A036B" w14:textId="025C8B58" w:rsidR="00B521FB" w:rsidRPr="00A00A4D" w:rsidRDefault="00B521FB" w:rsidP="00E66036">
      <w:pPr>
        <w:tabs>
          <w:tab w:val="clear" w:pos="1191"/>
          <w:tab w:val="left" w:pos="1418"/>
        </w:tabs>
        <w:ind w:left="1418" w:hanging="1418"/>
        <w:rPr>
          <w:rFonts w:eastAsia="MS Mincho"/>
          <w:lang w:eastAsia="ja-JP"/>
        </w:rPr>
      </w:pPr>
      <w:proofErr w:type="spellStart"/>
      <w:proofErr w:type="gramStart"/>
      <w:r w:rsidRPr="00A00A4D">
        <w:rPr>
          <w:rFonts w:eastAsia="MS Mincho"/>
          <w:sz w:val="20"/>
          <w:lang w:eastAsia="ja-JP"/>
        </w:rPr>
        <w:t>N</w:t>
      </w:r>
      <w:r w:rsidRPr="00A00A4D">
        <w:rPr>
          <w:rFonts w:eastAsia="MS Mincho"/>
          <w:sz w:val="20"/>
          <w:vertAlign w:val="subscript"/>
          <w:lang w:eastAsia="ja-JP"/>
        </w:rPr>
        <w:t>TXU,counted</w:t>
      </w:r>
      <w:proofErr w:type="spellEnd"/>
      <w:proofErr w:type="gramEnd"/>
      <w:r w:rsidRPr="00A00A4D">
        <w:rPr>
          <w:rFonts w:eastAsia="MS Mincho"/>
          <w:lang w:eastAsia="ja-JP"/>
        </w:rPr>
        <w:tab/>
      </w:r>
      <w:proofErr w:type="gramStart"/>
      <w:r w:rsidRPr="00A00A4D">
        <w:rPr>
          <w:rFonts w:eastAsia="MS Mincho"/>
          <w:lang w:eastAsia="ja-JP"/>
        </w:rPr>
        <w:t>The</w:t>
      </w:r>
      <w:proofErr w:type="gramEnd"/>
      <w:r w:rsidRPr="00A00A4D">
        <w:rPr>
          <w:rFonts w:eastAsia="MS Mincho"/>
          <w:lang w:eastAsia="ja-JP"/>
        </w:rPr>
        <w:t xml:space="preserve"> number of active transmitter units as calculated in clause </w:t>
      </w:r>
      <w:r w:rsidRPr="00A00A4D">
        <w:rPr>
          <w:rFonts w:eastAsia="SimSun"/>
          <w:lang w:eastAsia="zh-CN"/>
        </w:rPr>
        <w:t>3</w:t>
      </w:r>
      <w:r w:rsidRPr="00A00A4D">
        <w:rPr>
          <w:rFonts w:eastAsia="MS Mincho"/>
          <w:lang w:eastAsia="ja-JP"/>
        </w:rPr>
        <w:t xml:space="preserve">.1, that are </w:t>
      </w:r>
      <w:proofErr w:type="gramStart"/>
      <w:r w:rsidRPr="00A00A4D">
        <w:rPr>
          <w:rFonts w:eastAsia="MS Mincho"/>
          <w:lang w:eastAsia="ja-JP"/>
        </w:rPr>
        <w:t>taken into account</w:t>
      </w:r>
      <w:proofErr w:type="gramEnd"/>
      <w:r w:rsidRPr="00A00A4D">
        <w:rPr>
          <w:rFonts w:eastAsia="MS Mincho"/>
          <w:lang w:eastAsia="ja-JP"/>
        </w:rPr>
        <w:t xml:space="preserve"> for conducted TX output power limit in clause </w:t>
      </w:r>
      <w:r w:rsidRPr="00A00A4D">
        <w:rPr>
          <w:rFonts w:eastAsia="SimSun"/>
          <w:lang w:eastAsia="zh-CN"/>
        </w:rPr>
        <w:t>3</w:t>
      </w:r>
      <w:r w:rsidRPr="00A00A4D">
        <w:rPr>
          <w:rFonts w:eastAsia="MS Mincho"/>
          <w:lang w:eastAsia="ja-JP"/>
        </w:rPr>
        <w:t>.</w:t>
      </w:r>
      <w:r w:rsidRPr="00A00A4D">
        <w:rPr>
          <w:rFonts w:eastAsia="SimSun"/>
          <w:lang w:eastAsia="zh-CN"/>
        </w:rPr>
        <w:t>1</w:t>
      </w:r>
      <w:r w:rsidRPr="00A00A4D">
        <w:rPr>
          <w:rFonts w:eastAsia="MS Mincho"/>
          <w:lang w:eastAsia="ja-JP"/>
        </w:rPr>
        <w:t>.</w:t>
      </w:r>
      <w:r w:rsidRPr="00A00A4D">
        <w:rPr>
          <w:rFonts w:eastAsia="SimSun"/>
          <w:lang w:eastAsia="zh-CN"/>
        </w:rPr>
        <w:t>2</w:t>
      </w:r>
      <w:r w:rsidRPr="00A00A4D">
        <w:rPr>
          <w:rFonts w:eastAsia="MS Mincho"/>
          <w:lang w:eastAsia="ja-JP"/>
        </w:rPr>
        <w:t>, and for unwanted TX emissions scaling</w:t>
      </w:r>
    </w:p>
    <w:p w14:paraId="71A200D3" w14:textId="77777777" w:rsidR="00B521FB" w:rsidRPr="00A00A4D" w:rsidRDefault="00B521FB" w:rsidP="00E66036">
      <w:pPr>
        <w:tabs>
          <w:tab w:val="clear" w:pos="1191"/>
          <w:tab w:val="left" w:pos="1418"/>
        </w:tabs>
        <w:ind w:left="1418" w:hanging="1418"/>
        <w:rPr>
          <w:rFonts w:eastAsia="MS Mincho"/>
          <w:lang w:eastAsia="ja-JP"/>
        </w:rPr>
      </w:pPr>
      <w:proofErr w:type="spellStart"/>
      <w:proofErr w:type="gramStart"/>
      <w:r w:rsidRPr="00A00A4D">
        <w:rPr>
          <w:rFonts w:eastAsia="MS Mincho"/>
          <w:sz w:val="20"/>
          <w:lang w:eastAsia="ja-JP"/>
        </w:rPr>
        <w:lastRenderedPageBreak/>
        <w:t>N</w:t>
      </w:r>
      <w:r w:rsidRPr="00A00A4D">
        <w:rPr>
          <w:rFonts w:eastAsia="MS Mincho"/>
          <w:sz w:val="20"/>
          <w:vertAlign w:val="subscript"/>
          <w:lang w:eastAsia="ja-JP"/>
        </w:rPr>
        <w:t>TXU,countedpercell</w:t>
      </w:r>
      <w:proofErr w:type="spellEnd"/>
      <w:proofErr w:type="gramEnd"/>
      <w:r w:rsidRPr="00A00A4D">
        <w:rPr>
          <w:rFonts w:eastAsia="MS Mincho"/>
          <w:lang w:eastAsia="ja-JP"/>
        </w:rPr>
        <w:tab/>
      </w:r>
      <w:proofErr w:type="gramStart"/>
      <w:r w:rsidRPr="00A00A4D">
        <w:rPr>
          <w:rFonts w:eastAsia="MS Mincho"/>
          <w:lang w:eastAsia="ja-JP"/>
        </w:rPr>
        <w:t>The</w:t>
      </w:r>
      <w:proofErr w:type="gramEnd"/>
      <w:r w:rsidRPr="00A00A4D">
        <w:rPr>
          <w:rFonts w:eastAsia="MS Mincho"/>
          <w:lang w:eastAsia="ja-JP"/>
        </w:rPr>
        <w:t xml:space="preserve"> number of active transmitter units that are </w:t>
      </w:r>
      <w:proofErr w:type="gramStart"/>
      <w:r w:rsidRPr="00A00A4D">
        <w:rPr>
          <w:rFonts w:eastAsia="MS Mincho"/>
          <w:lang w:eastAsia="ja-JP"/>
        </w:rPr>
        <w:t>taken into account</w:t>
      </w:r>
      <w:proofErr w:type="gramEnd"/>
      <w:r w:rsidRPr="00A00A4D">
        <w:rPr>
          <w:rFonts w:eastAsia="MS Mincho"/>
          <w:lang w:eastAsia="ja-JP"/>
        </w:rPr>
        <w:t xml:space="preserve"> for conducted TX emissions scaling per cell, as calculated in clause </w:t>
      </w:r>
      <w:r w:rsidRPr="00A00A4D">
        <w:rPr>
          <w:rFonts w:eastAsia="SimSun"/>
          <w:lang w:eastAsia="zh-CN"/>
        </w:rPr>
        <w:t>3</w:t>
      </w:r>
      <w:r w:rsidRPr="00A00A4D">
        <w:rPr>
          <w:rFonts w:eastAsia="MS Mincho"/>
          <w:lang w:eastAsia="ja-JP"/>
        </w:rPr>
        <w:t>.1.</w:t>
      </w:r>
    </w:p>
    <w:p w14:paraId="3E37AC16" w14:textId="32440BCC" w:rsidR="00E66036" w:rsidRPr="002D02C2" w:rsidRDefault="00B521FB" w:rsidP="002D02C2">
      <w:pPr>
        <w:pStyle w:val="Heading2"/>
      </w:pPr>
      <w:bookmarkStart w:id="22" w:name="_Toc228874016"/>
      <w:r w:rsidRPr="00A00A4D">
        <w:t>2.3</w:t>
      </w:r>
      <w:r w:rsidRPr="00A00A4D">
        <w:tab/>
        <w:t>Abbreviations</w:t>
      </w:r>
      <w:bookmarkEnd w:id="22"/>
    </w:p>
    <w:p w14:paraId="6C484675" w14:textId="57F15431" w:rsidR="00B521FB" w:rsidRPr="00A00A4D" w:rsidRDefault="00B521FB" w:rsidP="00E66036">
      <w:pPr>
        <w:tabs>
          <w:tab w:val="clear" w:pos="794"/>
          <w:tab w:val="clear" w:pos="1191"/>
        </w:tabs>
      </w:pPr>
      <w:r w:rsidRPr="00A00A4D">
        <w:t>ACLR</w:t>
      </w:r>
      <w:r w:rsidRPr="00A00A4D">
        <w:tab/>
        <w:t xml:space="preserve">Adjacent </w:t>
      </w:r>
      <w:r w:rsidR="0047668A" w:rsidRPr="00A00A4D">
        <w:t>channel leakage ratio</w:t>
      </w:r>
    </w:p>
    <w:p w14:paraId="2BC3EF5D" w14:textId="5B34C8B9" w:rsidR="00B521FB" w:rsidRPr="00A00A4D" w:rsidRDefault="00B521FB" w:rsidP="00E66036">
      <w:pPr>
        <w:tabs>
          <w:tab w:val="clear" w:pos="794"/>
          <w:tab w:val="clear" w:pos="1191"/>
        </w:tabs>
        <w:rPr>
          <w:rFonts w:eastAsia="SimSun"/>
          <w:lang w:eastAsia="zh-CN"/>
        </w:rPr>
      </w:pPr>
      <w:r w:rsidRPr="00A00A4D">
        <w:t>CA</w:t>
      </w:r>
      <w:r w:rsidRPr="00A00A4D">
        <w:tab/>
        <w:t xml:space="preserve">Carrier </w:t>
      </w:r>
      <w:r w:rsidR="0047668A">
        <w:t>a</w:t>
      </w:r>
      <w:r w:rsidRPr="00A00A4D">
        <w:t>ggregation</w:t>
      </w:r>
    </w:p>
    <w:p w14:paraId="16C29C2D" w14:textId="77777777" w:rsidR="00B521FB" w:rsidRPr="00A00A4D" w:rsidRDefault="00B521FB" w:rsidP="00E66036">
      <w:pPr>
        <w:tabs>
          <w:tab w:val="clear" w:pos="794"/>
          <w:tab w:val="clear" w:pos="1191"/>
        </w:tabs>
      </w:pPr>
      <w:r w:rsidRPr="00A00A4D">
        <w:t>CACLR</w:t>
      </w:r>
      <w:r w:rsidRPr="00A00A4D">
        <w:rPr>
          <w:rFonts w:eastAsia="SimSun"/>
          <w:lang w:eastAsia="zh-CN"/>
        </w:rPr>
        <w:tab/>
      </w:r>
      <w:r w:rsidRPr="00A00A4D">
        <w:t>Cumulative ACLR</w:t>
      </w:r>
    </w:p>
    <w:p w14:paraId="42EE3893" w14:textId="5E6E3F74" w:rsidR="00B521FB" w:rsidRPr="00A00A4D" w:rsidRDefault="00B521FB" w:rsidP="00E66036">
      <w:pPr>
        <w:tabs>
          <w:tab w:val="clear" w:pos="794"/>
          <w:tab w:val="clear" w:pos="1191"/>
        </w:tabs>
        <w:rPr>
          <w:rFonts w:eastAsia="SimSun"/>
          <w:lang w:eastAsia="zh-CN"/>
        </w:rPr>
      </w:pPr>
      <w:r w:rsidRPr="00A00A4D">
        <w:t>CLTA</w:t>
      </w:r>
      <w:r w:rsidRPr="00A00A4D">
        <w:tab/>
        <w:t>Co-</w:t>
      </w:r>
      <w:r w:rsidR="0047668A" w:rsidRPr="00A00A4D">
        <w:t>location test antenna</w:t>
      </w:r>
    </w:p>
    <w:p w14:paraId="47FD2B28" w14:textId="77777777" w:rsidR="00B521FB" w:rsidRPr="00A00A4D" w:rsidRDefault="00B521FB" w:rsidP="00E66036">
      <w:pPr>
        <w:tabs>
          <w:tab w:val="clear" w:pos="794"/>
          <w:tab w:val="clear" w:pos="1191"/>
        </w:tabs>
        <w:rPr>
          <w:rFonts w:eastAsia="SimSun"/>
          <w:lang w:eastAsia="zh-CN"/>
        </w:rPr>
      </w:pPr>
      <w:r w:rsidRPr="00A00A4D">
        <w:t>DTT</w:t>
      </w:r>
      <w:r w:rsidRPr="00A00A4D">
        <w:tab/>
        <w:t>Digital terrestrial television</w:t>
      </w:r>
    </w:p>
    <w:p w14:paraId="566D6982" w14:textId="412DBCDA" w:rsidR="00B521FB" w:rsidRPr="00A00A4D" w:rsidRDefault="00B521FB" w:rsidP="00E66036">
      <w:pPr>
        <w:tabs>
          <w:tab w:val="clear" w:pos="794"/>
          <w:tab w:val="clear" w:pos="1191"/>
        </w:tabs>
      </w:pPr>
      <w:r w:rsidRPr="00A00A4D">
        <w:t>EIRP</w:t>
      </w:r>
      <w:r w:rsidRPr="00A00A4D">
        <w:tab/>
        <w:t xml:space="preserve">Effective </w:t>
      </w:r>
      <w:r w:rsidR="0047668A" w:rsidRPr="00A00A4D">
        <w:t>isotropic radiated power</w:t>
      </w:r>
    </w:p>
    <w:p w14:paraId="3E75811C" w14:textId="2B69FEBD" w:rsidR="00B521FB" w:rsidRPr="00A00A4D" w:rsidRDefault="00B521FB" w:rsidP="00E66036">
      <w:pPr>
        <w:tabs>
          <w:tab w:val="clear" w:pos="794"/>
          <w:tab w:val="clear" w:pos="1191"/>
        </w:tabs>
      </w:pPr>
      <w:r w:rsidRPr="00A00A4D">
        <w:t>FR</w:t>
      </w:r>
      <w:r w:rsidRPr="00A00A4D">
        <w:tab/>
        <w:t xml:space="preserve">Frequency </w:t>
      </w:r>
      <w:r w:rsidR="0047668A">
        <w:t>r</w:t>
      </w:r>
      <w:r w:rsidRPr="00A00A4D">
        <w:t>ange</w:t>
      </w:r>
    </w:p>
    <w:p w14:paraId="3CE6E3B1" w14:textId="5A125E66" w:rsidR="00B521FB" w:rsidRPr="00A00A4D" w:rsidRDefault="00B521FB" w:rsidP="00E66036">
      <w:pPr>
        <w:tabs>
          <w:tab w:val="clear" w:pos="794"/>
          <w:tab w:val="clear" w:pos="1191"/>
        </w:tabs>
        <w:rPr>
          <w:lang w:eastAsia="zh-CN"/>
        </w:rPr>
      </w:pPr>
      <w:r w:rsidRPr="00A00A4D">
        <w:t>GPS</w:t>
      </w:r>
      <w:r w:rsidRPr="00A00A4D">
        <w:tab/>
        <w:t xml:space="preserve">Global </w:t>
      </w:r>
      <w:r w:rsidR="0047668A" w:rsidRPr="00A00A4D">
        <w:t>positioning system</w:t>
      </w:r>
    </w:p>
    <w:p w14:paraId="00B9D2F3" w14:textId="4CEA309E" w:rsidR="00B521FB" w:rsidRPr="00A00A4D" w:rsidRDefault="00B521FB" w:rsidP="00E66036">
      <w:pPr>
        <w:tabs>
          <w:tab w:val="clear" w:pos="794"/>
          <w:tab w:val="clear" w:pos="1191"/>
        </w:tabs>
      </w:pPr>
      <w:r w:rsidRPr="00A00A4D">
        <w:t>OTA</w:t>
      </w:r>
      <w:r w:rsidRPr="00A00A4D">
        <w:tab/>
        <w:t>Over-</w:t>
      </w:r>
      <w:r w:rsidR="0047668A" w:rsidRPr="00A00A4D">
        <w:t>the-</w:t>
      </w:r>
      <w:r w:rsidR="0047668A">
        <w:t>a</w:t>
      </w:r>
      <w:r w:rsidRPr="00A00A4D">
        <w:t>ir</w:t>
      </w:r>
    </w:p>
    <w:p w14:paraId="73DE58FD" w14:textId="30FE9327" w:rsidR="00B521FB" w:rsidRPr="00A00A4D" w:rsidRDefault="00B521FB" w:rsidP="00E66036">
      <w:pPr>
        <w:tabs>
          <w:tab w:val="clear" w:pos="794"/>
          <w:tab w:val="clear" w:pos="1191"/>
        </w:tabs>
      </w:pPr>
      <w:r w:rsidRPr="00A00A4D">
        <w:t>PHS</w:t>
      </w:r>
      <w:r w:rsidRPr="00A00A4D">
        <w:tab/>
        <w:t xml:space="preserve">Personal </w:t>
      </w:r>
      <w:proofErr w:type="spellStart"/>
      <w:r w:rsidR="0047668A" w:rsidRPr="00A00A4D">
        <w:t>handyphone</w:t>
      </w:r>
      <w:proofErr w:type="spellEnd"/>
      <w:r w:rsidR="0047668A" w:rsidRPr="00A00A4D">
        <w:t xml:space="preserve"> system</w:t>
      </w:r>
    </w:p>
    <w:p w14:paraId="3408E244" w14:textId="5D40FB30" w:rsidR="00B521FB" w:rsidRPr="00A00A4D" w:rsidRDefault="00B521FB" w:rsidP="00E66036">
      <w:pPr>
        <w:tabs>
          <w:tab w:val="clear" w:pos="794"/>
          <w:tab w:val="clear" w:pos="1191"/>
        </w:tabs>
      </w:pPr>
      <w:r w:rsidRPr="00A00A4D">
        <w:t>RIB</w:t>
      </w:r>
      <w:r w:rsidRPr="00A00A4D">
        <w:tab/>
        <w:t xml:space="preserve">Radiated </w:t>
      </w:r>
      <w:r w:rsidR="0047668A" w:rsidRPr="00A00A4D">
        <w:t>interface boundary</w:t>
      </w:r>
    </w:p>
    <w:p w14:paraId="53DD0F90" w14:textId="3EF0F502" w:rsidR="00B521FB" w:rsidRPr="00A00A4D" w:rsidRDefault="00B521FB" w:rsidP="00E66036">
      <w:pPr>
        <w:tabs>
          <w:tab w:val="clear" w:pos="794"/>
          <w:tab w:val="clear" w:pos="1191"/>
        </w:tabs>
      </w:pPr>
      <w:r w:rsidRPr="00A00A4D">
        <w:t>SCS</w:t>
      </w:r>
      <w:r w:rsidRPr="00A00A4D">
        <w:tab/>
        <w:t>Sub-</w:t>
      </w:r>
      <w:r w:rsidR="0047668A" w:rsidRPr="00A00A4D">
        <w:t>carrier spacing</w:t>
      </w:r>
    </w:p>
    <w:p w14:paraId="62AADE61" w14:textId="56D797F5" w:rsidR="00B521FB" w:rsidRPr="00A00A4D" w:rsidRDefault="00B521FB" w:rsidP="00E66036">
      <w:pPr>
        <w:tabs>
          <w:tab w:val="clear" w:pos="794"/>
          <w:tab w:val="clear" w:pos="1191"/>
        </w:tabs>
      </w:pPr>
      <w:r w:rsidRPr="00A00A4D">
        <w:t>TAB</w:t>
      </w:r>
      <w:r w:rsidRPr="00A00A4D">
        <w:tab/>
        <w:t xml:space="preserve">Transceiver </w:t>
      </w:r>
      <w:r w:rsidR="0047668A" w:rsidRPr="00A00A4D">
        <w:t>array boundary</w:t>
      </w:r>
    </w:p>
    <w:p w14:paraId="50220BA0" w14:textId="1BE5361D" w:rsidR="00B521FB" w:rsidRPr="00A00A4D" w:rsidRDefault="00B521FB" w:rsidP="00E66036">
      <w:pPr>
        <w:tabs>
          <w:tab w:val="clear" w:pos="794"/>
          <w:tab w:val="clear" w:pos="1191"/>
        </w:tabs>
      </w:pPr>
      <w:r w:rsidRPr="00A00A4D">
        <w:t>TRP</w:t>
      </w:r>
      <w:r w:rsidRPr="00A00A4D">
        <w:tab/>
        <w:t xml:space="preserve">Total </w:t>
      </w:r>
      <w:r w:rsidR="0047668A" w:rsidRPr="00A00A4D">
        <w:t>radiated power</w:t>
      </w:r>
    </w:p>
    <w:p w14:paraId="4524D18A" w14:textId="77777777" w:rsidR="00B521FB" w:rsidRPr="00A00A4D" w:rsidRDefault="00B521FB" w:rsidP="00B521FB">
      <w:pPr>
        <w:pStyle w:val="Heading2"/>
      </w:pPr>
      <w:bookmarkStart w:id="23" w:name="_Toc228874017"/>
      <w:r w:rsidRPr="00A00A4D">
        <w:t>2.4</w:t>
      </w:r>
      <w:r w:rsidRPr="00A00A4D">
        <w:tab/>
        <w:t>Conducted and radiated reference points</w:t>
      </w:r>
      <w:bookmarkEnd w:id="23"/>
    </w:p>
    <w:p w14:paraId="308781DC" w14:textId="77777777" w:rsidR="00B521FB" w:rsidRPr="00A00A4D" w:rsidRDefault="00B521FB" w:rsidP="00B521FB">
      <w:r w:rsidRPr="00A00A4D">
        <w:t xml:space="preserve">The manufacturer can declare the NR BS to be one of the following BS types: </w:t>
      </w:r>
    </w:p>
    <w:p w14:paraId="598DAFE2" w14:textId="77777777" w:rsidR="00B521FB" w:rsidRPr="00A00A4D" w:rsidRDefault="00B521FB" w:rsidP="00B521FB">
      <w:pPr>
        <w:pStyle w:val="enumlev1"/>
      </w:pPr>
      <w:r w:rsidRPr="00A00A4D">
        <w:t>–</w:t>
      </w:r>
      <w:r w:rsidRPr="00A00A4D">
        <w:tab/>
        <w:t>BS type 1-C: R</w:t>
      </w:r>
      <w:r w:rsidRPr="00A00A4D">
        <w:rPr>
          <w:lang w:eastAsia="zh-CN"/>
        </w:rPr>
        <w:t xml:space="preserve">equirements are applied at the BS antenna connector (port A) for a single transmitter or receiver </w:t>
      </w:r>
      <w:r w:rsidRPr="00A00A4D">
        <w:t>with a full complement of transceivers for the configuration in normal operating conditions. If any external apparatus such as an amplifier, a filter or the combination of such devices is used, requirements apply at the far end antenna connector (port B).</w:t>
      </w:r>
    </w:p>
    <w:p w14:paraId="2BA15E93" w14:textId="144E5929" w:rsidR="00B521FB" w:rsidRPr="00E66036" w:rsidRDefault="00E66036" w:rsidP="00E66036">
      <w:pPr>
        <w:pStyle w:val="FigureNo"/>
      </w:pPr>
      <w:r w:rsidRPr="00E66036">
        <w:t xml:space="preserve">FIGURE </w:t>
      </w:r>
      <w:r w:rsidR="006C1036">
        <w:t>a2-</w:t>
      </w:r>
      <w:r w:rsidR="00B521FB" w:rsidRPr="00E66036">
        <w:t>1</w:t>
      </w:r>
    </w:p>
    <w:p w14:paraId="68B5EF56" w14:textId="77777777" w:rsidR="00B521FB" w:rsidRDefault="00B521FB" w:rsidP="00B521FB">
      <w:pPr>
        <w:pStyle w:val="Figuretitle"/>
      </w:pPr>
      <w:r w:rsidRPr="00A00A4D">
        <w:t>BS type 1-C transmitter interface</w:t>
      </w:r>
    </w:p>
    <w:p w14:paraId="3DBABC08" w14:textId="47116250" w:rsidR="00A1042F" w:rsidRPr="00A1042F" w:rsidRDefault="00D532A5" w:rsidP="00A1042F">
      <w:pPr>
        <w:pStyle w:val="Figure"/>
      </w:pPr>
      <w:r>
        <w:rPr>
          <w:noProof/>
        </w:rPr>
        <w:drawing>
          <wp:inline distT="0" distB="0" distL="0" distR="0" wp14:anchorId="00F57686" wp14:editId="20EF7BFC">
            <wp:extent cx="6120765" cy="2123440"/>
            <wp:effectExtent l="0" t="0" r="0" b="0"/>
            <wp:docPr id="558550650" name="Picture 6" descr="BS type 1-C transmitt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0650" name="Picture 6" descr="BS type 1-C transmitter interfa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23440"/>
                    </a:xfrm>
                    <a:prstGeom prst="rect">
                      <a:avLst/>
                    </a:prstGeom>
                  </pic:spPr>
                </pic:pic>
              </a:graphicData>
            </a:graphic>
          </wp:inline>
        </w:drawing>
      </w:r>
    </w:p>
    <w:p w14:paraId="239D0F6F" w14:textId="5BEB7E17" w:rsidR="00B521FB" w:rsidRPr="00A00A4D" w:rsidRDefault="00B521FB" w:rsidP="00B521FB">
      <w:pPr>
        <w:pStyle w:val="FigureNo"/>
      </w:pPr>
      <w:r w:rsidRPr="00A00A4D">
        <w:lastRenderedPageBreak/>
        <w:t xml:space="preserve">Figure </w:t>
      </w:r>
      <w:r w:rsidR="006C1036">
        <w:t>a2-</w:t>
      </w:r>
      <w:r w:rsidRPr="00A00A4D">
        <w:t>2</w:t>
      </w:r>
    </w:p>
    <w:p w14:paraId="5B65DF21" w14:textId="77777777" w:rsidR="00B521FB" w:rsidRPr="00A00A4D" w:rsidRDefault="00B521FB" w:rsidP="00B521FB">
      <w:pPr>
        <w:pStyle w:val="Figuretitle"/>
      </w:pPr>
      <w:r w:rsidRPr="00A00A4D">
        <w:t>BS type 1-C receiver interface</w:t>
      </w:r>
    </w:p>
    <w:p w14:paraId="6E2DCB9A" w14:textId="18589BB7" w:rsidR="00B521FB" w:rsidRPr="00A00A4D" w:rsidRDefault="006B5D8E" w:rsidP="00B521FB">
      <w:pPr>
        <w:pStyle w:val="Figure"/>
      </w:pPr>
      <w:r>
        <w:rPr>
          <w:noProof/>
        </w:rPr>
        <w:drawing>
          <wp:inline distT="0" distB="0" distL="0" distR="0" wp14:anchorId="1A5A7601" wp14:editId="0BBB5914">
            <wp:extent cx="6120765" cy="2169795"/>
            <wp:effectExtent l="0" t="0" r="0" b="1905"/>
            <wp:docPr id="1484167306" name="Picture 7" descr="BS type 1-C receiv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7306" name="Picture 7" descr="BS type 1-C receiver interfa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169795"/>
                    </a:xfrm>
                    <a:prstGeom prst="rect">
                      <a:avLst/>
                    </a:prstGeom>
                  </pic:spPr>
                </pic:pic>
              </a:graphicData>
            </a:graphic>
          </wp:inline>
        </w:drawing>
      </w:r>
    </w:p>
    <w:p w14:paraId="6DE8D23F" w14:textId="77777777" w:rsidR="00B521FB" w:rsidRPr="00A00A4D" w:rsidRDefault="00B521FB" w:rsidP="00B521FB">
      <w:pPr>
        <w:pStyle w:val="enumlev1"/>
        <w:rPr>
          <w:lang w:eastAsia="zh-CN"/>
        </w:rPr>
      </w:pPr>
      <w:r w:rsidRPr="00A00A4D">
        <w:t>–</w:t>
      </w:r>
      <w:r w:rsidRPr="00A00A4D">
        <w:tab/>
        <w:t>BS type 1-H: R</w:t>
      </w:r>
      <w:r w:rsidRPr="00A00A4D">
        <w:rPr>
          <w:lang w:eastAsia="zh-CN"/>
        </w:rPr>
        <w:t xml:space="preserve">equirements are defined for two points of reference, signified by radiated requirements and conducted requirements. Radiated characteristics are defined over the air (OTA), where the </w:t>
      </w:r>
      <w:r w:rsidRPr="00A00A4D">
        <w:rPr>
          <w:lang w:eastAsia="sv-SE"/>
        </w:rPr>
        <w:t>operating band specific</w:t>
      </w:r>
      <w:r w:rsidRPr="00A00A4D">
        <w:rPr>
          <w:lang w:eastAsia="zh-CN"/>
        </w:rPr>
        <w:t xml:space="preserve"> radiated interface is referred to as the Radiated Interface Boundary (RIB). The (spatial) characteristics in which the OTA requirements apply are detailed for each requirement. Conducted characteristics are defined at individual or groups of TAB connectors at the transceiver array boundary, which is the conducted interface between the transceiver unit array and the composite antenna.</w:t>
      </w:r>
    </w:p>
    <w:p w14:paraId="17D6AC1B" w14:textId="5DD075C0" w:rsidR="00B521FB" w:rsidRPr="00A00A4D" w:rsidRDefault="00B521FB" w:rsidP="00B521FB">
      <w:pPr>
        <w:pStyle w:val="FigureNo"/>
      </w:pPr>
      <w:r w:rsidRPr="00A00A4D">
        <w:t xml:space="preserve">Figure </w:t>
      </w:r>
      <w:r w:rsidR="006C1036">
        <w:t>a2-</w:t>
      </w:r>
      <w:r w:rsidRPr="00A00A4D">
        <w:t>3</w:t>
      </w:r>
    </w:p>
    <w:p w14:paraId="21954CF8" w14:textId="77777777" w:rsidR="00B521FB" w:rsidRPr="00A00A4D" w:rsidRDefault="00B521FB" w:rsidP="00B521FB">
      <w:pPr>
        <w:pStyle w:val="Figuretitle"/>
      </w:pPr>
      <w:r w:rsidRPr="00A00A4D">
        <w:t>Radiated and conducted reference points for BS type 1-H</w:t>
      </w:r>
    </w:p>
    <w:p w14:paraId="77B692AB" w14:textId="190E30C7" w:rsidR="00B521FB" w:rsidRPr="00A00A4D" w:rsidRDefault="00285C2C" w:rsidP="00B521FB">
      <w:pPr>
        <w:pStyle w:val="Figure"/>
      </w:pPr>
      <w:r>
        <w:rPr>
          <w:noProof/>
        </w:rPr>
        <w:drawing>
          <wp:inline distT="0" distB="0" distL="0" distR="0" wp14:anchorId="5071F3E5" wp14:editId="2E2EDC22">
            <wp:extent cx="6120765" cy="3445510"/>
            <wp:effectExtent l="0" t="0" r="0" b="2540"/>
            <wp:docPr id="778870810" name="Picture 10" descr="Radiated and conducted reference points for BS type 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70810" name="Picture 10" descr="Radiated and conducted reference points for BS type 1-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445510"/>
                    </a:xfrm>
                    <a:prstGeom prst="rect">
                      <a:avLst/>
                    </a:prstGeom>
                  </pic:spPr>
                </pic:pic>
              </a:graphicData>
            </a:graphic>
          </wp:inline>
        </w:drawing>
      </w:r>
    </w:p>
    <w:p w14:paraId="32259C63" w14:textId="77777777" w:rsidR="00B521FB" w:rsidRPr="00A00A4D" w:rsidRDefault="00B521FB" w:rsidP="00B521FB">
      <w:pPr>
        <w:pStyle w:val="enumlev1"/>
      </w:pPr>
      <w:r w:rsidRPr="00A00A4D">
        <w:tab/>
        <w:t>The transceiver unit array is part of the composite transceiver functionality generating modulated transmit signal structures and performing receiver combining and demodulation.</w:t>
      </w:r>
    </w:p>
    <w:p w14:paraId="67ED5BF4" w14:textId="77777777" w:rsidR="00B521FB" w:rsidRPr="00A00A4D" w:rsidRDefault="00B521FB" w:rsidP="00B521FB">
      <w:pPr>
        <w:pStyle w:val="enumlev1"/>
        <w:rPr>
          <w:lang w:eastAsia="zh-CN"/>
        </w:rPr>
      </w:pPr>
      <w:r w:rsidRPr="00A00A4D">
        <w:rPr>
          <w:lang w:eastAsia="zh-CN"/>
        </w:rPr>
        <w:tab/>
        <w:t xml:space="preserve">The transceiver unit array contains an implementation specific number of transmitter units and an implementation specific number of receiver units. Transmitter units and receiver units </w:t>
      </w:r>
      <w:r w:rsidRPr="00A00A4D">
        <w:rPr>
          <w:lang w:eastAsia="zh-CN"/>
        </w:rPr>
        <w:lastRenderedPageBreak/>
        <w:t>may be combined into transceiver units.</w:t>
      </w:r>
      <w:r w:rsidRPr="00E66036">
        <w:rPr>
          <w:lang w:eastAsia="zh-CN"/>
        </w:rPr>
        <w:t xml:space="preserve"> The transmitter/receiver units </w:t>
      </w:r>
      <w:proofErr w:type="gramStart"/>
      <w:r w:rsidRPr="00E66036">
        <w:rPr>
          <w:lang w:eastAsia="zh-CN"/>
        </w:rPr>
        <w:t>have the ability to</w:t>
      </w:r>
      <w:proofErr w:type="gramEnd"/>
      <w:r w:rsidRPr="00E66036">
        <w:rPr>
          <w:lang w:eastAsia="zh-CN"/>
        </w:rPr>
        <w:t xml:space="preserve"> transmit/receive </w:t>
      </w:r>
      <w:r w:rsidRPr="00A00A4D">
        <w:rPr>
          <w:lang w:eastAsia="zh-CN"/>
        </w:rPr>
        <w:t>parallel independent modulated symbol streams</w:t>
      </w:r>
      <w:r w:rsidRPr="00E66036">
        <w:rPr>
          <w:lang w:eastAsia="zh-CN"/>
        </w:rPr>
        <w:t>.</w:t>
      </w:r>
    </w:p>
    <w:p w14:paraId="17ED7F40" w14:textId="77777777" w:rsidR="00B521FB" w:rsidRPr="00A00A4D" w:rsidRDefault="00B521FB" w:rsidP="00B521FB">
      <w:pPr>
        <w:pStyle w:val="enumlev1"/>
        <w:rPr>
          <w:lang w:eastAsia="zh-CN"/>
        </w:rPr>
      </w:pPr>
      <w:r w:rsidRPr="00A00A4D">
        <w:rPr>
          <w:lang w:eastAsia="zh-CN"/>
        </w:rPr>
        <w:tab/>
        <w:t xml:space="preserve">The composite antenna contains a radio distribution network (RDN) and an antenna array. The RDN is a </w:t>
      </w:r>
      <w:r w:rsidRPr="00A00A4D">
        <w:t>linear passive network which distributes the RF power generated by the transceiver unit array to the antenna array, and/or distributes the radio signals collected by the antenna array to the transceiver unit array</w:t>
      </w:r>
      <w:r w:rsidRPr="00A00A4D">
        <w:rPr>
          <w:lang w:eastAsia="zh-CN"/>
        </w:rPr>
        <w:t>, in an implementation specific way.</w:t>
      </w:r>
    </w:p>
    <w:p w14:paraId="0D378B67" w14:textId="77777777" w:rsidR="00B521FB" w:rsidRPr="00A00A4D" w:rsidRDefault="00B521FB" w:rsidP="00B521FB">
      <w:pPr>
        <w:pStyle w:val="enumlev1"/>
      </w:pPr>
      <w:r w:rsidRPr="00A00A4D">
        <w:tab/>
        <w:t>How a conducted requirement is applied to the transceiver array boundary is requirement specific</w:t>
      </w:r>
      <w:r w:rsidRPr="00A00A4D">
        <w:rPr>
          <w:lang w:eastAsia="zh-CN"/>
        </w:rPr>
        <w:t>.</w:t>
      </w:r>
    </w:p>
    <w:p w14:paraId="26EB9708" w14:textId="77777777" w:rsidR="00B521FB" w:rsidRPr="00A00A4D" w:rsidRDefault="00B521FB" w:rsidP="00B521FB">
      <w:pPr>
        <w:pStyle w:val="enumlev1"/>
      </w:pPr>
      <w:r w:rsidRPr="00A00A4D">
        <w:t>–</w:t>
      </w:r>
      <w:r w:rsidRPr="00A00A4D">
        <w:tab/>
        <w:t xml:space="preserve">BS type 1-O: </w:t>
      </w:r>
      <w:r w:rsidRPr="00A00A4D">
        <w:rPr>
          <w:lang w:eastAsia="zh-CN"/>
        </w:rPr>
        <w:t xml:space="preserve">Radiated characteristics for BS type 1-O are defined over the air (OTA) where the </w:t>
      </w:r>
      <w:r w:rsidRPr="00A00A4D">
        <w:rPr>
          <w:lang w:eastAsia="sv-SE"/>
        </w:rPr>
        <w:t>operating band specific</w:t>
      </w:r>
      <w:r w:rsidRPr="00A00A4D">
        <w:rPr>
          <w:lang w:eastAsia="zh-CN"/>
        </w:rPr>
        <w:t xml:space="preserve"> radiated interface is referred to as the Radiated Interface Boundary (RIB). The (spatial) characteristics in which the OTA requirements apply are requirement specific. </w:t>
      </w:r>
    </w:p>
    <w:p w14:paraId="370DD29E" w14:textId="3BFCC23F" w:rsidR="00B521FB" w:rsidRPr="00A00A4D" w:rsidRDefault="00B521FB" w:rsidP="00B521FB">
      <w:pPr>
        <w:pStyle w:val="FigureNo"/>
      </w:pPr>
      <w:r w:rsidRPr="00A00A4D">
        <w:t xml:space="preserve">Figure </w:t>
      </w:r>
      <w:r w:rsidR="006C1036">
        <w:t>a2-</w:t>
      </w:r>
      <w:r w:rsidRPr="00A00A4D">
        <w:t>4</w:t>
      </w:r>
    </w:p>
    <w:p w14:paraId="2855C088" w14:textId="77777777" w:rsidR="00B521FB" w:rsidRPr="00A00A4D" w:rsidRDefault="00B521FB" w:rsidP="00B521FB">
      <w:pPr>
        <w:pStyle w:val="Figuretitle"/>
      </w:pPr>
      <w:r w:rsidRPr="00A00A4D">
        <w:t>General architecture of BS type 1-O and BS type 2-O</w:t>
      </w:r>
    </w:p>
    <w:p w14:paraId="7CC7DFAB" w14:textId="7305444A" w:rsidR="00B521FB" w:rsidRPr="00A00A4D" w:rsidRDefault="00A74B80" w:rsidP="00B521FB">
      <w:pPr>
        <w:pStyle w:val="Figure"/>
      </w:pPr>
      <w:r>
        <w:rPr>
          <w:noProof/>
        </w:rPr>
        <w:drawing>
          <wp:inline distT="0" distB="0" distL="0" distR="0" wp14:anchorId="2C19B6DB" wp14:editId="11354CF4">
            <wp:extent cx="6120765" cy="4057015"/>
            <wp:effectExtent l="0" t="0" r="0" b="635"/>
            <wp:docPr id="1436500352" name="Picture 12" descr="General architecture of BS type 1-O and BS type 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0352" name="Picture 12" descr="General architecture of BS type 1-O and BS type 2-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4057015"/>
                    </a:xfrm>
                    <a:prstGeom prst="rect">
                      <a:avLst/>
                    </a:prstGeom>
                  </pic:spPr>
                </pic:pic>
              </a:graphicData>
            </a:graphic>
          </wp:inline>
        </w:drawing>
      </w:r>
    </w:p>
    <w:p w14:paraId="1ADCA127" w14:textId="77777777" w:rsidR="00B521FB" w:rsidRPr="00A00A4D" w:rsidRDefault="00B521FB" w:rsidP="00B521FB">
      <w:pPr>
        <w:pStyle w:val="enumlev1"/>
      </w:pPr>
      <w:r w:rsidRPr="00A00A4D">
        <w:t>–</w:t>
      </w:r>
      <w:r w:rsidRPr="00A00A4D">
        <w:tab/>
        <w:t xml:space="preserve">BS type 2-O: OTA requirements defined at the RIB only, same as for the BS type 1-O. </w:t>
      </w:r>
    </w:p>
    <w:p w14:paraId="1D1F1CBA" w14:textId="77777777" w:rsidR="00B521FB" w:rsidRPr="00A00A4D" w:rsidRDefault="00B521FB" w:rsidP="00B521FB">
      <w:pPr>
        <w:pStyle w:val="Heading2"/>
      </w:pPr>
      <w:bookmarkStart w:id="24" w:name="_Toc228874018"/>
      <w:r w:rsidRPr="00A00A4D">
        <w:t>2.5</w:t>
      </w:r>
      <w:r w:rsidRPr="00A00A4D">
        <w:tab/>
        <w:t>Base station classes</w:t>
      </w:r>
      <w:bookmarkEnd w:id="24"/>
    </w:p>
    <w:p w14:paraId="4D9DD0F4" w14:textId="77777777" w:rsidR="00B521FB" w:rsidRPr="00A00A4D" w:rsidRDefault="00B521FB" w:rsidP="00B521FB">
      <w:r w:rsidRPr="00A00A4D">
        <w:t>The BS classes for NR are Wide Area Base Stations, Medium Range Base Stations and Local Area Base Stations.</w:t>
      </w:r>
    </w:p>
    <w:p w14:paraId="3A66021F" w14:textId="77777777" w:rsidR="00B521FB" w:rsidRPr="00A00A4D" w:rsidRDefault="00B521FB" w:rsidP="00B521FB">
      <w:r w:rsidRPr="00A00A4D">
        <w:t>BS classes for BS type 1-C and BS type 1-H are defined as indicated below:</w:t>
      </w:r>
    </w:p>
    <w:p w14:paraId="766C4529" w14:textId="77777777" w:rsidR="00B521FB" w:rsidRPr="00A00A4D" w:rsidRDefault="00B521FB" w:rsidP="00B521FB">
      <w:pPr>
        <w:pStyle w:val="enumlev1"/>
      </w:pPr>
      <w:r w:rsidRPr="00A00A4D">
        <w:t>–</w:t>
      </w:r>
      <w:r w:rsidRPr="00A00A4D">
        <w:tab/>
        <w:t xml:space="preserve">Wide Area Base Stations are characterised by requirements derived from Macro Cell scenarios with a BS to UE minimum coupling loss equal to 70 </w:t>
      </w:r>
      <w:proofErr w:type="spellStart"/>
      <w:r w:rsidRPr="00A00A4D">
        <w:t>dB.</w:t>
      </w:r>
      <w:proofErr w:type="spellEnd"/>
    </w:p>
    <w:p w14:paraId="32A6374C" w14:textId="77777777" w:rsidR="00B521FB" w:rsidRPr="00A00A4D" w:rsidRDefault="00B521FB" w:rsidP="00B521FB">
      <w:pPr>
        <w:pStyle w:val="enumlev1"/>
      </w:pPr>
      <w:r w:rsidRPr="00A00A4D">
        <w:lastRenderedPageBreak/>
        <w:t>–</w:t>
      </w:r>
      <w:r w:rsidRPr="00A00A4D">
        <w:tab/>
        <w:t xml:space="preserve">Medium Range Base Stations are characterised by requirements derived from Micro Cell scenarios with a BS to UE minimum coupling loss equals to 53 </w:t>
      </w:r>
      <w:proofErr w:type="spellStart"/>
      <w:r w:rsidRPr="00A00A4D">
        <w:t>dB.</w:t>
      </w:r>
      <w:proofErr w:type="spellEnd"/>
    </w:p>
    <w:p w14:paraId="2DA42CC3" w14:textId="77777777" w:rsidR="00B521FB" w:rsidRPr="00A00A4D" w:rsidRDefault="00B521FB" w:rsidP="00B521FB">
      <w:pPr>
        <w:pStyle w:val="enumlev1"/>
      </w:pPr>
      <w:r w:rsidRPr="00A00A4D">
        <w:t>–</w:t>
      </w:r>
      <w:r w:rsidRPr="00A00A4D">
        <w:tab/>
        <w:t xml:space="preserve">Local Area Base Stations are characterised by requirements derived from Pico Cell scenarios with a BS to UE minimum coupling loss equal to 45 </w:t>
      </w:r>
      <w:proofErr w:type="spellStart"/>
      <w:r w:rsidRPr="00A00A4D">
        <w:t>dB.</w:t>
      </w:r>
      <w:proofErr w:type="spellEnd"/>
    </w:p>
    <w:p w14:paraId="0E55F9A1" w14:textId="77777777" w:rsidR="00B521FB" w:rsidRPr="00A00A4D" w:rsidRDefault="00B521FB" w:rsidP="00B521FB">
      <w:r w:rsidRPr="00A00A4D">
        <w:t>BS classes for BS type 1-O and BS type 2-O are defined as indicated below:</w:t>
      </w:r>
    </w:p>
    <w:p w14:paraId="13563F3A" w14:textId="77777777" w:rsidR="00B521FB" w:rsidRPr="00A00A4D" w:rsidRDefault="00B521FB" w:rsidP="00B521FB">
      <w:pPr>
        <w:pStyle w:val="enumlev1"/>
      </w:pPr>
      <w:r w:rsidRPr="00A00A4D">
        <w:t>–</w:t>
      </w:r>
      <w:r w:rsidRPr="00A00A4D">
        <w:tab/>
        <w:t>Wide Area Base Stations are characterised by requirements derived from Macro Cell scenarios with a BS to UE minimum distance along the ground equal to 35 m.</w:t>
      </w:r>
    </w:p>
    <w:p w14:paraId="6EC44E36" w14:textId="77777777" w:rsidR="00B521FB" w:rsidRPr="00A00A4D" w:rsidRDefault="00B521FB" w:rsidP="00B521FB">
      <w:pPr>
        <w:pStyle w:val="enumlev1"/>
      </w:pPr>
      <w:r w:rsidRPr="00A00A4D">
        <w:t>–</w:t>
      </w:r>
      <w:r w:rsidRPr="00A00A4D">
        <w:tab/>
        <w:t>Medium Range Base Stations are characterised by requirements derived from Micro Cell scenarios with a BS to UE minimum distance along the ground equal to 5 m.</w:t>
      </w:r>
    </w:p>
    <w:p w14:paraId="7BF96C05" w14:textId="77777777" w:rsidR="00B521FB" w:rsidRPr="00A00A4D" w:rsidRDefault="00B521FB" w:rsidP="00B521FB">
      <w:pPr>
        <w:pStyle w:val="enumlev1"/>
      </w:pPr>
      <w:r w:rsidRPr="00A00A4D">
        <w:t>–</w:t>
      </w:r>
      <w:r w:rsidRPr="00A00A4D">
        <w:tab/>
        <w:t>Local Area Base Stations are characterised by requirements derived from Pico Cell scenarios with a BS to UE minimum distance along the ground equal to 2 m.</w:t>
      </w:r>
    </w:p>
    <w:p w14:paraId="2AB1E624" w14:textId="77777777" w:rsidR="00B521FB" w:rsidRPr="005F0C82" w:rsidRDefault="00B521FB" w:rsidP="009F08C3">
      <w:pPr>
        <w:pStyle w:val="Heading1"/>
      </w:pPr>
      <w:bookmarkStart w:id="25" w:name="_Toc228874019"/>
      <w:r w:rsidRPr="005F0C82">
        <w:t>3</w:t>
      </w:r>
      <w:r w:rsidRPr="005F0C82">
        <w:tab/>
        <w:t>NR Unwanted emission characteristics for BS type 1-C and BS type 1</w:t>
      </w:r>
      <w:r w:rsidRPr="005F0C82">
        <w:noBreakHyphen/>
        <w:t>H</w:t>
      </w:r>
      <w:bookmarkEnd w:id="25"/>
    </w:p>
    <w:p w14:paraId="05D6C355" w14:textId="77777777" w:rsidR="00B521FB" w:rsidRPr="00A00A4D" w:rsidRDefault="00B521FB" w:rsidP="009F08C3">
      <w:pPr>
        <w:keepNext/>
        <w:keepLines/>
        <w:rPr>
          <w:rFonts w:cs="v5.0.0"/>
          <w:color w:val="000000" w:themeColor="text1"/>
        </w:rPr>
      </w:pPr>
      <w:r w:rsidRPr="00A00A4D">
        <w:rPr>
          <w:rFonts w:cs="v5.0.0"/>
        </w:rPr>
        <w:t xml:space="preserve">The maximum offset of the operating band unwanted emissions mask from the operating band edge is </w:t>
      </w:r>
      <w:proofErr w:type="spellStart"/>
      <w:r w:rsidRPr="005F0C82">
        <w:rPr>
          <w:rFonts w:cs="v5.0.0"/>
        </w:rPr>
        <w:t>Δf</w:t>
      </w:r>
      <w:r w:rsidRPr="005F0C82">
        <w:rPr>
          <w:rFonts w:cs="v5.0.0"/>
          <w:vertAlign w:val="subscript"/>
        </w:rPr>
        <w:t>OBUE</w:t>
      </w:r>
      <w:proofErr w:type="spellEnd"/>
      <w:r w:rsidRPr="00A00A4D">
        <w:rPr>
          <w:rFonts w:cs="v5.0.0"/>
        </w:rPr>
        <w:t xml:space="preserve">. The operating band unwanted emissions define unwanted emissions in each supported </w:t>
      </w:r>
      <w:r w:rsidRPr="005F0C82">
        <w:rPr>
          <w:rFonts w:cs="v5.0.0"/>
        </w:rPr>
        <w:t xml:space="preserve">downlink operating band plus the frequency ranges </w:t>
      </w:r>
      <w:proofErr w:type="spellStart"/>
      <w:r w:rsidRPr="005F0C82">
        <w:rPr>
          <w:rFonts w:cs="v5.0.0"/>
        </w:rPr>
        <w:t>Δf</w:t>
      </w:r>
      <w:r w:rsidRPr="005F0C82">
        <w:rPr>
          <w:rFonts w:cs="v5.0.0"/>
          <w:vertAlign w:val="subscript"/>
        </w:rPr>
        <w:t>OBUE</w:t>
      </w:r>
      <w:proofErr w:type="spellEnd"/>
      <w:r w:rsidRPr="005F0C82">
        <w:rPr>
          <w:rFonts w:cs="v5.0.0"/>
          <w:vertAlign w:val="subscript"/>
        </w:rPr>
        <w:t xml:space="preserve"> </w:t>
      </w:r>
      <w:r w:rsidRPr="005F0C82">
        <w:rPr>
          <w:rFonts w:cs="v5.0.0"/>
        </w:rPr>
        <w:t xml:space="preserve">above and </w:t>
      </w:r>
      <w:proofErr w:type="spellStart"/>
      <w:r w:rsidRPr="005F0C82">
        <w:rPr>
          <w:rFonts w:cs="v5.0.0"/>
        </w:rPr>
        <w:t>Δf</w:t>
      </w:r>
      <w:r w:rsidRPr="005F0C82">
        <w:rPr>
          <w:rFonts w:cs="v5.0.0"/>
          <w:vertAlign w:val="subscript"/>
        </w:rPr>
        <w:t>OBUE</w:t>
      </w:r>
      <w:proofErr w:type="spellEnd"/>
      <w:r w:rsidRPr="005F0C82">
        <w:rPr>
          <w:rFonts w:cs="v5.0.0"/>
        </w:rPr>
        <w:t xml:space="preserve"> below each band. Unwanted emissions outside of this frequency range are defined by a </w:t>
      </w:r>
      <w:proofErr w:type="gramStart"/>
      <w:r w:rsidRPr="005F0C82">
        <w:rPr>
          <w:rFonts w:cs="v5.0.0"/>
        </w:rPr>
        <w:t>spurious emissions characteristics</w:t>
      </w:r>
      <w:proofErr w:type="gramEnd"/>
      <w:r w:rsidRPr="005F0C82">
        <w:rPr>
          <w:rFonts w:cs="v5.0.0"/>
        </w:rPr>
        <w:t>.</w:t>
      </w:r>
    </w:p>
    <w:p w14:paraId="1B103599" w14:textId="577077D5" w:rsidR="00B521FB" w:rsidRPr="005F0C82" w:rsidRDefault="00B521FB" w:rsidP="005F0C82">
      <w:pPr>
        <w:pStyle w:val="Note"/>
      </w:pPr>
      <w:r w:rsidRPr="00A00A4D">
        <w:t>NOTE</w:t>
      </w:r>
      <w:r w:rsidR="0047668A">
        <w:t xml:space="preserve"> –</w:t>
      </w:r>
      <w:r w:rsidRPr="00A00A4D">
        <w:t xml:space="preserve"> The frequency offset </w:t>
      </w:r>
      <w:proofErr w:type="spellStart"/>
      <w:r w:rsidRPr="00A00A4D">
        <w:t>Δf</w:t>
      </w:r>
      <w:r w:rsidRPr="00A00A4D">
        <w:rPr>
          <w:vertAlign w:val="subscript"/>
        </w:rPr>
        <w:t>OBUE</w:t>
      </w:r>
      <w:proofErr w:type="spellEnd"/>
      <w:r w:rsidRPr="00A00A4D">
        <w:t xml:space="preserve"> does not define the boundary between the out-of-band and spurious domain as set out in Recommendation ITU-R SM.1541. As a result, in the range from the operating band edge up to </w:t>
      </w:r>
      <w:proofErr w:type="spellStart"/>
      <w:r w:rsidRPr="00A00A4D">
        <w:t>Δf</w:t>
      </w:r>
      <w:r w:rsidRPr="00A00A4D">
        <w:rPr>
          <w:vertAlign w:val="subscript"/>
        </w:rPr>
        <w:t>OBUE</w:t>
      </w:r>
      <w:proofErr w:type="spellEnd"/>
      <w:r w:rsidRPr="00A00A4D">
        <w:t xml:space="preserve"> characteristics of unwanted emissions presented in this Annex may cover only part of the out-of-band domain frequency range. In such case, for the remaining part of out-of-band domain frequency ranges, spurious emissions characteristics should be used. </w:t>
      </w:r>
    </w:p>
    <w:p w14:paraId="57E4FE61" w14:textId="485A2049" w:rsidR="00B521FB" w:rsidRPr="00A00A4D" w:rsidRDefault="00B521FB" w:rsidP="00B521FB">
      <w:pPr>
        <w:rPr>
          <w:rFonts w:cs="v5.0.0"/>
        </w:rPr>
      </w:pPr>
      <w:bookmarkStart w:id="26" w:name="_Hlk178942265"/>
      <w:r w:rsidRPr="00A00A4D">
        <w:rPr>
          <w:rFonts w:cs="v5.0.0"/>
        </w:rPr>
        <w:t xml:space="preserve">The values of </w:t>
      </w:r>
      <w:proofErr w:type="spellStart"/>
      <w:r w:rsidRPr="00A00A4D">
        <w:t>Δf</w:t>
      </w:r>
      <w:r w:rsidRPr="00A00A4D">
        <w:rPr>
          <w:vertAlign w:val="subscript"/>
        </w:rPr>
        <w:t>OBUE</w:t>
      </w:r>
      <w:proofErr w:type="spellEnd"/>
      <w:r w:rsidRPr="00A00A4D">
        <w:rPr>
          <w:rFonts w:cs="v5.0.0"/>
        </w:rPr>
        <w:t xml:space="preserve"> are defined in Table </w:t>
      </w:r>
      <w:r w:rsidR="006C1036" w:rsidRPr="006C1036">
        <w:rPr>
          <w:rFonts w:cs="v5.0.0"/>
        </w:rPr>
        <w:t>A2-</w:t>
      </w:r>
      <w:r w:rsidR="00DC7AA5">
        <w:rPr>
          <w:rFonts w:cs="v5.0.0"/>
        </w:rPr>
        <w:t>6</w:t>
      </w:r>
      <w:r w:rsidRPr="00A00A4D">
        <w:rPr>
          <w:rFonts w:cs="v5.0.0"/>
        </w:rPr>
        <w:t xml:space="preserve"> for the NR operating bands.</w:t>
      </w:r>
    </w:p>
    <w:p w14:paraId="06FFBA3D" w14:textId="4689EC7B" w:rsidR="00B521FB" w:rsidRPr="00A00A4D" w:rsidRDefault="00B521FB" w:rsidP="00B521FB">
      <w:pPr>
        <w:pStyle w:val="TableNo"/>
      </w:pPr>
      <w:r w:rsidRPr="00A00A4D">
        <w:t xml:space="preserve">TABLE </w:t>
      </w:r>
      <w:r w:rsidR="006C1036" w:rsidRPr="006C1036">
        <w:t>A2-</w:t>
      </w:r>
      <w:r w:rsidR="00DC7AA5">
        <w:t>6</w:t>
      </w:r>
    </w:p>
    <w:p w14:paraId="1B987853" w14:textId="77777777" w:rsidR="00B521FB" w:rsidRPr="00A00A4D" w:rsidRDefault="00B521FB" w:rsidP="00B521FB">
      <w:pPr>
        <w:pStyle w:val="Tabletitle"/>
      </w:pPr>
      <w:r w:rsidRPr="00A00A4D">
        <w:t>Maximum offset of OBUE outside the downlink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4190"/>
        <w:gridCol w:w="1134"/>
      </w:tblGrid>
      <w:tr w:rsidR="00B521FB" w:rsidRPr="00A00A4D" w14:paraId="5B480618" w14:textId="77777777" w:rsidTr="00D16C1D">
        <w:trPr>
          <w:cantSplit/>
          <w:jc w:val="center"/>
        </w:trPr>
        <w:tc>
          <w:tcPr>
            <w:tcW w:w="1759" w:type="dxa"/>
            <w:tcBorders>
              <w:bottom w:val="single" w:sz="4" w:space="0" w:color="auto"/>
            </w:tcBorders>
          </w:tcPr>
          <w:p w14:paraId="434CCA8A" w14:textId="77777777" w:rsidR="00B521FB" w:rsidRPr="00A00A4D" w:rsidRDefault="00B521FB" w:rsidP="00D16C1D">
            <w:pPr>
              <w:pStyle w:val="Tablehead0"/>
              <w:rPr>
                <w:lang w:eastAsia="zh-CN"/>
              </w:rPr>
            </w:pPr>
            <w:r w:rsidRPr="00A00A4D">
              <w:rPr>
                <w:lang w:eastAsia="zh-CN"/>
              </w:rPr>
              <w:t>BS type</w:t>
            </w:r>
          </w:p>
        </w:tc>
        <w:tc>
          <w:tcPr>
            <w:tcW w:w="4190" w:type="dxa"/>
          </w:tcPr>
          <w:p w14:paraId="7402E76C" w14:textId="77777777" w:rsidR="00B521FB" w:rsidRPr="00A00A4D" w:rsidRDefault="00B521FB" w:rsidP="00D16C1D">
            <w:pPr>
              <w:pStyle w:val="Tablehead0"/>
            </w:pPr>
            <w:r w:rsidRPr="00A00A4D">
              <w:t>Operating band characteristics</w:t>
            </w:r>
          </w:p>
        </w:tc>
        <w:tc>
          <w:tcPr>
            <w:tcW w:w="1134" w:type="dxa"/>
          </w:tcPr>
          <w:p w14:paraId="2E750B87" w14:textId="77777777" w:rsidR="00B521FB" w:rsidRPr="00A00A4D" w:rsidRDefault="00B521FB" w:rsidP="00D16C1D">
            <w:pPr>
              <w:pStyle w:val="Tablehead0"/>
            </w:pPr>
            <w:proofErr w:type="spellStart"/>
            <w:r w:rsidRPr="00A00A4D">
              <w:t>Δf</w:t>
            </w:r>
            <w:r w:rsidRPr="00A00A4D">
              <w:rPr>
                <w:vertAlign w:val="subscript"/>
              </w:rPr>
              <w:t>OBUE</w:t>
            </w:r>
            <w:proofErr w:type="spellEnd"/>
            <w:r w:rsidRPr="00A00A4D">
              <w:t xml:space="preserve"> (MHz)</w:t>
            </w:r>
          </w:p>
        </w:tc>
      </w:tr>
      <w:tr w:rsidR="00B521FB" w:rsidRPr="00A00A4D" w14:paraId="7FD48C2D" w14:textId="77777777" w:rsidTr="00D16C1D">
        <w:trPr>
          <w:cantSplit/>
          <w:jc w:val="center"/>
        </w:trPr>
        <w:tc>
          <w:tcPr>
            <w:tcW w:w="1759" w:type="dxa"/>
            <w:tcBorders>
              <w:bottom w:val="nil"/>
            </w:tcBorders>
          </w:tcPr>
          <w:p w14:paraId="751EAE91" w14:textId="77777777" w:rsidR="00B521FB" w:rsidRPr="00A00A4D" w:rsidRDefault="00B521FB" w:rsidP="00D16C1D">
            <w:pPr>
              <w:pStyle w:val="Tabletext"/>
              <w:jc w:val="center"/>
              <w:rPr>
                <w:lang w:eastAsia="zh-CN"/>
              </w:rPr>
            </w:pPr>
            <w:r w:rsidRPr="00A00A4D">
              <w:rPr>
                <w:lang w:eastAsia="zh-CN"/>
              </w:rPr>
              <w:t>BS type 1-C</w:t>
            </w:r>
          </w:p>
        </w:tc>
        <w:tc>
          <w:tcPr>
            <w:tcW w:w="4190" w:type="dxa"/>
          </w:tcPr>
          <w:p w14:paraId="351BE770" w14:textId="77777777" w:rsidR="00B521FB" w:rsidRPr="00A00A4D" w:rsidRDefault="00B521FB" w:rsidP="00D16C1D">
            <w:pPr>
              <w:pStyle w:val="Tabletext"/>
            </w:pP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w:t>
            </w:r>
            <w:r w:rsidRPr="00A00A4D">
              <w:sym w:font="Symbol" w:char="00A3"/>
            </w:r>
            <w:r w:rsidRPr="00A00A4D">
              <w:rPr>
                <w:lang w:eastAsia="zh-CN"/>
              </w:rPr>
              <w:t xml:space="preserve"> 2</w:t>
            </w:r>
            <w:r w:rsidRPr="00A00A4D">
              <w:t>00 MHz</w:t>
            </w:r>
          </w:p>
        </w:tc>
        <w:tc>
          <w:tcPr>
            <w:tcW w:w="1134" w:type="dxa"/>
          </w:tcPr>
          <w:p w14:paraId="0A8A89C9" w14:textId="77777777" w:rsidR="00B521FB" w:rsidRPr="00A00A4D" w:rsidRDefault="00B521FB" w:rsidP="00D16C1D">
            <w:pPr>
              <w:pStyle w:val="Tabletext"/>
              <w:jc w:val="center"/>
            </w:pPr>
            <w:r w:rsidRPr="00A00A4D">
              <w:t>10</w:t>
            </w:r>
          </w:p>
        </w:tc>
      </w:tr>
      <w:tr w:rsidR="00B521FB" w:rsidRPr="00A00A4D" w14:paraId="229F778E" w14:textId="77777777" w:rsidTr="00D16C1D">
        <w:trPr>
          <w:cantSplit/>
          <w:jc w:val="center"/>
        </w:trPr>
        <w:tc>
          <w:tcPr>
            <w:tcW w:w="1759" w:type="dxa"/>
            <w:tcBorders>
              <w:top w:val="nil"/>
              <w:bottom w:val="single" w:sz="4" w:space="0" w:color="auto"/>
            </w:tcBorders>
          </w:tcPr>
          <w:p w14:paraId="1812A857" w14:textId="77777777" w:rsidR="00B521FB" w:rsidRPr="00A00A4D" w:rsidRDefault="00B521FB" w:rsidP="00D16C1D">
            <w:pPr>
              <w:pStyle w:val="Tabletext"/>
              <w:jc w:val="center"/>
              <w:rPr>
                <w:lang w:eastAsia="zh-CN"/>
              </w:rPr>
            </w:pPr>
          </w:p>
        </w:tc>
        <w:tc>
          <w:tcPr>
            <w:tcW w:w="4190" w:type="dxa"/>
          </w:tcPr>
          <w:p w14:paraId="1ED0CD2D" w14:textId="77777777" w:rsidR="00B521FB" w:rsidRPr="00A00A4D" w:rsidRDefault="00B521FB" w:rsidP="00D16C1D">
            <w:pPr>
              <w:pStyle w:val="Tabletext"/>
            </w:pPr>
            <w:r w:rsidRPr="00A00A4D">
              <w:rPr>
                <w:lang w:eastAsia="zh-CN"/>
              </w:rPr>
              <w:t>200 MHz</w:t>
            </w:r>
            <w:r w:rsidRPr="00A00A4D">
              <w:t xml:space="preserve"> &lt; </w:t>
            </w: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w:t>
            </w:r>
            <w:r w:rsidRPr="00A00A4D">
              <w:sym w:font="Symbol" w:char="00A3"/>
            </w:r>
            <w:r w:rsidRPr="00A00A4D">
              <w:rPr>
                <w:lang w:eastAsia="zh-CN"/>
              </w:rPr>
              <w:t xml:space="preserve"> 9</w:t>
            </w:r>
            <w:r w:rsidRPr="00A00A4D">
              <w:t>00 MHz</w:t>
            </w:r>
          </w:p>
        </w:tc>
        <w:tc>
          <w:tcPr>
            <w:tcW w:w="1134" w:type="dxa"/>
          </w:tcPr>
          <w:p w14:paraId="4B5BFA55" w14:textId="77777777" w:rsidR="00B521FB" w:rsidRPr="00A00A4D" w:rsidRDefault="00B521FB" w:rsidP="00D16C1D">
            <w:pPr>
              <w:pStyle w:val="Tabletext"/>
              <w:jc w:val="center"/>
            </w:pPr>
            <w:r w:rsidRPr="00A00A4D">
              <w:t>40</w:t>
            </w:r>
          </w:p>
        </w:tc>
      </w:tr>
      <w:tr w:rsidR="00B521FB" w:rsidRPr="00A00A4D" w14:paraId="5B0167FA" w14:textId="77777777" w:rsidTr="00D16C1D">
        <w:trPr>
          <w:cantSplit/>
          <w:jc w:val="center"/>
        </w:trPr>
        <w:tc>
          <w:tcPr>
            <w:tcW w:w="1759" w:type="dxa"/>
            <w:tcBorders>
              <w:bottom w:val="nil"/>
            </w:tcBorders>
          </w:tcPr>
          <w:p w14:paraId="5ABA52E8" w14:textId="77777777" w:rsidR="00B521FB" w:rsidRPr="00A00A4D" w:rsidRDefault="00B521FB" w:rsidP="00D16C1D">
            <w:pPr>
              <w:pStyle w:val="Tabletext"/>
              <w:jc w:val="center"/>
              <w:rPr>
                <w:lang w:eastAsia="zh-CN"/>
              </w:rPr>
            </w:pPr>
            <w:r w:rsidRPr="00A00A4D">
              <w:rPr>
                <w:lang w:eastAsia="zh-CN"/>
              </w:rPr>
              <w:t>BS type 1-H</w:t>
            </w:r>
          </w:p>
        </w:tc>
        <w:tc>
          <w:tcPr>
            <w:tcW w:w="4190" w:type="dxa"/>
          </w:tcPr>
          <w:p w14:paraId="390B83B2" w14:textId="77777777" w:rsidR="00B521FB" w:rsidRPr="00A00A4D" w:rsidRDefault="00B521FB" w:rsidP="00D16C1D">
            <w:pPr>
              <w:pStyle w:val="Tabletext"/>
              <w:rPr>
                <w:lang w:eastAsia="zh-CN"/>
              </w:rPr>
            </w:pP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&lt; 100 MHz</w:t>
            </w:r>
          </w:p>
        </w:tc>
        <w:tc>
          <w:tcPr>
            <w:tcW w:w="1134" w:type="dxa"/>
          </w:tcPr>
          <w:p w14:paraId="09C80F58" w14:textId="77777777" w:rsidR="00B521FB" w:rsidRPr="00A00A4D" w:rsidRDefault="00B521FB" w:rsidP="00D16C1D">
            <w:pPr>
              <w:pStyle w:val="Tabletext"/>
              <w:jc w:val="center"/>
            </w:pPr>
            <w:r w:rsidRPr="00A00A4D">
              <w:t>10</w:t>
            </w:r>
          </w:p>
        </w:tc>
      </w:tr>
      <w:tr w:rsidR="00B521FB" w:rsidRPr="00A00A4D" w14:paraId="3C789C1D" w14:textId="77777777" w:rsidTr="00D16C1D">
        <w:trPr>
          <w:cantSplit/>
          <w:jc w:val="center"/>
        </w:trPr>
        <w:tc>
          <w:tcPr>
            <w:tcW w:w="1759" w:type="dxa"/>
            <w:tcBorders>
              <w:top w:val="nil"/>
            </w:tcBorders>
          </w:tcPr>
          <w:p w14:paraId="5FFEC6D2" w14:textId="77777777" w:rsidR="00B521FB" w:rsidRPr="00A00A4D" w:rsidRDefault="00B521FB" w:rsidP="00D16C1D">
            <w:pPr>
              <w:pStyle w:val="Tabletext"/>
              <w:rPr>
                <w:lang w:eastAsia="zh-CN"/>
              </w:rPr>
            </w:pPr>
          </w:p>
        </w:tc>
        <w:tc>
          <w:tcPr>
            <w:tcW w:w="4190" w:type="dxa"/>
          </w:tcPr>
          <w:p w14:paraId="4C1E60CC" w14:textId="77777777" w:rsidR="00B521FB" w:rsidRPr="00A00A4D" w:rsidRDefault="00B521FB" w:rsidP="00D16C1D">
            <w:pPr>
              <w:pStyle w:val="Tabletext"/>
            </w:pPr>
            <w:r w:rsidRPr="00A00A4D">
              <w:rPr>
                <w:lang w:eastAsia="zh-CN"/>
              </w:rPr>
              <w:t>100 MHz</w:t>
            </w:r>
            <w:r w:rsidRPr="00A00A4D">
              <w:t xml:space="preserve"> </w:t>
            </w:r>
            <w:r w:rsidRPr="00A00A4D">
              <w:sym w:font="Symbol" w:char="00A3"/>
            </w:r>
            <w:r w:rsidRPr="00A00A4D">
              <w:rPr>
                <w:lang w:eastAsia="zh-CN"/>
              </w:rPr>
              <w:t xml:space="preserve"> </w:t>
            </w: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w:t>
            </w:r>
            <w:r w:rsidRPr="00A00A4D">
              <w:sym w:font="Symbol" w:char="00A3"/>
            </w:r>
            <w:r w:rsidRPr="00A00A4D">
              <w:rPr>
                <w:lang w:eastAsia="zh-CN"/>
              </w:rPr>
              <w:t xml:space="preserve"> 9</w:t>
            </w:r>
            <w:r w:rsidRPr="00A00A4D">
              <w:t>00 MHz</w:t>
            </w:r>
          </w:p>
        </w:tc>
        <w:tc>
          <w:tcPr>
            <w:tcW w:w="1134" w:type="dxa"/>
          </w:tcPr>
          <w:p w14:paraId="44744B46" w14:textId="77777777" w:rsidR="00B521FB" w:rsidRPr="00A00A4D" w:rsidRDefault="00B521FB" w:rsidP="00D16C1D">
            <w:pPr>
              <w:pStyle w:val="Tabletext"/>
              <w:jc w:val="center"/>
            </w:pPr>
            <w:r w:rsidRPr="00A00A4D">
              <w:t>40</w:t>
            </w:r>
          </w:p>
        </w:tc>
      </w:tr>
    </w:tbl>
    <w:p w14:paraId="7A09DCA6" w14:textId="77777777" w:rsidR="00B521FB" w:rsidRPr="00A00A4D" w:rsidRDefault="00B521FB" w:rsidP="00B521FB">
      <w:pPr>
        <w:pStyle w:val="Tablefin"/>
      </w:pPr>
    </w:p>
    <w:p w14:paraId="6762BD85" w14:textId="2B8366E8" w:rsidR="00B521FB" w:rsidRPr="00A00A4D" w:rsidRDefault="00B521FB" w:rsidP="00B521FB">
      <w:r w:rsidRPr="00A00A4D">
        <w:rPr>
          <w:rFonts w:cs="v5.0.0"/>
        </w:rPr>
        <w:t xml:space="preserve">For band n96 and n102, the values of </w:t>
      </w:r>
      <w:proofErr w:type="spellStart"/>
      <w:r w:rsidRPr="00A00A4D">
        <w:t>Δf</w:t>
      </w:r>
      <w:r w:rsidRPr="00A00A4D">
        <w:rPr>
          <w:vertAlign w:val="subscript"/>
        </w:rPr>
        <w:t>OBUE</w:t>
      </w:r>
      <w:proofErr w:type="spellEnd"/>
      <w:r w:rsidRPr="00A00A4D">
        <w:rPr>
          <w:rFonts w:cs="v5.0.0"/>
        </w:rPr>
        <w:t xml:space="preserve"> are defined in Table </w:t>
      </w:r>
      <w:r w:rsidR="006C1036" w:rsidRPr="006C1036">
        <w:rPr>
          <w:rFonts w:cs="v5.0.0"/>
        </w:rPr>
        <w:t>A2-</w:t>
      </w:r>
      <w:r w:rsidR="00DC7AA5">
        <w:rPr>
          <w:rFonts w:cs="v5.0.0"/>
        </w:rPr>
        <w:t>7</w:t>
      </w:r>
      <w:r w:rsidRPr="00A00A4D">
        <w:rPr>
          <w:rFonts w:cs="v5.0.0"/>
        </w:rPr>
        <w:t>.</w:t>
      </w:r>
    </w:p>
    <w:p w14:paraId="520D82D6" w14:textId="13E6E963" w:rsidR="00B521FB" w:rsidRPr="00A00A4D" w:rsidRDefault="00B521FB" w:rsidP="00B521FB">
      <w:pPr>
        <w:pStyle w:val="TableNo"/>
      </w:pPr>
      <w:r w:rsidRPr="00A00A4D">
        <w:t xml:space="preserve">TABLE </w:t>
      </w:r>
      <w:r w:rsidR="006C1036" w:rsidRPr="006C1036">
        <w:t>A2-</w:t>
      </w:r>
      <w:r w:rsidR="00DC7AA5">
        <w:t>7</w:t>
      </w:r>
    </w:p>
    <w:p w14:paraId="6B613EAE" w14:textId="77777777" w:rsidR="00B521FB" w:rsidRPr="00A00A4D" w:rsidRDefault="00B521FB" w:rsidP="00B521FB">
      <w:pPr>
        <w:pStyle w:val="Tabletitle"/>
      </w:pPr>
      <w:r w:rsidRPr="00A00A4D">
        <w:t>Maximum offset of OBUE outside the downlink operating band</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73"/>
      </w:tblGrid>
      <w:tr w:rsidR="00B521FB" w:rsidRPr="00A00A4D" w14:paraId="1B1E334F" w14:textId="77777777" w:rsidTr="00D16C1D">
        <w:trPr>
          <w:jc w:val="center"/>
        </w:trPr>
        <w:tc>
          <w:tcPr>
            <w:tcW w:w="2263" w:type="dxa"/>
          </w:tcPr>
          <w:p w14:paraId="0CAE8B7B" w14:textId="77777777" w:rsidR="00B521FB" w:rsidRPr="00A00A4D" w:rsidRDefault="00B521FB" w:rsidP="00D16C1D">
            <w:pPr>
              <w:pStyle w:val="Tablehead0"/>
            </w:pPr>
            <w:r w:rsidRPr="00A00A4D">
              <w:t xml:space="preserve">Operating band </w:t>
            </w:r>
          </w:p>
        </w:tc>
        <w:tc>
          <w:tcPr>
            <w:tcW w:w="2273" w:type="dxa"/>
          </w:tcPr>
          <w:p w14:paraId="1F29A150" w14:textId="77777777" w:rsidR="00B521FB" w:rsidRPr="00A00A4D" w:rsidRDefault="00B521FB" w:rsidP="00D16C1D">
            <w:pPr>
              <w:pStyle w:val="Tablehead0"/>
            </w:pPr>
            <w:proofErr w:type="spellStart"/>
            <w:r w:rsidRPr="00A00A4D">
              <w:t>Δf</w:t>
            </w:r>
            <w:r w:rsidRPr="00A00A4D">
              <w:rPr>
                <w:vertAlign w:val="subscript"/>
              </w:rPr>
              <w:t>OBUE</w:t>
            </w:r>
            <w:proofErr w:type="spellEnd"/>
            <w:r w:rsidRPr="00A00A4D">
              <w:t xml:space="preserve"> (MHz)</w:t>
            </w:r>
          </w:p>
        </w:tc>
      </w:tr>
      <w:tr w:rsidR="00B521FB" w:rsidRPr="00A00A4D" w14:paraId="700A0F0E" w14:textId="77777777" w:rsidTr="00D16C1D">
        <w:trPr>
          <w:jc w:val="center"/>
        </w:trPr>
        <w:tc>
          <w:tcPr>
            <w:tcW w:w="2263" w:type="dxa"/>
          </w:tcPr>
          <w:p w14:paraId="70A32ED8" w14:textId="77777777" w:rsidR="00B521FB" w:rsidRPr="00A00A4D" w:rsidRDefault="00B521FB" w:rsidP="00D16C1D">
            <w:pPr>
              <w:pStyle w:val="Tabletext"/>
              <w:jc w:val="center"/>
            </w:pPr>
            <w:r w:rsidRPr="00A00A4D">
              <w:rPr>
                <w:lang w:eastAsia="zh-CN"/>
              </w:rPr>
              <w:t>n102</w:t>
            </w:r>
          </w:p>
        </w:tc>
        <w:tc>
          <w:tcPr>
            <w:tcW w:w="2273" w:type="dxa"/>
          </w:tcPr>
          <w:p w14:paraId="3F4909CF" w14:textId="77777777" w:rsidR="00B521FB" w:rsidRPr="00A00A4D" w:rsidRDefault="00B521FB" w:rsidP="00D16C1D">
            <w:pPr>
              <w:pStyle w:val="Tabletext"/>
              <w:jc w:val="center"/>
            </w:pPr>
            <w:r w:rsidRPr="00A00A4D">
              <w:t>40</w:t>
            </w:r>
          </w:p>
        </w:tc>
      </w:tr>
      <w:tr w:rsidR="00B521FB" w:rsidRPr="00A00A4D" w14:paraId="0353C6C4" w14:textId="77777777" w:rsidTr="00D16C1D">
        <w:trPr>
          <w:jc w:val="center"/>
        </w:trPr>
        <w:tc>
          <w:tcPr>
            <w:tcW w:w="2263" w:type="dxa"/>
          </w:tcPr>
          <w:p w14:paraId="4CF08984" w14:textId="77777777" w:rsidR="00B521FB" w:rsidRPr="00A00A4D" w:rsidRDefault="00B521FB" w:rsidP="00D16C1D">
            <w:pPr>
              <w:pStyle w:val="Tabletext"/>
              <w:jc w:val="center"/>
              <w:rPr>
                <w:b/>
              </w:rPr>
            </w:pPr>
            <w:r w:rsidRPr="00A00A4D">
              <w:rPr>
                <w:lang w:eastAsia="zh-CN"/>
              </w:rPr>
              <w:t>n96</w:t>
            </w:r>
          </w:p>
        </w:tc>
        <w:tc>
          <w:tcPr>
            <w:tcW w:w="2273" w:type="dxa"/>
          </w:tcPr>
          <w:p w14:paraId="42D8697D" w14:textId="77777777" w:rsidR="00B521FB" w:rsidRPr="00A00A4D" w:rsidRDefault="00B521FB" w:rsidP="00D16C1D">
            <w:pPr>
              <w:pStyle w:val="Tabletext"/>
              <w:jc w:val="center"/>
            </w:pPr>
            <w:r w:rsidRPr="00A00A4D">
              <w:t>50</w:t>
            </w:r>
          </w:p>
        </w:tc>
      </w:tr>
      <w:bookmarkEnd w:id="26"/>
    </w:tbl>
    <w:p w14:paraId="3FFD0553" w14:textId="77777777" w:rsidR="00B521FB" w:rsidRPr="00A00A4D" w:rsidRDefault="00B521FB" w:rsidP="00B521FB">
      <w:pPr>
        <w:pStyle w:val="Tablefin"/>
        <w:rPr>
          <w:highlight w:val="yellow"/>
        </w:rPr>
      </w:pPr>
    </w:p>
    <w:p w14:paraId="68C21CDD" w14:textId="77777777" w:rsidR="00B521FB" w:rsidRPr="00A00A4D" w:rsidRDefault="00B521FB" w:rsidP="00B521FB">
      <w:pPr>
        <w:pStyle w:val="Heading2"/>
      </w:pPr>
      <w:bookmarkStart w:id="27" w:name="_Toc228874020"/>
      <w:r w:rsidRPr="00A00A4D">
        <w:lastRenderedPageBreak/>
        <w:t>3.1</w:t>
      </w:r>
      <w:r w:rsidRPr="00A00A4D">
        <w:tab/>
        <w:t>Conducted operating band unwanted emissions</w:t>
      </w:r>
      <w:bookmarkEnd w:id="27"/>
    </w:p>
    <w:p w14:paraId="79DA47B6" w14:textId="77777777" w:rsidR="00B521FB" w:rsidRPr="00A00A4D" w:rsidRDefault="00B521FB" w:rsidP="009F08C3">
      <w:pPr>
        <w:pStyle w:val="Heading3"/>
      </w:pPr>
      <w:bookmarkStart w:id="28" w:name="_Toc180758691"/>
      <w:bookmarkStart w:id="29" w:name="_Toc180761997"/>
      <w:bookmarkStart w:id="30" w:name="_Toc180762703"/>
      <w:bookmarkStart w:id="31" w:name="_Toc228874021"/>
      <w:r w:rsidRPr="00A00A4D">
        <w:t>3.1.1</w:t>
      </w:r>
      <w:r w:rsidRPr="00A00A4D">
        <w:tab/>
        <w:t xml:space="preserve">Conducted Operating band unwanted emissions </w:t>
      </w:r>
      <w:r w:rsidRPr="009F08C3">
        <w:t xml:space="preserve">for </w:t>
      </w:r>
      <w:r w:rsidRPr="00A00A4D">
        <w:t>BS type 1-C</w:t>
      </w:r>
      <w:bookmarkEnd w:id="28"/>
      <w:bookmarkEnd w:id="29"/>
      <w:bookmarkEnd w:id="30"/>
      <w:bookmarkEnd w:id="31"/>
    </w:p>
    <w:p w14:paraId="45FE13DE" w14:textId="4B1A13CE" w:rsidR="00B521FB" w:rsidRPr="00A00A4D" w:rsidRDefault="00B521FB" w:rsidP="00B521FB">
      <w:r w:rsidRPr="00A00A4D">
        <w:t xml:space="preserve">The operating band unwanted emissions for BS type 1-C for each antenna connector should be below the applicable basic limits defined in </w:t>
      </w:r>
      <w:r w:rsidR="0094270D">
        <w:t>§§</w:t>
      </w:r>
      <w:r w:rsidRPr="00A00A4D">
        <w:t xml:space="preserve"> 3.1.3</w:t>
      </w:r>
      <w:r w:rsidR="0094270D">
        <w:t xml:space="preserve"> to </w:t>
      </w:r>
      <w:r w:rsidRPr="00A00A4D">
        <w:t>3.1.8.</w:t>
      </w:r>
    </w:p>
    <w:p w14:paraId="3F4D0424" w14:textId="77777777" w:rsidR="00B521FB" w:rsidRPr="00A00A4D" w:rsidRDefault="00B521FB" w:rsidP="00B521FB">
      <w:pPr>
        <w:pStyle w:val="Heading3"/>
      </w:pPr>
      <w:bookmarkStart w:id="32" w:name="_Toc180758692"/>
      <w:bookmarkStart w:id="33" w:name="_Toc180761998"/>
      <w:bookmarkStart w:id="34" w:name="_Toc180762704"/>
      <w:bookmarkStart w:id="35" w:name="_Toc228874022"/>
      <w:r w:rsidRPr="00A00A4D">
        <w:t>3.1.2</w:t>
      </w:r>
      <w:r w:rsidRPr="00A00A4D">
        <w:tab/>
      </w:r>
      <w:bookmarkStart w:id="36" w:name="_Hlk178942376"/>
      <w:r w:rsidRPr="00A00A4D">
        <w:t>Conducted Operating band unwanted emissions BS type 1-H</w:t>
      </w:r>
      <w:bookmarkEnd w:id="32"/>
      <w:bookmarkEnd w:id="33"/>
      <w:bookmarkEnd w:id="34"/>
      <w:bookmarkEnd w:id="35"/>
    </w:p>
    <w:p w14:paraId="08A4A06A" w14:textId="7C7A9269" w:rsidR="00B521FB" w:rsidRPr="00A00A4D" w:rsidRDefault="00B521FB" w:rsidP="00B521FB">
      <w:r w:rsidRPr="00A00A4D">
        <w:t xml:space="preserve">The operating band unwanted emissions for BS type 1-H are that for each TAB connector TX min cell group and each applicable basic limit in </w:t>
      </w:r>
      <w:r w:rsidR="0094270D">
        <w:t>§§</w:t>
      </w:r>
      <w:r w:rsidR="0094270D" w:rsidRPr="00A00A4D">
        <w:t xml:space="preserve"> 3.1.3</w:t>
      </w:r>
      <w:r w:rsidR="0094270D">
        <w:t xml:space="preserve"> to </w:t>
      </w:r>
      <w:r w:rsidR="0094270D" w:rsidRPr="00A00A4D">
        <w:t>3.1.8</w:t>
      </w:r>
      <w:r w:rsidRPr="00A00A4D">
        <w:t>, the power summation emissions at the TAB connectors of the TAB connector TX min cell group should not exceed a BS limit specified as the basic limit + X, where X = 10</w:t>
      </w:r>
      <w:r w:rsidR="0094270D">
        <w:t xml:space="preserve"> </w:t>
      </w:r>
      <w:r w:rsidRPr="00A00A4D">
        <w:t>log</w:t>
      </w:r>
      <w:r w:rsidRPr="00A00A4D">
        <w:rPr>
          <w:vertAlign w:val="subscript"/>
        </w:rPr>
        <w:t>10</w:t>
      </w:r>
      <w:r w:rsidRPr="00A00A4D">
        <w:t>(</w:t>
      </w:r>
      <w:proofErr w:type="spellStart"/>
      <w:r w:rsidRPr="00A00A4D">
        <w:t>N</w:t>
      </w:r>
      <w:r w:rsidRPr="00A00A4D">
        <w:rPr>
          <w:vertAlign w:val="subscript"/>
        </w:rPr>
        <w:t>TXU,countedpercell</w:t>
      </w:r>
      <w:proofErr w:type="spellEnd"/>
      <w:r w:rsidRPr="00A00A4D">
        <w:t>);</w:t>
      </w:r>
    </w:p>
    <w:p w14:paraId="58245629" w14:textId="4C520985" w:rsidR="00E66036" w:rsidRDefault="00B521FB" w:rsidP="00E66036">
      <w:pPr>
        <w:pStyle w:val="Equation0"/>
        <w:rPr>
          <w:rFonts w:eastAsiaTheme="minorEastAsia"/>
          <w:vertAlign w:val="subscript"/>
          <w:lang w:eastAsia="zh-CN"/>
        </w:rPr>
      </w:pPr>
      <w:proofErr w:type="spellStart"/>
      <w:proofErr w:type="gramStart"/>
      <w:r w:rsidRPr="00A00A4D">
        <w:t>N</w:t>
      </w:r>
      <w:r w:rsidRPr="00A00A4D">
        <w:rPr>
          <w:vertAlign w:val="subscript"/>
        </w:rPr>
        <w:t>TXU,countedpercell</w:t>
      </w:r>
      <w:proofErr w:type="spellEnd"/>
      <w:proofErr w:type="gramEnd"/>
      <w:r w:rsidRPr="00C0327E">
        <w:rPr>
          <w:rFonts w:eastAsia="MS Mincho"/>
        </w:rPr>
        <w:t xml:space="preserve"> </w:t>
      </w:r>
      <w:r w:rsidR="00C0327E" w:rsidRPr="00C0327E">
        <w:rPr>
          <w:rFonts w:eastAsia="MS Mincho"/>
        </w:rPr>
        <w:t>-</w:t>
      </w:r>
      <w:r w:rsidRPr="00A00A4D">
        <w:rPr>
          <w:rFonts w:eastAsia="MS Mincho"/>
        </w:rPr>
        <w:t xml:space="preserve"> scaling factor for the basic limits. </w:t>
      </w:r>
      <w:proofErr w:type="spellStart"/>
      <w:proofErr w:type="gramStart"/>
      <w:r w:rsidRPr="00A00A4D">
        <w:t>N</w:t>
      </w:r>
      <w:r w:rsidRPr="00A00A4D">
        <w:rPr>
          <w:vertAlign w:val="subscript"/>
        </w:rPr>
        <w:t>TXU,countedpercell</w:t>
      </w:r>
      <w:proofErr w:type="spellEnd"/>
      <w:proofErr w:type="gramEnd"/>
      <w:r w:rsidRPr="00A00A4D">
        <w:rPr>
          <w:vertAlign w:val="subscript"/>
        </w:rPr>
        <w:t xml:space="preserve"> </w:t>
      </w:r>
      <w:r w:rsidRPr="00A00A4D">
        <w:t xml:space="preserve">= </w:t>
      </w:r>
      <w:proofErr w:type="gramStart"/>
      <w:r w:rsidRPr="00A00A4D">
        <w:rPr>
          <w:lang w:eastAsia="ja-JP"/>
        </w:rPr>
        <w:t>min(</w:t>
      </w:r>
      <w:proofErr w:type="spellStart"/>
      <w:r w:rsidRPr="00A00A4D">
        <w:rPr>
          <w:lang w:eastAsia="ja-JP"/>
        </w:rPr>
        <w:t>N</w:t>
      </w:r>
      <w:r w:rsidRPr="00A00A4D">
        <w:rPr>
          <w:vertAlign w:val="subscript"/>
          <w:lang w:eastAsia="ja-JP"/>
        </w:rPr>
        <w:t>TXU,active</w:t>
      </w:r>
      <w:proofErr w:type="spellEnd"/>
      <w:proofErr w:type="gramEnd"/>
      <w:r w:rsidRPr="00A00A4D">
        <w:rPr>
          <w:lang w:eastAsia="ja-JP"/>
        </w:rPr>
        <w:t>, 8·N</w:t>
      </w:r>
      <w:r w:rsidRPr="00A00A4D">
        <w:rPr>
          <w:vertAlign w:val="subscript"/>
          <w:lang w:eastAsia="ja-JP"/>
        </w:rPr>
        <w:t>cells</w:t>
      </w:r>
      <w:r w:rsidRPr="00A00A4D">
        <w:rPr>
          <w:lang w:eastAsia="ja-JP"/>
        </w:rPr>
        <w:t>)/</w:t>
      </w:r>
      <w:proofErr w:type="spellStart"/>
      <w:r w:rsidRPr="00A00A4D">
        <w:rPr>
          <w:lang w:eastAsia="ja-JP"/>
        </w:rPr>
        <w:t>N</w:t>
      </w:r>
      <w:r w:rsidRPr="00A00A4D">
        <w:rPr>
          <w:vertAlign w:val="subscript"/>
          <w:lang w:eastAsia="ja-JP"/>
        </w:rPr>
        <w:t>cells</w:t>
      </w:r>
      <w:proofErr w:type="spellEnd"/>
      <w:r w:rsidRPr="00A00A4D">
        <w:rPr>
          <w:lang w:eastAsia="ja-JP"/>
        </w:rPr>
        <w:t>;</w:t>
      </w:r>
      <w:r w:rsidRPr="00A00A4D">
        <w:rPr>
          <w:vertAlign w:val="subscript"/>
          <w:lang w:eastAsia="ja-JP"/>
        </w:rPr>
        <w:t xml:space="preserve"> </w:t>
      </w:r>
    </w:p>
    <w:p w14:paraId="65A15B64" w14:textId="35292A0A" w:rsidR="00B521FB" w:rsidRPr="00E66036" w:rsidRDefault="00B521FB" w:rsidP="00E66036">
      <w:pPr>
        <w:pStyle w:val="Equation0"/>
        <w:rPr>
          <w:vertAlign w:val="subscript"/>
          <w:lang w:eastAsia="ja-JP"/>
        </w:rPr>
      </w:pPr>
      <w:proofErr w:type="spellStart"/>
      <w:r w:rsidRPr="00A00A4D">
        <w:rPr>
          <w:rFonts w:eastAsia="MS Mincho"/>
          <w:lang w:eastAsia="ja-JP"/>
        </w:rPr>
        <w:t>N</w:t>
      </w:r>
      <w:r w:rsidRPr="00A00A4D">
        <w:rPr>
          <w:rFonts w:eastAsia="MS Mincho"/>
          <w:vertAlign w:val="subscript"/>
          <w:lang w:eastAsia="ja-JP"/>
        </w:rPr>
        <w:t>cells</w:t>
      </w:r>
      <w:proofErr w:type="spellEnd"/>
      <w:r w:rsidR="00C0327E" w:rsidRPr="00C0327E">
        <w:rPr>
          <w:rFonts w:eastAsia="MS Mincho"/>
        </w:rPr>
        <w:t xml:space="preserve"> </w:t>
      </w:r>
      <w:r w:rsidR="00137F10">
        <w:rPr>
          <w:rFonts w:eastAsia="MS Mincho"/>
        </w:rPr>
        <w:t>–</w:t>
      </w:r>
      <w:r w:rsidR="00C0327E" w:rsidRPr="00A00A4D">
        <w:rPr>
          <w:rFonts w:eastAsia="MS Mincho"/>
        </w:rPr>
        <w:t xml:space="preserve"> </w:t>
      </w:r>
      <w:r w:rsidRPr="00A00A4D">
        <w:rPr>
          <w:rFonts w:eastAsia="MS Mincho"/>
          <w:lang w:eastAsia="ja-JP"/>
        </w:rPr>
        <w:t xml:space="preserve">the minimum number of supported geographical cells relates to the BS setting with the minimum amount of cell splitting supported with transmission on all TAB connectors supporting the operating band. The manufacturer should also declare TAB connector TX min cell groups. </w:t>
      </w:r>
      <w:r w:rsidRPr="00A00A4D">
        <w:t>Every TAB connector supporting transmission in an operating band should map to one TAB connector TX min cell group supporting the same operating band</w:t>
      </w:r>
      <w:r w:rsidRPr="00A00A4D">
        <w:rPr>
          <w:rFonts w:eastAsia="MS Mincho"/>
          <w:lang w:eastAsia="ja-JP"/>
        </w:rPr>
        <w:t>. The mapping of TAB connectors to cells is implementation dependent;</w:t>
      </w:r>
    </w:p>
    <w:p w14:paraId="7A3BF01A" w14:textId="2B8C76EB" w:rsidR="00B521FB" w:rsidRPr="00A00A4D" w:rsidRDefault="00B521FB" w:rsidP="00B521FB">
      <w:pPr>
        <w:rPr>
          <w:lang w:eastAsia="ja-JP"/>
        </w:rPr>
      </w:pPr>
      <w:proofErr w:type="spellStart"/>
      <w:proofErr w:type="gramStart"/>
      <w:r w:rsidRPr="00A00A4D">
        <w:rPr>
          <w:lang w:eastAsia="ja-JP"/>
        </w:rPr>
        <w:t>N</w:t>
      </w:r>
      <w:r w:rsidRPr="00A00A4D">
        <w:rPr>
          <w:vertAlign w:val="subscript"/>
          <w:lang w:eastAsia="ja-JP"/>
        </w:rPr>
        <w:t>TXU,active</w:t>
      </w:r>
      <w:proofErr w:type="spellEnd"/>
      <w:proofErr w:type="gramEnd"/>
      <w:r w:rsidR="00C0327E" w:rsidRPr="00C0327E">
        <w:rPr>
          <w:rFonts w:eastAsia="MS Mincho"/>
        </w:rPr>
        <w:t xml:space="preserve"> </w:t>
      </w:r>
      <w:r w:rsidR="00137F10">
        <w:rPr>
          <w:rFonts w:eastAsia="MS Mincho"/>
        </w:rPr>
        <w:t>–</w:t>
      </w:r>
      <w:r w:rsidR="00C0327E" w:rsidRPr="00A00A4D">
        <w:rPr>
          <w:rFonts w:eastAsia="MS Mincho"/>
        </w:rPr>
        <w:t xml:space="preserve"> </w:t>
      </w:r>
      <w:r w:rsidRPr="00A00A4D">
        <w:rPr>
          <w:rFonts w:eastAsia="MS Mincho"/>
          <w:lang w:eastAsia="ja-JP"/>
        </w:rPr>
        <w:t xml:space="preserve">number of active transmitter units </w:t>
      </w:r>
      <w:r w:rsidRPr="00A00A4D">
        <w:t xml:space="preserve">and is independent to the declaration of </w:t>
      </w:r>
      <w:proofErr w:type="spellStart"/>
      <w:r w:rsidRPr="00A00A4D">
        <w:t>N</w:t>
      </w:r>
      <w:r w:rsidRPr="00A00A4D">
        <w:rPr>
          <w:vertAlign w:val="subscript"/>
        </w:rPr>
        <w:t>cells</w:t>
      </w:r>
      <w:proofErr w:type="spellEnd"/>
      <w:r w:rsidRPr="00A00A4D">
        <w:t>.</w:t>
      </w:r>
    </w:p>
    <w:p w14:paraId="68772169" w14:textId="0F5DFA6A" w:rsidR="00B521FB" w:rsidRPr="00A00A4D" w:rsidRDefault="00B521FB" w:rsidP="00137F10">
      <w:pPr>
        <w:pStyle w:val="Note"/>
      </w:pPr>
      <w:r w:rsidRPr="00A00A4D">
        <w:t>NOTE</w:t>
      </w:r>
      <w:r w:rsidR="00137F10">
        <w:t xml:space="preserve"> </w:t>
      </w:r>
      <w:r w:rsidR="00137F10">
        <w:rPr>
          <w:rFonts w:eastAsia="MS Mincho"/>
        </w:rPr>
        <w:t>–</w:t>
      </w:r>
      <w:r w:rsidR="00137F10">
        <w:t xml:space="preserve"> </w:t>
      </w:r>
      <w:r w:rsidRPr="00A00A4D">
        <w:t>Conformance to the BS type 1-H emission requirement can be demonstrated by meeting at least one of the following criteria as determined by the manufacturer:</w:t>
      </w:r>
    </w:p>
    <w:p w14:paraId="3D499EAC" w14:textId="0FC70DB2" w:rsidR="00B521FB" w:rsidRPr="00A00A4D" w:rsidRDefault="00B521FB" w:rsidP="00B521FB">
      <w:pPr>
        <w:pStyle w:val="Note"/>
        <w:ind w:left="993" w:hanging="993"/>
      </w:pPr>
      <w:r w:rsidRPr="00A00A4D">
        <w:t>1)</w:t>
      </w:r>
      <w:r w:rsidRPr="00A00A4D">
        <w:tab/>
        <w:t>The sum of the emissions power measured on each TAB connector in the TAB connector TX min cell group should be less than or equal to the limit as defined in this clause for the respective frequency span.</w:t>
      </w:r>
    </w:p>
    <w:p w14:paraId="4C590B0B" w14:textId="464F00A3" w:rsidR="00B521FB" w:rsidRPr="00A00A4D" w:rsidRDefault="00B521FB" w:rsidP="00B521FB">
      <w:pPr>
        <w:pStyle w:val="Note"/>
        <w:ind w:left="993" w:hanging="993"/>
      </w:pPr>
      <w:r w:rsidRPr="00A00A4D">
        <w:t>Or</w:t>
      </w:r>
    </w:p>
    <w:p w14:paraId="0F0987AE" w14:textId="463B6EDA" w:rsidR="00B521FB" w:rsidRPr="00A00A4D" w:rsidRDefault="00B521FB" w:rsidP="00B521FB">
      <w:pPr>
        <w:pStyle w:val="Note"/>
        <w:ind w:left="993" w:hanging="993"/>
      </w:pPr>
      <w:r w:rsidRPr="00A00A4D">
        <w:t>2)</w:t>
      </w:r>
      <w:r w:rsidRPr="00A00A4D">
        <w:tab/>
        <w:t>The unwanted emissions power at each TAB connector should be less than or equal to the BS type 1-H limit as defined in this clause for the respective frequency span, scaled by −10log</w:t>
      </w:r>
      <w:r w:rsidRPr="00A00A4D">
        <w:rPr>
          <w:vertAlign w:val="subscript"/>
        </w:rPr>
        <w:t>10</w:t>
      </w:r>
      <w:r w:rsidRPr="00A00A4D">
        <w:t>(n), where n is the number of TAB connectors in the TAB connector TX min cell group.</w:t>
      </w:r>
      <w:bookmarkEnd w:id="36"/>
    </w:p>
    <w:p w14:paraId="7BA6DA26" w14:textId="77777777" w:rsidR="00B521FB" w:rsidRPr="00A00A4D" w:rsidRDefault="00B521FB" w:rsidP="00B521FB">
      <w:pPr>
        <w:pStyle w:val="Heading3"/>
      </w:pPr>
      <w:bookmarkStart w:id="37" w:name="_Toc180758693"/>
      <w:bookmarkStart w:id="38" w:name="_Toc180761999"/>
      <w:bookmarkStart w:id="39" w:name="_Toc180762705"/>
      <w:bookmarkStart w:id="40" w:name="_Toc228874023"/>
      <w:r w:rsidRPr="00A00A4D">
        <w:t>3.1.3</w:t>
      </w:r>
      <w:r w:rsidRPr="00A00A4D">
        <w:tab/>
        <w:t>Basic limits for Wide Area BS (Category A)</w:t>
      </w:r>
      <w:bookmarkEnd w:id="37"/>
      <w:bookmarkEnd w:id="38"/>
      <w:bookmarkEnd w:id="39"/>
      <w:bookmarkEnd w:id="40"/>
    </w:p>
    <w:p w14:paraId="4B0BEFFF" w14:textId="77777777" w:rsidR="00B521FB" w:rsidRDefault="00B521FB" w:rsidP="00B521FB">
      <w:r w:rsidRPr="00A00A4D">
        <w:t xml:space="preserve">For BS operating in Bands n5, n8, n12, n13, n14, </w:t>
      </w:r>
      <w:r w:rsidRPr="00A00A4D">
        <w:rPr>
          <w:rFonts w:eastAsia="MS Mincho"/>
          <w:lang w:eastAsia="ja-JP"/>
        </w:rPr>
        <w:t xml:space="preserve">n18, n26, </w:t>
      </w:r>
      <w:r w:rsidRPr="00A00A4D">
        <w:t xml:space="preserve">n28, n29, n71, n85, </w:t>
      </w:r>
      <w:r w:rsidRPr="00A00A4D">
        <w:rPr>
          <w:lang w:eastAsia="zh-CN"/>
        </w:rPr>
        <w:t xml:space="preserve">basic limits are </w:t>
      </w:r>
      <w:r w:rsidRPr="00A00A4D">
        <w:t>specified in Table 6.6.4.5.2</w:t>
      </w:r>
      <w:r w:rsidRPr="00A00A4D">
        <w:noBreakHyphen/>
        <w:t>1 of TS 38.141-1 [1].</w:t>
      </w:r>
    </w:p>
    <w:p w14:paraId="4AB9C97E" w14:textId="77777777" w:rsidR="0045753D" w:rsidRPr="00E66036" w:rsidRDefault="0045753D" w:rsidP="00B521FB">
      <w:pPr>
        <w:rPr>
          <w:rFonts w:eastAsiaTheme="minorEastAsia"/>
          <w:lang w:eastAsia="zh-CN"/>
        </w:rPr>
      </w:pPr>
    </w:p>
    <w:tbl>
      <w:tblPr>
        <w:tblStyle w:val="TableGrid"/>
        <w:tblW w:w="0" w:type="auto"/>
        <w:tblLook w:val="04A0" w:firstRow="1" w:lastRow="0" w:firstColumn="1" w:lastColumn="0" w:noHBand="0" w:noVBand="1"/>
      </w:tblPr>
      <w:tblGrid>
        <w:gridCol w:w="9629"/>
      </w:tblGrid>
      <w:tr w:rsidR="0045753D" w14:paraId="13EF7EDC" w14:textId="77777777" w:rsidTr="0045753D">
        <w:tc>
          <w:tcPr>
            <w:tcW w:w="9629" w:type="dxa"/>
          </w:tcPr>
          <w:p w14:paraId="3DF21D68" w14:textId="7AA76DB1" w:rsidR="0045753D" w:rsidRPr="0045753D" w:rsidRDefault="00D72C78" w:rsidP="0045753D">
            <w:pPr>
              <w:pStyle w:val="TableNo"/>
              <w:rPr>
                <w:rFonts w:asciiTheme="majorBidi" w:hAnsiTheme="majorBidi" w:cstheme="majorBidi"/>
              </w:rPr>
            </w:pPr>
            <w:r w:rsidRPr="0045753D">
              <w:rPr>
                <w:rFonts w:asciiTheme="majorBidi" w:hAnsiTheme="majorBidi" w:cstheme="majorBidi"/>
              </w:rPr>
              <w:lastRenderedPageBreak/>
              <w:t xml:space="preserve">TABLE </w:t>
            </w:r>
            <w:r w:rsidR="0045753D" w:rsidRPr="0045753D">
              <w:rPr>
                <w:rFonts w:asciiTheme="majorBidi" w:hAnsiTheme="majorBidi" w:cstheme="majorBidi"/>
              </w:rPr>
              <w:t>6.6.4.5.2-1</w:t>
            </w:r>
          </w:p>
          <w:p w14:paraId="0C5EF18B" w14:textId="77777777" w:rsidR="0045753D" w:rsidRPr="0045753D" w:rsidRDefault="0045753D" w:rsidP="0045753D">
            <w:pPr>
              <w:pStyle w:val="Tabletitle"/>
              <w:rPr>
                <w:rFonts w:asciiTheme="majorBidi" w:hAnsiTheme="majorBidi" w:cstheme="majorBidi"/>
              </w:rPr>
            </w:pPr>
            <w:r w:rsidRPr="0045753D">
              <w:rPr>
                <w:rFonts w:asciiTheme="majorBidi" w:hAnsiTheme="majorBidi" w:cstheme="majorBidi"/>
              </w:rPr>
              <w:t xml:space="preserve">Wide Area BS operating band unwanted emission limits </w:t>
            </w:r>
            <w:r w:rsidRPr="0045753D">
              <w:rPr>
                <w:rFonts w:asciiTheme="majorBidi" w:hAnsiTheme="majorBidi" w:cstheme="majorBidi"/>
              </w:rPr>
              <w:br/>
              <w:t>(NR bands below 1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10"/>
              <w:gridCol w:w="2863"/>
              <w:gridCol w:w="3218"/>
              <w:gridCol w:w="1512"/>
            </w:tblGrid>
            <w:tr w:rsidR="0045753D" w:rsidRPr="0045753D" w14:paraId="347F9D3B" w14:textId="77777777" w:rsidTr="00072FE7">
              <w:trPr>
                <w:cantSplit/>
                <w:jc w:val="center"/>
              </w:trPr>
              <w:tc>
                <w:tcPr>
                  <w:tcW w:w="1824" w:type="dxa"/>
                </w:tcPr>
                <w:p w14:paraId="316519B2" w14:textId="77777777" w:rsidR="0045753D" w:rsidRPr="0045753D" w:rsidRDefault="0045753D" w:rsidP="0045753D">
                  <w:pPr>
                    <w:pStyle w:val="Tablehead0"/>
                    <w:rPr>
                      <w:rFonts w:asciiTheme="majorBidi" w:hAnsiTheme="majorBidi" w:cstheme="majorBidi"/>
                    </w:rPr>
                  </w:pPr>
                  <w:r w:rsidRPr="0045753D">
                    <w:rPr>
                      <w:rFonts w:asciiTheme="majorBidi" w:hAnsiTheme="majorBidi" w:cstheme="majorBidi"/>
                    </w:rPr>
                    <w:t xml:space="preserve">Frequency offset of measurement filter −3 dB point, </w:t>
                  </w:r>
                  <w:r w:rsidRPr="0045753D">
                    <w:rPr>
                      <w:rFonts w:asciiTheme="majorBidi" w:hAnsiTheme="majorBidi" w:cstheme="majorBidi"/>
                    </w:rPr>
                    <w:sym w:font="Symbol" w:char="F044"/>
                  </w:r>
                  <w:r w:rsidRPr="0045753D">
                    <w:rPr>
                      <w:rFonts w:asciiTheme="majorBidi" w:hAnsiTheme="majorBidi" w:cstheme="majorBidi"/>
                    </w:rPr>
                    <w:t>f</w:t>
                  </w:r>
                </w:p>
              </w:tc>
              <w:tc>
                <w:tcPr>
                  <w:tcW w:w="2921" w:type="dxa"/>
                </w:tcPr>
                <w:p w14:paraId="0E977DFC" w14:textId="77777777" w:rsidR="0045753D" w:rsidRPr="0045753D" w:rsidRDefault="0045753D" w:rsidP="0045753D">
                  <w:pPr>
                    <w:pStyle w:val="Tablehead0"/>
                    <w:rPr>
                      <w:rFonts w:asciiTheme="majorBidi" w:hAnsiTheme="majorBidi" w:cstheme="majorBidi"/>
                      <w:b w:val="0"/>
                    </w:rPr>
                  </w:pPr>
                  <w:r w:rsidRPr="0045753D">
                    <w:rPr>
                      <w:rFonts w:asciiTheme="majorBidi" w:hAnsiTheme="majorBidi" w:cstheme="majorBidi"/>
                    </w:rPr>
                    <w:t xml:space="preserve">Frequency offset of measurement filter centre frequency, </w:t>
                  </w:r>
                  <w:proofErr w:type="spellStart"/>
                  <w:r w:rsidRPr="0045753D">
                    <w:rPr>
                      <w:rFonts w:asciiTheme="majorBidi" w:hAnsiTheme="majorBidi" w:cstheme="majorBidi"/>
                    </w:rPr>
                    <w:t>f_offset</w:t>
                  </w:r>
                  <w:proofErr w:type="spellEnd"/>
                </w:p>
              </w:tc>
              <w:tc>
                <w:tcPr>
                  <w:tcW w:w="3235" w:type="dxa"/>
                </w:tcPr>
                <w:p w14:paraId="64C8E87D" w14:textId="77777777" w:rsidR="0045753D" w:rsidRPr="0045753D" w:rsidRDefault="0045753D" w:rsidP="0045753D">
                  <w:pPr>
                    <w:pStyle w:val="Tablehead0"/>
                    <w:rPr>
                      <w:rFonts w:asciiTheme="majorBidi" w:hAnsiTheme="majorBidi" w:cstheme="majorBidi"/>
                      <w:b w:val="0"/>
                    </w:rPr>
                  </w:pPr>
                  <w:r w:rsidRPr="0045753D">
                    <w:rPr>
                      <w:rFonts w:asciiTheme="majorBidi" w:hAnsiTheme="majorBidi" w:cstheme="majorBidi"/>
                      <w:i/>
                      <w:lang w:eastAsia="zh-CN"/>
                    </w:rPr>
                    <w:t>Basic limit</w:t>
                  </w:r>
                  <w:r w:rsidRPr="0045753D" w:rsidDel="00B004F1">
                    <w:rPr>
                      <w:rFonts w:asciiTheme="majorBidi" w:hAnsiTheme="majorBidi" w:cstheme="majorBidi"/>
                    </w:rPr>
                    <w:t xml:space="preserve"> </w:t>
                  </w:r>
                  <w:r w:rsidRPr="0045753D">
                    <w:rPr>
                      <w:rFonts w:asciiTheme="majorBidi" w:hAnsiTheme="majorBidi" w:cstheme="majorBidi"/>
                    </w:rPr>
                    <w:t>(Note 1, 2)</w:t>
                  </w:r>
                </w:p>
              </w:tc>
              <w:tc>
                <w:tcPr>
                  <w:tcW w:w="1512" w:type="dxa"/>
                  <w:tcBorders>
                    <w:bottom w:val="single" w:sz="4" w:space="0" w:color="auto"/>
                  </w:tcBorders>
                </w:tcPr>
                <w:p w14:paraId="0A8BE93E" w14:textId="77777777" w:rsidR="0045753D" w:rsidRPr="0045753D" w:rsidRDefault="0045753D" w:rsidP="0045753D">
                  <w:pPr>
                    <w:pStyle w:val="Tablehead0"/>
                    <w:rPr>
                      <w:rFonts w:asciiTheme="majorBidi" w:hAnsiTheme="majorBidi" w:cstheme="majorBidi"/>
                      <w:b w:val="0"/>
                    </w:rPr>
                  </w:pPr>
                  <w:r w:rsidRPr="0045753D">
                    <w:rPr>
                      <w:rFonts w:asciiTheme="majorBidi" w:hAnsiTheme="majorBidi" w:cstheme="majorBidi"/>
                    </w:rPr>
                    <w:t>Measurement bandwidth</w:t>
                  </w:r>
                </w:p>
              </w:tc>
            </w:tr>
            <w:tr w:rsidR="0045753D" w:rsidRPr="0045753D" w14:paraId="3677BC5C" w14:textId="77777777" w:rsidTr="00072FE7">
              <w:trPr>
                <w:cantSplit/>
                <w:jc w:val="center"/>
              </w:trPr>
              <w:tc>
                <w:tcPr>
                  <w:tcW w:w="1824" w:type="dxa"/>
                </w:tcPr>
                <w:p w14:paraId="1EBFB2A2"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 &lt; 5 MHz</w:t>
                  </w:r>
                </w:p>
              </w:tc>
              <w:tc>
                <w:tcPr>
                  <w:tcW w:w="2921" w:type="dxa"/>
                </w:tcPr>
                <w:p w14:paraId="3B34AE4B"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5.05 MHz</w:t>
                  </w:r>
                </w:p>
              </w:tc>
              <w:tc>
                <w:tcPr>
                  <w:tcW w:w="3235" w:type="dxa"/>
                </w:tcPr>
                <w:p w14:paraId="6F0F4AFC"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position w:val="-28"/>
                    </w:rPr>
                    <w:object w:dxaOrig="3580" w:dyaOrig="680" w14:anchorId="1E690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8.8pt" o:ole="" fillcolor="window">
                        <v:imagedata r:id="rId31" o:title=""/>
                      </v:shape>
                      <o:OLEObject Type="Embed" ProgID="Equation.3" ShapeID="_x0000_i1025" DrawAspect="Content" ObjectID="_1840939127" r:id="rId32"/>
                    </w:object>
                  </w:r>
                </w:p>
              </w:tc>
              <w:tc>
                <w:tcPr>
                  <w:tcW w:w="1512" w:type="dxa"/>
                  <w:tcBorders>
                    <w:bottom w:val="nil"/>
                  </w:tcBorders>
                </w:tcPr>
                <w:p w14:paraId="38BC9A49" w14:textId="77777777" w:rsidR="0045753D" w:rsidRPr="0045753D" w:rsidRDefault="0045753D" w:rsidP="0045753D">
                  <w:pPr>
                    <w:pStyle w:val="Tabletext"/>
                    <w:jc w:val="center"/>
                    <w:rPr>
                      <w:rFonts w:asciiTheme="majorBidi" w:hAnsiTheme="majorBidi" w:cstheme="majorBidi"/>
                    </w:rPr>
                  </w:pPr>
                </w:p>
              </w:tc>
            </w:tr>
            <w:tr w:rsidR="0045753D" w:rsidRPr="0045753D" w14:paraId="309C411A" w14:textId="77777777" w:rsidTr="00072FE7">
              <w:trPr>
                <w:cantSplit/>
                <w:jc w:val="center"/>
              </w:trPr>
              <w:tc>
                <w:tcPr>
                  <w:tcW w:w="1824" w:type="dxa"/>
                </w:tcPr>
                <w:p w14:paraId="2A81E718"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5 MHz </w:t>
                  </w:r>
                  <w:r w:rsidRPr="0045753D">
                    <w:rPr>
                      <w:rFonts w:asciiTheme="majorBidi" w:hAnsiTheme="majorBidi" w:cstheme="majorBidi"/>
                    </w:rPr>
                    <w:sym w:font="Symbol" w:char="F0A3"/>
                  </w:r>
                  <w:r w:rsidRPr="0045753D">
                    <w:rPr>
                      <w:rFonts w:asciiTheme="majorBidi" w:hAnsiTheme="majorBidi" w:cstheme="majorBidi"/>
                      <w:lang w:val="de-DE"/>
                    </w:rPr>
                    <w:t xml:space="preserve"> </w:t>
                  </w:r>
                  <w:r w:rsidRPr="0045753D">
                    <w:rPr>
                      <w:rFonts w:asciiTheme="majorBidi" w:hAnsiTheme="majorBidi" w:cstheme="majorBidi"/>
                    </w:rPr>
                    <w:sym w:font="Symbol" w:char="F044"/>
                  </w:r>
                  <w:r w:rsidRPr="0045753D">
                    <w:rPr>
                      <w:rFonts w:asciiTheme="majorBidi" w:hAnsiTheme="majorBidi" w:cstheme="majorBidi"/>
                      <w:lang w:val="de-DE"/>
                    </w:rPr>
                    <w:t>f &lt;</w:t>
                  </w:r>
                </w:p>
                <w:p w14:paraId="548B5D1B"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min(10 MHz, </w:t>
                  </w:r>
                  <w:r w:rsidRPr="0045753D">
                    <w:rPr>
                      <w:rFonts w:asciiTheme="majorBidi" w:hAnsiTheme="majorBidi" w:cstheme="majorBidi"/>
                    </w:rPr>
                    <w:sym w:font="Symbol" w:char="F044"/>
                  </w:r>
                  <w:r w:rsidRPr="0045753D">
                    <w:rPr>
                      <w:rFonts w:asciiTheme="majorBidi" w:hAnsiTheme="majorBidi" w:cstheme="majorBidi"/>
                      <w:lang w:val="de-DE"/>
                    </w:rPr>
                    <w:t>f</w:t>
                  </w:r>
                  <w:r w:rsidRPr="0045753D">
                    <w:rPr>
                      <w:rFonts w:asciiTheme="majorBidi" w:hAnsiTheme="majorBidi" w:cstheme="majorBidi"/>
                      <w:vertAlign w:val="subscript"/>
                      <w:lang w:val="de-DE"/>
                    </w:rPr>
                    <w:t>max</w:t>
                  </w:r>
                  <w:r w:rsidRPr="0045753D">
                    <w:rPr>
                      <w:rFonts w:asciiTheme="majorBidi" w:hAnsiTheme="majorBidi" w:cstheme="majorBidi"/>
                      <w:lang w:val="de-DE"/>
                    </w:rPr>
                    <w:t>)</w:t>
                  </w:r>
                </w:p>
              </w:tc>
              <w:tc>
                <w:tcPr>
                  <w:tcW w:w="2921" w:type="dxa"/>
                </w:tcPr>
                <w:p w14:paraId="017FC967"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5.05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w:t>
                  </w:r>
                </w:p>
                <w:p w14:paraId="1E5E19CF" w14:textId="77777777" w:rsidR="0045753D" w:rsidRPr="0045753D" w:rsidRDefault="0045753D" w:rsidP="0045753D">
                  <w:pPr>
                    <w:pStyle w:val="Tabletext"/>
                    <w:jc w:val="center"/>
                    <w:rPr>
                      <w:rFonts w:asciiTheme="majorBidi" w:hAnsiTheme="majorBidi" w:cstheme="majorBidi"/>
                    </w:rPr>
                  </w:pPr>
                  <w:proofErr w:type="gramStart"/>
                  <w:r w:rsidRPr="0045753D">
                    <w:rPr>
                      <w:rFonts w:asciiTheme="majorBidi" w:hAnsiTheme="majorBidi" w:cstheme="majorBidi"/>
                    </w:rPr>
                    <w:t>min(</w:t>
                  </w:r>
                  <w:proofErr w:type="gramEnd"/>
                  <w:r w:rsidRPr="0045753D">
                    <w:rPr>
                      <w:rFonts w:asciiTheme="majorBidi" w:hAnsiTheme="majorBidi" w:cstheme="majorBidi"/>
                    </w:rPr>
                    <w:t xml:space="preserve">10.05 MHz,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w:t>
                  </w:r>
                </w:p>
              </w:tc>
              <w:tc>
                <w:tcPr>
                  <w:tcW w:w="3235" w:type="dxa"/>
                </w:tcPr>
                <w:p w14:paraId="1B10E62E"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−12.5 dBm</w:t>
                  </w:r>
                </w:p>
              </w:tc>
              <w:tc>
                <w:tcPr>
                  <w:tcW w:w="1512" w:type="dxa"/>
                  <w:tcBorders>
                    <w:top w:val="nil"/>
                    <w:bottom w:val="nil"/>
                  </w:tcBorders>
                </w:tcPr>
                <w:p w14:paraId="725B38BB"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100 kHz </w:t>
                  </w:r>
                </w:p>
              </w:tc>
            </w:tr>
            <w:tr w:rsidR="0045753D" w:rsidRPr="0045753D" w14:paraId="7E93D4B6" w14:textId="77777777" w:rsidTr="00072FE7">
              <w:trPr>
                <w:cantSplit/>
                <w:jc w:val="center"/>
              </w:trPr>
              <w:tc>
                <w:tcPr>
                  <w:tcW w:w="1824" w:type="dxa"/>
                  <w:tcBorders>
                    <w:bottom w:val="single" w:sz="4" w:space="0" w:color="auto"/>
                  </w:tcBorders>
                </w:tcPr>
                <w:p w14:paraId="757A5889"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 xml:space="preserve">f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p>
              </w:tc>
              <w:tc>
                <w:tcPr>
                  <w:tcW w:w="2921" w:type="dxa"/>
                  <w:tcBorders>
                    <w:bottom w:val="single" w:sz="4" w:space="0" w:color="auto"/>
                  </w:tcBorders>
                </w:tcPr>
                <w:p w14:paraId="71A374A8"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 xml:space="preserve"> </w:t>
                  </w:r>
                </w:p>
              </w:tc>
              <w:tc>
                <w:tcPr>
                  <w:tcW w:w="3235" w:type="dxa"/>
                  <w:tcBorders>
                    <w:bottom w:val="single" w:sz="4" w:space="0" w:color="auto"/>
                  </w:tcBorders>
                </w:tcPr>
                <w:p w14:paraId="26BF38A9"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−13 dBm (Note </w:t>
                  </w:r>
                  <w:r w:rsidRPr="0045753D">
                    <w:rPr>
                      <w:rFonts w:asciiTheme="majorBidi" w:hAnsiTheme="majorBidi" w:cstheme="majorBidi"/>
                      <w:lang w:eastAsia="zh-CN"/>
                    </w:rPr>
                    <w:t>3</w:t>
                  </w:r>
                  <w:r w:rsidRPr="0045753D">
                    <w:rPr>
                      <w:rFonts w:asciiTheme="majorBidi" w:hAnsiTheme="majorBidi" w:cstheme="majorBidi"/>
                    </w:rPr>
                    <w:t>)</w:t>
                  </w:r>
                </w:p>
              </w:tc>
              <w:tc>
                <w:tcPr>
                  <w:tcW w:w="1512" w:type="dxa"/>
                  <w:tcBorders>
                    <w:top w:val="nil"/>
                    <w:bottom w:val="single" w:sz="4" w:space="0" w:color="auto"/>
                  </w:tcBorders>
                </w:tcPr>
                <w:p w14:paraId="10ED66F7" w14:textId="77777777" w:rsidR="0045753D" w:rsidRPr="0045753D" w:rsidRDefault="0045753D" w:rsidP="0045753D">
                  <w:pPr>
                    <w:pStyle w:val="Tabletext"/>
                    <w:jc w:val="center"/>
                    <w:rPr>
                      <w:rFonts w:asciiTheme="majorBidi" w:hAnsiTheme="majorBidi" w:cstheme="majorBidi"/>
                    </w:rPr>
                  </w:pPr>
                </w:p>
              </w:tc>
            </w:tr>
            <w:tr w:rsidR="0045753D" w:rsidRPr="0045753D" w14:paraId="6EC5313D" w14:textId="77777777" w:rsidTr="00072FE7">
              <w:trPr>
                <w:cantSplit/>
                <w:jc w:val="center"/>
              </w:trPr>
              <w:tc>
                <w:tcPr>
                  <w:tcW w:w="9492" w:type="dxa"/>
                  <w:gridSpan w:val="4"/>
                  <w:tcBorders>
                    <w:left w:val="nil"/>
                    <w:bottom w:val="nil"/>
                    <w:right w:val="nil"/>
                  </w:tcBorders>
                </w:tcPr>
                <w:p w14:paraId="08545929"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t xml:space="preserve">Note 1: For a BS supporting non-contiguous spectrum operation within any </w:t>
                  </w:r>
                  <w:r w:rsidRPr="0045753D">
                    <w:rPr>
                      <w:rFonts w:asciiTheme="majorBidi" w:hAnsiTheme="majorBidi" w:cstheme="majorBidi"/>
                      <w:i/>
                    </w:rPr>
                    <w:t>operating band</w:t>
                  </w:r>
                  <w:r w:rsidRPr="0045753D">
                    <w:rPr>
                      <w:rFonts w:asciiTheme="majorBidi" w:hAnsiTheme="majorBidi" w:cstheme="majorBidi"/>
                    </w:rPr>
                    <w:t xml:space="preserve">, the emission limits within sub-block gaps </w:t>
                  </w:r>
                  <w:proofErr w:type="gramStart"/>
                  <w:r w:rsidRPr="0045753D">
                    <w:rPr>
                      <w:rFonts w:asciiTheme="majorBidi" w:hAnsiTheme="majorBidi" w:cstheme="majorBidi"/>
                    </w:rPr>
                    <w:t>is</w:t>
                  </w:r>
                  <w:proofErr w:type="gramEnd"/>
                  <w:r w:rsidRPr="0045753D">
                    <w:rPr>
                      <w:rFonts w:asciiTheme="majorBidi" w:hAnsiTheme="majorBidi" w:cstheme="majorBidi"/>
                    </w:rPr>
                    <w:t xml:space="preserve"> calculated as a cumulative sum of contributions from adjacent sub blocks on each side of the sub block gap. Exception is </w:t>
                  </w:r>
                  <w:r w:rsidRPr="0045753D">
                    <w:rPr>
                      <w:rFonts w:asciiTheme="majorBidi" w:hAnsiTheme="majorBidi" w:cstheme="majorBidi"/>
                    </w:rPr>
                    <w:t>f ≥ 10 MHz from both adjacent sub blocks on each side of the sub-block gap, where the emission limits within sub-block gaps shall be -13 dBm/100 kHz.</w:t>
                  </w:r>
                </w:p>
                <w:p w14:paraId="26ED23EE"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t xml:space="preserve">Note 2: For a </w:t>
                  </w:r>
                  <w:r w:rsidRPr="0045753D">
                    <w:rPr>
                      <w:rFonts w:asciiTheme="majorBidi" w:hAnsiTheme="majorBidi" w:cstheme="majorBidi"/>
                      <w:i/>
                    </w:rPr>
                    <w:t xml:space="preserve">multi-band connector </w:t>
                  </w:r>
                  <w:r w:rsidRPr="0045753D">
                    <w:rPr>
                      <w:rFonts w:asciiTheme="majorBidi" w:hAnsiTheme="majorBidi" w:cstheme="majorBidi"/>
                    </w:rPr>
                    <w:t>with Inter RF Bandwidth gap &lt; 2*</w:t>
                  </w:r>
                  <w:proofErr w:type="spellStart"/>
                  <w:r w:rsidRPr="0045753D">
                    <w:rPr>
                      <w:rFonts w:asciiTheme="majorBidi" w:hAnsiTheme="majorBidi" w:cstheme="majorBidi"/>
                    </w:rPr>
                    <w:t>Δf</w:t>
                  </w:r>
                  <w:r w:rsidRPr="0045753D">
                    <w:rPr>
                      <w:rFonts w:asciiTheme="majorBidi" w:hAnsiTheme="majorBidi" w:cstheme="majorBidi"/>
                      <w:vertAlign w:val="subscript"/>
                    </w:rPr>
                    <w:t>OBUE</w:t>
                  </w:r>
                  <w:proofErr w:type="spellEnd"/>
                  <w:r w:rsidRPr="0045753D">
                    <w:rPr>
                      <w:rFonts w:asciiTheme="majorBidi" w:hAnsiTheme="majorBidi" w:cstheme="majorBidi"/>
                    </w:rPr>
                    <w:t xml:space="preserve"> the emission limits within the Inter RF Bandwidth gaps </w:t>
                  </w:r>
                  <w:proofErr w:type="gramStart"/>
                  <w:r w:rsidRPr="0045753D">
                    <w:rPr>
                      <w:rFonts w:asciiTheme="majorBidi" w:hAnsiTheme="majorBidi" w:cstheme="majorBidi"/>
                    </w:rPr>
                    <w:t>is</w:t>
                  </w:r>
                  <w:proofErr w:type="gramEnd"/>
                  <w:r w:rsidRPr="0045753D">
                    <w:rPr>
                      <w:rFonts w:asciiTheme="majorBidi" w:hAnsiTheme="majorBidi" w:cstheme="majorBidi"/>
                    </w:rPr>
                    <w:t xml:space="preserve"> calculated as a cumulative sum of contributions from adjacent sub-blocks or RF Bandwidth on each side of the Inter RF Bandwidth gap.</w:t>
                  </w:r>
                </w:p>
                <w:p w14:paraId="7288377A"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t>Note 3</w:t>
                  </w:r>
                  <w:r w:rsidRPr="0045753D">
                    <w:rPr>
                      <w:rFonts w:asciiTheme="majorBidi" w:hAnsiTheme="majorBidi" w:cstheme="majorBidi"/>
                      <w:lang w:eastAsia="zh-CN"/>
                    </w:rPr>
                    <w:t xml:space="preserve">: </w:t>
                  </w:r>
                  <w:r w:rsidRPr="0045753D">
                    <w:rPr>
                      <w:rFonts w:asciiTheme="majorBidi" w:hAnsiTheme="majorBidi" w:cstheme="majorBidi"/>
                    </w:rPr>
                    <w:t xml:space="preserve">The requirement is not applicable when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r w:rsidRPr="0045753D">
                    <w:rPr>
                      <w:rFonts w:asciiTheme="majorBidi" w:hAnsiTheme="majorBidi" w:cstheme="majorBidi"/>
                    </w:rPr>
                    <w:t xml:space="preserve"> &lt; 10 </w:t>
                  </w:r>
                  <w:proofErr w:type="spellStart"/>
                  <w:r w:rsidRPr="0045753D">
                    <w:rPr>
                      <w:rFonts w:asciiTheme="majorBidi" w:hAnsiTheme="majorBidi" w:cstheme="majorBidi"/>
                    </w:rPr>
                    <w:t>MHz.</w:t>
                  </w:r>
                  <w:proofErr w:type="spellEnd"/>
                </w:p>
              </w:tc>
            </w:tr>
          </w:tbl>
          <w:p w14:paraId="322015C2" w14:textId="77777777" w:rsidR="0045753D" w:rsidRDefault="0045753D" w:rsidP="00B521FB"/>
        </w:tc>
      </w:tr>
    </w:tbl>
    <w:p w14:paraId="74FCC4B1" w14:textId="77777777" w:rsidR="0045753D" w:rsidRPr="00A00A4D" w:rsidRDefault="0045753D" w:rsidP="00B521FB"/>
    <w:p w14:paraId="7284A22F" w14:textId="77777777" w:rsidR="00B521FB" w:rsidRPr="00A00A4D" w:rsidRDefault="00B521FB" w:rsidP="00B521FB">
      <w:pPr>
        <w:pStyle w:val="Tablefin"/>
        <w:rPr>
          <w:highlight w:val="yellow"/>
        </w:rPr>
      </w:pPr>
    </w:p>
    <w:p w14:paraId="654EE6A0" w14:textId="77777777" w:rsidR="00B521FB" w:rsidRDefault="00B521FB" w:rsidP="00B521FB">
      <w:r w:rsidRPr="00A00A4D">
        <w:t xml:space="preserve">For BS operating in Bands </w:t>
      </w:r>
      <w:r w:rsidRPr="00A00A4D">
        <w:rPr>
          <w:rFonts w:cs="v5.0.0"/>
        </w:rPr>
        <w:t xml:space="preserve">n1, n2, n3, n7, n24, n25, n30, n34, n38, n39, n40, n41, n50, n65, n66, n70, </w:t>
      </w:r>
      <w:r w:rsidRPr="00A00A4D">
        <w:rPr>
          <w:rFonts w:cs="v5.0.0"/>
          <w:lang w:eastAsia="zh-CN"/>
        </w:rPr>
        <w:t xml:space="preserve">n74, </w:t>
      </w:r>
      <w:r w:rsidRPr="00A00A4D">
        <w:rPr>
          <w:rFonts w:cs="v5.0.0"/>
        </w:rPr>
        <w:t>n75</w:t>
      </w:r>
      <w:r w:rsidRPr="00A00A4D">
        <w:t xml:space="preserve">, n92, n94, </w:t>
      </w:r>
      <w:r w:rsidRPr="00A00A4D">
        <w:rPr>
          <w:rFonts w:cs="v5.0.0"/>
          <w:lang w:eastAsia="zh-CN"/>
        </w:rPr>
        <w:t xml:space="preserve">basic limits are </w:t>
      </w:r>
      <w:r w:rsidRPr="00A00A4D">
        <w:t>specified in Table 6.6.4.5.2</w:t>
      </w:r>
      <w:r w:rsidRPr="00A00A4D">
        <w:rPr>
          <w:rFonts w:cs="v5.0.0"/>
        </w:rPr>
        <w:noBreakHyphen/>
        <w:t>2 of TS 38.141-1 [1]</w:t>
      </w:r>
      <w:r w:rsidRPr="00A00A4D">
        <w:t>:</w:t>
      </w:r>
    </w:p>
    <w:p w14:paraId="79A308FA" w14:textId="77777777" w:rsidR="0045753D" w:rsidRDefault="0045753D" w:rsidP="00B521FB"/>
    <w:tbl>
      <w:tblPr>
        <w:tblStyle w:val="TableGrid"/>
        <w:tblW w:w="0" w:type="auto"/>
        <w:tblLook w:val="04A0" w:firstRow="1" w:lastRow="0" w:firstColumn="1" w:lastColumn="0" w:noHBand="0" w:noVBand="1"/>
      </w:tblPr>
      <w:tblGrid>
        <w:gridCol w:w="9629"/>
      </w:tblGrid>
      <w:tr w:rsidR="0045753D" w14:paraId="0E7FBA51" w14:textId="77777777" w:rsidTr="0045753D">
        <w:tc>
          <w:tcPr>
            <w:tcW w:w="9629" w:type="dxa"/>
          </w:tcPr>
          <w:p w14:paraId="2E96B020" w14:textId="7F846F0E" w:rsidR="0045753D" w:rsidRPr="0045753D" w:rsidRDefault="00D72C78" w:rsidP="0045753D">
            <w:pPr>
              <w:pStyle w:val="TableNo"/>
              <w:keepNext w:val="0"/>
              <w:rPr>
                <w:rFonts w:asciiTheme="majorBidi" w:hAnsiTheme="majorBidi" w:cstheme="majorBidi"/>
              </w:rPr>
            </w:pPr>
            <w:r w:rsidRPr="0045753D">
              <w:rPr>
                <w:rFonts w:asciiTheme="majorBidi" w:hAnsiTheme="majorBidi" w:cstheme="majorBidi"/>
              </w:rPr>
              <w:t xml:space="preserve">TABLE </w:t>
            </w:r>
            <w:r w:rsidR="0045753D" w:rsidRPr="0045753D">
              <w:rPr>
                <w:rFonts w:asciiTheme="majorBidi" w:hAnsiTheme="majorBidi" w:cstheme="majorBidi"/>
              </w:rPr>
              <w:t>6.6.4.5.2-2</w:t>
            </w:r>
          </w:p>
          <w:p w14:paraId="65EF8786" w14:textId="77777777" w:rsidR="0045753D" w:rsidRPr="0045753D" w:rsidRDefault="0045753D" w:rsidP="0045753D">
            <w:pPr>
              <w:pStyle w:val="Tabletitle"/>
              <w:keepNext w:val="0"/>
              <w:rPr>
                <w:rFonts w:asciiTheme="majorBidi" w:hAnsiTheme="majorBidi" w:cstheme="majorBidi"/>
              </w:rPr>
            </w:pPr>
            <w:r w:rsidRPr="0045753D">
              <w:rPr>
                <w:rFonts w:asciiTheme="majorBidi" w:hAnsiTheme="majorBidi" w:cstheme="majorBidi"/>
              </w:rPr>
              <w:t xml:space="preserve">Wide Area BS </w:t>
            </w:r>
            <w:r w:rsidRPr="0045753D">
              <w:rPr>
                <w:rFonts w:asciiTheme="majorBidi" w:hAnsiTheme="majorBidi" w:cstheme="majorBidi"/>
                <w:i/>
              </w:rPr>
              <w:t>operating band</w:t>
            </w:r>
            <w:r w:rsidRPr="0045753D">
              <w:rPr>
                <w:rFonts w:asciiTheme="majorBidi" w:hAnsiTheme="majorBidi" w:cstheme="majorBidi"/>
              </w:rPr>
              <w:t xml:space="preserve"> unwanted emission limits </w:t>
            </w:r>
            <w:r w:rsidRPr="0045753D">
              <w:rPr>
                <w:rFonts w:asciiTheme="majorBidi" w:hAnsiTheme="majorBidi" w:cstheme="majorBidi"/>
              </w:rPr>
              <w:br/>
              <w:t>(1 GHz &lt; NR bands ≤ 3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21"/>
              <w:gridCol w:w="2771"/>
              <w:gridCol w:w="3435"/>
              <w:gridCol w:w="1512"/>
            </w:tblGrid>
            <w:tr w:rsidR="0045753D" w:rsidRPr="0045753D" w14:paraId="6187DB50" w14:textId="77777777" w:rsidTr="00072FE7">
              <w:trPr>
                <w:cantSplit/>
                <w:trHeight w:val="648"/>
                <w:tblHeader/>
                <w:jc w:val="center"/>
              </w:trPr>
              <w:tc>
                <w:tcPr>
                  <w:tcW w:w="2028" w:type="dxa"/>
                </w:tcPr>
                <w:p w14:paraId="312F1FF5" w14:textId="77777777" w:rsidR="0045753D" w:rsidRPr="0045753D" w:rsidRDefault="0045753D" w:rsidP="0045753D">
                  <w:pPr>
                    <w:pStyle w:val="Tablehead0"/>
                    <w:keepNext w:val="0"/>
                    <w:rPr>
                      <w:rFonts w:asciiTheme="majorBidi" w:hAnsiTheme="majorBidi" w:cstheme="majorBidi"/>
                    </w:rPr>
                  </w:pPr>
                  <w:r w:rsidRPr="0045753D">
                    <w:rPr>
                      <w:rFonts w:asciiTheme="majorBidi" w:hAnsiTheme="majorBidi" w:cstheme="majorBidi"/>
                    </w:rPr>
                    <w:t xml:space="preserve">Frequency offset of measurement filter </w:t>
                  </w:r>
                  <w:r w:rsidRPr="0045753D">
                    <w:rPr>
                      <w:rFonts w:asciiTheme="majorBidi" w:hAnsiTheme="majorBidi" w:cstheme="majorBidi"/>
                    </w:rPr>
                    <w:noBreakHyphen/>
                    <w:t xml:space="preserve">3 dB point, </w:t>
                  </w:r>
                  <w:r w:rsidRPr="0045753D">
                    <w:rPr>
                      <w:rFonts w:asciiTheme="majorBidi" w:hAnsiTheme="majorBidi" w:cstheme="majorBidi"/>
                    </w:rPr>
                    <w:sym w:font="Symbol" w:char="F044"/>
                  </w:r>
                  <w:r w:rsidRPr="0045753D">
                    <w:rPr>
                      <w:rFonts w:asciiTheme="majorBidi" w:hAnsiTheme="majorBidi" w:cstheme="majorBidi"/>
                    </w:rPr>
                    <w:t>f</w:t>
                  </w:r>
                </w:p>
              </w:tc>
              <w:tc>
                <w:tcPr>
                  <w:tcW w:w="3090" w:type="dxa"/>
                </w:tcPr>
                <w:p w14:paraId="77E9D2A4" w14:textId="77777777" w:rsidR="0045753D" w:rsidRPr="0045753D" w:rsidRDefault="0045753D" w:rsidP="0045753D">
                  <w:pPr>
                    <w:pStyle w:val="Tablehead0"/>
                    <w:keepNext w:val="0"/>
                    <w:rPr>
                      <w:rFonts w:asciiTheme="majorBidi" w:hAnsiTheme="majorBidi" w:cstheme="majorBidi"/>
                    </w:rPr>
                  </w:pPr>
                  <w:r w:rsidRPr="0045753D">
                    <w:rPr>
                      <w:rFonts w:asciiTheme="majorBidi" w:hAnsiTheme="majorBidi" w:cstheme="majorBidi"/>
                    </w:rPr>
                    <w:t xml:space="preserve">Frequency offset of measurement filter centre frequency, </w:t>
                  </w:r>
                  <w:proofErr w:type="spellStart"/>
                  <w:r w:rsidRPr="0045753D">
                    <w:rPr>
                      <w:rFonts w:asciiTheme="majorBidi" w:hAnsiTheme="majorBidi" w:cstheme="majorBidi"/>
                    </w:rPr>
                    <w:t>f_offset</w:t>
                  </w:r>
                  <w:proofErr w:type="spellEnd"/>
                </w:p>
              </w:tc>
              <w:tc>
                <w:tcPr>
                  <w:tcW w:w="3587" w:type="dxa"/>
                </w:tcPr>
                <w:p w14:paraId="6042D935" w14:textId="77777777" w:rsidR="0045753D" w:rsidRPr="0045753D" w:rsidRDefault="0045753D" w:rsidP="0045753D">
                  <w:pPr>
                    <w:pStyle w:val="Tablehead0"/>
                    <w:keepNext w:val="0"/>
                    <w:rPr>
                      <w:rFonts w:asciiTheme="majorBidi" w:hAnsiTheme="majorBidi" w:cstheme="majorBidi"/>
                    </w:rPr>
                  </w:pPr>
                  <w:r w:rsidRPr="0045753D">
                    <w:rPr>
                      <w:rFonts w:asciiTheme="majorBidi" w:hAnsiTheme="majorBidi" w:cstheme="majorBidi"/>
                      <w:i/>
                      <w:lang w:eastAsia="zh-CN"/>
                    </w:rPr>
                    <w:t>Basic limit</w:t>
                  </w:r>
                  <w:r w:rsidRPr="0045753D" w:rsidDel="00B004F1">
                    <w:rPr>
                      <w:rFonts w:asciiTheme="majorBidi" w:hAnsiTheme="majorBidi" w:cstheme="majorBidi"/>
                    </w:rPr>
                    <w:t xml:space="preserve"> </w:t>
                  </w:r>
                  <w:r w:rsidRPr="0045753D">
                    <w:rPr>
                      <w:rFonts w:asciiTheme="majorBidi" w:hAnsiTheme="majorBidi" w:cstheme="majorBidi"/>
                    </w:rPr>
                    <w:t>(Note 1, 2)</w:t>
                  </w:r>
                </w:p>
              </w:tc>
              <w:tc>
                <w:tcPr>
                  <w:tcW w:w="1486" w:type="dxa"/>
                </w:tcPr>
                <w:p w14:paraId="7F93BB5D" w14:textId="77777777" w:rsidR="0045753D" w:rsidRPr="0045753D" w:rsidRDefault="0045753D" w:rsidP="0045753D">
                  <w:pPr>
                    <w:pStyle w:val="Tablehead0"/>
                    <w:keepNext w:val="0"/>
                    <w:rPr>
                      <w:rFonts w:asciiTheme="majorBidi" w:hAnsiTheme="majorBidi" w:cstheme="majorBidi"/>
                    </w:rPr>
                  </w:pPr>
                  <w:r w:rsidRPr="0045753D">
                    <w:rPr>
                      <w:rFonts w:asciiTheme="majorBidi" w:hAnsiTheme="majorBidi" w:cstheme="majorBidi"/>
                    </w:rPr>
                    <w:t>Measurement bandwidth</w:t>
                  </w:r>
                </w:p>
              </w:tc>
            </w:tr>
            <w:tr w:rsidR="0045753D" w:rsidRPr="0045753D" w14:paraId="6E8EF16B" w14:textId="77777777" w:rsidTr="00072FE7">
              <w:trPr>
                <w:cantSplit/>
                <w:trHeight w:val="637"/>
                <w:jc w:val="center"/>
              </w:trPr>
              <w:tc>
                <w:tcPr>
                  <w:tcW w:w="2028" w:type="dxa"/>
                </w:tcPr>
                <w:p w14:paraId="33F58812"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 &lt; 5 MHz</w:t>
                  </w:r>
                </w:p>
              </w:tc>
              <w:tc>
                <w:tcPr>
                  <w:tcW w:w="3090" w:type="dxa"/>
                </w:tcPr>
                <w:p w14:paraId="6D71E59D"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5.05 MHz</w:t>
                  </w:r>
                </w:p>
              </w:tc>
              <w:tc>
                <w:tcPr>
                  <w:tcW w:w="3587" w:type="dxa"/>
                  <w:vAlign w:val="center"/>
                </w:tcPr>
                <w:p w14:paraId="4582B863" w14:textId="77777777" w:rsidR="0045753D" w:rsidRPr="0045753D" w:rsidRDefault="0045753D" w:rsidP="0045753D">
                  <w:pPr>
                    <w:spacing w:before="0"/>
                    <w:jc w:val="center"/>
                    <w:rPr>
                      <w:rFonts w:asciiTheme="majorBidi" w:hAnsiTheme="majorBidi" w:cstheme="majorBidi"/>
                      <w:sz w:val="20"/>
                    </w:rPr>
                  </w:pPr>
                  <w:r w:rsidRPr="0045753D">
                    <w:rPr>
                      <w:rFonts w:asciiTheme="majorBidi" w:hAnsiTheme="majorBidi" w:cstheme="majorBidi"/>
                      <w:position w:val="-28"/>
                      <w:sz w:val="20"/>
                    </w:rPr>
                    <w:object w:dxaOrig="3580" w:dyaOrig="680" w14:anchorId="1E72A0FC">
                      <v:shape id="_x0000_i1026" type="#_x0000_t75" style="width:130.25pt;height:28.8pt" o:ole="" fillcolor="window">
                        <v:imagedata r:id="rId31" o:title=""/>
                      </v:shape>
                      <o:OLEObject Type="Embed" ProgID="Equation.3" ShapeID="_x0000_i1026" DrawAspect="Content" ObjectID="_1840939128" r:id="rId33"/>
                    </w:object>
                  </w:r>
                </w:p>
              </w:tc>
              <w:tc>
                <w:tcPr>
                  <w:tcW w:w="1486" w:type="dxa"/>
                </w:tcPr>
                <w:p w14:paraId="42E88DA6"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100 kHz</w:t>
                  </w:r>
                </w:p>
              </w:tc>
            </w:tr>
            <w:tr w:rsidR="0045753D" w:rsidRPr="0045753D" w14:paraId="18D11B7D" w14:textId="77777777" w:rsidTr="00072FE7">
              <w:trPr>
                <w:cantSplit/>
                <w:trHeight w:val="452"/>
                <w:jc w:val="center"/>
              </w:trPr>
              <w:tc>
                <w:tcPr>
                  <w:tcW w:w="2028" w:type="dxa"/>
                </w:tcPr>
                <w:p w14:paraId="7CD08716"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5 MHz </w:t>
                  </w:r>
                  <w:r w:rsidRPr="0045753D">
                    <w:rPr>
                      <w:rFonts w:asciiTheme="majorBidi" w:hAnsiTheme="majorBidi" w:cstheme="majorBidi"/>
                    </w:rPr>
                    <w:sym w:font="Symbol" w:char="F0A3"/>
                  </w:r>
                  <w:r w:rsidRPr="0045753D">
                    <w:rPr>
                      <w:rFonts w:asciiTheme="majorBidi" w:hAnsiTheme="majorBidi" w:cstheme="majorBidi"/>
                      <w:lang w:val="de-DE"/>
                    </w:rPr>
                    <w:t xml:space="preserve"> </w:t>
                  </w:r>
                  <w:r w:rsidRPr="0045753D">
                    <w:rPr>
                      <w:rFonts w:asciiTheme="majorBidi" w:hAnsiTheme="majorBidi" w:cstheme="majorBidi"/>
                    </w:rPr>
                    <w:sym w:font="Symbol" w:char="F044"/>
                  </w:r>
                  <w:r w:rsidRPr="0045753D">
                    <w:rPr>
                      <w:rFonts w:asciiTheme="majorBidi" w:hAnsiTheme="majorBidi" w:cstheme="majorBidi"/>
                      <w:lang w:val="de-DE"/>
                    </w:rPr>
                    <w:t>f &lt;</w:t>
                  </w:r>
                </w:p>
                <w:p w14:paraId="66DB4283"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min(10 MHz, </w:t>
                  </w:r>
                  <w:r w:rsidRPr="0045753D">
                    <w:rPr>
                      <w:rFonts w:asciiTheme="majorBidi" w:hAnsiTheme="majorBidi" w:cstheme="majorBidi"/>
                    </w:rPr>
                    <w:sym w:font="Symbol" w:char="F044"/>
                  </w:r>
                  <w:r w:rsidRPr="0045753D">
                    <w:rPr>
                      <w:rFonts w:asciiTheme="majorBidi" w:hAnsiTheme="majorBidi" w:cstheme="majorBidi"/>
                      <w:lang w:val="de-DE"/>
                    </w:rPr>
                    <w:t>f</w:t>
                  </w:r>
                  <w:r w:rsidRPr="0045753D">
                    <w:rPr>
                      <w:rFonts w:asciiTheme="majorBidi" w:hAnsiTheme="majorBidi" w:cstheme="majorBidi"/>
                      <w:vertAlign w:val="subscript"/>
                      <w:lang w:val="de-DE"/>
                    </w:rPr>
                    <w:t>max</w:t>
                  </w:r>
                  <w:r w:rsidRPr="0045753D">
                    <w:rPr>
                      <w:rFonts w:asciiTheme="majorBidi" w:hAnsiTheme="majorBidi" w:cstheme="majorBidi"/>
                      <w:lang w:val="de-DE"/>
                    </w:rPr>
                    <w:t>)</w:t>
                  </w:r>
                </w:p>
              </w:tc>
              <w:tc>
                <w:tcPr>
                  <w:tcW w:w="3090" w:type="dxa"/>
                </w:tcPr>
                <w:p w14:paraId="04938E9C"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5.05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w:t>
                  </w:r>
                </w:p>
                <w:p w14:paraId="2BD2A32E" w14:textId="77777777" w:rsidR="0045753D" w:rsidRPr="0045753D" w:rsidRDefault="0045753D" w:rsidP="0045753D">
                  <w:pPr>
                    <w:pStyle w:val="Tabletext"/>
                    <w:jc w:val="center"/>
                    <w:rPr>
                      <w:rFonts w:asciiTheme="majorBidi" w:hAnsiTheme="majorBidi" w:cstheme="majorBidi"/>
                    </w:rPr>
                  </w:pPr>
                  <w:proofErr w:type="gramStart"/>
                  <w:r w:rsidRPr="0045753D">
                    <w:rPr>
                      <w:rFonts w:asciiTheme="majorBidi" w:hAnsiTheme="majorBidi" w:cstheme="majorBidi"/>
                    </w:rPr>
                    <w:t>min(</w:t>
                  </w:r>
                  <w:proofErr w:type="gramEnd"/>
                  <w:r w:rsidRPr="0045753D">
                    <w:rPr>
                      <w:rFonts w:asciiTheme="majorBidi" w:hAnsiTheme="majorBidi" w:cstheme="majorBidi"/>
                    </w:rPr>
                    <w:t xml:space="preserve">10.05 MHz,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w:t>
                  </w:r>
                </w:p>
              </w:tc>
              <w:tc>
                <w:tcPr>
                  <w:tcW w:w="3587" w:type="dxa"/>
                </w:tcPr>
                <w:p w14:paraId="4ACAF181"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−12.5 dBm</w:t>
                  </w:r>
                </w:p>
              </w:tc>
              <w:tc>
                <w:tcPr>
                  <w:tcW w:w="1486" w:type="dxa"/>
                </w:tcPr>
                <w:p w14:paraId="669FBAE0"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100 kHz </w:t>
                  </w:r>
                </w:p>
              </w:tc>
            </w:tr>
            <w:tr w:rsidR="0045753D" w:rsidRPr="0045753D" w14:paraId="248E5B20" w14:textId="77777777" w:rsidTr="00072FE7">
              <w:trPr>
                <w:cantSplit/>
                <w:trHeight w:val="226"/>
                <w:jc w:val="center"/>
              </w:trPr>
              <w:tc>
                <w:tcPr>
                  <w:tcW w:w="2028" w:type="dxa"/>
                  <w:tcBorders>
                    <w:bottom w:val="single" w:sz="4" w:space="0" w:color="auto"/>
                  </w:tcBorders>
                </w:tcPr>
                <w:p w14:paraId="29184468"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 xml:space="preserve">f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p>
              </w:tc>
              <w:tc>
                <w:tcPr>
                  <w:tcW w:w="3090" w:type="dxa"/>
                  <w:tcBorders>
                    <w:bottom w:val="single" w:sz="4" w:space="0" w:color="auto"/>
                  </w:tcBorders>
                </w:tcPr>
                <w:p w14:paraId="230513E3"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 xml:space="preserve"> </w:t>
                  </w:r>
                </w:p>
              </w:tc>
              <w:tc>
                <w:tcPr>
                  <w:tcW w:w="3587" w:type="dxa"/>
                  <w:tcBorders>
                    <w:bottom w:val="single" w:sz="4" w:space="0" w:color="auto"/>
                  </w:tcBorders>
                </w:tcPr>
                <w:p w14:paraId="14D8B798"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−13 dBm (Note </w:t>
                  </w:r>
                  <w:r w:rsidRPr="0045753D">
                    <w:rPr>
                      <w:rFonts w:asciiTheme="majorBidi" w:hAnsiTheme="majorBidi" w:cstheme="majorBidi"/>
                      <w:lang w:eastAsia="zh-CN"/>
                    </w:rPr>
                    <w:t>3</w:t>
                  </w:r>
                  <w:r w:rsidRPr="0045753D">
                    <w:rPr>
                      <w:rFonts w:asciiTheme="majorBidi" w:hAnsiTheme="majorBidi" w:cstheme="majorBidi"/>
                    </w:rPr>
                    <w:t>)</w:t>
                  </w:r>
                </w:p>
              </w:tc>
              <w:tc>
                <w:tcPr>
                  <w:tcW w:w="1486" w:type="dxa"/>
                  <w:tcBorders>
                    <w:bottom w:val="single" w:sz="4" w:space="0" w:color="auto"/>
                  </w:tcBorders>
                </w:tcPr>
                <w:p w14:paraId="59080AAC"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 MHz </w:t>
                  </w:r>
                </w:p>
              </w:tc>
            </w:tr>
            <w:tr w:rsidR="0045753D" w:rsidRPr="0045753D" w14:paraId="02FE509A" w14:textId="77777777" w:rsidTr="00072FE7">
              <w:trPr>
                <w:cantSplit/>
                <w:trHeight w:val="1481"/>
                <w:jc w:val="center"/>
              </w:trPr>
              <w:tc>
                <w:tcPr>
                  <w:tcW w:w="10191" w:type="dxa"/>
                  <w:gridSpan w:val="4"/>
                  <w:tcBorders>
                    <w:left w:val="nil"/>
                    <w:bottom w:val="nil"/>
                    <w:right w:val="nil"/>
                  </w:tcBorders>
                </w:tcPr>
                <w:p w14:paraId="044AB105"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lastRenderedPageBreak/>
                    <w:t xml:space="preserve">Note 1: For a BS supporting non-contiguous spectrum operation within any </w:t>
                  </w:r>
                  <w:r w:rsidRPr="0045753D">
                    <w:rPr>
                      <w:rFonts w:asciiTheme="majorBidi" w:hAnsiTheme="majorBidi" w:cstheme="majorBidi"/>
                      <w:i/>
                    </w:rPr>
                    <w:t>operating band</w:t>
                  </w:r>
                  <w:r w:rsidRPr="0045753D">
                    <w:rPr>
                      <w:rFonts w:asciiTheme="majorBidi" w:hAnsiTheme="majorBidi" w:cstheme="majorBidi"/>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45753D">
                    <w:rPr>
                      <w:rFonts w:asciiTheme="majorBidi" w:hAnsiTheme="majorBidi" w:cstheme="majorBidi"/>
                    </w:rPr>
                    <w:sym w:font="Symbol" w:char="F044"/>
                  </w:r>
                  <w:r w:rsidRPr="0045753D">
                    <w:rPr>
                      <w:rFonts w:asciiTheme="majorBidi" w:hAnsiTheme="majorBidi" w:cstheme="majorBidi"/>
                    </w:rPr>
                    <w:t>f ≥ 10 MHz from both adjacent sub blocks on each side of the sub-block gap, where the emission limits within sub-block gaps shall be −13 dBm/1 </w:t>
                  </w:r>
                  <w:proofErr w:type="spellStart"/>
                  <w:r w:rsidRPr="0045753D">
                    <w:rPr>
                      <w:rFonts w:asciiTheme="majorBidi" w:hAnsiTheme="majorBidi" w:cstheme="majorBidi"/>
                    </w:rPr>
                    <w:t>MHz.</w:t>
                  </w:r>
                  <w:proofErr w:type="spellEnd"/>
                </w:p>
                <w:p w14:paraId="4075D0DA"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t xml:space="preserve">Note 2: For a </w:t>
                  </w:r>
                  <w:r w:rsidRPr="0045753D">
                    <w:rPr>
                      <w:rFonts w:asciiTheme="majorBidi" w:hAnsiTheme="majorBidi" w:cstheme="majorBidi"/>
                      <w:i/>
                    </w:rPr>
                    <w:t>multi-band connector</w:t>
                  </w:r>
                  <w:r w:rsidRPr="0045753D">
                    <w:rPr>
                      <w:rFonts w:asciiTheme="majorBidi" w:hAnsiTheme="majorBidi" w:cstheme="majorBidi"/>
                    </w:rPr>
                    <w:t xml:space="preserve"> with Inter RF Bandwidth gap &lt; 2*</w:t>
                  </w:r>
                  <w:proofErr w:type="spellStart"/>
                  <w:r w:rsidRPr="0045753D">
                    <w:rPr>
                      <w:rFonts w:asciiTheme="majorBidi" w:hAnsiTheme="majorBidi" w:cstheme="majorBidi"/>
                    </w:rPr>
                    <w:t>Δf</w:t>
                  </w:r>
                  <w:r w:rsidRPr="0045753D">
                    <w:rPr>
                      <w:rFonts w:asciiTheme="majorBidi" w:hAnsiTheme="majorBidi" w:cstheme="majorBidi"/>
                      <w:vertAlign w:val="subscript"/>
                    </w:rPr>
                    <w:t>OBUE</w:t>
                  </w:r>
                  <w:proofErr w:type="spellEnd"/>
                  <w:r w:rsidRPr="0045753D">
                    <w:rPr>
                      <w:rFonts w:asciiTheme="majorBidi" w:hAnsiTheme="majorBidi" w:cstheme="majorBidi"/>
                    </w:rPr>
                    <w:t xml:space="preserv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02DA1257" w14:textId="77777777" w:rsidR="0045753D" w:rsidRPr="0045753D" w:rsidRDefault="0045753D" w:rsidP="0045753D">
                  <w:pPr>
                    <w:pStyle w:val="Tablelegend"/>
                    <w:rPr>
                      <w:rFonts w:asciiTheme="majorBidi" w:hAnsiTheme="majorBidi" w:cstheme="majorBidi"/>
                    </w:rPr>
                  </w:pPr>
                  <w:r w:rsidRPr="0045753D">
                    <w:rPr>
                      <w:rFonts w:asciiTheme="majorBidi" w:hAnsiTheme="majorBidi" w:cstheme="majorBidi"/>
                    </w:rPr>
                    <w:t>Note 3</w:t>
                  </w:r>
                  <w:r w:rsidRPr="0045753D">
                    <w:rPr>
                      <w:rFonts w:asciiTheme="majorBidi" w:hAnsiTheme="majorBidi" w:cstheme="majorBidi"/>
                      <w:lang w:eastAsia="zh-CN"/>
                    </w:rPr>
                    <w:t xml:space="preserve">: </w:t>
                  </w:r>
                  <w:r w:rsidRPr="0045753D">
                    <w:rPr>
                      <w:rFonts w:asciiTheme="majorBidi" w:hAnsiTheme="majorBidi" w:cstheme="majorBidi"/>
                    </w:rPr>
                    <w:t xml:space="preserve">The requirement is not applicable when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r w:rsidRPr="0045753D">
                    <w:rPr>
                      <w:rFonts w:asciiTheme="majorBidi" w:hAnsiTheme="majorBidi" w:cstheme="majorBidi"/>
                    </w:rPr>
                    <w:t xml:space="preserve"> &lt; 10 </w:t>
                  </w:r>
                  <w:proofErr w:type="spellStart"/>
                  <w:r w:rsidRPr="0045753D">
                    <w:rPr>
                      <w:rFonts w:asciiTheme="majorBidi" w:hAnsiTheme="majorBidi" w:cstheme="majorBidi"/>
                    </w:rPr>
                    <w:t>MHz.</w:t>
                  </w:r>
                  <w:proofErr w:type="spellEnd"/>
                </w:p>
              </w:tc>
            </w:tr>
          </w:tbl>
          <w:p w14:paraId="6930C197" w14:textId="77777777" w:rsidR="0045753D" w:rsidRDefault="0045753D" w:rsidP="00B521FB"/>
        </w:tc>
      </w:tr>
    </w:tbl>
    <w:p w14:paraId="2B38C498" w14:textId="77777777" w:rsidR="00B521FB" w:rsidRPr="00A00A4D" w:rsidRDefault="00B521FB" w:rsidP="00B521FB">
      <w:pPr>
        <w:pStyle w:val="Tablefin"/>
      </w:pPr>
    </w:p>
    <w:p w14:paraId="3BDACD31" w14:textId="77777777" w:rsidR="00B521FB" w:rsidRDefault="00B521FB" w:rsidP="00B521FB">
      <w:pPr>
        <w:rPr>
          <w:rFonts w:cs="v5.0.0"/>
        </w:rPr>
      </w:pPr>
      <w:r w:rsidRPr="00A00A4D">
        <w:t>For BS operating in Bands</w:t>
      </w:r>
      <w:r w:rsidRPr="00A00A4D">
        <w:rPr>
          <w:rFonts w:cs="v5.0.0"/>
        </w:rPr>
        <w:t xml:space="preserve"> n48, n77, n78, </w:t>
      </w:r>
      <w:r w:rsidRPr="00A00A4D">
        <w:t xml:space="preserve">n79, </w:t>
      </w:r>
      <w:r w:rsidRPr="00A00A4D">
        <w:rPr>
          <w:rFonts w:cs="v5.0.0"/>
          <w:lang w:eastAsia="zh-CN"/>
        </w:rPr>
        <w:t xml:space="preserve">basic limits are </w:t>
      </w:r>
      <w:r w:rsidRPr="00A00A4D">
        <w:t>specified in Table 6.6.4.5.2</w:t>
      </w:r>
      <w:r w:rsidRPr="00A00A4D">
        <w:rPr>
          <w:rFonts w:cs="v5.0.0"/>
        </w:rPr>
        <w:noBreakHyphen/>
        <w:t>3 of TS 38.141-1 [1].</w:t>
      </w:r>
    </w:p>
    <w:p w14:paraId="2B0E9BE9" w14:textId="77777777" w:rsidR="00087FE8" w:rsidRDefault="00087FE8" w:rsidP="00B521FB">
      <w:pPr>
        <w:rPr>
          <w:rFonts w:cs="v5.0.0"/>
        </w:rPr>
      </w:pPr>
    </w:p>
    <w:tbl>
      <w:tblPr>
        <w:tblStyle w:val="TableGrid"/>
        <w:tblW w:w="0" w:type="auto"/>
        <w:tblLook w:val="04A0" w:firstRow="1" w:lastRow="0" w:firstColumn="1" w:lastColumn="0" w:noHBand="0" w:noVBand="1"/>
      </w:tblPr>
      <w:tblGrid>
        <w:gridCol w:w="9629"/>
      </w:tblGrid>
      <w:tr w:rsidR="00087FE8" w14:paraId="63CB8A04" w14:textId="77777777" w:rsidTr="00087FE8">
        <w:tc>
          <w:tcPr>
            <w:tcW w:w="9629" w:type="dxa"/>
          </w:tcPr>
          <w:p w14:paraId="1F42E8F5" w14:textId="4AD8AA2B" w:rsidR="0045753D" w:rsidRPr="0045753D" w:rsidRDefault="00D72C78" w:rsidP="0045753D">
            <w:pPr>
              <w:pStyle w:val="TableNo"/>
              <w:rPr>
                <w:rFonts w:asciiTheme="majorBidi" w:hAnsiTheme="majorBidi" w:cstheme="majorBidi"/>
              </w:rPr>
            </w:pPr>
            <w:r w:rsidRPr="0045753D">
              <w:rPr>
                <w:rFonts w:asciiTheme="majorBidi" w:hAnsiTheme="majorBidi" w:cstheme="majorBidi"/>
              </w:rPr>
              <w:t xml:space="preserve">TABLE </w:t>
            </w:r>
            <w:r w:rsidR="0045753D" w:rsidRPr="0045753D">
              <w:rPr>
                <w:rFonts w:asciiTheme="majorBidi" w:hAnsiTheme="majorBidi" w:cstheme="majorBidi"/>
              </w:rPr>
              <w:t>6.6.4.5.2-3</w:t>
            </w:r>
          </w:p>
          <w:p w14:paraId="64EFBACB" w14:textId="54B3C9BD" w:rsidR="0045753D" w:rsidRPr="0045753D" w:rsidRDefault="0045753D" w:rsidP="0045753D">
            <w:pPr>
              <w:pStyle w:val="Tabletitle"/>
              <w:rPr>
                <w:rFonts w:asciiTheme="majorBidi" w:hAnsiTheme="majorBidi" w:cstheme="majorBidi"/>
              </w:rPr>
            </w:pPr>
            <w:r w:rsidRPr="0045753D">
              <w:rPr>
                <w:rFonts w:asciiTheme="majorBidi" w:hAnsiTheme="majorBidi" w:cstheme="majorBidi"/>
              </w:rPr>
              <w:t xml:space="preserve">Wide Area BS </w:t>
            </w:r>
            <w:r w:rsidRPr="0045753D">
              <w:rPr>
                <w:rFonts w:asciiTheme="majorBidi" w:hAnsiTheme="majorBidi" w:cstheme="majorBidi"/>
                <w:i/>
              </w:rPr>
              <w:t>operating band</w:t>
            </w:r>
            <w:r w:rsidRPr="0045753D">
              <w:rPr>
                <w:rFonts w:asciiTheme="majorBidi" w:hAnsiTheme="majorBidi" w:cstheme="majorBidi"/>
              </w:rPr>
              <w:t xml:space="preserve"> unwanted emission limits </w:t>
            </w:r>
            <w:r w:rsidRPr="0045753D">
              <w:rPr>
                <w:rFonts w:asciiTheme="majorBidi" w:hAnsiTheme="majorBidi" w:cstheme="majorBidi"/>
              </w:rPr>
              <w:br/>
              <w:t>(NR bands &gt;</w:t>
            </w:r>
            <w:r w:rsidR="00137F10">
              <w:rPr>
                <w:rFonts w:asciiTheme="majorBidi" w:hAnsiTheme="majorBidi" w:cstheme="majorBidi"/>
              </w:rPr>
              <w:t xml:space="preserve"> </w:t>
            </w:r>
            <w:r w:rsidRPr="0045753D">
              <w:rPr>
                <w:rFonts w:asciiTheme="majorBidi" w:hAnsiTheme="majorBidi" w:cstheme="majorBidi"/>
              </w:rPr>
              <w:t>3 GHz) for Category A</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62"/>
              <w:gridCol w:w="2906"/>
              <w:gridCol w:w="3122"/>
              <w:gridCol w:w="1512"/>
            </w:tblGrid>
            <w:tr w:rsidR="0045753D" w:rsidRPr="0045753D" w14:paraId="454A675D" w14:textId="77777777" w:rsidTr="00072FE7">
              <w:trPr>
                <w:cantSplit/>
                <w:trHeight w:val="637"/>
                <w:jc w:val="center"/>
              </w:trPr>
              <w:tc>
                <w:tcPr>
                  <w:tcW w:w="1985" w:type="dxa"/>
                </w:tcPr>
                <w:p w14:paraId="5BDDFC00" w14:textId="77777777" w:rsidR="0045753D" w:rsidRPr="0045753D" w:rsidRDefault="0045753D" w:rsidP="0045753D">
                  <w:pPr>
                    <w:pStyle w:val="Tablehead0"/>
                    <w:rPr>
                      <w:rFonts w:asciiTheme="majorBidi" w:hAnsiTheme="majorBidi" w:cstheme="majorBidi"/>
                    </w:rPr>
                  </w:pPr>
                  <w:r w:rsidRPr="0045753D">
                    <w:rPr>
                      <w:rFonts w:asciiTheme="majorBidi" w:hAnsiTheme="majorBidi" w:cstheme="majorBidi"/>
                    </w:rPr>
                    <w:t xml:space="preserve">Frequency offset of measurement filter </w:t>
                  </w:r>
                  <w:r w:rsidRPr="0045753D">
                    <w:rPr>
                      <w:rFonts w:asciiTheme="majorBidi" w:hAnsiTheme="majorBidi" w:cstheme="majorBidi"/>
                    </w:rPr>
                    <w:noBreakHyphen/>
                    <w:t xml:space="preserve">3 dB point, </w:t>
                  </w:r>
                  <w:r w:rsidRPr="0045753D">
                    <w:rPr>
                      <w:rFonts w:asciiTheme="majorBidi" w:hAnsiTheme="majorBidi" w:cstheme="majorBidi"/>
                    </w:rPr>
                    <w:sym w:font="Symbol" w:char="F044"/>
                  </w:r>
                  <w:r w:rsidRPr="0045753D">
                    <w:rPr>
                      <w:rFonts w:asciiTheme="majorBidi" w:hAnsiTheme="majorBidi" w:cstheme="majorBidi"/>
                    </w:rPr>
                    <w:t>f</w:t>
                  </w:r>
                </w:p>
              </w:tc>
              <w:tc>
                <w:tcPr>
                  <w:tcW w:w="2976" w:type="dxa"/>
                </w:tcPr>
                <w:p w14:paraId="6E19684F" w14:textId="77777777" w:rsidR="0045753D" w:rsidRPr="0045753D" w:rsidRDefault="0045753D" w:rsidP="0045753D">
                  <w:pPr>
                    <w:pStyle w:val="Tablehead0"/>
                    <w:rPr>
                      <w:rFonts w:asciiTheme="majorBidi" w:hAnsiTheme="majorBidi" w:cstheme="majorBidi"/>
                    </w:rPr>
                  </w:pPr>
                  <w:r w:rsidRPr="0045753D">
                    <w:rPr>
                      <w:rFonts w:asciiTheme="majorBidi" w:hAnsiTheme="majorBidi" w:cstheme="majorBidi"/>
                    </w:rPr>
                    <w:t xml:space="preserve">Frequency offset of measurement filter centre frequency, </w:t>
                  </w:r>
                  <w:proofErr w:type="spellStart"/>
                  <w:r w:rsidRPr="0045753D">
                    <w:rPr>
                      <w:rFonts w:asciiTheme="majorBidi" w:hAnsiTheme="majorBidi" w:cstheme="majorBidi"/>
                    </w:rPr>
                    <w:t>f_offset</w:t>
                  </w:r>
                  <w:proofErr w:type="spellEnd"/>
                </w:p>
              </w:tc>
              <w:tc>
                <w:tcPr>
                  <w:tcW w:w="3130" w:type="dxa"/>
                </w:tcPr>
                <w:p w14:paraId="5FC39682" w14:textId="77777777" w:rsidR="0045753D" w:rsidRPr="0045753D" w:rsidRDefault="0045753D" w:rsidP="0045753D">
                  <w:pPr>
                    <w:pStyle w:val="Tablehead0"/>
                    <w:rPr>
                      <w:rFonts w:asciiTheme="majorBidi" w:hAnsiTheme="majorBidi" w:cstheme="majorBidi"/>
                    </w:rPr>
                  </w:pPr>
                  <w:r w:rsidRPr="0045753D">
                    <w:rPr>
                      <w:rFonts w:asciiTheme="majorBidi" w:hAnsiTheme="majorBidi" w:cstheme="majorBidi"/>
                      <w:i/>
                      <w:lang w:eastAsia="zh-CN"/>
                    </w:rPr>
                    <w:t>Basic limit</w:t>
                  </w:r>
                  <w:r w:rsidRPr="0045753D" w:rsidDel="00B004F1">
                    <w:rPr>
                      <w:rFonts w:asciiTheme="majorBidi" w:hAnsiTheme="majorBidi" w:cstheme="majorBidi"/>
                    </w:rPr>
                    <w:t xml:space="preserve"> </w:t>
                  </w:r>
                  <w:r w:rsidRPr="0045753D">
                    <w:rPr>
                      <w:rFonts w:asciiTheme="majorBidi" w:hAnsiTheme="majorBidi" w:cstheme="majorBidi"/>
                    </w:rPr>
                    <w:t>(Note 1, 2)</w:t>
                  </w:r>
                </w:p>
              </w:tc>
              <w:tc>
                <w:tcPr>
                  <w:tcW w:w="1411" w:type="dxa"/>
                </w:tcPr>
                <w:p w14:paraId="6D71E426" w14:textId="77777777" w:rsidR="0045753D" w:rsidRPr="0045753D" w:rsidRDefault="0045753D" w:rsidP="0045753D">
                  <w:pPr>
                    <w:pStyle w:val="Tablehead0"/>
                    <w:rPr>
                      <w:rFonts w:asciiTheme="majorBidi" w:hAnsiTheme="majorBidi" w:cstheme="majorBidi"/>
                    </w:rPr>
                  </w:pPr>
                  <w:r w:rsidRPr="0045753D">
                    <w:rPr>
                      <w:rFonts w:asciiTheme="majorBidi" w:hAnsiTheme="majorBidi" w:cstheme="majorBidi"/>
                    </w:rPr>
                    <w:t>Measurement bandwidth</w:t>
                  </w:r>
                </w:p>
              </w:tc>
            </w:tr>
            <w:tr w:rsidR="0045753D" w:rsidRPr="0045753D" w14:paraId="370046DC" w14:textId="77777777" w:rsidTr="00072FE7">
              <w:trPr>
                <w:cantSplit/>
                <w:trHeight w:val="839"/>
                <w:jc w:val="center"/>
              </w:trPr>
              <w:tc>
                <w:tcPr>
                  <w:tcW w:w="1985" w:type="dxa"/>
                </w:tcPr>
                <w:p w14:paraId="526C2171"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 &lt; 5 MHz</w:t>
                  </w:r>
                </w:p>
              </w:tc>
              <w:tc>
                <w:tcPr>
                  <w:tcW w:w="2976" w:type="dxa"/>
                </w:tcPr>
                <w:p w14:paraId="194BD0E8"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0.05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5.05 MHz</w:t>
                  </w:r>
                </w:p>
              </w:tc>
              <w:tc>
                <w:tcPr>
                  <w:tcW w:w="3130" w:type="dxa"/>
                  <w:vAlign w:val="center"/>
                </w:tcPr>
                <w:p w14:paraId="0C9A1A7E"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object w:dxaOrig="3580" w:dyaOrig="680" w14:anchorId="1A508D21">
                      <v:shape id="_x0000_i1027" type="#_x0000_t75" style="width:137.1pt;height:28.8pt" o:ole="" fillcolor="window">
                        <v:imagedata r:id="rId34" o:title=""/>
                      </v:shape>
                      <o:OLEObject Type="Embed" ProgID="Equation.3" ShapeID="_x0000_i1027" DrawAspect="Content" ObjectID="_1840939129" r:id="rId35"/>
                    </w:object>
                  </w:r>
                </w:p>
              </w:tc>
              <w:tc>
                <w:tcPr>
                  <w:tcW w:w="1411" w:type="dxa"/>
                </w:tcPr>
                <w:p w14:paraId="0EF70ED2"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100 kHz </w:t>
                  </w:r>
                </w:p>
              </w:tc>
            </w:tr>
            <w:tr w:rsidR="0045753D" w:rsidRPr="0045753D" w14:paraId="276AFD42" w14:textId="77777777" w:rsidTr="00072FE7">
              <w:trPr>
                <w:cantSplit/>
                <w:trHeight w:val="445"/>
                <w:jc w:val="center"/>
              </w:trPr>
              <w:tc>
                <w:tcPr>
                  <w:tcW w:w="1985" w:type="dxa"/>
                </w:tcPr>
                <w:p w14:paraId="20AB4515"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5 MHz </w:t>
                  </w:r>
                  <w:r w:rsidRPr="0045753D">
                    <w:rPr>
                      <w:rFonts w:asciiTheme="majorBidi" w:hAnsiTheme="majorBidi" w:cstheme="majorBidi"/>
                    </w:rPr>
                    <w:sym w:font="Symbol" w:char="F0A3"/>
                  </w:r>
                  <w:r w:rsidRPr="0045753D">
                    <w:rPr>
                      <w:rFonts w:asciiTheme="majorBidi" w:hAnsiTheme="majorBidi" w:cstheme="majorBidi"/>
                      <w:lang w:val="de-DE"/>
                    </w:rPr>
                    <w:t xml:space="preserve"> </w:t>
                  </w:r>
                  <w:r w:rsidRPr="0045753D">
                    <w:rPr>
                      <w:rFonts w:asciiTheme="majorBidi" w:hAnsiTheme="majorBidi" w:cstheme="majorBidi"/>
                    </w:rPr>
                    <w:sym w:font="Symbol" w:char="F044"/>
                  </w:r>
                  <w:r w:rsidRPr="0045753D">
                    <w:rPr>
                      <w:rFonts w:asciiTheme="majorBidi" w:hAnsiTheme="majorBidi" w:cstheme="majorBidi"/>
                      <w:lang w:val="de-DE"/>
                    </w:rPr>
                    <w:t>f &lt;</w:t>
                  </w:r>
                </w:p>
                <w:p w14:paraId="65860454" w14:textId="77777777" w:rsidR="0045753D" w:rsidRPr="0045753D" w:rsidRDefault="0045753D" w:rsidP="0045753D">
                  <w:pPr>
                    <w:pStyle w:val="Tabletext"/>
                    <w:jc w:val="center"/>
                    <w:rPr>
                      <w:rFonts w:asciiTheme="majorBidi" w:hAnsiTheme="majorBidi" w:cstheme="majorBidi"/>
                      <w:lang w:val="de-DE"/>
                    </w:rPr>
                  </w:pPr>
                  <w:r w:rsidRPr="0045753D">
                    <w:rPr>
                      <w:rFonts w:asciiTheme="majorBidi" w:hAnsiTheme="majorBidi" w:cstheme="majorBidi"/>
                      <w:lang w:val="de-DE"/>
                    </w:rPr>
                    <w:t xml:space="preserve">min(10 MHz, </w:t>
                  </w:r>
                  <w:r w:rsidRPr="0045753D">
                    <w:rPr>
                      <w:rFonts w:asciiTheme="majorBidi" w:hAnsiTheme="majorBidi" w:cstheme="majorBidi"/>
                    </w:rPr>
                    <w:sym w:font="Symbol" w:char="F044"/>
                  </w:r>
                  <w:r w:rsidRPr="0045753D">
                    <w:rPr>
                      <w:rFonts w:asciiTheme="majorBidi" w:hAnsiTheme="majorBidi" w:cstheme="majorBidi"/>
                      <w:lang w:val="de-DE"/>
                    </w:rPr>
                    <w:t>f</w:t>
                  </w:r>
                  <w:r w:rsidRPr="0045753D">
                    <w:rPr>
                      <w:rFonts w:asciiTheme="majorBidi" w:hAnsiTheme="majorBidi" w:cstheme="majorBidi"/>
                      <w:vertAlign w:val="subscript"/>
                      <w:lang w:val="de-DE"/>
                    </w:rPr>
                    <w:t>max</w:t>
                  </w:r>
                  <w:r w:rsidRPr="0045753D">
                    <w:rPr>
                      <w:rFonts w:asciiTheme="majorBidi" w:hAnsiTheme="majorBidi" w:cstheme="majorBidi"/>
                      <w:lang w:val="de-DE"/>
                    </w:rPr>
                    <w:t>)</w:t>
                  </w:r>
                </w:p>
              </w:tc>
              <w:tc>
                <w:tcPr>
                  <w:tcW w:w="2976" w:type="dxa"/>
                </w:tcPr>
                <w:p w14:paraId="6160F237"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5.05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w:t>
                  </w:r>
                </w:p>
                <w:p w14:paraId="5F3910CE" w14:textId="77777777" w:rsidR="0045753D" w:rsidRPr="0045753D" w:rsidRDefault="0045753D" w:rsidP="0045753D">
                  <w:pPr>
                    <w:pStyle w:val="Tabletext"/>
                    <w:jc w:val="center"/>
                    <w:rPr>
                      <w:rFonts w:asciiTheme="majorBidi" w:hAnsiTheme="majorBidi" w:cstheme="majorBidi"/>
                    </w:rPr>
                  </w:pPr>
                  <w:proofErr w:type="gramStart"/>
                  <w:r w:rsidRPr="0045753D">
                    <w:rPr>
                      <w:rFonts w:asciiTheme="majorBidi" w:hAnsiTheme="majorBidi" w:cstheme="majorBidi"/>
                    </w:rPr>
                    <w:t>min(</w:t>
                  </w:r>
                  <w:proofErr w:type="gramEnd"/>
                  <w:r w:rsidRPr="0045753D">
                    <w:rPr>
                      <w:rFonts w:asciiTheme="majorBidi" w:hAnsiTheme="majorBidi" w:cstheme="majorBidi"/>
                    </w:rPr>
                    <w:t xml:space="preserve">10.05 MHz,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w:t>
                  </w:r>
                </w:p>
              </w:tc>
              <w:tc>
                <w:tcPr>
                  <w:tcW w:w="3130" w:type="dxa"/>
                </w:tcPr>
                <w:p w14:paraId="2B468D19"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−12.2 dBm</w:t>
                  </w:r>
                </w:p>
              </w:tc>
              <w:tc>
                <w:tcPr>
                  <w:tcW w:w="1411" w:type="dxa"/>
                </w:tcPr>
                <w:p w14:paraId="4C9FBEE4"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100 kHz </w:t>
                  </w:r>
                </w:p>
              </w:tc>
            </w:tr>
            <w:tr w:rsidR="0045753D" w:rsidRPr="0045753D" w14:paraId="0303AC87" w14:textId="77777777" w:rsidTr="00072FE7">
              <w:trPr>
                <w:cantSplit/>
                <w:trHeight w:val="222"/>
                <w:jc w:val="center"/>
              </w:trPr>
              <w:tc>
                <w:tcPr>
                  <w:tcW w:w="1985" w:type="dxa"/>
                  <w:tcBorders>
                    <w:bottom w:val="single" w:sz="4" w:space="0" w:color="auto"/>
                  </w:tcBorders>
                </w:tcPr>
                <w:p w14:paraId="4E828AF1"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 MHz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 xml:space="preserve">f </w:t>
                  </w:r>
                  <w:r w:rsidRPr="0045753D">
                    <w:rPr>
                      <w:rFonts w:asciiTheme="majorBidi" w:hAnsiTheme="majorBidi" w:cstheme="majorBidi"/>
                    </w:rPr>
                    <w:sym w:font="Symbol" w:char="F0A3"/>
                  </w:r>
                  <w:r w:rsidRPr="0045753D">
                    <w:rPr>
                      <w:rFonts w:asciiTheme="majorBidi" w:hAnsiTheme="majorBidi" w:cstheme="majorBidi"/>
                    </w:rPr>
                    <w:t xml:space="preserve">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p>
              </w:tc>
              <w:tc>
                <w:tcPr>
                  <w:tcW w:w="2976" w:type="dxa"/>
                  <w:tcBorders>
                    <w:bottom w:val="single" w:sz="4" w:space="0" w:color="auto"/>
                  </w:tcBorders>
                </w:tcPr>
                <w:p w14:paraId="011921B6"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10.5 MHz </w:t>
                  </w:r>
                  <w:r w:rsidRPr="0045753D">
                    <w:rPr>
                      <w:rFonts w:asciiTheme="majorBidi" w:hAnsiTheme="majorBidi" w:cstheme="majorBidi"/>
                    </w:rPr>
                    <w:sym w:font="Symbol" w:char="F0A3"/>
                  </w:r>
                  <w:r w:rsidRPr="0045753D">
                    <w:rPr>
                      <w:rFonts w:asciiTheme="majorBidi" w:hAnsiTheme="majorBidi" w:cstheme="majorBidi"/>
                    </w:rPr>
                    <w:t xml:space="preserve"> </w:t>
                  </w:r>
                  <w:proofErr w:type="spellStart"/>
                  <w:r w:rsidRPr="0045753D">
                    <w:rPr>
                      <w:rFonts w:asciiTheme="majorBidi" w:hAnsiTheme="majorBidi" w:cstheme="majorBidi"/>
                    </w:rPr>
                    <w:t>f_offset</w:t>
                  </w:r>
                  <w:proofErr w:type="spellEnd"/>
                  <w:r w:rsidRPr="0045753D">
                    <w:rPr>
                      <w:rFonts w:asciiTheme="majorBidi" w:hAnsiTheme="majorBidi" w:cstheme="majorBidi"/>
                    </w:rPr>
                    <w:t xml:space="preserve"> &lt; </w:t>
                  </w:r>
                  <w:proofErr w:type="spellStart"/>
                  <w:r w:rsidRPr="0045753D">
                    <w:rPr>
                      <w:rFonts w:asciiTheme="majorBidi" w:hAnsiTheme="majorBidi" w:cstheme="majorBidi"/>
                    </w:rPr>
                    <w:t>f_offset</w:t>
                  </w:r>
                  <w:r w:rsidRPr="0045753D">
                    <w:rPr>
                      <w:rFonts w:asciiTheme="majorBidi" w:hAnsiTheme="majorBidi" w:cstheme="majorBidi"/>
                      <w:vertAlign w:val="subscript"/>
                    </w:rPr>
                    <w:t>max</w:t>
                  </w:r>
                  <w:proofErr w:type="spellEnd"/>
                  <w:r w:rsidRPr="0045753D">
                    <w:rPr>
                      <w:rFonts w:asciiTheme="majorBidi" w:hAnsiTheme="majorBidi" w:cstheme="majorBidi"/>
                    </w:rPr>
                    <w:t xml:space="preserve"> </w:t>
                  </w:r>
                </w:p>
              </w:tc>
              <w:tc>
                <w:tcPr>
                  <w:tcW w:w="3130" w:type="dxa"/>
                  <w:tcBorders>
                    <w:bottom w:val="single" w:sz="4" w:space="0" w:color="auto"/>
                  </w:tcBorders>
                </w:tcPr>
                <w:p w14:paraId="3C2EF4A5"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−13 dBm (Note 3)</w:t>
                  </w:r>
                </w:p>
              </w:tc>
              <w:tc>
                <w:tcPr>
                  <w:tcW w:w="1411" w:type="dxa"/>
                  <w:tcBorders>
                    <w:bottom w:val="single" w:sz="4" w:space="0" w:color="auto"/>
                  </w:tcBorders>
                </w:tcPr>
                <w:p w14:paraId="706C3A40" w14:textId="77777777" w:rsidR="0045753D" w:rsidRPr="0045753D" w:rsidRDefault="0045753D" w:rsidP="0045753D">
                  <w:pPr>
                    <w:pStyle w:val="Tabletext"/>
                    <w:jc w:val="center"/>
                    <w:rPr>
                      <w:rFonts w:asciiTheme="majorBidi" w:hAnsiTheme="majorBidi" w:cstheme="majorBidi"/>
                    </w:rPr>
                  </w:pPr>
                  <w:r w:rsidRPr="0045753D">
                    <w:rPr>
                      <w:rFonts w:asciiTheme="majorBidi" w:hAnsiTheme="majorBidi" w:cstheme="majorBidi"/>
                    </w:rPr>
                    <w:t xml:space="preserve">1 MHz </w:t>
                  </w:r>
                </w:p>
              </w:tc>
            </w:tr>
            <w:tr w:rsidR="0045753D" w:rsidRPr="0045753D" w14:paraId="6B3448D3" w14:textId="77777777" w:rsidTr="00072FE7">
              <w:trPr>
                <w:cantSplit/>
                <w:trHeight w:val="2092"/>
                <w:jc w:val="center"/>
              </w:trPr>
              <w:tc>
                <w:tcPr>
                  <w:tcW w:w="9502" w:type="dxa"/>
                  <w:gridSpan w:val="4"/>
                  <w:tcBorders>
                    <w:left w:val="nil"/>
                    <w:bottom w:val="nil"/>
                    <w:right w:val="nil"/>
                  </w:tcBorders>
                </w:tcPr>
                <w:p w14:paraId="3EFE7383" w14:textId="77777777" w:rsidR="0045753D" w:rsidRPr="0045753D" w:rsidRDefault="0045753D" w:rsidP="0045753D">
                  <w:pPr>
                    <w:pStyle w:val="Tabletext"/>
                    <w:rPr>
                      <w:rFonts w:asciiTheme="majorBidi" w:hAnsiTheme="majorBidi" w:cstheme="majorBidi"/>
                    </w:rPr>
                  </w:pPr>
                  <w:r w:rsidRPr="0045753D">
                    <w:rPr>
                      <w:rFonts w:asciiTheme="majorBidi" w:hAnsiTheme="majorBidi" w:cstheme="majorBidi"/>
                    </w:rPr>
                    <w:t xml:space="preserve">Note 1: For a BS supporting non-contiguous spectrum operation within any </w:t>
                  </w:r>
                  <w:r w:rsidRPr="0045753D">
                    <w:rPr>
                      <w:rFonts w:asciiTheme="majorBidi" w:hAnsiTheme="majorBidi" w:cstheme="majorBidi"/>
                      <w:i/>
                    </w:rPr>
                    <w:t>operating band</w:t>
                  </w:r>
                  <w:r w:rsidRPr="0045753D">
                    <w:rPr>
                      <w:rFonts w:asciiTheme="majorBidi" w:hAnsiTheme="majorBidi" w:cstheme="majorBidi"/>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45753D">
                    <w:rPr>
                      <w:rFonts w:asciiTheme="majorBidi" w:hAnsiTheme="majorBidi" w:cstheme="majorBidi"/>
                    </w:rPr>
                    <w:sym w:font="Symbol" w:char="F044"/>
                  </w:r>
                  <w:r w:rsidRPr="0045753D">
                    <w:rPr>
                      <w:rFonts w:asciiTheme="majorBidi" w:hAnsiTheme="majorBidi" w:cstheme="majorBidi"/>
                    </w:rPr>
                    <w:t>f ≥ 10 MHz from both adjacent sub blocks on each side of the sub-block gap, where the emission limits within sub-block gaps shall be −13 dBm/1 </w:t>
                  </w:r>
                  <w:proofErr w:type="spellStart"/>
                  <w:r w:rsidRPr="0045753D">
                    <w:rPr>
                      <w:rFonts w:asciiTheme="majorBidi" w:hAnsiTheme="majorBidi" w:cstheme="majorBidi"/>
                    </w:rPr>
                    <w:t>MHz.</w:t>
                  </w:r>
                  <w:proofErr w:type="spellEnd"/>
                </w:p>
                <w:p w14:paraId="42A23279" w14:textId="77777777" w:rsidR="0045753D" w:rsidRPr="0045753D" w:rsidRDefault="0045753D" w:rsidP="0045753D">
                  <w:pPr>
                    <w:pStyle w:val="Tabletext"/>
                    <w:rPr>
                      <w:rFonts w:asciiTheme="majorBidi" w:hAnsiTheme="majorBidi" w:cstheme="majorBidi"/>
                    </w:rPr>
                  </w:pPr>
                  <w:r w:rsidRPr="0045753D">
                    <w:rPr>
                      <w:rFonts w:asciiTheme="majorBidi" w:hAnsiTheme="majorBidi" w:cstheme="majorBidi"/>
                    </w:rPr>
                    <w:t xml:space="preserve">Note 2: For a </w:t>
                  </w:r>
                  <w:r w:rsidRPr="0045753D">
                    <w:rPr>
                      <w:rFonts w:asciiTheme="majorBidi" w:hAnsiTheme="majorBidi" w:cstheme="majorBidi"/>
                      <w:i/>
                    </w:rPr>
                    <w:t>multi-band connector</w:t>
                  </w:r>
                  <w:r w:rsidRPr="0045753D">
                    <w:rPr>
                      <w:rFonts w:asciiTheme="majorBidi" w:hAnsiTheme="majorBidi" w:cstheme="majorBidi"/>
                    </w:rPr>
                    <w:t xml:space="preserve"> with Inter RF Bandwidth gap &lt; 2*</w:t>
                  </w:r>
                  <w:proofErr w:type="spellStart"/>
                  <w:r w:rsidRPr="0045753D">
                    <w:rPr>
                      <w:rFonts w:asciiTheme="majorBidi" w:hAnsiTheme="majorBidi" w:cstheme="majorBidi"/>
                    </w:rPr>
                    <w:t>Δf</w:t>
                  </w:r>
                  <w:r w:rsidRPr="0045753D">
                    <w:rPr>
                      <w:rFonts w:asciiTheme="majorBidi" w:hAnsiTheme="majorBidi" w:cstheme="majorBidi"/>
                      <w:vertAlign w:val="subscript"/>
                    </w:rPr>
                    <w:t>OBUE</w:t>
                  </w:r>
                  <w:proofErr w:type="spellEnd"/>
                  <w:r w:rsidRPr="0045753D">
                    <w:rPr>
                      <w:rFonts w:asciiTheme="majorBidi" w:hAnsiTheme="majorBidi" w:cstheme="majorBidi"/>
                    </w:rPr>
                    <w:t xml:space="preserv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3771A2E" w14:textId="77777777" w:rsidR="0045753D" w:rsidRPr="0045753D" w:rsidRDefault="0045753D" w:rsidP="0045753D">
                  <w:pPr>
                    <w:pStyle w:val="Tabletext"/>
                    <w:rPr>
                      <w:rFonts w:asciiTheme="majorBidi" w:hAnsiTheme="majorBidi" w:cstheme="majorBidi"/>
                    </w:rPr>
                  </w:pPr>
                  <w:r w:rsidRPr="0045753D">
                    <w:rPr>
                      <w:rFonts w:asciiTheme="majorBidi" w:hAnsiTheme="majorBidi" w:cstheme="majorBidi"/>
                    </w:rPr>
                    <w:t>Note 3</w:t>
                  </w:r>
                  <w:r w:rsidRPr="0045753D">
                    <w:rPr>
                      <w:rFonts w:asciiTheme="majorBidi" w:hAnsiTheme="majorBidi" w:cstheme="majorBidi"/>
                      <w:lang w:eastAsia="zh-CN"/>
                    </w:rPr>
                    <w:t xml:space="preserve">: </w:t>
                  </w:r>
                  <w:r w:rsidRPr="0045753D">
                    <w:rPr>
                      <w:rFonts w:asciiTheme="majorBidi" w:hAnsiTheme="majorBidi" w:cstheme="majorBidi"/>
                    </w:rPr>
                    <w:t xml:space="preserve">The requirement is not applicable when </w:t>
                  </w:r>
                  <w:r w:rsidRPr="0045753D">
                    <w:rPr>
                      <w:rFonts w:asciiTheme="majorBidi" w:hAnsiTheme="majorBidi" w:cstheme="majorBidi"/>
                    </w:rPr>
                    <w:sym w:font="Symbol" w:char="F044"/>
                  </w:r>
                  <w:r w:rsidRPr="0045753D">
                    <w:rPr>
                      <w:rFonts w:asciiTheme="majorBidi" w:hAnsiTheme="majorBidi" w:cstheme="majorBidi"/>
                    </w:rPr>
                    <w:t>f</w:t>
                  </w:r>
                  <w:r w:rsidRPr="0045753D">
                    <w:rPr>
                      <w:rFonts w:asciiTheme="majorBidi" w:hAnsiTheme="majorBidi" w:cstheme="majorBidi"/>
                      <w:vertAlign w:val="subscript"/>
                    </w:rPr>
                    <w:t>max</w:t>
                  </w:r>
                  <w:r w:rsidRPr="0045753D">
                    <w:rPr>
                      <w:rFonts w:asciiTheme="majorBidi" w:hAnsiTheme="majorBidi" w:cstheme="majorBidi"/>
                    </w:rPr>
                    <w:t xml:space="preserve"> &lt; 10 </w:t>
                  </w:r>
                  <w:proofErr w:type="spellStart"/>
                  <w:r w:rsidRPr="0045753D">
                    <w:rPr>
                      <w:rFonts w:asciiTheme="majorBidi" w:hAnsiTheme="majorBidi" w:cstheme="majorBidi"/>
                    </w:rPr>
                    <w:t>MHz.</w:t>
                  </w:r>
                  <w:proofErr w:type="spellEnd"/>
                </w:p>
              </w:tc>
            </w:tr>
          </w:tbl>
          <w:p w14:paraId="5C20723E" w14:textId="77777777" w:rsidR="00087FE8" w:rsidRDefault="00087FE8" w:rsidP="00B521FB">
            <w:pPr>
              <w:rPr>
                <w:rFonts w:cs="v5.0.0"/>
              </w:rPr>
            </w:pPr>
          </w:p>
        </w:tc>
      </w:tr>
    </w:tbl>
    <w:p w14:paraId="04699464" w14:textId="77777777" w:rsidR="00B521FB" w:rsidRPr="00A00A4D" w:rsidRDefault="00B521FB" w:rsidP="00B521FB">
      <w:pPr>
        <w:pStyle w:val="Tablefin"/>
      </w:pPr>
    </w:p>
    <w:p w14:paraId="616E7680" w14:textId="77777777" w:rsidR="00B521FB" w:rsidRPr="00A00A4D" w:rsidRDefault="00B521FB" w:rsidP="00B521FB">
      <w:pPr>
        <w:pStyle w:val="Heading3"/>
      </w:pPr>
      <w:bookmarkStart w:id="41" w:name="_Toc180758694"/>
      <w:bookmarkStart w:id="42" w:name="_Toc180762000"/>
      <w:bookmarkStart w:id="43" w:name="_Toc180762706"/>
      <w:bookmarkStart w:id="44" w:name="_Toc228874024"/>
      <w:r w:rsidRPr="00A00A4D">
        <w:lastRenderedPageBreak/>
        <w:t>3.1.4</w:t>
      </w:r>
      <w:r w:rsidRPr="00A00A4D">
        <w:tab/>
        <w:t>Basic limits for Wide Area BS (Category B)</w:t>
      </w:r>
      <w:bookmarkEnd w:id="41"/>
      <w:bookmarkEnd w:id="42"/>
      <w:bookmarkEnd w:id="43"/>
      <w:bookmarkEnd w:id="44"/>
    </w:p>
    <w:p w14:paraId="65C4F2DA" w14:textId="4988C41D" w:rsidR="00B521FB" w:rsidRPr="00A00A4D" w:rsidRDefault="00B521FB" w:rsidP="00B521FB">
      <w:r w:rsidRPr="00A00A4D">
        <w:t xml:space="preserve">For Category B Operating band unwanted emissions, there are two options for the basic limits that may be applied regionally. Either the basic limits in </w:t>
      </w:r>
      <w:r w:rsidR="00137F10">
        <w:t>§</w:t>
      </w:r>
      <w:r w:rsidRPr="00A00A4D">
        <w:t xml:space="preserve"> 6.6.4.2.2.1 or </w:t>
      </w:r>
      <w:r w:rsidR="00137F10">
        <w:t>§</w:t>
      </w:r>
      <w:r w:rsidRPr="00A00A4D">
        <w:t> 6.6.4.2.2.2 should be applied.</w:t>
      </w:r>
    </w:p>
    <w:p w14:paraId="4FA573AE" w14:textId="77777777" w:rsidR="00B521FB" w:rsidRPr="00A00A4D" w:rsidRDefault="00B521FB" w:rsidP="00B521FB">
      <w:pPr>
        <w:pStyle w:val="Heading4"/>
      </w:pPr>
      <w:r w:rsidRPr="00A00A4D">
        <w:t>3.1.4.1</w:t>
      </w:r>
      <w:r w:rsidRPr="00A00A4D">
        <w:tab/>
        <w:t>Category B requirements (Option 1)</w:t>
      </w:r>
    </w:p>
    <w:p w14:paraId="1953B5ED" w14:textId="77777777" w:rsidR="00B521FB" w:rsidRDefault="00B521FB" w:rsidP="00B521FB">
      <w:pPr>
        <w:rPr>
          <w:rFonts w:cs="v5.0.0"/>
        </w:rPr>
      </w:pPr>
      <w:r w:rsidRPr="00A00A4D">
        <w:t xml:space="preserve">For BS operating in Bands n5, n8, </w:t>
      </w:r>
      <w:r w:rsidRPr="00A00A4D">
        <w:rPr>
          <w:rFonts w:cs="v5.0.0"/>
        </w:rPr>
        <w:t xml:space="preserve">n12, </w:t>
      </w:r>
      <w:r w:rsidRPr="00A00A4D">
        <w:t xml:space="preserve">n20, n26, n28, n29, n67, n71, n85, </w:t>
      </w:r>
      <w:r w:rsidRPr="00A00A4D">
        <w:rPr>
          <w:rFonts w:cs="v5.0.0"/>
          <w:lang w:eastAsia="zh-CN"/>
        </w:rPr>
        <w:t xml:space="preserve">basic limits are </w:t>
      </w:r>
      <w:r w:rsidRPr="00A00A4D">
        <w:t>specified in Table 6.6.4.5.3.1-1</w:t>
      </w:r>
      <w:r w:rsidRPr="00A00A4D">
        <w:rPr>
          <w:rFonts w:cs="v5.0.0"/>
        </w:rPr>
        <w:t xml:space="preserve"> of TS 38.141-1 [1].</w:t>
      </w:r>
    </w:p>
    <w:p w14:paraId="3A141CAF" w14:textId="77777777" w:rsidR="00E1544D" w:rsidRDefault="00E1544D" w:rsidP="00B521FB">
      <w:pPr>
        <w:rPr>
          <w:rFonts w:cs="v5.0.0"/>
        </w:rPr>
      </w:pPr>
    </w:p>
    <w:tbl>
      <w:tblPr>
        <w:tblStyle w:val="TableGrid"/>
        <w:tblW w:w="0" w:type="auto"/>
        <w:tblLook w:val="04A0" w:firstRow="1" w:lastRow="0" w:firstColumn="1" w:lastColumn="0" w:noHBand="0" w:noVBand="1"/>
      </w:tblPr>
      <w:tblGrid>
        <w:gridCol w:w="9629"/>
      </w:tblGrid>
      <w:tr w:rsidR="00E1544D" w14:paraId="1DB60775" w14:textId="77777777" w:rsidTr="00E1544D">
        <w:tc>
          <w:tcPr>
            <w:tcW w:w="9629" w:type="dxa"/>
          </w:tcPr>
          <w:p w14:paraId="65E1977D" w14:textId="51D17DA7" w:rsidR="00E1544D" w:rsidRPr="00E1544D" w:rsidRDefault="00D72C78" w:rsidP="00072FE7">
            <w:pPr>
              <w:pStyle w:val="TableNo"/>
              <w:keepLines/>
              <w:spacing w:before="120"/>
              <w:rPr>
                <w:rFonts w:asciiTheme="majorBidi" w:hAnsiTheme="majorBidi" w:cstheme="majorBidi"/>
              </w:rPr>
            </w:pPr>
            <w:r w:rsidRPr="00E1544D">
              <w:rPr>
                <w:rFonts w:asciiTheme="majorBidi" w:hAnsiTheme="majorBidi" w:cstheme="majorBidi"/>
              </w:rPr>
              <w:t xml:space="preserve">TABLE </w:t>
            </w:r>
            <w:r w:rsidR="00E1544D" w:rsidRPr="00E1544D">
              <w:rPr>
                <w:rFonts w:asciiTheme="majorBidi" w:hAnsiTheme="majorBidi" w:cstheme="majorBidi"/>
              </w:rPr>
              <w:t>6.6.4.5.3.1-1</w:t>
            </w:r>
          </w:p>
          <w:p w14:paraId="1A7D8DA0" w14:textId="77777777" w:rsidR="00E1544D" w:rsidRPr="00E1544D" w:rsidRDefault="00E1544D" w:rsidP="00072FE7">
            <w:pPr>
              <w:pStyle w:val="Tabletitle"/>
              <w:keepLines/>
              <w:rPr>
                <w:rFonts w:asciiTheme="majorBidi" w:hAnsiTheme="majorBidi" w:cstheme="majorBidi"/>
              </w:rPr>
            </w:pPr>
            <w:r w:rsidRPr="00E1544D">
              <w:rPr>
                <w:rFonts w:asciiTheme="majorBidi" w:hAnsiTheme="majorBidi" w:cstheme="majorBidi"/>
              </w:rPr>
              <w:t xml:space="preserve">Wide Area BS operating band unwanted emission limits </w:t>
            </w:r>
            <w:r w:rsidRPr="00E1544D">
              <w:rPr>
                <w:rFonts w:asciiTheme="majorBidi" w:hAnsiTheme="majorBidi" w:cstheme="majorBidi"/>
              </w:rPr>
              <w:br/>
              <w:t>(NR bands below 1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12"/>
              <w:gridCol w:w="2710"/>
              <w:gridCol w:w="3369"/>
              <w:gridCol w:w="1512"/>
            </w:tblGrid>
            <w:tr w:rsidR="00E1544D" w:rsidRPr="00E1544D" w14:paraId="6A0253A7" w14:textId="77777777" w:rsidTr="00072FE7">
              <w:trPr>
                <w:cantSplit/>
                <w:jc w:val="center"/>
              </w:trPr>
              <w:tc>
                <w:tcPr>
                  <w:tcW w:w="1826" w:type="dxa"/>
                </w:tcPr>
                <w:p w14:paraId="5DAEE63A" w14:textId="77777777" w:rsidR="00E1544D" w:rsidRPr="00E1544D" w:rsidRDefault="00E1544D" w:rsidP="00072FE7">
                  <w:pPr>
                    <w:pStyle w:val="Tablehead0"/>
                    <w:keepLines/>
                    <w:rPr>
                      <w:rFonts w:asciiTheme="majorBidi" w:hAnsiTheme="majorBidi" w:cstheme="majorBidi"/>
                      <w:b w:val="0"/>
                    </w:rPr>
                  </w:pPr>
                  <w:r w:rsidRPr="00E1544D">
                    <w:rPr>
                      <w:rFonts w:asciiTheme="majorBidi" w:hAnsiTheme="majorBidi" w:cstheme="majorBidi"/>
                    </w:rPr>
                    <w:t xml:space="preserve">Frequency offset of measurement filter −3 dB point, </w:t>
                  </w:r>
                  <w:r w:rsidRPr="00E1544D">
                    <w:rPr>
                      <w:rFonts w:asciiTheme="majorBidi" w:hAnsiTheme="majorBidi" w:cstheme="majorBidi"/>
                    </w:rPr>
                    <w:sym w:font="Symbol" w:char="F044"/>
                  </w:r>
                  <w:r w:rsidRPr="00E1544D">
                    <w:rPr>
                      <w:rFonts w:asciiTheme="majorBidi" w:hAnsiTheme="majorBidi" w:cstheme="majorBidi"/>
                    </w:rPr>
                    <w:t>f</w:t>
                  </w:r>
                </w:p>
              </w:tc>
              <w:tc>
                <w:tcPr>
                  <w:tcW w:w="2762" w:type="dxa"/>
                </w:tcPr>
                <w:p w14:paraId="19C31444" w14:textId="77777777" w:rsidR="00E1544D" w:rsidRPr="00E1544D" w:rsidRDefault="00E1544D" w:rsidP="00072FE7">
                  <w:pPr>
                    <w:pStyle w:val="Tablehead0"/>
                    <w:keepLines/>
                    <w:rPr>
                      <w:rFonts w:asciiTheme="majorBidi" w:hAnsiTheme="majorBidi" w:cstheme="majorBidi"/>
                      <w:b w:val="0"/>
                    </w:rPr>
                  </w:pPr>
                  <w:r w:rsidRPr="00E1544D">
                    <w:rPr>
                      <w:rFonts w:asciiTheme="majorBidi" w:hAnsiTheme="majorBidi" w:cstheme="majorBidi"/>
                    </w:rPr>
                    <w:t xml:space="preserve">Frequency offset of measurement filter centre frequency, </w:t>
                  </w:r>
                  <w:proofErr w:type="spellStart"/>
                  <w:r w:rsidRPr="00E1544D">
                    <w:rPr>
                      <w:rFonts w:asciiTheme="majorBidi" w:hAnsiTheme="majorBidi" w:cstheme="majorBidi"/>
                    </w:rPr>
                    <w:t>f_offset</w:t>
                  </w:r>
                  <w:proofErr w:type="spellEnd"/>
                </w:p>
              </w:tc>
              <w:tc>
                <w:tcPr>
                  <w:tcW w:w="3392" w:type="dxa"/>
                </w:tcPr>
                <w:p w14:paraId="6BED3C55" w14:textId="77777777" w:rsidR="00E1544D" w:rsidRPr="00E1544D" w:rsidRDefault="00E1544D" w:rsidP="00072FE7">
                  <w:pPr>
                    <w:pStyle w:val="Tablehead0"/>
                    <w:keepLines/>
                    <w:rPr>
                      <w:rFonts w:asciiTheme="majorBidi" w:hAnsiTheme="majorBidi" w:cstheme="majorBidi"/>
                      <w:b w:val="0"/>
                    </w:rPr>
                  </w:pPr>
                  <w:r w:rsidRPr="00E1544D">
                    <w:rPr>
                      <w:rFonts w:asciiTheme="majorBidi" w:hAnsiTheme="majorBidi" w:cstheme="majorBidi"/>
                      <w:i/>
                      <w:lang w:eastAsia="zh-CN"/>
                    </w:rPr>
                    <w:t>Basic limit</w:t>
                  </w:r>
                  <w:r w:rsidRPr="00E1544D" w:rsidDel="00B004F1">
                    <w:rPr>
                      <w:rFonts w:asciiTheme="majorBidi" w:hAnsiTheme="majorBidi" w:cstheme="majorBidi"/>
                    </w:rPr>
                    <w:t xml:space="preserve"> </w:t>
                  </w:r>
                  <w:r w:rsidRPr="00E1544D">
                    <w:rPr>
                      <w:rFonts w:asciiTheme="majorBidi" w:hAnsiTheme="majorBidi" w:cstheme="majorBidi"/>
                    </w:rPr>
                    <w:t>(Note 1, 2)</w:t>
                  </w:r>
                </w:p>
              </w:tc>
              <w:tc>
                <w:tcPr>
                  <w:tcW w:w="1512" w:type="dxa"/>
                  <w:tcBorders>
                    <w:bottom w:val="single" w:sz="4" w:space="0" w:color="auto"/>
                  </w:tcBorders>
                </w:tcPr>
                <w:p w14:paraId="07307B99" w14:textId="77777777" w:rsidR="00E1544D" w:rsidRPr="00E1544D" w:rsidRDefault="00E1544D" w:rsidP="00072FE7">
                  <w:pPr>
                    <w:pStyle w:val="Tablehead0"/>
                    <w:keepLines/>
                    <w:rPr>
                      <w:rFonts w:asciiTheme="majorBidi" w:hAnsiTheme="majorBidi" w:cstheme="majorBidi"/>
                      <w:b w:val="0"/>
                    </w:rPr>
                  </w:pPr>
                  <w:r w:rsidRPr="00E1544D">
                    <w:rPr>
                      <w:rFonts w:asciiTheme="majorBidi" w:hAnsiTheme="majorBidi" w:cstheme="majorBidi"/>
                    </w:rPr>
                    <w:t>Measurement bandwidth</w:t>
                  </w:r>
                </w:p>
              </w:tc>
            </w:tr>
            <w:tr w:rsidR="00E1544D" w:rsidRPr="00E1544D" w14:paraId="6EF2EC29" w14:textId="77777777" w:rsidTr="00072FE7">
              <w:trPr>
                <w:cantSplit/>
                <w:jc w:val="center"/>
              </w:trPr>
              <w:tc>
                <w:tcPr>
                  <w:tcW w:w="1826" w:type="dxa"/>
                </w:tcPr>
                <w:p w14:paraId="76501AE9"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 &lt; 5 MHz</w:t>
                  </w:r>
                </w:p>
              </w:tc>
              <w:tc>
                <w:tcPr>
                  <w:tcW w:w="2762" w:type="dxa"/>
                </w:tcPr>
                <w:p w14:paraId="7A255666"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0.05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5.05 MHz</w:t>
                  </w:r>
                </w:p>
              </w:tc>
              <w:tc>
                <w:tcPr>
                  <w:tcW w:w="3392" w:type="dxa"/>
                </w:tcPr>
                <w:p w14:paraId="05708DB4"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object w:dxaOrig="3580" w:dyaOrig="680" w14:anchorId="7422609F">
                      <v:shape id="_x0000_i1028" type="#_x0000_t75" style="width:130.25pt;height:28.8pt" o:ole="" fillcolor="window">
                        <v:imagedata r:id="rId31" o:title=""/>
                      </v:shape>
                      <o:OLEObject Type="Embed" ProgID="Equation.3" ShapeID="_x0000_i1028" DrawAspect="Content" ObjectID="_1840939130" r:id="rId36"/>
                    </w:object>
                  </w:r>
                </w:p>
              </w:tc>
              <w:tc>
                <w:tcPr>
                  <w:tcW w:w="1512" w:type="dxa"/>
                  <w:tcBorders>
                    <w:bottom w:val="nil"/>
                  </w:tcBorders>
                </w:tcPr>
                <w:p w14:paraId="49F8F59A" w14:textId="77777777" w:rsidR="00E1544D" w:rsidRPr="00E1544D" w:rsidRDefault="00E1544D" w:rsidP="00E1544D">
                  <w:pPr>
                    <w:pStyle w:val="Tabletext"/>
                    <w:jc w:val="center"/>
                    <w:rPr>
                      <w:rFonts w:asciiTheme="majorBidi" w:hAnsiTheme="majorBidi" w:cstheme="majorBidi"/>
                    </w:rPr>
                  </w:pPr>
                </w:p>
              </w:tc>
            </w:tr>
            <w:tr w:rsidR="00E1544D" w:rsidRPr="00E1544D" w14:paraId="0CF040DD" w14:textId="77777777" w:rsidTr="00072FE7">
              <w:trPr>
                <w:cantSplit/>
                <w:jc w:val="center"/>
              </w:trPr>
              <w:tc>
                <w:tcPr>
                  <w:tcW w:w="1826" w:type="dxa"/>
                </w:tcPr>
                <w:p w14:paraId="785ACB37" w14:textId="77777777" w:rsidR="00E1544D" w:rsidRPr="00E1544D" w:rsidRDefault="00E1544D" w:rsidP="00E1544D">
                  <w:pPr>
                    <w:pStyle w:val="Tabletext"/>
                    <w:jc w:val="center"/>
                    <w:rPr>
                      <w:rFonts w:asciiTheme="majorBidi" w:hAnsiTheme="majorBidi" w:cstheme="majorBidi"/>
                      <w:lang w:val="de-DE"/>
                    </w:rPr>
                  </w:pPr>
                  <w:r w:rsidRPr="00E1544D">
                    <w:rPr>
                      <w:rFonts w:asciiTheme="majorBidi" w:hAnsiTheme="majorBidi" w:cstheme="majorBidi"/>
                      <w:lang w:val="de-DE"/>
                    </w:rPr>
                    <w:t xml:space="preserve">5 MHz </w:t>
                  </w:r>
                  <w:r w:rsidRPr="00E1544D">
                    <w:rPr>
                      <w:rFonts w:asciiTheme="majorBidi" w:hAnsiTheme="majorBidi" w:cstheme="majorBidi"/>
                    </w:rPr>
                    <w:sym w:font="Symbol" w:char="F0A3"/>
                  </w:r>
                  <w:r w:rsidRPr="00E1544D">
                    <w:rPr>
                      <w:rFonts w:asciiTheme="majorBidi" w:hAnsiTheme="majorBidi" w:cstheme="majorBidi"/>
                      <w:lang w:val="de-DE"/>
                    </w:rPr>
                    <w:t xml:space="preserve"> </w:t>
                  </w:r>
                  <w:r w:rsidRPr="00E1544D">
                    <w:rPr>
                      <w:rFonts w:asciiTheme="majorBidi" w:hAnsiTheme="majorBidi" w:cstheme="majorBidi"/>
                    </w:rPr>
                    <w:sym w:font="Symbol" w:char="F044"/>
                  </w:r>
                  <w:r w:rsidRPr="00E1544D">
                    <w:rPr>
                      <w:rFonts w:asciiTheme="majorBidi" w:hAnsiTheme="majorBidi" w:cstheme="majorBidi"/>
                      <w:lang w:val="de-DE"/>
                    </w:rPr>
                    <w:t>f &lt;</w:t>
                  </w:r>
                </w:p>
                <w:p w14:paraId="4E32F397" w14:textId="77777777" w:rsidR="00E1544D" w:rsidRPr="00E1544D" w:rsidRDefault="00E1544D" w:rsidP="00E1544D">
                  <w:pPr>
                    <w:spacing w:before="0"/>
                    <w:jc w:val="center"/>
                    <w:rPr>
                      <w:rFonts w:asciiTheme="majorBidi" w:hAnsiTheme="majorBidi" w:cstheme="majorBidi"/>
                      <w:sz w:val="20"/>
                      <w:lang w:val="de-DE"/>
                    </w:rPr>
                  </w:pPr>
                  <w:r w:rsidRPr="00E1544D">
                    <w:rPr>
                      <w:rFonts w:asciiTheme="majorBidi" w:hAnsiTheme="majorBidi" w:cstheme="majorBidi"/>
                      <w:sz w:val="20"/>
                      <w:lang w:val="de-DE"/>
                    </w:rPr>
                    <w:t xml:space="preserve">min(10 MHz, </w:t>
                  </w:r>
                  <w:r w:rsidRPr="00E1544D">
                    <w:rPr>
                      <w:rFonts w:asciiTheme="majorBidi" w:hAnsiTheme="majorBidi" w:cstheme="majorBidi"/>
                      <w:sz w:val="20"/>
                    </w:rPr>
                    <w:sym w:font="Symbol" w:char="F044"/>
                  </w:r>
                  <w:r w:rsidRPr="00E1544D">
                    <w:rPr>
                      <w:rFonts w:asciiTheme="majorBidi" w:hAnsiTheme="majorBidi" w:cstheme="majorBidi"/>
                      <w:sz w:val="20"/>
                      <w:lang w:val="de-DE"/>
                    </w:rPr>
                    <w:t>f</w:t>
                  </w:r>
                  <w:r w:rsidRPr="00E1544D">
                    <w:rPr>
                      <w:rFonts w:asciiTheme="majorBidi" w:hAnsiTheme="majorBidi" w:cstheme="majorBidi"/>
                      <w:sz w:val="20"/>
                      <w:vertAlign w:val="subscript"/>
                      <w:lang w:val="de-DE"/>
                    </w:rPr>
                    <w:t>max</w:t>
                  </w:r>
                  <w:r w:rsidRPr="00E1544D">
                    <w:rPr>
                      <w:rFonts w:asciiTheme="majorBidi" w:hAnsiTheme="majorBidi" w:cstheme="majorBidi"/>
                      <w:sz w:val="20"/>
                      <w:lang w:val="de-DE"/>
                    </w:rPr>
                    <w:t>)</w:t>
                  </w:r>
                </w:p>
              </w:tc>
              <w:tc>
                <w:tcPr>
                  <w:tcW w:w="2762" w:type="dxa"/>
                </w:tcPr>
                <w:p w14:paraId="13B7D661"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5.05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w:t>
                  </w:r>
                </w:p>
                <w:p w14:paraId="0EA7F7A5" w14:textId="77777777" w:rsidR="00E1544D" w:rsidRPr="00E1544D" w:rsidRDefault="00E1544D" w:rsidP="00E1544D">
                  <w:pPr>
                    <w:pStyle w:val="Tabletext"/>
                    <w:jc w:val="center"/>
                    <w:rPr>
                      <w:rFonts w:asciiTheme="majorBidi" w:hAnsiTheme="majorBidi" w:cstheme="majorBidi"/>
                    </w:rPr>
                  </w:pPr>
                  <w:proofErr w:type="gramStart"/>
                  <w:r w:rsidRPr="00E1544D">
                    <w:rPr>
                      <w:rFonts w:asciiTheme="majorBidi" w:hAnsiTheme="majorBidi" w:cstheme="majorBidi"/>
                    </w:rPr>
                    <w:t>min(</w:t>
                  </w:r>
                  <w:proofErr w:type="gramEnd"/>
                  <w:r w:rsidRPr="00E1544D">
                    <w:rPr>
                      <w:rFonts w:asciiTheme="majorBidi" w:hAnsiTheme="majorBidi" w:cstheme="majorBidi"/>
                    </w:rPr>
                    <w:t xml:space="preserve">10.05 MHz,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w:t>
                  </w:r>
                </w:p>
              </w:tc>
              <w:tc>
                <w:tcPr>
                  <w:tcW w:w="3392" w:type="dxa"/>
                </w:tcPr>
                <w:p w14:paraId="5CD43574"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−12.5 dBm</w:t>
                  </w:r>
                </w:p>
              </w:tc>
              <w:tc>
                <w:tcPr>
                  <w:tcW w:w="1512" w:type="dxa"/>
                  <w:tcBorders>
                    <w:top w:val="nil"/>
                    <w:bottom w:val="nil"/>
                  </w:tcBorders>
                </w:tcPr>
                <w:p w14:paraId="54138C0A"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100 kHz</w:t>
                  </w:r>
                </w:p>
              </w:tc>
            </w:tr>
            <w:tr w:rsidR="00E1544D" w:rsidRPr="00E1544D" w14:paraId="3B3E75B2" w14:textId="77777777" w:rsidTr="00072FE7">
              <w:trPr>
                <w:cantSplit/>
                <w:jc w:val="center"/>
              </w:trPr>
              <w:tc>
                <w:tcPr>
                  <w:tcW w:w="1826" w:type="dxa"/>
                  <w:tcBorders>
                    <w:bottom w:val="single" w:sz="4" w:space="0" w:color="auto"/>
                  </w:tcBorders>
                </w:tcPr>
                <w:p w14:paraId="77F520F8"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 xml:space="preserve">f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w:t>
                  </w:r>
                  <w:r w:rsidRPr="00E1544D">
                    <w:rPr>
                      <w:rFonts w:asciiTheme="majorBidi" w:hAnsiTheme="majorBidi" w:cstheme="majorBidi"/>
                      <w:vertAlign w:val="subscript"/>
                    </w:rPr>
                    <w:t>max</w:t>
                  </w:r>
                </w:p>
              </w:tc>
              <w:tc>
                <w:tcPr>
                  <w:tcW w:w="2762" w:type="dxa"/>
                  <w:tcBorders>
                    <w:bottom w:val="single" w:sz="4" w:space="0" w:color="auto"/>
                  </w:tcBorders>
                </w:tcPr>
                <w:p w14:paraId="11FEBD43"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 xml:space="preserve"> </w:t>
                  </w:r>
                </w:p>
              </w:tc>
              <w:tc>
                <w:tcPr>
                  <w:tcW w:w="3392" w:type="dxa"/>
                  <w:tcBorders>
                    <w:bottom w:val="single" w:sz="4" w:space="0" w:color="auto"/>
                  </w:tcBorders>
                </w:tcPr>
                <w:p w14:paraId="74AF6DDB"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−16 dBm (Note 3)</w:t>
                  </w:r>
                </w:p>
              </w:tc>
              <w:tc>
                <w:tcPr>
                  <w:tcW w:w="1512" w:type="dxa"/>
                  <w:tcBorders>
                    <w:top w:val="nil"/>
                    <w:bottom w:val="single" w:sz="4" w:space="0" w:color="auto"/>
                  </w:tcBorders>
                </w:tcPr>
                <w:p w14:paraId="09166572" w14:textId="77777777" w:rsidR="00E1544D" w:rsidRPr="00E1544D" w:rsidRDefault="00E1544D" w:rsidP="00E1544D">
                  <w:pPr>
                    <w:pStyle w:val="Tabletext"/>
                    <w:jc w:val="center"/>
                    <w:rPr>
                      <w:rFonts w:asciiTheme="majorBidi" w:hAnsiTheme="majorBidi" w:cstheme="majorBidi"/>
                    </w:rPr>
                  </w:pPr>
                </w:p>
              </w:tc>
            </w:tr>
            <w:tr w:rsidR="00E1544D" w:rsidRPr="00E1544D" w14:paraId="3CB1712D" w14:textId="77777777" w:rsidTr="00072FE7">
              <w:trPr>
                <w:cantSplit/>
                <w:jc w:val="center"/>
              </w:trPr>
              <w:tc>
                <w:tcPr>
                  <w:tcW w:w="9492" w:type="dxa"/>
                  <w:gridSpan w:val="4"/>
                  <w:tcBorders>
                    <w:left w:val="nil"/>
                    <w:bottom w:val="nil"/>
                    <w:right w:val="nil"/>
                  </w:tcBorders>
                </w:tcPr>
                <w:p w14:paraId="6635F8BD"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1: For a BS supporting non-contiguous spectrum operation within any </w:t>
                  </w:r>
                  <w:r w:rsidRPr="00E1544D">
                    <w:rPr>
                      <w:rFonts w:asciiTheme="majorBidi" w:hAnsiTheme="majorBidi" w:cstheme="majorBidi"/>
                      <w:i/>
                    </w:rPr>
                    <w:t>operating band</w:t>
                  </w:r>
                  <w:r w:rsidRPr="00E1544D">
                    <w:rPr>
                      <w:rFonts w:asciiTheme="majorBidi" w:hAnsiTheme="majorBidi" w:cstheme="majorBidi"/>
                    </w:rPr>
                    <w:t xml:space="preserve">, the emission limits within sub-block gaps </w:t>
                  </w:r>
                  <w:proofErr w:type="gramStart"/>
                  <w:r w:rsidRPr="00E1544D">
                    <w:rPr>
                      <w:rFonts w:asciiTheme="majorBidi" w:hAnsiTheme="majorBidi" w:cstheme="majorBidi"/>
                    </w:rPr>
                    <w:t>is</w:t>
                  </w:r>
                  <w:proofErr w:type="gramEnd"/>
                  <w:r w:rsidRPr="00E1544D">
                    <w:rPr>
                      <w:rFonts w:asciiTheme="majorBidi" w:hAnsiTheme="majorBidi" w:cstheme="majorBidi"/>
                    </w:rPr>
                    <w:t xml:space="preserve"> calculated as a cumulative sum of contributions from adjacent sub blocks on each side of the sub block gap. Exception is </w:t>
                  </w:r>
                  <w:r w:rsidRPr="00E1544D">
                    <w:rPr>
                      <w:rFonts w:asciiTheme="majorBidi" w:hAnsiTheme="majorBidi" w:cstheme="majorBidi"/>
                    </w:rPr>
                    <w:sym w:font="Symbol" w:char="F044"/>
                  </w:r>
                  <w:r w:rsidRPr="00E1544D">
                    <w:rPr>
                      <w:rFonts w:asciiTheme="majorBidi" w:hAnsiTheme="majorBidi" w:cstheme="majorBidi"/>
                    </w:rPr>
                    <w:t xml:space="preserve">f ≥ 10 MHz from both adjacent sub blocks on each side of the sub-block gap, where the emission limits within sub-block gaps shall be </w:t>
                  </w:r>
                  <w:r w:rsidRPr="00E1544D">
                    <w:rPr>
                      <w:rFonts w:asciiTheme="majorBidi" w:hAnsiTheme="majorBidi" w:cstheme="majorBidi"/>
                    </w:rPr>
                    <w:noBreakHyphen/>
                    <w:t>16 dBm/100 kHz.</w:t>
                  </w:r>
                </w:p>
                <w:p w14:paraId="3F946B03"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2: For a </w:t>
                  </w:r>
                  <w:r w:rsidRPr="00E1544D">
                    <w:rPr>
                      <w:rFonts w:asciiTheme="majorBidi" w:hAnsiTheme="majorBidi" w:cstheme="majorBidi"/>
                      <w:i/>
                    </w:rPr>
                    <w:t>multi-band connector</w:t>
                  </w:r>
                  <w:r w:rsidRPr="00E1544D">
                    <w:rPr>
                      <w:rFonts w:asciiTheme="majorBidi" w:hAnsiTheme="majorBidi" w:cstheme="majorBidi"/>
                    </w:rPr>
                    <w:t xml:space="preserve"> with Inter RF Bandwidth gap &lt; 2*</w:t>
                  </w:r>
                  <w:proofErr w:type="spellStart"/>
                  <w:r w:rsidRPr="00E1544D">
                    <w:rPr>
                      <w:rFonts w:asciiTheme="majorBidi" w:hAnsiTheme="majorBidi" w:cstheme="majorBidi"/>
                    </w:rPr>
                    <w:t>Δf</w:t>
                  </w:r>
                  <w:r w:rsidRPr="00E1544D">
                    <w:rPr>
                      <w:rFonts w:asciiTheme="majorBidi" w:hAnsiTheme="majorBidi" w:cstheme="majorBidi"/>
                      <w:vertAlign w:val="subscript"/>
                    </w:rPr>
                    <w:t>OBUE</w:t>
                  </w:r>
                  <w:proofErr w:type="spellEnd"/>
                  <w:r w:rsidRPr="00E1544D">
                    <w:rPr>
                      <w:rFonts w:asciiTheme="majorBidi" w:hAnsiTheme="majorBidi" w:cstheme="majorBidi"/>
                    </w:rPr>
                    <w:t xml:space="preserv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BDA31B3"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Note 3</w:t>
                  </w:r>
                  <w:r w:rsidRPr="00E1544D">
                    <w:rPr>
                      <w:rFonts w:asciiTheme="majorBidi" w:hAnsiTheme="majorBidi" w:cstheme="majorBidi"/>
                      <w:lang w:eastAsia="zh-CN"/>
                    </w:rPr>
                    <w:t xml:space="preserve">: </w:t>
                  </w:r>
                  <w:r w:rsidRPr="00E1544D">
                    <w:rPr>
                      <w:rFonts w:asciiTheme="majorBidi" w:hAnsiTheme="majorBidi" w:cstheme="majorBidi"/>
                    </w:rPr>
                    <w:t xml:space="preserve">The requirement is not applicable when </w:t>
                  </w:r>
                  <w:r w:rsidRPr="00E1544D">
                    <w:rPr>
                      <w:rFonts w:asciiTheme="majorBidi" w:hAnsiTheme="majorBidi" w:cstheme="majorBidi"/>
                    </w:rPr>
                    <w:sym w:font="Symbol" w:char="F044"/>
                  </w:r>
                  <w:r w:rsidRPr="00E1544D">
                    <w:rPr>
                      <w:rFonts w:asciiTheme="majorBidi" w:hAnsiTheme="majorBidi" w:cstheme="majorBidi"/>
                    </w:rPr>
                    <w:t>f</w:t>
                  </w:r>
                  <w:r w:rsidRPr="00E1544D">
                    <w:rPr>
                      <w:rFonts w:asciiTheme="majorBidi" w:hAnsiTheme="majorBidi" w:cstheme="majorBidi"/>
                      <w:vertAlign w:val="subscript"/>
                    </w:rPr>
                    <w:t>max</w:t>
                  </w:r>
                  <w:r w:rsidRPr="00E1544D">
                    <w:rPr>
                      <w:rFonts w:asciiTheme="majorBidi" w:hAnsiTheme="majorBidi" w:cstheme="majorBidi"/>
                    </w:rPr>
                    <w:t xml:space="preserve"> &lt; 10 </w:t>
                  </w:r>
                  <w:proofErr w:type="spellStart"/>
                  <w:r w:rsidRPr="00E1544D">
                    <w:rPr>
                      <w:rFonts w:asciiTheme="majorBidi" w:hAnsiTheme="majorBidi" w:cstheme="majorBidi"/>
                    </w:rPr>
                    <w:t>MHz.</w:t>
                  </w:r>
                  <w:proofErr w:type="spellEnd"/>
                </w:p>
              </w:tc>
            </w:tr>
          </w:tbl>
          <w:p w14:paraId="6A3F6942" w14:textId="77777777" w:rsidR="00E1544D" w:rsidRDefault="00E1544D" w:rsidP="00B521FB">
            <w:pPr>
              <w:rPr>
                <w:rFonts w:cs="v5.0.0"/>
              </w:rPr>
            </w:pPr>
          </w:p>
        </w:tc>
      </w:tr>
    </w:tbl>
    <w:p w14:paraId="695F9D85" w14:textId="77777777" w:rsidR="00B521FB" w:rsidRPr="00A00A4D" w:rsidRDefault="00B521FB" w:rsidP="00B521FB">
      <w:pPr>
        <w:pStyle w:val="Tablefin"/>
      </w:pPr>
    </w:p>
    <w:p w14:paraId="142AE278" w14:textId="77777777" w:rsidR="00B521FB" w:rsidRDefault="00B521FB" w:rsidP="00B521FB">
      <w:pPr>
        <w:rPr>
          <w:rFonts w:cs="v5.0.0"/>
        </w:rPr>
      </w:pPr>
      <w:r w:rsidRPr="00A00A4D">
        <w:t xml:space="preserve">For BS operating in Bands n1, n2, n3, n7, n25, n34, n38, n39, n40, n41, </w:t>
      </w:r>
      <w:r w:rsidRPr="00A00A4D">
        <w:rPr>
          <w:lang w:eastAsia="zh-CN"/>
        </w:rPr>
        <w:t xml:space="preserve">n50, n65, </w:t>
      </w:r>
      <w:r w:rsidRPr="00A00A4D">
        <w:t xml:space="preserve">n66, n70, n75, n92, n94, </w:t>
      </w:r>
      <w:r w:rsidRPr="00A00A4D">
        <w:rPr>
          <w:lang w:eastAsia="zh-CN"/>
        </w:rPr>
        <w:t xml:space="preserve">basic limits are </w:t>
      </w:r>
      <w:r w:rsidRPr="00A00A4D">
        <w:t>specified in Tables 6.6.4.5.3.1-2</w:t>
      </w:r>
      <w:r w:rsidRPr="00A00A4D">
        <w:rPr>
          <w:rFonts w:cs="v5.0.0"/>
        </w:rPr>
        <w:t xml:space="preserve"> of TS 38.141-1 [1].</w:t>
      </w:r>
    </w:p>
    <w:p w14:paraId="22AB7ED3" w14:textId="77777777" w:rsidR="00E1544D" w:rsidRDefault="00E1544D" w:rsidP="00B521FB">
      <w:pPr>
        <w:rPr>
          <w:rFonts w:cs="v5.0.0"/>
        </w:rPr>
      </w:pPr>
    </w:p>
    <w:tbl>
      <w:tblPr>
        <w:tblStyle w:val="TableGrid"/>
        <w:tblW w:w="0" w:type="auto"/>
        <w:tblLook w:val="04A0" w:firstRow="1" w:lastRow="0" w:firstColumn="1" w:lastColumn="0" w:noHBand="0" w:noVBand="1"/>
      </w:tblPr>
      <w:tblGrid>
        <w:gridCol w:w="9629"/>
      </w:tblGrid>
      <w:tr w:rsidR="00E1544D" w14:paraId="361C8CF3" w14:textId="77777777" w:rsidTr="00E1544D">
        <w:tc>
          <w:tcPr>
            <w:tcW w:w="9629" w:type="dxa"/>
          </w:tcPr>
          <w:p w14:paraId="4D435CFE" w14:textId="7B29CE05" w:rsidR="00E1544D" w:rsidRPr="00E1544D" w:rsidRDefault="00D72C78" w:rsidP="00E1544D">
            <w:pPr>
              <w:pStyle w:val="TableNo"/>
              <w:keepNext w:val="0"/>
              <w:spacing w:before="240" w:after="0"/>
              <w:rPr>
                <w:rFonts w:asciiTheme="majorBidi" w:hAnsiTheme="majorBidi" w:cstheme="majorBidi"/>
              </w:rPr>
            </w:pPr>
            <w:r w:rsidRPr="00E1544D">
              <w:rPr>
                <w:rFonts w:asciiTheme="majorBidi" w:hAnsiTheme="majorBidi" w:cstheme="majorBidi"/>
              </w:rPr>
              <w:t xml:space="preserve">TABLE </w:t>
            </w:r>
            <w:r w:rsidR="00E1544D" w:rsidRPr="00E1544D">
              <w:rPr>
                <w:rFonts w:asciiTheme="majorBidi" w:hAnsiTheme="majorBidi" w:cstheme="majorBidi"/>
              </w:rPr>
              <w:t>6.6.4.5.3.1-2</w:t>
            </w:r>
          </w:p>
          <w:p w14:paraId="2C53501F" w14:textId="77777777" w:rsidR="00E1544D" w:rsidRPr="00E1544D" w:rsidRDefault="00E1544D" w:rsidP="00E1544D">
            <w:pPr>
              <w:pStyle w:val="Tabletitle"/>
              <w:rPr>
                <w:rFonts w:asciiTheme="majorBidi" w:hAnsiTheme="majorBidi" w:cstheme="majorBidi"/>
              </w:rPr>
            </w:pPr>
            <w:r w:rsidRPr="00E1544D">
              <w:rPr>
                <w:rFonts w:asciiTheme="majorBidi" w:hAnsiTheme="majorBidi" w:cstheme="majorBidi"/>
              </w:rPr>
              <w:t xml:space="preserve">Wide Area BS operating band unwanted emission limits </w:t>
            </w:r>
            <w:r w:rsidRPr="00E1544D">
              <w:rPr>
                <w:rFonts w:asciiTheme="majorBidi" w:hAnsiTheme="majorBidi" w:cstheme="majorBidi"/>
              </w:rPr>
              <w:br/>
              <w:t>(1 GHz &lt; NR bands ≤ 3 GHz) for Category B</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65"/>
              <w:gridCol w:w="3030"/>
              <w:gridCol w:w="3061"/>
              <w:gridCol w:w="1512"/>
            </w:tblGrid>
            <w:tr w:rsidR="00E1544D" w:rsidRPr="00E1544D" w14:paraId="5E811156" w14:textId="77777777" w:rsidTr="00072FE7">
              <w:trPr>
                <w:cantSplit/>
                <w:trHeight w:val="645"/>
                <w:jc w:val="center"/>
              </w:trPr>
              <w:tc>
                <w:tcPr>
                  <w:tcW w:w="1865" w:type="dxa"/>
                </w:tcPr>
                <w:p w14:paraId="1335728E"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 xml:space="preserve">Frequency offset of measurement filter −3 dB point, </w:t>
                  </w:r>
                  <w:r w:rsidRPr="00E1544D">
                    <w:rPr>
                      <w:rFonts w:asciiTheme="majorBidi" w:hAnsiTheme="majorBidi" w:cstheme="majorBidi"/>
                    </w:rPr>
                    <w:sym w:font="Symbol" w:char="F044"/>
                  </w:r>
                  <w:r w:rsidRPr="00E1544D">
                    <w:rPr>
                      <w:rFonts w:asciiTheme="majorBidi" w:hAnsiTheme="majorBidi" w:cstheme="majorBidi"/>
                    </w:rPr>
                    <w:t>f</w:t>
                  </w:r>
                </w:p>
              </w:tc>
              <w:tc>
                <w:tcPr>
                  <w:tcW w:w="3030" w:type="dxa"/>
                </w:tcPr>
                <w:p w14:paraId="04787B65"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 xml:space="preserve">Frequency offset of measurement filter centre frequency, </w:t>
                  </w:r>
                  <w:proofErr w:type="spellStart"/>
                  <w:r w:rsidRPr="00E1544D">
                    <w:rPr>
                      <w:rFonts w:asciiTheme="majorBidi" w:hAnsiTheme="majorBidi" w:cstheme="majorBidi"/>
                    </w:rPr>
                    <w:t>f_offset</w:t>
                  </w:r>
                  <w:proofErr w:type="spellEnd"/>
                </w:p>
              </w:tc>
              <w:tc>
                <w:tcPr>
                  <w:tcW w:w="3061" w:type="dxa"/>
                </w:tcPr>
                <w:p w14:paraId="1D2281F3"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i/>
                      <w:lang w:eastAsia="zh-CN"/>
                    </w:rPr>
                    <w:t>Basic limit</w:t>
                  </w:r>
                  <w:r w:rsidRPr="00E1544D" w:rsidDel="00B004F1">
                    <w:rPr>
                      <w:rFonts w:asciiTheme="majorBidi" w:hAnsiTheme="majorBidi" w:cstheme="majorBidi"/>
                    </w:rPr>
                    <w:t xml:space="preserve"> </w:t>
                  </w:r>
                  <w:r w:rsidRPr="00E1544D">
                    <w:rPr>
                      <w:rFonts w:asciiTheme="majorBidi" w:hAnsiTheme="majorBidi" w:cstheme="majorBidi"/>
                    </w:rPr>
                    <w:t>(Note 1, 2)</w:t>
                  </w:r>
                </w:p>
              </w:tc>
              <w:tc>
                <w:tcPr>
                  <w:tcW w:w="1512" w:type="dxa"/>
                </w:tcPr>
                <w:p w14:paraId="4FDFF9DA"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Measurement bandwidth</w:t>
                  </w:r>
                </w:p>
              </w:tc>
            </w:tr>
            <w:tr w:rsidR="00E1544D" w:rsidRPr="00E1544D" w14:paraId="41BE3330" w14:textId="77777777" w:rsidTr="00072FE7">
              <w:trPr>
                <w:cantSplit/>
                <w:trHeight w:val="635"/>
                <w:jc w:val="center"/>
              </w:trPr>
              <w:tc>
                <w:tcPr>
                  <w:tcW w:w="1865" w:type="dxa"/>
                </w:tcPr>
                <w:p w14:paraId="1882F4B9"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 &lt; 5 MHz</w:t>
                  </w:r>
                </w:p>
              </w:tc>
              <w:tc>
                <w:tcPr>
                  <w:tcW w:w="3030" w:type="dxa"/>
                </w:tcPr>
                <w:p w14:paraId="72F326EF"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0.05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5.05 MHz</w:t>
                  </w:r>
                </w:p>
              </w:tc>
              <w:tc>
                <w:tcPr>
                  <w:tcW w:w="3061" w:type="dxa"/>
                  <w:vAlign w:val="center"/>
                </w:tcPr>
                <w:p w14:paraId="752994D5"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object w:dxaOrig="3580" w:dyaOrig="680" w14:anchorId="036B7A66">
                      <v:shape id="_x0000_i1029" type="#_x0000_t75" style="width:130.25pt;height:28.8pt" o:ole="" fillcolor="window">
                        <v:imagedata r:id="rId31" o:title=""/>
                      </v:shape>
                      <o:OLEObject Type="Embed" ProgID="Equation.3" ShapeID="_x0000_i1029" DrawAspect="Content" ObjectID="_1840939131" r:id="rId37"/>
                    </w:object>
                  </w:r>
                </w:p>
              </w:tc>
              <w:tc>
                <w:tcPr>
                  <w:tcW w:w="1512" w:type="dxa"/>
                </w:tcPr>
                <w:p w14:paraId="573FB2E1"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100 kHz </w:t>
                  </w:r>
                </w:p>
              </w:tc>
            </w:tr>
            <w:tr w:rsidR="00E1544D" w:rsidRPr="00E1544D" w14:paraId="1A121529" w14:textId="77777777" w:rsidTr="00072FE7">
              <w:trPr>
                <w:cantSplit/>
                <w:trHeight w:val="451"/>
                <w:jc w:val="center"/>
              </w:trPr>
              <w:tc>
                <w:tcPr>
                  <w:tcW w:w="1865" w:type="dxa"/>
                </w:tcPr>
                <w:p w14:paraId="38BE7CEC" w14:textId="77777777" w:rsidR="00E1544D" w:rsidRPr="00E1544D" w:rsidRDefault="00E1544D" w:rsidP="00E1544D">
                  <w:pPr>
                    <w:pStyle w:val="Tabletext"/>
                    <w:jc w:val="center"/>
                    <w:rPr>
                      <w:rFonts w:asciiTheme="majorBidi" w:hAnsiTheme="majorBidi" w:cstheme="majorBidi"/>
                      <w:lang w:val="de-DE"/>
                    </w:rPr>
                  </w:pPr>
                  <w:r w:rsidRPr="00E1544D">
                    <w:rPr>
                      <w:rFonts w:asciiTheme="majorBidi" w:hAnsiTheme="majorBidi" w:cstheme="majorBidi"/>
                      <w:lang w:val="de-DE"/>
                    </w:rPr>
                    <w:lastRenderedPageBreak/>
                    <w:t xml:space="preserve">5 MHz </w:t>
                  </w:r>
                  <w:r w:rsidRPr="00E1544D">
                    <w:rPr>
                      <w:rFonts w:asciiTheme="majorBidi" w:hAnsiTheme="majorBidi" w:cstheme="majorBidi"/>
                    </w:rPr>
                    <w:sym w:font="Symbol" w:char="F0A3"/>
                  </w:r>
                  <w:r w:rsidRPr="00E1544D">
                    <w:rPr>
                      <w:rFonts w:asciiTheme="majorBidi" w:hAnsiTheme="majorBidi" w:cstheme="majorBidi"/>
                      <w:lang w:val="de-DE"/>
                    </w:rPr>
                    <w:t xml:space="preserve"> </w:t>
                  </w:r>
                  <w:r w:rsidRPr="00E1544D">
                    <w:rPr>
                      <w:rFonts w:asciiTheme="majorBidi" w:hAnsiTheme="majorBidi" w:cstheme="majorBidi"/>
                    </w:rPr>
                    <w:sym w:font="Symbol" w:char="F044"/>
                  </w:r>
                  <w:r w:rsidRPr="00E1544D">
                    <w:rPr>
                      <w:rFonts w:asciiTheme="majorBidi" w:hAnsiTheme="majorBidi" w:cstheme="majorBidi"/>
                      <w:lang w:val="de-DE"/>
                    </w:rPr>
                    <w:t>f &lt;</w:t>
                  </w:r>
                </w:p>
                <w:p w14:paraId="7ECB4452" w14:textId="77777777" w:rsidR="00E1544D" w:rsidRPr="00E1544D" w:rsidRDefault="00E1544D" w:rsidP="00E1544D">
                  <w:pPr>
                    <w:pStyle w:val="Tabletext"/>
                    <w:jc w:val="center"/>
                    <w:rPr>
                      <w:rFonts w:asciiTheme="majorBidi" w:hAnsiTheme="majorBidi" w:cstheme="majorBidi"/>
                      <w:lang w:val="de-DE"/>
                    </w:rPr>
                  </w:pPr>
                  <w:r w:rsidRPr="00E1544D">
                    <w:rPr>
                      <w:rFonts w:asciiTheme="majorBidi" w:hAnsiTheme="majorBidi" w:cstheme="majorBidi"/>
                      <w:lang w:val="de-DE"/>
                    </w:rPr>
                    <w:t xml:space="preserve">min(10 MHz, </w:t>
                  </w:r>
                  <w:r w:rsidRPr="00E1544D">
                    <w:rPr>
                      <w:rFonts w:asciiTheme="majorBidi" w:hAnsiTheme="majorBidi" w:cstheme="majorBidi"/>
                    </w:rPr>
                    <w:sym w:font="Symbol" w:char="F044"/>
                  </w:r>
                  <w:r w:rsidRPr="00E1544D">
                    <w:rPr>
                      <w:rFonts w:asciiTheme="majorBidi" w:hAnsiTheme="majorBidi" w:cstheme="majorBidi"/>
                      <w:lang w:val="de-DE"/>
                    </w:rPr>
                    <w:t>f</w:t>
                  </w:r>
                  <w:r w:rsidRPr="00E1544D">
                    <w:rPr>
                      <w:rFonts w:asciiTheme="majorBidi" w:hAnsiTheme="majorBidi" w:cstheme="majorBidi"/>
                      <w:vertAlign w:val="subscript"/>
                      <w:lang w:val="de-DE"/>
                    </w:rPr>
                    <w:t>max</w:t>
                  </w:r>
                  <w:r w:rsidRPr="00E1544D">
                    <w:rPr>
                      <w:rFonts w:asciiTheme="majorBidi" w:hAnsiTheme="majorBidi" w:cstheme="majorBidi"/>
                      <w:lang w:val="de-DE"/>
                    </w:rPr>
                    <w:t>)</w:t>
                  </w:r>
                </w:p>
              </w:tc>
              <w:tc>
                <w:tcPr>
                  <w:tcW w:w="3030" w:type="dxa"/>
                </w:tcPr>
                <w:p w14:paraId="5708EEC8"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5.05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w:t>
                  </w:r>
                </w:p>
                <w:p w14:paraId="0CBD4534" w14:textId="77777777" w:rsidR="00E1544D" w:rsidRPr="00E1544D" w:rsidRDefault="00E1544D" w:rsidP="00E1544D">
                  <w:pPr>
                    <w:pStyle w:val="Tabletext"/>
                    <w:jc w:val="center"/>
                    <w:rPr>
                      <w:rFonts w:asciiTheme="majorBidi" w:hAnsiTheme="majorBidi" w:cstheme="majorBidi"/>
                    </w:rPr>
                  </w:pPr>
                  <w:proofErr w:type="gramStart"/>
                  <w:r w:rsidRPr="00E1544D">
                    <w:rPr>
                      <w:rFonts w:asciiTheme="majorBidi" w:hAnsiTheme="majorBidi" w:cstheme="majorBidi"/>
                    </w:rPr>
                    <w:t>min(</w:t>
                  </w:r>
                  <w:proofErr w:type="gramEnd"/>
                  <w:r w:rsidRPr="00E1544D">
                    <w:rPr>
                      <w:rFonts w:asciiTheme="majorBidi" w:hAnsiTheme="majorBidi" w:cstheme="majorBidi"/>
                    </w:rPr>
                    <w:t xml:space="preserve">10.05 MHz,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w:t>
                  </w:r>
                </w:p>
              </w:tc>
              <w:tc>
                <w:tcPr>
                  <w:tcW w:w="3061" w:type="dxa"/>
                </w:tcPr>
                <w:p w14:paraId="5414877F"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−12.5 dBm</w:t>
                  </w:r>
                </w:p>
              </w:tc>
              <w:tc>
                <w:tcPr>
                  <w:tcW w:w="1512" w:type="dxa"/>
                </w:tcPr>
                <w:p w14:paraId="329F0867"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100 kHz </w:t>
                  </w:r>
                </w:p>
              </w:tc>
            </w:tr>
            <w:tr w:rsidR="00E1544D" w:rsidRPr="00E1544D" w14:paraId="0B700532" w14:textId="77777777" w:rsidTr="00072FE7">
              <w:trPr>
                <w:cantSplit/>
                <w:trHeight w:val="225"/>
                <w:jc w:val="center"/>
              </w:trPr>
              <w:tc>
                <w:tcPr>
                  <w:tcW w:w="1865" w:type="dxa"/>
                  <w:tcBorders>
                    <w:bottom w:val="single" w:sz="4" w:space="0" w:color="auto"/>
                  </w:tcBorders>
                </w:tcPr>
                <w:p w14:paraId="42C29325"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 xml:space="preserve">f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w:t>
                  </w:r>
                  <w:r w:rsidRPr="00E1544D">
                    <w:rPr>
                      <w:rFonts w:asciiTheme="majorBidi" w:hAnsiTheme="majorBidi" w:cstheme="majorBidi"/>
                      <w:vertAlign w:val="subscript"/>
                    </w:rPr>
                    <w:t>max</w:t>
                  </w:r>
                </w:p>
              </w:tc>
              <w:tc>
                <w:tcPr>
                  <w:tcW w:w="3030" w:type="dxa"/>
                  <w:tcBorders>
                    <w:bottom w:val="single" w:sz="4" w:space="0" w:color="auto"/>
                  </w:tcBorders>
                </w:tcPr>
                <w:p w14:paraId="3D93D6B2"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 xml:space="preserve"> </w:t>
                  </w:r>
                </w:p>
              </w:tc>
              <w:tc>
                <w:tcPr>
                  <w:tcW w:w="3061" w:type="dxa"/>
                  <w:tcBorders>
                    <w:bottom w:val="single" w:sz="4" w:space="0" w:color="auto"/>
                  </w:tcBorders>
                </w:tcPr>
                <w:p w14:paraId="6BA045D9"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−15 dBm (Note 3)</w:t>
                  </w:r>
                </w:p>
              </w:tc>
              <w:tc>
                <w:tcPr>
                  <w:tcW w:w="1512" w:type="dxa"/>
                  <w:tcBorders>
                    <w:bottom w:val="single" w:sz="4" w:space="0" w:color="auto"/>
                  </w:tcBorders>
                </w:tcPr>
                <w:p w14:paraId="7EA49834"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 MHz </w:t>
                  </w:r>
                </w:p>
              </w:tc>
            </w:tr>
            <w:tr w:rsidR="00E1544D" w:rsidRPr="00E1544D" w14:paraId="73E95BD3" w14:textId="77777777" w:rsidTr="00072FE7">
              <w:trPr>
                <w:cantSplit/>
                <w:trHeight w:val="1969"/>
                <w:jc w:val="center"/>
              </w:trPr>
              <w:tc>
                <w:tcPr>
                  <w:tcW w:w="9468" w:type="dxa"/>
                  <w:gridSpan w:val="4"/>
                  <w:tcBorders>
                    <w:left w:val="nil"/>
                    <w:bottom w:val="nil"/>
                    <w:right w:val="nil"/>
                  </w:tcBorders>
                </w:tcPr>
                <w:p w14:paraId="6383FDD8"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1: For a BS supporting non-contiguous spectrum operation within any operating band,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E1544D">
                    <w:rPr>
                      <w:rFonts w:asciiTheme="majorBidi" w:hAnsiTheme="majorBidi" w:cstheme="majorBidi"/>
                    </w:rPr>
                    <w:sym w:font="Symbol" w:char="F044"/>
                  </w:r>
                  <w:r w:rsidRPr="00E1544D">
                    <w:rPr>
                      <w:rFonts w:asciiTheme="majorBidi" w:hAnsiTheme="majorBidi" w:cstheme="majorBidi"/>
                    </w:rPr>
                    <w:t>f ≥ 10 MHz from both adjacent sub blocks on each side of the sub-block gap, where the emission limits within sub</w:t>
                  </w:r>
                  <w:r w:rsidRPr="00E1544D">
                    <w:rPr>
                      <w:rFonts w:asciiTheme="majorBidi" w:hAnsiTheme="majorBidi" w:cstheme="majorBidi"/>
                    </w:rPr>
                    <w:noBreakHyphen/>
                    <w:t>block gaps shall be −15 dBm/1 </w:t>
                  </w:r>
                  <w:proofErr w:type="spellStart"/>
                  <w:r w:rsidRPr="00E1544D">
                    <w:rPr>
                      <w:rFonts w:asciiTheme="majorBidi" w:hAnsiTheme="majorBidi" w:cstheme="majorBidi"/>
                    </w:rPr>
                    <w:t>MHz.</w:t>
                  </w:r>
                  <w:proofErr w:type="spellEnd"/>
                </w:p>
                <w:p w14:paraId="59AE2787"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Note 2: For a multi-band connector with Inter RF Bandwidth gap &lt; 2*</w:t>
                  </w:r>
                  <w:proofErr w:type="spellStart"/>
                  <w:r w:rsidRPr="00E1544D">
                    <w:rPr>
                      <w:rFonts w:asciiTheme="majorBidi" w:hAnsiTheme="majorBidi" w:cstheme="majorBidi"/>
                    </w:rPr>
                    <w:t>ΔfOBUE</w:t>
                  </w:r>
                  <w:proofErr w:type="spellEnd"/>
                  <w:r w:rsidRPr="00E1544D">
                    <w:rPr>
                      <w:rFonts w:asciiTheme="majorBidi" w:hAnsiTheme="majorBidi" w:cstheme="majorBidi"/>
                    </w:rPr>
                    <w:t xml:space="preserv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092F3AA4"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3: The requirement is not applicable when </w:t>
                  </w:r>
                  <w:r w:rsidRPr="00E1544D">
                    <w:rPr>
                      <w:rFonts w:asciiTheme="majorBidi" w:hAnsiTheme="majorBidi" w:cstheme="majorBidi"/>
                    </w:rPr>
                    <w:sym w:font="Symbol" w:char="F044"/>
                  </w:r>
                  <w:r w:rsidRPr="00E1544D">
                    <w:rPr>
                      <w:rFonts w:asciiTheme="majorBidi" w:hAnsiTheme="majorBidi" w:cstheme="majorBidi"/>
                    </w:rPr>
                    <w:t xml:space="preserve">fmax &lt; 10 </w:t>
                  </w:r>
                  <w:proofErr w:type="spellStart"/>
                  <w:r w:rsidRPr="00E1544D">
                    <w:rPr>
                      <w:rFonts w:asciiTheme="majorBidi" w:hAnsiTheme="majorBidi" w:cstheme="majorBidi"/>
                    </w:rPr>
                    <w:t>MHz.</w:t>
                  </w:r>
                  <w:proofErr w:type="spellEnd"/>
                </w:p>
              </w:tc>
            </w:tr>
          </w:tbl>
          <w:p w14:paraId="47C6F11C" w14:textId="77777777" w:rsidR="00E1544D" w:rsidRDefault="00E1544D" w:rsidP="00B521FB">
            <w:pPr>
              <w:rPr>
                <w:rFonts w:cs="v5.0.0"/>
              </w:rPr>
            </w:pPr>
          </w:p>
        </w:tc>
      </w:tr>
    </w:tbl>
    <w:p w14:paraId="08A6975D" w14:textId="77777777" w:rsidR="00E1544D" w:rsidRPr="00A00A4D" w:rsidRDefault="00E1544D" w:rsidP="00B521FB">
      <w:pPr>
        <w:rPr>
          <w:rFonts w:cs="v5.0.0"/>
        </w:rPr>
      </w:pPr>
    </w:p>
    <w:p w14:paraId="6F8BBB7D" w14:textId="77777777" w:rsidR="00B521FB" w:rsidRDefault="00B521FB" w:rsidP="00B521FB">
      <w:r w:rsidRPr="00A00A4D">
        <w:t xml:space="preserve">For BS operating in Bands n48, n77, n78, n79, </w:t>
      </w:r>
      <w:r w:rsidRPr="00A00A4D">
        <w:rPr>
          <w:lang w:eastAsia="zh-CN"/>
        </w:rPr>
        <w:t xml:space="preserve">basic limits are </w:t>
      </w:r>
      <w:r w:rsidRPr="00A00A4D">
        <w:t>specified in Table 6.6.4.5.3.1-3 of TS 38.141-1 [1].</w:t>
      </w:r>
    </w:p>
    <w:tbl>
      <w:tblPr>
        <w:tblStyle w:val="TableGrid"/>
        <w:tblW w:w="0" w:type="auto"/>
        <w:tblLook w:val="04A0" w:firstRow="1" w:lastRow="0" w:firstColumn="1" w:lastColumn="0" w:noHBand="0" w:noVBand="1"/>
      </w:tblPr>
      <w:tblGrid>
        <w:gridCol w:w="9629"/>
      </w:tblGrid>
      <w:tr w:rsidR="006639FC" w14:paraId="7009679A" w14:textId="77777777" w:rsidTr="006639FC">
        <w:tc>
          <w:tcPr>
            <w:tcW w:w="9629" w:type="dxa"/>
          </w:tcPr>
          <w:p w14:paraId="760A0862" w14:textId="486DF523" w:rsidR="00E1544D" w:rsidRPr="00E1544D" w:rsidRDefault="00D72C78" w:rsidP="00E1544D">
            <w:pPr>
              <w:pStyle w:val="TableNo"/>
              <w:rPr>
                <w:rFonts w:asciiTheme="majorBidi" w:hAnsiTheme="majorBidi" w:cstheme="majorBidi"/>
              </w:rPr>
            </w:pPr>
            <w:r w:rsidRPr="00E1544D">
              <w:rPr>
                <w:rFonts w:asciiTheme="majorBidi" w:hAnsiTheme="majorBidi" w:cstheme="majorBidi"/>
              </w:rPr>
              <w:t xml:space="preserve">TABLE </w:t>
            </w:r>
            <w:r w:rsidR="00E1544D" w:rsidRPr="00E1544D">
              <w:rPr>
                <w:rFonts w:asciiTheme="majorBidi" w:hAnsiTheme="majorBidi" w:cstheme="majorBidi"/>
              </w:rPr>
              <w:t>6.6.4.5.3.1-3</w:t>
            </w:r>
          </w:p>
          <w:p w14:paraId="79F098B3" w14:textId="77777777" w:rsidR="00E1544D" w:rsidRPr="00E1544D" w:rsidRDefault="00E1544D" w:rsidP="00E1544D">
            <w:pPr>
              <w:pStyle w:val="Tabletitle"/>
              <w:rPr>
                <w:rFonts w:asciiTheme="majorBidi" w:hAnsiTheme="majorBidi" w:cstheme="majorBidi"/>
              </w:rPr>
            </w:pPr>
            <w:r w:rsidRPr="00E1544D">
              <w:rPr>
                <w:rFonts w:asciiTheme="majorBidi" w:hAnsiTheme="majorBidi" w:cstheme="majorBidi"/>
              </w:rPr>
              <w:t xml:space="preserve">Wide Area BS operating band unwanted emission limits </w:t>
            </w:r>
            <w:r w:rsidRPr="00E1544D">
              <w:rPr>
                <w:rFonts w:asciiTheme="majorBidi" w:hAnsiTheme="majorBidi" w:cstheme="majorBidi"/>
              </w:rPr>
              <w:br/>
              <w:t>(</w:t>
            </w:r>
            <w:r w:rsidRPr="00E1544D">
              <w:rPr>
                <w:rFonts w:asciiTheme="majorBidi" w:hAnsiTheme="majorBidi" w:cstheme="majorBidi"/>
                <w:lang w:eastAsia="zh-CN"/>
              </w:rPr>
              <w:t>NR</w:t>
            </w:r>
            <w:r w:rsidRPr="00E1544D">
              <w:rPr>
                <w:rFonts w:asciiTheme="majorBidi" w:hAnsiTheme="majorBidi" w:cstheme="majorBidi"/>
              </w:rPr>
              <w:t xml:space="preserve"> bands &gt;3 GHz) for Category 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48"/>
              <w:gridCol w:w="3002"/>
              <w:gridCol w:w="2973"/>
              <w:gridCol w:w="1533"/>
            </w:tblGrid>
            <w:tr w:rsidR="00E1544D" w:rsidRPr="00E1544D" w14:paraId="5B50112A" w14:textId="77777777" w:rsidTr="00072FE7">
              <w:trPr>
                <w:cantSplit/>
                <w:trHeight w:val="651"/>
                <w:jc w:val="center"/>
              </w:trPr>
              <w:tc>
                <w:tcPr>
                  <w:tcW w:w="1848" w:type="dxa"/>
                </w:tcPr>
                <w:p w14:paraId="1E1F0A08"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 xml:space="preserve">Frequency offset of measurement filter </w:t>
                  </w:r>
                  <w:r w:rsidRPr="00E1544D">
                    <w:rPr>
                      <w:rFonts w:asciiTheme="majorBidi" w:hAnsiTheme="majorBidi" w:cstheme="majorBidi"/>
                    </w:rPr>
                    <w:noBreakHyphen/>
                    <w:t xml:space="preserve">3 dB point, </w:t>
                  </w:r>
                  <w:r w:rsidRPr="00E1544D">
                    <w:rPr>
                      <w:rFonts w:asciiTheme="majorBidi" w:hAnsiTheme="majorBidi" w:cstheme="majorBidi"/>
                    </w:rPr>
                    <w:sym w:font="Symbol" w:char="F044"/>
                  </w:r>
                  <w:r w:rsidRPr="00E1544D">
                    <w:rPr>
                      <w:rFonts w:asciiTheme="majorBidi" w:hAnsiTheme="majorBidi" w:cstheme="majorBidi"/>
                    </w:rPr>
                    <w:t>f</w:t>
                  </w:r>
                </w:p>
              </w:tc>
              <w:tc>
                <w:tcPr>
                  <w:tcW w:w="3002" w:type="dxa"/>
                </w:tcPr>
                <w:p w14:paraId="27D0AA40"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 xml:space="preserve">Frequency offset of measurement filter centre frequency, </w:t>
                  </w:r>
                  <w:proofErr w:type="spellStart"/>
                  <w:r w:rsidRPr="00E1544D">
                    <w:rPr>
                      <w:rFonts w:asciiTheme="majorBidi" w:hAnsiTheme="majorBidi" w:cstheme="majorBidi"/>
                    </w:rPr>
                    <w:t>f_offset</w:t>
                  </w:r>
                  <w:proofErr w:type="spellEnd"/>
                </w:p>
              </w:tc>
              <w:tc>
                <w:tcPr>
                  <w:tcW w:w="2973" w:type="dxa"/>
                </w:tcPr>
                <w:p w14:paraId="0B202ED2"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i/>
                      <w:lang w:eastAsia="zh-CN"/>
                    </w:rPr>
                    <w:t>Basic limit</w:t>
                  </w:r>
                  <w:r w:rsidRPr="00E1544D" w:rsidDel="00B004F1">
                    <w:rPr>
                      <w:rFonts w:asciiTheme="majorBidi" w:hAnsiTheme="majorBidi" w:cstheme="majorBidi"/>
                    </w:rPr>
                    <w:t xml:space="preserve"> </w:t>
                  </w:r>
                  <w:r w:rsidRPr="00E1544D">
                    <w:rPr>
                      <w:rFonts w:asciiTheme="majorBidi" w:hAnsiTheme="majorBidi" w:cstheme="majorBidi"/>
                    </w:rPr>
                    <w:t>(Note 1, 2)</w:t>
                  </w:r>
                </w:p>
              </w:tc>
              <w:tc>
                <w:tcPr>
                  <w:tcW w:w="1533" w:type="dxa"/>
                </w:tcPr>
                <w:p w14:paraId="6CB0F265" w14:textId="77777777" w:rsidR="00E1544D" w:rsidRPr="00E1544D" w:rsidRDefault="00E1544D" w:rsidP="00E1544D">
                  <w:pPr>
                    <w:pStyle w:val="Tablehead0"/>
                    <w:rPr>
                      <w:rFonts w:asciiTheme="majorBidi" w:hAnsiTheme="majorBidi" w:cstheme="majorBidi"/>
                      <w:b w:val="0"/>
                    </w:rPr>
                  </w:pPr>
                  <w:r w:rsidRPr="00E1544D">
                    <w:rPr>
                      <w:rFonts w:asciiTheme="majorBidi" w:hAnsiTheme="majorBidi" w:cstheme="majorBidi"/>
                    </w:rPr>
                    <w:t>Measurement bandwidth</w:t>
                  </w:r>
                </w:p>
              </w:tc>
            </w:tr>
            <w:tr w:rsidR="00E1544D" w:rsidRPr="00E1544D" w14:paraId="375AF6AD" w14:textId="77777777" w:rsidTr="00072FE7">
              <w:trPr>
                <w:cantSplit/>
                <w:trHeight w:val="641"/>
                <w:jc w:val="center"/>
              </w:trPr>
              <w:tc>
                <w:tcPr>
                  <w:tcW w:w="1848" w:type="dxa"/>
                </w:tcPr>
                <w:p w14:paraId="29AF577E"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 &lt; 5 MHz</w:t>
                  </w:r>
                </w:p>
              </w:tc>
              <w:tc>
                <w:tcPr>
                  <w:tcW w:w="3002" w:type="dxa"/>
                </w:tcPr>
                <w:p w14:paraId="46BC5171"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0.05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5.05 MHz</w:t>
                  </w:r>
                </w:p>
              </w:tc>
              <w:tc>
                <w:tcPr>
                  <w:tcW w:w="2973" w:type="dxa"/>
                  <w:vAlign w:val="center"/>
                </w:tcPr>
                <w:p w14:paraId="418D3FA1"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object w:dxaOrig="3580" w:dyaOrig="680" w14:anchorId="115B48F1">
                      <v:shape id="_x0000_i1030" type="#_x0000_t75" style="width:137.1pt;height:28.8pt" o:ole="" fillcolor="window">
                        <v:imagedata r:id="rId34" o:title=""/>
                      </v:shape>
                      <o:OLEObject Type="Embed" ProgID="Equation.3" ShapeID="_x0000_i1030" DrawAspect="Content" ObjectID="_1840939132" r:id="rId38"/>
                    </w:object>
                  </w:r>
                </w:p>
              </w:tc>
              <w:tc>
                <w:tcPr>
                  <w:tcW w:w="1533" w:type="dxa"/>
                </w:tcPr>
                <w:p w14:paraId="62CEECB0"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100 kHz </w:t>
                  </w:r>
                </w:p>
              </w:tc>
            </w:tr>
            <w:tr w:rsidR="00E1544D" w:rsidRPr="00E1544D" w14:paraId="3D809A8D" w14:textId="77777777" w:rsidTr="00072FE7">
              <w:trPr>
                <w:cantSplit/>
                <w:trHeight w:val="455"/>
                <w:jc w:val="center"/>
              </w:trPr>
              <w:tc>
                <w:tcPr>
                  <w:tcW w:w="1848" w:type="dxa"/>
                </w:tcPr>
                <w:p w14:paraId="37B6236A" w14:textId="77777777" w:rsidR="00E1544D" w:rsidRPr="00E1544D" w:rsidRDefault="00E1544D" w:rsidP="00E1544D">
                  <w:pPr>
                    <w:pStyle w:val="Tabletext"/>
                    <w:jc w:val="center"/>
                    <w:rPr>
                      <w:rFonts w:asciiTheme="majorBidi" w:hAnsiTheme="majorBidi" w:cstheme="majorBidi"/>
                      <w:lang w:val="de-DE"/>
                    </w:rPr>
                  </w:pPr>
                  <w:r w:rsidRPr="00E1544D">
                    <w:rPr>
                      <w:rFonts w:asciiTheme="majorBidi" w:hAnsiTheme="majorBidi" w:cstheme="majorBidi"/>
                      <w:lang w:val="de-DE"/>
                    </w:rPr>
                    <w:t xml:space="preserve">5 MHz </w:t>
                  </w:r>
                  <w:r w:rsidRPr="00E1544D">
                    <w:rPr>
                      <w:rFonts w:asciiTheme="majorBidi" w:hAnsiTheme="majorBidi" w:cstheme="majorBidi"/>
                    </w:rPr>
                    <w:sym w:font="Symbol" w:char="F0A3"/>
                  </w:r>
                  <w:r w:rsidRPr="00E1544D">
                    <w:rPr>
                      <w:rFonts w:asciiTheme="majorBidi" w:hAnsiTheme="majorBidi" w:cstheme="majorBidi"/>
                      <w:lang w:val="de-DE"/>
                    </w:rPr>
                    <w:t xml:space="preserve"> </w:t>
                  </w:r>
                  <w:r w:rsidRPr="00E1544D">
                    <w:rPr>
                      <w:rFonts w:asciiTheme="majorBidi" w:hAnsiTheme="majorBidi" w:cstheme="majorBidi"/>
                    </w:rPr>
                    <w:sym w:font="Symbol" w:char="F044"/>
                  </w:r>
                  <w:r w:rsidRPr="00E1544D">
                    <w:rPr>
                      <w:rFonts w:asciiTheme="majorBidi" w:hAnsiTheme="majorBidi" w:cstheme="majorBidi"/>
                      <w:lang w:val="de-DE"/>
                    </w:rPr>
                    <w:t>f &lt;</w:t>
                  </w:r>
                </w:p>
                <w:p w14:paraId="617967CE" w14:textId="77777777" w:rsidR="00E1544D" w:rsidRPr="00E1544D" w:rsidRDefault="00E1544D" w:rsidP="00E1544D">
                  <w:pPr>
                    <w:pStyle w:val="Tabletext"/>
                    <w:jc w:val="center"/>
                    <w:rPr>
                      <w:rFonts w:asciiTheme="majorBidi" w:hAnsiTheme="majorBidi" w:cstheme="majorBidi"/>
                      <w:lang w:val="de-DE"/>
                    </w:rPr>
                  </w:pPr>
                  <w:r w:rsidRPr="00E1544D">
                    <w:rPr>
                      <w:rFonts w:asciiTheme="majorBidi" w:hAnsiTheme="majorBidi" w:cstheme="majorBidi"/>
                      <w:lang w:val="de-DE"/>
                    </w:rPr>
                    <w:t xml:space="preserve">min(10 MHz, </w:t>
                  </w:r>
                  <w:r w:rsidRPr="00E1544D">
                    <w:rPr>
                      <w:rFonts w:asciiTheme="majorBidi" w:hAnsiTheme="majorBidi" w:cstheme="majorBidi"/>
                    </w:rPr>
                    <w:sym w:font="Symbol" w:char="F044"/>
                  </w:r>
                  <w:r w:rsidRPr="00E1544D">
                    <w:rPr>
                      <w:rFonts w:asciiTheme="majorBidi" w:hAnsiTheme="majorBidi" w:cstheme="majorBidi"/>
                      <w:lang w:val="de-DE"/>
                    </w:rPr>
                    <w:t>f</w:t>
                  </w:r>
                  <w:r w:rsidRPr="00E1544D">
                    <w:rPr>
                      <w:rFonts w:asciiTheme="majorBidi" w:hAnsiTheme="majorBidi" w:cstheme="majorBidi"/>
                      <w:vertAlign w:val="subscript"/>
                      <w:lang w:val="de-DE"/>
                    </w:rPr>
                    <w:t>max</w:t>
                  </w:r>
                  <w:r w:rsidRPr="00E1544D">
                    <w:rPr>
                      <w:rFonts w:asciiTheme="majorBidi" w:hAnsiTheme="majorBidi" w:cstheme="majorBidi"/>
                      <w:lang w:val="de-DE"/>
                    </w:rPr>
                    <w:t>)</w:t>
                  </w:r>
                </w:p>
              </w:tc>
              <w:tc>
                <w:tcPr>
                  <w:tcW w:w="3002" w:type="dxa"/>
                </w:tcPr>
                <w:p w14:paraId="099042EC"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5.05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w:t>
                  </w:r>
                </w:p>
                <w:p w14:paraId="7E641F96" w14:textId="77777777" w:rsidR="00E1544D" w:rsidRPr="00E1544D" w:rsidRDefault="00E1544D" w:rsidP="00E1544D">
                  <w:pPr>
                    <w:pStyle w:val="Tabletext"/>
                    <w:jc w:val="center"/>
                    <w:rPr>
                      <w:rFonts w:asciiTheme="majorBidi" w:hAnsiTheme="majorBidi" w:cstheme="majorBidi"/>
                    </w:rPr>
                  </w:pPr>
                  <w:proofErr w:type="gramStart"/>
                  <w:r w:rsidRPr="00E1544D">
                    <w:rPr>
                      <w:rFonts w:asciiTheme="majorBidi" w:hAnsiTheme="majorBidi" w:cstheme="majorBidi"/>
                    </w:rPr>
                    <w:t>min(</w:t>
                  </w:r>
                  <w:proofErr w:type="gramEnd"/>
                  <w:r w:rsidRPr="00E1544D">
                    <w:rPr>
                      <w:rFonts w:asciiTheme="majorBidi" w:hAnsiTheme="majorBidi" w:cstheme="majorBidi"/>
                    </w:rPr>
                    <w:t xml:space="preserve">10.05 MHz,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w:t>
                  </w:r>
                </w:p>
              </w:tc>
              <w:tc>
                <w:tcPr>
                  <w:tcW w:w="2973" w:type="dxa"/>
                </w:tcPr>
                <w:p w14:paraId="621CC51C"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−12.2 dBm</w:t>
                  </w:r>
                </w:p>
              </w:tc>
              <w:tc>
                <w:tcPr>
                  <w:tcW w:w="1533" w:type="dxa"/>
                </w:tcPr>
                <w:p w14:paraId="04C2BAB0"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100 kHz</w:t>
                  </w:r>
                </w:p>
              </w:tc>
            </w:tr>
            <w:tr w:rsidR="00E1544D" w:rsidRPr="00E1544D" w14:paraId="1D0F0ADB" w14:textId="77777777" w:rsidTr="00072FE7">
              <w:trPr>
                <w:cantSplit/>
                <w:trHeight w:val="227"/>
                <w:jc w:val="center"/>
              </w:trPr>
              <w:tc>
                <w:tcPr>
                  <w:tcW w:w="1848" w:type="dxa"/>
                  <w:tcBorders>
                    <w:bottom w:val="single" w:sz="4" w:space="0" w:color="auto"/>
                  </w:tcBorders>
                </w:tcPr>
                <w:p w14:paraId="09B5D7EF"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 MHz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 xml:space="preserve">f </w:t>
                  </w:r>
                  <w:r w:rsidRPr="00E1544D">
                    <w:rPr>
                      <w:rFonts w:asciiTheme="majorBidi" w:hAnsiTheme="majorBidi" w:cstheme="majorBidi"/>
                    </w:rPr>
                    <w:sym w:font="Symbol" w:char="F0A3"/>
                  </w:r>
                  <w:r w:rsidRPr="00E1544D">
                    <w:rPr>
                      <w:rFonts w:asciiTheme="majorBidi" w:hAnsiTheme="majorBidi" w:cstheme="majorBidi"/>
                    </w:rPr>
                    <w:t xml:space="preserve"> </w:t>
                  </w:r>
                  <w:r w:rsidRPr="00E1544D">
                    <w:rPr>
                      <w:rFonts w:asciiTheme="majorBidi" w:hAnsiTheme="majorBidi" w:cstheme="majorBidi"/>
                    </w:rPr>
                    <w:sym w:font="Symbol" w:char="F044"/>
                  </w:r>
                  <w:r w:rsidRPr="00E1544D">
                    <w:rPr>
                      <w:rFonts w:asciiTheme="majorBidi" w:hAnsiTheme="majorBidi" w:cstheme="majorBidi"/>
                    </w:rPr>
                    <w:t>f</w:t>
                  </w:r>
                  <w:r w:rsidRPr="00E1544D">
                    <w:rPr>
                      <w:rFonts w:asciiTheme="majorBidi" w:hAnsiTheme="majorBidi" w:cstheme="majorBidi"/>
                      <w:vertAlign w:val="subscript"/>
                    </w:rPr>
                    <w:t>max</w:t>
                  </w:r>
                </w:p>
              </w:tc>
              <w:tc>
                <w:tcPr>
                  <w:tcW w:w="3002" w:type="dxa"/>
                  <w:tcBorders>
                    <w:bottom w:val="single" w:sz="4" w:space="0" w:color="auto"/>
                  </w:tcBorders>
                </w:tcPr>
                <w:p w14:paraId="2029B4F5"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 xml:space="preserve">10.5 MHz </w:t>
                  </w:r>
                  <w:r w:rsidRPr="00E1544D">
                    <w:rPr>
                      <w:rFonts w:asciiTheme="majorBidi" w:hAnsiTheme="majorBidi" w:cstheme="majorBidi"/>
                    </w:rPr>
                    <w:sym w:font="Symbol" w:char="F0A3"/>
                  </w:r>
                  <w:r w:rsidRPr="00E1544D">
                    <w:rPr>
                      <w:rFonts w:asciiTheme="majorBidi" w:hAnsiTheme="majorBidi" w:cstheme="majorBidi"/>
                    </w:rPr>
                    <w:t xml:space="preserve"> </w:t>
                  </w:r>
                  <w:proofErr w:type="spellStart"/>
                  <w:r w:rsidRPr="00E1544D">
                    <w:rPr>
                      <w:rFonts w:asciiTheme="majorBidi" w:hAnsiTheme="majorBidi" w:cstheme="majorBidi"/>
                    </w:rPr>
                    <w:t>f_offset</w:t>
                  </w:r>
                  <w:proofErr w:type="spellEnd"/>
                  <w:r w:rsidRPr="00E1544D">
                    <w:rPr>
                      <w:rFonts w:asciiTheme="majorBidi" w:hAnsiTheme="majorBidi" w:cstheme="majorBidi"/>
                    </w:rPr>
                    <w:t xml:space="preserve"> &lt; </w:t>
                  </w:r>
                  <w:proofErr w:type="spellStart"/>
                  <w:r w:rsidRPr="00E1544D">
                    <w:rPr>
                      <w:rFonts w:asciiTheme="majorBidi" w:hAnsiTheme="majorBidi" w:cstheme="majorBidi"/>
                    </w:rPr>
                    <w:t>f_offset</w:t>
                  </w:r>
                  <w:r w:rsidRPr="00E1544D">
                    <w:rPr>
                      <w:rFonts w:asciiTheme="majorBidi" w:hAnsiTheme="majorBidi" w:cstheme="majorBidi"/>
                      <w:vertAlign w:val="subscript"/>
                    </w:rPr>
                    <w:t>max</w:t>
                  </w:r>
                  <w:proofErr w:type="spellEnd"/>
                  <w:r w:rsidRPr="00E1544D">
                    <w:rPr>
                      <w:rFonts w:asciiTheme="majorBidi" w:hAnsiTheme="majorBidi" w:cstheme="majorBidi"/>
                    </w:rPr>
                    <w:t xml:space="preserve"> </w:t>
                  </w:r>
                </w:p>
              </w:tc>
              <w:tc>
                <w:tcPr>
                  <w:tcW w:w="2973" w:type="dxa"/>
                  <w:tcBorders>
                    <w:bottom w:val="single" w:sz="4" w:space="0" w:color="auto"/>
                  </w:tcBorders>
                </w:tcPr>
                <w:p w14:paraId="7B0FD944"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−15 dBm (Note 3)</w:t>
                  </w:r>
                </w:p>
              </w:tc>
              <w:tc>
                <w:tcPr>
                  <w:tcW w:w="1533" w:type="dxa"/>
                  <w:tcBorders>
                    <w:bottom w:val="single" w:sz="4" w:space="0" w:color="auto"/>
                  </w:tcBorders>
                </w:tcPr>
                <w:p w14:paraId="2A0F03BC" w14:textId="77777777" w:rsidR="00E1544D" w:rsidRPr="00E1544D" w:rsidRDefault="00E1544D" w:rsidP="00E1544D">
                  <w:pPr>
                    <w:pStyle w:val="Tabletext"/>
                    <w:jc w:val="center"/>
                    <w:rPr>
                      <w:rFonts w:asciiTheme="majorBidi" w:hAnsiTheme="majorBidi" w:cstheme="majorBidi"/>
                    </w:rPr>
                  </w:pPr>
                  <w:r w:rsidRPr="00E1544D">
                    <w:rPr>
                      <w:rFonts w:asciiTheme="majorBidi" w:hAnsiTheme="majorBidi" w:cstheme="majorBidi"/>
                    </w:rPr>
                    <w:t>1 MHz</w:t>
                  </w:r>
                </w:p>
              </w:tc>
            </w:tr>
            <w:tr w:rsidR="00E1544D" w:rsidRPr="00E1544D" w14:paraId="1AF6E73D" w14:textId="77777777" w:rsidTr="00072FE7">
              <w:trPr>
                <w:cantSplit/>
                <w:trHeight w:val="2011"/>
                <w:jc w:val="center"/>
              </w:trPr>
              <w:tc>
                <w:tcPr>
                  <w:tcW w:w="9356" w:type="dxa"/>
                  <w:gridSpan w:val="4"/>
                  <w:tcBorders>
                    <w:left w:val="nil"/>
                    <w:bottom w:val="nil"/>
                    <w:right w:val="nil"/>
                  </w:tcBorders>
                </w:tcPr>
                <w:p w14:paraId="652038F1"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1: For a BS supporting non-contiguous spectrum operation within any operating band,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E1544D">
                    <w:rPr>
                      <w:rFonts w:asciiTheme="majorBidi" w:hAnsiTheme="majorBidi" w:cstheme="majorBidi"/>
                    </w:rPr>
                    <w:t>Δf</w:t>
                  </w:r>
                  <w:proofErr w:type="spellEnd"/>
                  <w:r w:rsidRPr="00E1544D">
                    <w:rPr>
                      <w:rFonts w:asciiTheme="majorBidi" w:hAnsiTheme="majorBidi" w:cstheme="majorBidi"/>
                    </w:rPr>
                    <w:t xml:space="preserve"> ≥ 10 MHz from both adjacent sub blocks on each side of the sub-block gap, where the emission limits within sub-block gaps shall be −15 dBm/1 </w:t>
                  </w:r>
                  <w:proofErr w:type="spellStart"/>
                  <w:r w:rsidRPr="00E1544D">
                    <w:rPr>
                      <w:rFonts w:asciiTheme="majorBidi" w:hAnsiTheme="majorBidi" w:cstheme="majorBidi"/>
                    </w:rPr>
                    <w:t>MHz.</w:t>
                  </w:r>
                  <w:proofErr w:type="spellEnd"/>
                </w:p>
                <w:p w14:paraId="20355709"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Note 2: For a multi-band connector with Inter RF Bandwidth gap &lt; 2*</w:t>
                  </w:r>
                  <w:proofErr w:type="spellStart"/>
                  <w:r w:rsidRPr="00E1544D">
                    <w:rPr>
                      <w:rFonts w:asciiTheme="majorBidi" w:hAnsiTheme="majorBidi" w:cstheme="majorBidi"/>
                    </w:rPr>
                    <w:t>ΔfOBUE</w:t>
                  </w:r>
                  <w:proofErr w:type="spellEnd"/>
                  <w:r w:rsidRPr="00E1544D">
                    <w:rPr>
                      <w:rFonts w:asciiTheme="majorBidi" w:hAnsiTheme="majorBidi" w:cstheme="majorBidi"/>
                    </w:rPr>
                    <w:t xml:space="preserve"> 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958B3CF" w14:textId="77777777" w:rsidR="00E1544D" w:rsidRPr="00E1544D" w:rsidRDefault="00E1544D" w:rsidP="00E1544D">
                  <w:pPr>
                    <w:pStyle w:val="Tabletext"/>
                    <w:rPr>
                      <w:rFonts w:asciiTheme="majorBidi" w:hAnsiTheme="majorBidi" w:cstheme="majorBidi"/>
                    </w:rPr>
                  </w:pPr>
                  <w:r w:rsidRPr="00E1544D">
                    <w:rPr>
                      <w:rFonts w:asciiTheme="majorBidi" w:hAnsiTheme="majorBidi" w:cstheme="majorBidi"/>
                    </w:rPr>
                    <w:t xml:space="preserve">Note 3: The requirement is not applicable when </w:t>
                  </w:r>
                  <w:r w:rsidRPr="00E1544D">
                    <w:rPr>
                      <w:rFonts w:asciiTheme="majorBidi" w:hAnsiTheme="majorBidi" w:cstheme="majorBidi"/>
                    </w:rPr>
                    <w:sym w:font="Symbol" w:char="F044"/>
                  </w:r>
                  <w:r w:rsidRPr="00E1544D">
                    <w:rPr>
                      <w:rFonts w:asciiTheme="majorBidi" w:hAnsiTheme="majorBidi" w:cstheme="majorBidi"/>
                    </w:rPr>
                    <w:t xml:space="preserve">fmax &lt; 10 </w:t>
                  </w:r>
                  <w:proofErr w:type="spellStart"/>
                  <w:r w:rsidRPr="00E1544D">
                    <w:rPr>
                      <w:rFonts w:asciiTheme="majorBidi" w:hAnsiTheme="majorBidi" w:cstheme="majorBidi"/>
                    </w:rPr>
                    <w:t>MHz.</w:t>
                  </w:r>
                  <w:proofErr w:type="spellEnd"/>
                </w:p>
              </w:tc>
            </w:tr>
          </w:tbl>
          <w:p w14:paraId="2A35E11A" w14:textId="77777777" w:rsidR="006639FC" w:rsidRDefault="006639FC" w:rsidP="00B521FB"/>
        </w:tc>
      </w:tr>
    </w:tbl>
    <w:p w14:paraId="60742994" w14:textId="77777777" w:rsidR="00B521FB" w:rsidRPr="00A00A4D" w:rsidRDefault="00B521FB" w:rsidP="00B521FB">
      <w:pPr>
        <w:pStyle w:val="Tablefin"/>
      </w:pPr>
    </w:p>
    <w:p w14:paraId="636BF12C" w14:textId="77777777" w:rsidR="00B521FB" w:rsidRPr="00A00A4D" w:rsidRDefault="00B521FB" w:rsidP="00B521FB">
      <w:pPr>
        <w:pStyle w:val="Heading4"/>
      </w:pPr>
      <w:r w:rsidRPr="00A00A4D">
        <w:lastRenderedPageBreak/>
        <w:t>3.1.4.2</w:t>
      </w:r>
      <w:r w:rsidRPr="00A00A4D">
        <w:tab/>
        <w:t>Category B requirements (Option 2)</w:t>
      </w:r>
    </w:p>
    <w:p w14:paraId="3F102018" w14:textId="77777777" w:rsidR="00B521FB" w:rsidRDefault="00B521FB" w:rsidP="00B521FB">
      <w:pPr>
        <w:rPr>
          <w:rFonts w:cs="v5.0.0"/>
        </w:rPr>
      </w:pPr>
      <w:r w:rsidRPr="00A00A4D">
        <w:t>For a BS operating in Bands n1, n3, n8, n65</w:t>
      </w:r>
      <w:r w:rsidRPr="00A00A4D">
        <w:rPr>
          <w:rFonts w:cs="v5.0.0"/>
        </w:rPr>
        <w:t xml:space="preserve"> or BS type 1-C operating in bands n7, n38 or n101</w:t>
      </w:r>
      <w:r w:rsidRPr="00A00A4D">
        <w:t xml:space="preserve"> basic limits are specified in Table 6.6.4.5.3.2-1</w:t>
      </w:r>
      <w:r w:rsidRPr="00A00A4D">
        <w:rPr>
          <w:rFonts w:cs="v5.0.0"/>
        </w:rPr>
        <w:t xml:space="preserve"> of TS 38.141-1 [1].</w:t>
      </w:r>
    </w:p>
    <w:tbl>
      <w:tblPr>
        <w:tblStyle w:val="TableGrid"/>
        <w:tblW w:w="0" w:type="auto"/>
        <w:tblLook w:val="04A0" w:firstRow="1" w:lastRow="0" w:firstColumn="1" w:lastColumn="0" w:noHBand="0" w:noVBand="1"/>
      </w:tblPr>
      <w:tblGrid>
        <w:gridCol w:w="9629"/>
      </w:tblGrid>
      <w:tr w:rsidR="00173E01" w14:paraId="20E2E070" w14:textId="77777777" w:rsidTr="00173E01">
        <w:tc>
          <w:tcPr>
            <w:tcW w:w="9629" w:type="dxa"/>
          </w:tcPr>
          <w:p w14:paraId="47C8EBA2" w14:textId="300A16D1" w:rsidR="00173E01" w:rsidRPr="00173E01" w:rsidRDefault="00D72C78" w:rsidP="00173E01">
            <w:pPr>
              <w:pStyle w:val="TableNo"/>
              <w:rPr>
                <w:rFonts w:asciiTheme="majorBidi" w:hAnsiTheme="majorBidi" w:cstheme="majorBidi"/>
              </w:rPr>
            </w:pPr>
            <w:r w:rsidRPr="00173E01">
              <w:rPr>
                <w:rFonts w:asciiTheme="majorBidi" w:hAnsiTheme="majorBidi" w:cstheme="majorBidi"/>
              </w:rPr>
              <w:t xml:space="preserve">TABLE </w:t>
            </w:r>
            <w:r w:rsidR="00173E01" w:rsidRPr="00173E01">
              <w:rPr>
                <w:rFonts w:asciiTheme="majorBidi" w:hAnsiTheme="majorBidi" w:cstheme="majorBidi"/>
              </w:rPr>
              <w:t>6.6.4.5.3.2-1</w:t>
            </w:r>
          </w:p>
          <w:p w14:paraId="02048491" w14:textId="77777777" w:rsidR="00173E01" w:rsidRPr="00173E01" w:rsidRDefault="00173E01" w:rsidP="00173E01">
            <w:pPr>
              <w:pStyle w:val="Tabletitle"/>
              <w:rPr>
                <w:rFonts w:asciiTheme="majorBidi" w:hAnsiTheme="majorBidi" w:cstheme="majorBidi"/>
              </w:rPr>
            </w:pPr>
            <w:r w:rsidRPr="00173E01">
              <w:rPr>
                <w:rFonts w:asciiTheme="majorBidi" w:hAnsiTheme="majorBidi" w:cstheme="majorBidi"/>
              </w:rPr>
              <w:t>Regional Wide Area BS operating band unwanted emission limits for Category B</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4"/>
              <w:gridCol w:w="2732"/>
              <w:gridCol w:w="3354"/>
              <w:gridCol w:w="1512"/>
            </w:tblGrid>
            <w:tr w:rsidR="00173E01" w:rsidRPr="00173E01" w14:paraId="5E22F05E" w14:textId="77777777" w:rsidTr="00072FE7">
              <w:trPr>
                <w:cantSplit/>
                <w:trHeight w:val="633"/>
                <w:tblHeader/>
                <w:jc w:val="center"/>
              </w:trPr>
              <w:tc>
                <w:tcPr>
                  <w:tcW w:w="1985" w:type="dxa"/>
                </w:tcPr>
                <w:p w14:paraId="025E5292" w14:textId="77777777" w:rsidR="00173E01" w:rsidRPr="00173E01" w:rsidRDefault="00173E01" w:rsidP="00173E01">
                  <w:pPr>
                    <w:pStyle w:val="Tablehead0"/>
                    <w:rPr>
                      <w:rFonts w:asciiTheme="majorBidi" w:hAnsiTheme="majorBidi" w:cstheme="majorBidi"/>
                    </w:rPr>
                  </w:pPr>
                  <w:r w:rsidRPr="00173E01">
                    <w:rPr>
                      <w:rFonts w:asciiTheme="majorBidi" w:hAnsiTheme="majorBidi" w:cstheme="majorBidi"/>
                    </w:rPr>
                    <w:t xml:space="preserve">Frequency offset of measurement filter </w:t>
                  </w:r>
                  <w:r w:rsidRPr="00173E01">
                    <w:rPr>
                      <w:rFonts w:asciiTheme="majorBidi" w:hAnsiTheme="majorBidi" w:cstheme="majorBidi"/>
                    </w:rPr>
                    <w:noBreakHyphen/>
                    <w:t xml:space="preserve">3dB point, </w:t>
                  </w:r>
                  <w:r w:rsidRPr="00173E01">
                    <w:rPr>
                      <w:rFonts w:asciiTheme="majorBidi" w:hAnsiTheme="majorBidi" w:cstheme="majorBidi"/>
                    </w:rPr>
                    <w:sym w:font="Symbol" w:char="F044"/>
                  </w:r>
                  <w:r w:rsidRPr="00173E01">
                    <w:rPr>
                      <w:rFonts w:asciiTheme="majorBidi" w:hAnsiTheme="majorBidi" w:cstheme="majorBidi"/>
                    </w:rPr>
                    <w:t>f</w:t>
                  </w:r>
                </w:p>
              </w:tc>
              <w:tc>
                <w:tcPr>
                  <w:tcW w:w="2976" w:type="dxa"/>
                </w:tcPr>
                <w:p w14:paraId="77925EBD" w14:textId="77777777" w:rsidR="00173E01" w:rsidRPr="00173E01" w:rsidRDefault="00173E01" w:rsidP="00173E01">
                  <w:pPr>
                    <w:pStyle w:val="Tablehead0"/>
                    <w:rPr>
                      <w:rFonts w:asciiTheme="majorBidi" w:hAnsiTheme="majorBidi" w:cstheme="majorBidi"/>
                    </w:rPr>
                  </w:pPr>
                  <w:r w:rsidRPr="00173E01">
                    <w:rPr>
                      <w:rFonts w:asciiTheme="majorBidi" w:hAnsiTheme="majorBidi" w:cstheme="majorBidi"/>
                    </w:rPr>
                    <w:t xml:space="preserve">Frequency offset of measurement filter centre frequency, </w:t>
                  </w:r>
                  <w:proofErr w:type="spellStart"/>
                  <w:r w:rsidRPr="00173E01">
                    <w:rPr>
                      <w:rFonts w:asciiTheme="majorBidi" w:hAnsiTheme="majorBidi" w:cstheme="majorBidi"/>
                    </w:rPr>
                    <w:t>f_offset</w:t>
                  </w:r>
                  <w:proofErr w:type="spellEnd"/>
                </w:p>
              </w:tc>
              <w:tc>
                <w:tcPr>
                  <w:tcW w:w="3102" w:type="dxa"/>
                </w:tcPr>
                <w:p w14:paraId="4549763C" w14:textId="77777777" w:rsidR="00173E01" w:rsidRPr="00173E01" w:rsidRDefault="00173E01" w:rsidP="00173E01">
                  <w:pPr>
                    <w:pStyle w:val="Tablehead0"/>
                    <w:rPr>
                      <w:rFonts w:asciiTheme="majorBidi" w:hAnsiTheme="majorBidi" w:cstheme="majorBidi"/>
                    </w:rPr>
                  </w:pPr>
                  <w:r w:rsidRPr="00173E01">
                    <w:rPr>
                      <w:rFonts w:asciiTheme="majorBidi" w:hAnsiTheme="majorBidi" w:cstheme="majorBidi"/>
                      <w:i/>
                      <w:lang w:eastAsia="zh-CN"/>
                    </w:rPr>
                    <w:t>Basic limit</w:t>
                  </w:r>
                  <w:r w:rsidRPr="00173E01">
                    <w:rPr>
                      <w:rFonts w:asciiTheme="majorBidi" w:hAnsiTheme="majorBidi" w:cstheme="majorBidi"/>
                    </w:rPr>
                    <w:t xml:space="preserve"> (Note 1, 2)</w:t>
                  </w:r>
                </w:p>
              </w:tc>
              <w:tc>
                <w:tcPr>
                  <w:tcW w:w="1439" w:type="dxa"/>
                </w:tcPr>
                <w:p w14:paraId="2E49BEA1" w14:textId="77777777" w:rsidR="00173E01" w:rsidRPr="00173E01" w:rsidRDefault="00173E01" w:rsidP="00173E01">
                  <w:pPr>
                    <w:pStyle w:val="Tablehead0"/>
                    <w:rPr>
                      <w:rFonts w:asciiTheme="majorBidi" w:hAnsiTheme="majorBidi" w:cstheme="majorBidi"/>
                    </w:rPr>
                  </w:pPr>
                  <w:r w:rsidRPr="00173E01">
                    <w:rPr>
                      <w:rFonts w:asciiTheme="majorBidi" w:hAnsiTheme="majorBidi" w:cstheme="majorBidi"/>
                    </w:rPr>
                    <w:t>Measurement bandwidth</w:t>
                  </w:r>
                </w:p>
              </w:tc>
            </w:tr>
            <w:tr w:rsidR="00173E01" w:rsidRPr="00173E01" w14:paraId="080347DA" w14:textId="77777777" w:rsidTr="00072FE7">
              <w:trPr>
                <w:cantSplit/>
                <w:trHeight w:val="231"/>
                <w:jc w:val="center"/>
              </w:trPr>
              <w:tc>
                <w:tcPr>
                  <w:tcW w:w="1985" w:type="dxa"/>
                </w:tcPr>
                <w:p w14:paraId="7D6C23BB"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0 MHz </w:t>
                  </w:r>
                  <w:r w:rsidRPr="00173E01">
                    <w:rPr>
                      <w:rFonts w:asciiTheme="majorBidi" w:hAnsiTheme="majorBidi" w:cstheme="majorBidi"/>
                    </w:rPr>
                    <w:sym w:font="Symbol" w:char="F0A3"/>
                  </w:r>
                  <w:r w:rsidRPr="00173E01">
                    <w:rPr>
                      <w:rFonts w:asciiTheme="majorBidi" w:hAnsiTheme="majorBidi" w:cstheme="majorBidi"/>
                    </w:rPr>
                    <w:t xml:space="preserve"> </w:t>
                  </w:r>
                  <w:r w:rsidRPr="00173E01">
                    <w:rPr>
                      <w:rFonts w:asciiTheme="majorBidi" w:hAnsiTheme="majorBidi" w:cstheme="majorBidi"/>
                    </w:rPr>
                    <w:sym w:font="Symbol" w:char="F044"/>
                  </w:r>
                  <w:r w:rsidRPr="00173E01">
                    <w:rPr>
                      <w:rFonts w:asciiTheme="majorBidi" w:hAnsiTheme="majorBidi" w:cstheme="majorBidi"/>
                    </w:rPr>
                    <w:t>f &lt; 0.2 MHz</w:t>
                  </w:r>
                </w:p>
              </w:tc>
              <w:tc>
                <w:tcPr>
                  <w:tcW w:w="2976" w:type="dxa"/>
                </w:tcPr>
                <w:p w14:paraId="38A3B81E"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0.015 MHz </w:t>
                  </w:r>
                  <w:r w:rsidRPr="00173E01">
                    <w:rPr>
                      <w:rFonts w:asciiTheme="majorBidi" w:hAnsiTheme="majorBidi" w:cstheme="majorBidi"/>
                    </w:rPr>
                    <w:sym w:font="Symbol" w:char="F0A3"/>
                  </w:r>
                  <w:r w:rsidRPr="00173E01">
                    <w:rPr>
                      <w:rFonts w:asciiTheme="majorBidi" w:hAnsiTheme="majorBidi" w:cstheme="majorBidi"/>
                    </w:rPr>
                    <w:t xml:space="preserve">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&lt; 0.215 MHz </w:t>
                  </w:r>
                </w:p>
              </w:tc>
              <w:tc>
                <w:tcPr>
                  <w:tcW w:w="3102" w:type="dxa"/>
                </w:tcPr>
                <w:p w14:paraId="7BDB220C"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−12.5 dBm</w:t>
                  </w:r>
                </w:p>
              </w:tc>
              <w:tc>
                <w:tcPr>
                  <w:tcW w:w="1439" w:type="dxa"/>
                </w:tcPr>
                <w:p w14:paraId="20B62DAF"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30 kHz </w:t>
                  </w:r>
                </w:p>
              </w:tc>
            </w:tr>
            <w:tr w:rsidR="00173E01" w:rsidRPr="00173E01" w14:paraId="64F96D01" w14:textId="77777777" w:rsidTr="00072FE7">
              <w:trPr>
                <w:cantSplit/>
                <w:trHeight w:val="613"/>
                <w:jc w:val="center"/>
              </w:trPr>
              <w:tc>
                <w:tcPr>
                  <w:tcW w:w="1985" w:type="dxa"/>
                </w:tcPr>
                <w:p w14:paraId="00E82F4B"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0.2 MHz </w:t>
                  </w:r>
                  <w:r w:rsidRPr="00173E01">
                    <w:rPr>
                      <w:rFonts w:asciiTheme="majorBidi" w:hAnsiTheme="majorBidi" w:cstheme="majorBidi"/>
                    </w:rPr>
                    <w:sym w:font="Symbol" w:char="F0A3"/>
                  </w:r>
                  <w:r w:rsidRPr="00173E01">
                    <w:rPr>
                      <w:rFonts w:asciiTheme="majorBidi" w:hAnsiTheme="majorBidi" w:cstheme="majorBidi"/>
                    </w:rPr>
                    <w:t xml:space="preserve"> </w:t>
                  </w:r>
                  <w:r w:rsidRPr="00173E01">
                    <w:rPr>
                      <w:rFonts w:asciiTheme="majorBidi" w:hAnsiTheme="majorBidi" w:cstheme="majorBidi"/>
                    </w:rPr>
                    <w:sym w:font="Symbol" w:char="F044"/>
                  </w:r>
                  <w:r w:rsidRPr="00173E01">
                    <w:rPr>
                      <w:rFonts w:asciiTheme="majorBidi" w:hAnsiTheme="majorBidi" w:cstheme="majorBidi"/>
                    </w:rPr>
                    <w:t>f &lt; 1 MHz</w:t>
                  </w:r>
                </w:p>
              </w:tc>
              <w:tc>
                <w:tcPr>
                  <w:tcW w:w="2976" w:type="dxa"/>
                </w:tcPr>
                <w:p w14:paraId="666B1374"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0.215 MHz </w:t>
                  </w:r>
                  <w:r w:rsidRPr="00173E01">
                    <w:rPr>
                      <w:rFonts w:asciiTheme="majorBidi" w:hAnsiTheme="majorBidi" w:cstheme="majorBidi"/>
                    </w:rPr>
                    <w:sym w:font="Symbol" w:char="F0A3"/>
                  </w:r>
                  <w:r w:rsidRPr="00173E01">
                    <w:rPr>
                      <w:rFonts w:asciiTheme="majorBidi" w:hAnsiTheme="majorBidi" w:cstheme="majorBidi"/>
                    </w:rPr>
                    <w:t xml:space="preserve">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&lt; 1.015 MHz</w:t>
                  </w:r>
                </w:p>
              </w:tc>
              <w:tc>
                <w:tcPr>
                  <w:tcW w:w="3102" w:type="dxa"/>
                </w:tcPr>
                <w:p w14:paraId="34D646B9"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object w:dxaOrig="3840" w:dyaOrig="720" w14:anchorId="064608B6">
                      <v:shape id="_x0000_i1031" type="#_x0000_t75" style="width:157.15pt;height:28.8pt" o:ole="" fillcolor="window">
                        <v:imagedata r:id="rId39" o:title=""/>
                      </v:shape>
                      <o:OLEObject Type="Embed" ProgID="Equation.3" ShapeID="_x0000_i1031" DrawAspect="Content" ObjectID="_1840939133" r:id="rId40"/>
                    </w:object>
                  </w:r>
                </w:p>
              </w:tc>
              <w:tc>
                <w:tcPr>
                  <w:tcW w:w="1439" w:type="dxa"/>
                </w:tcPr>
                <w:p w14:paraId="1B63F6A2"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30 kHz </w:t>
                  </w:r>
                </w:p>
              </w:tc>
            </w:tr>
            <w:tr w:rsidR="00173E01" w:rsidRPr="00173E01" w14:paraId="60688CF2" w14:textId="77777777" w:rsidTr="00072FE7">
              <w:trPr>
                <w:cantSplit/>
                <w:trHeight w:val="221"/>
                <w:jc w:val="center"/>
              </w:trPr>
              <w:tc>
                <w:tcPr>
                  <w:tcW w:w="1985" w:type="dxa"/>
                </w:tcPr>
                <w:p w14:paraId="4FD7BC7E"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(Note 4)</w:t>
                  </w:r>
                </w:p>
              </w:tc>
              <w:tc>
                <w:tcPr>
                  <w:tcW w:w="2976" w:type="dxa"/>
                </w:tcPr>
                <w:p w14:paraId="226714A7"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1.015 MHz </w:t>
                  </w:r>
                  <w:r w:rsidRPr="00173E01">
                    <w:rPr>
                      <w:rFonts w:asciiTheme="majorBidi" w:hAnsiTheme="majorBidi" w:cstheme="majorBidi"/>
                    </w:rPr>
                    <w:sym w:font="Symbol" w:char="F0A3"/>
                  </w:r>
                  <w:r w:rsidRPr="00173E01">
                    <w:rPr>
                      <w:rFonts w:asciiTheme="majorBidi" w:hAnsiTheme="majorBidi" w:cstheme="majorBidi"/>
                    </w:rPr>
                    <w:t xml:space="preserve">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&lt; 1.5 MHz </w:t>
                  </w:r>
                </w:p>
              </w:tc>
              <w:tc>
                <w:tcPr>
                  <w:tcW w:w="3102" w:type="dxa"/>
                </w:tcPr>
                <w:p w14:paraId="67900D34"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−24.5 dBm</w:t>
                  </w:r>
                </w:p>
              </w:tc>
              <w:tc>
                <w:tcPr>
                  <w:tcW w:w="1439" w:type="dxa"/>
                </w:tcPr>
                <w:p w14:paraId="1C57691F"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30 kHz </w:t>
                  </w:r>
                </w:p>
              </w:tc>
            </w:tr>
            <w:tr w:rsidR="00173E01" w:rsidRPr="00173E01" w14:paraId="06CDA3F5" w14:textId="77777777" w:rsidTr="00072FE7">
              <w:trPr>
                <w:cantSplit/>
                <w:trHeight w:val="442"/>
                <w:jc w:val="center"/>
              </w:trPr>
              <w:tc>
                <w:tcPr>
                  <w:tcW w:w="1985" w:type="dxa"/>
                </w:tcPr>
                <w:p w14:paraId="25F41315" w14:textId="77777777" w:rsidR="00173E01" w:rsidRPr="00173E01" w:rsidRDefault="00173E01" w:rsidP="00173E01">
                  <w:pPr>
                    <w:pStyle w:val="Tabletext"/>
                    <w:jc w:val="center"/>
                    <w:rPr>
                      <w:rFonts w:asciiTheme="majorBidi" w:hAnsiTheme="majorBidi" w:cstheme="majorBidi"/>
                      <w:lang w:val="de-DE"/>
                    </w:rPr>
                  </w:pPr>
                  <w:r w:rsidRPr="00173E01">
                    <w:rPr>
                      <w:rFonts w:asciiTheme="majorBidi" w:hAnsiTheme="majorBidi" w:cstheme="majorBidi"/>
                      <w:lang w:val="de-DE"/>
                    </w:rPr>
                    <w:t xml:space="preserve">1 MHz </w:t>
                  </w:r>
                  <w:r w:rsidRPr="00173E01">
                    <w:rPr>
                      <w:rFonts w:asciiTheme="majorBidi" w:hAnsiTheme="majorBidi" w:cstheme="majorBidi"/>
                    </w:rPr>
                    <w:sym w:font="Symbol" w:char="F0A3"/>
                  </w:r>
                  <w:r w:rsidRPr="00173E01">
                    <w:rPr>
                      <w:rFonts w:asciiTheme="majorBidi" w:hAnsiTheme="majorBidi" w:cstheme="majorBidi"/>
                      <w:lang w:val="de-DE"/>
                    </w:rPr>
                    <w:t xml:space="preserve"> </w:t>
                  </w:r>
                  <w:r w:rsidRPr="00173E01">
                    <w:rPr>
                      <w:rFonts w:asciiTheme="majorBidi" w:hAnsiTheme="majorBidi" w:cstheme="majorBidi"/>
                    </w:rPr>
                    <w:sym w:font="Symbol" w:char="F044"/>
                  </w:r>
                  <w:r w:rsidRPr="00173E01">
                    <w:rPr>
                      <w:rFonts w:asciiTheme="majorBidi" w:hAnsiTheme="majorBidi" w:cstheme="majorBidi"/>
                      <w:lang w:val="de-DE"/>
                    </w:rPr>
                    <w:t xml:space="preserve">f </w:t>
                  </w:r>
                  <w:r w:rsidRPr="00173E01">
                    <w:rPr>
                      <w:rFonts w:asciiTheme="majorBidi" w:hAnsiTheme="majorBidi" w:cstheme="majorBidi"/>
                    </w:rPr>
                    <w:sym w:font="Symbol" w:char="F0A3"/>
                  </w:r>
                </w:p>
                <w:p w14:paraId="1F8CC713" w14:textId="77777777" w:rsidR="00173E01" w:rsidRPr="00173E01" w:rsidRDefault="00173E01" w:rsidP="00173E01">
                  <w:pPr>
                    <w:pStyle w:val="Tabletext"/>
                    <w:jc w:val="center"/>
                    <w:rPr>
                      <w:rFonts w:asciiTheme="majorBidi" w:hAnsiTheme="majorBidi" w:cstheme="majorBidi"/>
                      <w:lang w:val="de-DE"/>
                    </w:rPr>
                  </w:pPr>
                  <w:r w:rsidRPr="00173E01">
                    <w:rPr>
                      <w:rFonts w:asciiTheme="majorBidi" w:hAnsiTheme="majorBidi" w:cstheme="majorBidi"/>
                      <w:lang w:val="de-DE"/>
                    </w:rPr>
                    <w:t xml:space="preserve">min( 10 MHz, </w:t>
                  </w:r>
                  <w:r w:rsidRPr="00173E01">
                    <w:rPr>
                      <w:rFonts w:asciiTheme="majorBidi" w:hAnsiTheme="majorBidi" w:cstheme="majorBidi"/>
                    </w:rPr>
                    <w:sym w:font="Symbol" w:char="F044"/>
                  </w:r>
                  <w:r w:rsidRPr="00173E01">
                    <w:rPr>
                      <w:rFonts w:asciiTheme="majorBidi" w:hAnsiTheme="majorBidi" w:cstheme="majorBidi"/>
                      <w:lang w:val="de-DE"/>
                    </w:rPr>
                    <w:t>f</w:t>
                  </w:r>
                  <w:r w:rsidRPr="00173E01">
                    <w:rPr>
                      <w:rFonts w:asciiTheme="majorBidi" w:hAnsiTheme="majorBidi" w:cstheme="majorBidi"/>
                      <w:vertAlign w:val="subscript"/>
                      <w:lang w:val="de-DE"/>
                    </w:rPr>
                    <w:t>max</w:t>
                  </w:r>
                  <w:r w:rsidRPr="00173E01">
                    <w:rPr>
                      <w:rFonts w:asciiTheme="majorBidi" w:hAnsiTheme="majorBidi" w:cstheme="majorBidi"/>
                      <w:lang w:val="de-DE"/>
                    </w:rPr>
                    <w:t xml:space="preserve">) </w:t>
                  </w:r>
                </w:p>
              </w:tc>
              <w:tc>
                <w:tcPr>
                  <w:tcW w:w="2976" w:type="dxa"/>
                </w:tcPr>
                <w:p w14:paraId="76BDF173"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1.5 MHz </w:t>
                  </w:r>
                  <w:r w:rsidRPr="00173E01">
                    <w:rPr>
                      <w:rFonts w:asciiTheme="majorBidi" w:hAnsiTheme="majorBidi" w:cstheme="majorBidi"/>
                    </w:rPr>
                    <w:sym w:font="Symbol" w:char="F0A3"/>
                  </w:r>
                  <w:r w:rsidRPr="00173E01">
                    <w:rPr>
                      <w:rFonts w:asciiTheme="majorBidi" w:hAnsiTheme="majorBidi" w:cstheme="majorBidi"/>
                    </w:rPr>
                    <w:t xml:space="preserve">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&lt;</w:t>
                  </w:r>
                </w:p>
                <w:p w14:paraId="6FE4C8E7" w14:textId="77777777" w:rsidR="00173E01" w:rsidRPr="00173E01" w:rsidRDefault="00173E01" w:rsidP="00173E01">
                  <w:pPr>
                    <w:pStyle w:val="Tabletext"/>
                    <w:jc w:val="center"/>
                    <w:rPr>
                      <w:rFonts w:asciiTheme="majorBidi" w:hAnsiTheme="majorBidi" w:cstheme="majorBidi"/>
                    </w:rPr>
                  </w:pPr>
                  <w:proofErr w:type="gramStart"/>
                  <w:r w:rsidRPr="00173E01">
                    <w:rPr>
                      <w:rFonts w:asciiTheme="majorBidi" w:hAnsiTheme="majorBidi" w:cstheme="majorBidi"/>
                    </w:rPr>
                    <w:t>min(</w:t>
                  </w:r>
                  <w:proofErr w:type="gramEnd"/>
                  <w:r w:rsidRPr="00173E01">
                    <w:rPr>
                      <w:rFonts w:asciiTheme="majorBidi" w:hAnsiTheme="majorBidi" w:cstheme="majorBidi"/>
                    </w:rPr>
                    <w:t xml:space="preserve">10.5 MHz, </w:t>
                  </w:r>
                  <w:proofErr w:type="spellStart"/>
                  <w:r w:rsidRPr="00173E01">
                    <w:rPr>
                      <w:rFonts w:asciiTheme="majorBidi" w:hAnsiTheme="majorBidi" w:cstheme="majorBidi"/>
                    </w:rPr>
                    <w:t>f_offset</w:t>
                  </w:r>
                  <w:r w:rsidRPr="00173E01">
                    <w:rPr>
                      <w:rFonts w:asciiTheme="majorBidi" w:hAnsiTheme="majorBidi" w:cstheme="majorBidi"/>
                      <w:vertAlign w:val="subscript"/>
                    </w:rPr>
                    <w:t>max</w:t>
                  </w:r>
                  <w:proofErr w:type="spellEnd"/>
                  <w:r w:rsidRPr="00173E01">
                    <w:rPr>
                      <w:rFonts w:asciiTheme="majorBidi" w:hAnsiTheme="majorBidi" w:cstheme="majorBidi"/>
                    </w:rPr>
                    <w:t>)</w:t>
                  </w:r>
                </w:p>
              </w:tc>
              <w:tc>
                <w:tcPr>
                  <w:tcW w:w="3102" w:type="dxa"/>
                </w:tcPr>
                <w:p w14:paraId="36FC3723"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−11.5 dBm</w:t>
                  </w:r>
                </w:p>
              </w:tc>
              <w:tc>
                <w:tcPr>
                  <w:tcW w:w="1439" w:type="dxa"/>
                </w:tcPr>
                <w:p w14:paraId="04DBFEE1"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 MHz </w:t>
                  </w:r>
                </w:p>
              </w:tc>
            </w:tr>
            <w:tr w:rsidR="00173E01" w:rsidRPr="00173E01" w14:paraId="139B267C" w14:textId="77777777" w:rsidTr="00072FE7">
              <w:trPr>
                <w:cantSplit/>
                <w:trHeight w:val="221"/>
                <w:jc w:val="center"/>
              </w:trPr>
              <w:tc>
                <w:tcPr>
                  <w:tcW w:w="1985" w:type="dxa"/>
                  <w:tcBorders>
                    <w:bottom w:val="single" w:sz="4" w:space="0" w:color="auto"/>
                  </w:tcBorders>
                </w:tcPr>
                <w:p w14:paraId="1A17938C"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10 MHz </w:t>
                  </w:r>
                  <w:r w:rsidRPr="00173E01">
                    <w:rPr>
                      <w:rFonts w:asciiTheme="majorBidi" w:hAnsiTheme="majorBidi" w:cstheme="majorBidi"/>
                    </w:rPr>
                    <w:sym w:font="Symbol" w:char="F0A3"/>
                  </w:r>
                  <w:r w:rsidRPr="00173E01">
                    <w:rPr>
                      <w:rFonts w:asciiTheme="majorBidi" w:hAnsiTheme="majorBidi" w:cstheme="majorBidi"/>
                    </w:rPr>
                    <w:t xml:space="preserve"> </w:t>
                  </w:r>
                  <w:r w:rsidRPr="00173E01">
                    <w:rPr>
                      <w:rFonts w:asciiTheme="majorBidi" w:hAnsiTheme="majorBidi" w:cstheme="majorBidi"/>
                    </w:rPr>
                    <w:sym w:font="Symbol" w:char="F044"/>
                  </w:r>
                  <w:r w:rsidRPr="00173E01">
                    <w:rPr>
                      <w:rFonts w:asciiTheme="majorBidi" w:hAnsiTheme="majorBidi" w:cstheme="majorBidi"/>
                    </w:rPr>
                    <w:t xml:space="preserve">f </w:t>
                  </w:r>
                  <w:r w:rsidRPr="00173E01">
                    <w:rPr>
                      <w:rFonts w:asciiTheme="majorBidi" w:hAnsiTheme="majorBidi" w:cstheme="majorBidi"/>
                    </w:rPr>
                    <w:sym w:font="Symbol" w:char="F0A3"/>
                  </w:r>
                  <w:r w:rsidRPr="00173E01">
                    <w:rPr>
                      <w:rFonts w:asciiTheme="majorBidi" w:hAnsiTheme="majorBidi" w:cstheme="majorBidi"/>
                    </w:rPr>
                    <w:t xml:space="preserve"> </w:t>
                  </w:r>
                  <w:r w:rsidRPr="00173E01">
                    <w:rPr>
                      <w:rFonts w:asciiTheme="majorBidi" w:hAnsiTheme="majorBidi" w:cstheme="majorBidi"/>
                    </w:rPr>
                    <w:sym w:font="Symbol" w:char="F044"/>
                  </w:r>
                  <w:r w:rsidRPr="00173E01">
                    <w:rPr>
                      <w:rFonts w:asciiTheme="majorBidi" w:hAnsiTheme="majorBidi" w:cstheme="majorBidi"/>
                    </w:rPr>
                    <w:t>f</w:t>
                  </w:r>
                  <w:r w:rsidRPr="00173E01">
                    <w:rPr>
                      <w:rFonts w:asciiTheme="majorBidi" w:hAnsiTheme="majorBidi" w:cstheme="majorBidi"/>
                      <w:vertAlign w:val="subscript"/>
                    </w:rPr>
                    <w:t>max</w:t>
                  </w:r>
                </w:p>
              </w:tc>
              <w:tc>
                <w:tcPr>
                  <w:tcW w:w="2976" w:type="dxa"/>
                  <w:tcBorders>
                    <w:bottom w:val="single" w:sz="4" w:space="0" w:color="auto"/>
                  </w:tcBorders>
                </w:tcPr>
                <w:p w14:paraId="1584156A"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10.5 MHz </w:t>
                  </w:r>
                  <w:r w:rsidRPr="00173E01">
                    <w:rPr>
                      <w:rFonts w:asciiTheme="majorBidi" w:hAnsiTheme="majorBidi" w:cstheme="majorBidi"/>
                    </w:rPr>
                    <w:sym w:font="Symbol" w:char="F0A3"/>
                  </w:r>
                  <w:r w:rsidRPr="00173E01">
                    <w:rPr>
                      <w:rFonts w:asciiTheme="majorBidi" w:hAnsiTheme="majorBidi" w:cstheme="majorBidi"/>
                    </w:rPr>
                    <w:t xml:space="preserve">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&lt; </w:t>
                  </w:r>
                  <w:proofErr w:type="spellStart"/>
                  <w:r w:rsidRPr="00173E01">
                    <w:rPr>
                      <w:rFonts w:asciiTheme="majorBidi" w:hAnsiTheme="majorBidi" w:cstheme="majorBidi"/>
                    </w:rPr>
                    <w:t>f_offset</w:t>
                  </w:r>
                  <w:r w:rsidRPr="00173E01">
                    <w:rPr>
                      <w:rFonts w:asciiTheme="majorBidi" w:hAnsiTheme="majorBidi" w:cstheme="majorBidi"/>
                      <w:vertAlign w:val="subscript"/>
                    </w:rPr>
                    <w:t>max</w:t>
                  </w:r>
                  <w:proofErr w:type="spellEnd"/>
                  <w:r w:rsidRPr="00173E01">
                    <w:rPr>
                      <w:rFonts w:asciiTheme="majorBidi" w:hAnsiTheme="majorBidi" w:cstheme="majorBidi"/>
                    </w:rPr>
                    <w:t xml:space="preserve"> </w:t>
                  </w:r>
                </w:p>
              </w:tc>
              <w:tc>
                <w:tcPr>
                  <w:tcW w:w="3102" w:type="dxa"/>
                  <w:tcBorders>
                    <w:bottom w:val="single" w:sz="4" w:space="0" w:color="auto"/>
                  </w:tcBorders>
                </w:tcPr>
                <w:p w14:paraId="073635CA"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−15 dBm (Note 3)</w:t>
                  </w:r>
                </w:p>
              </w:tc>
              <w:tc>
                <w:tcPr>
                  <w:tcW w:w="1439" w:type="dxa"/>
                  <w:tcBorders>
                    <w:bottom w:val="single" w:sz="4" w:space="0" w:color="auto"/>
                  </w:tcBorders>
                </w:tcPr>
                <w:p w14:paraId="45BA354A" w14:textId="77777777" w:rsidR="00173E01" w:rsidRPr="00173E01" w:rsidRDefault="00173E01" w:rsidP="00173E01">
                  <w:pPr>
                    <w:pStyle w:val="Tabletext"/>
                    <w:jc w:val="center"/>
                    <w:rPr>
                      <w:rFonts w:asciiTheme="majorBidi" w:hAnsiTheme="majorBidi" w:cstheme="majorBidi"/>
                    </w:rPr>
                  </w:pPr>
                  <w:r w:rsidRPr="00173E01">
                    <w:rPr>
                      <w:rFonts w:asciiTheme="majorBidi" w:hAnsiTheme="majorBidi" w:cstheme="majorBidi"/>
                    </w:rPr>
                    <w:t xml:space="preserve">1 MHz </w:t>
                  </w:r>
                </w:p>
              </w:tc>
            </w:tr>
            <w:tr w:rsidR="00173E01" w:rsidRPr="00173E01" w14:paraId="555FA54F" w14:textId="77777777" w:rsidTr="00072FE7">
              <w:trPr>
                <w:cantSplit/>
                <w:trHeight w:val="2449"/>
                <w:jc w:val="center"/>
              </w:trPr>
              <w:tc>
                <w:tcPr>
                  <w:tcW w:w="9502" w:type="dxa"/>
                  <w:gridSpan w:val="4"/>
                  <w:tcBorders>
                    <w:left w:val="nil"/>
                    <w:bottom w:val="nil"/>
                    <w:right w:val="nil"/>
                  </w:tcBorders>
                </w:tcPr>
                <w:p w14:paraId="42202B47" w14:textId="77777777" w:rsidR="00173E01" w:rsidRPr="00173E01" w:rsidRDefault="00173E01" w:rsidP="00173E01">
                  <w:pPr>
                    <w:pStyle w:val="Tabletext"/>
                    <w:rPr>
                      <w:rFonts w:asciiTheme="majorBidi" w:hAnsiTheme="majorBidi" w:cstheme="majorBidi"/>
                    </w:rPr>
                  </w:pPr>
                  <w:r w:rsidRPr="00173E01">
                    <w:rPr>
                      <w:rFonts w:asciiTheme="majorBidi" w:hAnsiTheme="majorBidi" w:cstheme="majorBidi"/>
                    </w:rPr>
                    <w:t xml:space="preserve">Note 1: For a BS supporting non-contiguous spectrum operation within any operating band, the minimum requirement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173E01">
                    <w:rPr>
                      <w:rFonts w:asciiTheme="majorBidi" w:hAnsiTheme="majorBidi" w:cstheme="majorBidi"/>
                    </w:rPr>
                    <w:sym w:font="Symbol" w:char="F044"/>
                  </w:r>
                  <w:r w:rsidRPr="00173E01">
                    <w:rPr>
                      <w:rFonts w:asciiTheme="majorBidi" w:hAnsiTheme="majorBidi" w:cstheme="majorBidi"/>
                    </w:rPr>
                    <w:t>f ≥ 10 MHz from both adjacent sub blocks on each side of the sub-block gap, where the minimum requirement within sub-block gaps shall be −15dBm/1MHz.</w:t>
                  </w:r>
                </w:p>
                <w:p w14:paraId="67292087" w14:textId="2E00E601" w:rsidR="00173E01" w:rsidRPr="00072FE7" w:rsidRDefault="00173E01" w:rsidP="00173E01">
                  <w:pPr>
                    <w:pStyle w:val="Tabletext"/>
                    <w:rPr>
                      <w:rFonts w:asciiTheme="majorBidi" w:eastAsiaTheme="minorEastAsia" w:hAnsiTheme="majorBidi" w:cstheme="majorBidi"/>
                      <w:lang w:eastAsia="zh-CN"/>
                    </w:rPr>
                  </w:pPr>
                  <w:r w:rsidRPr="00173E01">
                    <w:rPr>
                      <w:rFonts w:asciiTheme="majorBidi" w:hAnsiTheme="majorBidi" w:cstheme="majorBidi"/>
                    </w:rPr>
                    <w:t>Note 2: For a multi-band connector with Inter RF Bandwidth gap &lt; 2*</w:t>
                  </w:r>
                  <w:proofErr w:type="spellStart"/>
                  <w:r w:rsidRPr="00173E01">
                    <w:rPr>
                      <w:rFonts w:asciiTheme="majorBidi" w:hAnsiTheme="majorBidi" w:cstheme="majorBidi"/>
                    </w:rPr>
                    <w:t>ΔfOBUE</w:t>
                  </w:r>
                  <w:proofErr w:type="spellEnd"/>
                  <w:r w:rsidRPr="00173E01">
                    <w:rPr>
                      <w:rFonts w:asciiTheme="majorBidi" w:hAnsiTheme="majorBidi" w:cstheme="majorBidi"/>
                    </w:rPr>
                    <w:t xml:space="preserve"> the minimum requirement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FD1BDCD" w14:textId="77777777" w:rsidR="00173E01" w:rsidRPr="00173E01" w:rsidRDefault="00173E01" w:rsidP="00173E01">
                  <w:pPr>
                    <w:pStyle w:val="Tabletext"/>
                    <w:rPr>
                      <w:rFonts w:asciiTheme="majorBidi" w:hAnsiTheme="majorBidi" w:cstheme="majorBidi"/>
                    </w:rPr>
                  </w:pPr>
                  <w:r w:rsidRPr="00173E01">
                    <w:rPr>
                      <w:rFonts w:asciiTheme="majorBidi" w:hAnsiTheme="majorBidi" w:cstheme="majorBidi"/>
                    </w:rPr>
                    <w:t xml:space="preserve">Note 3: The requirement is not applicable when </w:t>
                  </w:r>
                  <w:r w:rsidRPr="00173E01">
                    <w:rPr>
                      <w:rFonts w:asciiTheme="majorBidi" w:hAnsiTheme="majorBidi" w:cstheme="majorBidi"/>
                    </w:rPr>
                    <w:sym w:font="Symbol" w:char="F044"/>
                  </w:r>
                  <w:r w:rsidRPr="00173E01">
                    <w:rPr>
                      <w:rFonts w:asciiTheme="majorBidi" w:hAnsiTheme="majorBidi" w:cstheme="majorBidi"/>
                    </w:rPr>
                    <w:t xml:space="preserve">fmax &lt; 10 </w:t>
                  </w:r>
                  <w:proofErr w:type="spellStart"/>
                  <w:r w:rsidRPr="00173E01">
                    <w:rPr>
                      <w:rFonts w:asciiTheme="majorBidi" w:hAnsiTheme="majorBidi" w:cstheme="majorBidi"/>
                    </w:rPr>
                    <w:t>MHz.</w:t>
                  </w:r>
                  <w:proofErr w:type="spellEnd"/>
                </w:p>
                <w:p w14:paraId="1C6B2463" w14:textId="77777777" w:rsidR="00173E01" w:rsidRPr="00173E01" w:rsidRDefault="00173E01" w:rsidP="00173E01">
                  <w:pPr>
                    <w:pStyle w:val="Tabletext"/>
                    <w:rPr>
                      <w:rFonts w:asciiTheme="majorBidi" w:hAnsiTheme="majorBidi" w:cstheme="majorBidi"/>
                    </w:rPr>
                  </w:pPr>
                  <w:r w:rsidRPr="00173E01">
                    <w:rPr>
                      <w:rFonts w:asciiTheme="majorBidi" w:hAnsiTheme="majorBidi" w:cstheme="majorBidi"/>
                    </w:rPr>
                    <w:t xml:space="preserve">Note 4: This frequency range ensures that the range of values of </w:t>
                  </w:r>
                  <w:proofErr w:type="spellStart"/>
                  <w:r w:rsidRPr="00173E01">
                    <w:rPr>
                      <w:rFonts w:asciiTheme="majorBidi" w:hAnsiTheme="majorBidi" w:cstheme="majorBidi"/>
                    </w:rPr>
                    <w:t>f_offset</w:t>
                  </w:r>
                  <w:proofErr w:type="spellEnd"/>
                  <w:r w:rsidRPr="00173E01">
                    <w:rPr>
                      <w:rFonts w:asciiTheme="majorBidi" w:hAnsiTheme="majorBidi" w:cstheme="majorBidi"/>
                    </w:rPr>
                    <w:t xml:space="preserve"> is continuous.</w:t>
                  </w:r>
                </w:p>
              </w:tc>
            </w:tr>
          </w:tbl>
          <w:p w14:paraId="280D4A29" w14:textId="77777777" w:rsidR="00173E01" w:rsidRDefault="00173E01" w:rsidP="00B521FB">
            <w:pPr>
              <w:rPr>
                <w:rFonts w:cs="v5.0.0"/>
              </w:rPr>
            </w:pPr>
          </w:p>
        </w:tc>
      </w:tr>
    </w:tbl>
    <w:p w14:paraId="25D869FC" w14:textId="77777777" w:rsidR="00B521FB" w:rsidRPr="00A00A4D" w:rsidRDefault="00B521FB" w:rsidP="00B521FB">
      <w:pPr>
        <w:pStyle w:val="Tablefin"/>
      </w:pPr>
    </w:p>
    <w:p w14:paraId="7A66A263" w14:textId="77777777" w:rsidR="00B521FB" w:rsidRPr="00A00A4D" w:rsidRDefault="00B521FB" w:rsidP="00B521FB">
      <w:pPr>
        <w:pStyle w:val="Heading3"/>
      </w:pPr>
      <w:bookmarkStart w:id="45" w:name="_Toc180758695"/>
      <w:bookmarkStart w:id="46" w:name="_Toc180762001"/>
      <w:bookmarkStart w:id="47" w:name="_Toc180762707"/>
      <w:bookmarkStart w:id="48" w:name="_Toc228874025"/>
      <w:r w:rsidRPr="00A00A4D">
        <w:t>3.1.5</w:t>
      </w:r>
      <w:r w:rsidRPr="00A00A4D">
        <w:tab/>
        <w:t>Basic limits for Medium Range BS (Category A and Category B)</w:t>
      </w:r>
      <w:bookmarkEnd w:id="45"/>
      <w:bookmarkEnd w:id="46"/>
      <w:bookmarkEnd w:id="47"/>
      <w:bookmarkEnd w:id="48"/>
    </w:p>
    <w:p w14:paraId="4E70B8DC" w14:textId="6CD16999" w:rsidR="00B521FB" w:rsidRDefault="00B521FB" w:rsidP="00B521FB">
      <w:pPr>
        <w:spacing w:after="120"/>
      </w:pPr>
      <w:r w:rsidRPr="00A00A4D">
        <w:t xml:space="preserve">For Medium Range BS </w:t>
      </w:r>
      <w:r w:rsidRPr="00A00A4D">
        <w:rPr>
          <w:lang w:eastAsia="zh-CN"/>
        </w:rPr>
        <w:t>in NR bands ≤ 3 GHz</w:t>
      </w:r>
      <w:r w:rsidRPr="00A00A4D">
        <w:t xml:space="preserve">, </w:t>
      </w:r>
      <w:r w:rsidRPr="00A00A4D">
        <w:rPr>
          <w:lang w:eastAsia="zh-CN"/>
        </w:rPr>
        <w:t xml:space="preserve">basic limits are </w:t>
      </w:r>
      <w:r w:rsidRPr="00A00A4D">
        <w:t>specified in Table 6.6.4.5.4-1</w:t>
      </w:r>
      <w:r w:rsidRPr="00A00A4D">
        <w:rPr>
          <w:lang w:eastAsia="zh-CN"/>
        </w:rPr>
        <w:t xml:space="preserve"> and </w:t>
      </w:r>
      <w:r w:rsidRPr="00A00A4D">
        <w:t>Table</w:t>
      </w:r>
      <w:r w:rsidR="00137F10">
        <w:t> </w:t>
      </w:r>
      <w:r w:rsidRPr="00A00A4D">
        <w:t>6.6.4.5.4-</w:t>
      </w:r>
      <w:r w:rsidRPr="00A00A4D">
        <w:rPr>
          <w:lang w:eastAsia="zh-CN"/>
        </w:rPr>
        <w:t>2</w:t>
      </w:r>
      <w:r w:rsidRPr="00A00A4D">
        <w:t xml:space="preserve"> of TS 38.141-1 [1].</w:t>
      </w:r>
    </w:p>
    <w:tbl>
      <w:tblPr>
        <w:tblStyle w:val="TableGrid"/>
        <w:tblW w:w="0" w:type="auto"/>
        <w:tblLook w:val="04A0" w:firstRow="1" w:lastRow="0" w:firstColumn="1" w:lastColumn="0" w:noHBand="0" w:noVBand="1"/>
      </w:tblPr>
      <w:tblGrid>
        <w:gridCol w:w="9629"/>
      </w:tblGrid>
      <w:tr w:rsidR="00EE397A" w14:paraId="46443CC0" w14:textId="77777777" w:rsidTr="00EE397A">
        <w:tc>
          <w:tcPr>
            <w:tcW w:w="9629" w:type="dxa"/>
          </w:tcPr>
          <w:p w14:paraId="7090B1D8" w14:textId="175B09B1" w:rsidR="00EE397A" w:rsidRPr="00EE397A" w:rsidRDefault="00D72C78" w:rsidP="00EE397A">
            <w:pPr>
              <w:pStyle w:val="TableNo"/>
              <w:rPr>
                <w:rFonts w:asciiTheme="majorBidi" w:hAnsiTheme="majorBidi" w:cstheme="majorBidi"/>
              </w:rPr>
            </w:pPr>
            <w:r w:rsidRPr="00EE397A">
              <w:rPr>
                <w:rFonts w:asciiTheme="majorBidi" w:hAnsiTheme="majorBidi" w:cstheme="majorBidi"/>
              </w:rPr>
              <w:lastRenderedPageBreak/>
              <w:t xml:space="preserve">TABLE </w:t>
            </w:r>
            <w:r w:rsidR="00EE397A" w:rsidRPr="00EE397A">
              <w:rPr>
                <w:rFonts w:asciiTheme="majorBidi" w:hAnsiTheme="majorBidi" w:cstheme="majorBidi"/>
              </w:rPr>
              <w:t>6.6.4.5.4-1</w:t>
            </w:r>
          </w:p>
          <w:p w14:paraId="7A03921E" w14:textId="77777777" w:rsidR="00EE397A" w:rsidRPr="00EE397A" w:rsidRDefault="00EE397A" w:rsidP="00EE397A">
            <w:pPr>
              <w:pStyle w:val="Tabletitle"/>
              <w:rPr>
                <w:rFonts w:asciiTheme="majorBidi" w:hAnsiTheme="majorBidi" w:cstheme="majorBidi"/>
              </w:rPr>
            </w:pPr>
            <w:r w:rsidRPr="00EE397A">
              <w:rPr>
                <w:rFonts w:asciiTheme="majorBidi" w:hAnsiTheme="majorBidi" w:cstheme="majorBidi"/>
              </w:rPr>
              <w:t xml:space="preserve">Medium Range BS </w:t>
            </w:r>
            <w:r w:rsidRPr="00EE397A">
              <w:rPr>
                <w:rFonts w:asciiTheme="majorBidi" w:hAnsiTheme="majorBidi" w:cstheme="majorBidi"/>
                <w:i/>
              </w:rPr>
              <w:t>operating band</w:t>
            </w:r>
            <w:r w:rsidRPr="00EE397A">
              <w:rPr>
                <w:rFonts w:asciiTheme="majorBidi" w:hAnsiTheme="majorBidi" w:cstheme="majorBidi"/>
              </w:rPr>
              <w:t xml:space="preserve"> unwanted emission limits</w:t>
            </w:r>
            <w:r w:rsidRPr="00EE397A">
              <w:rPr>
                <w:rFonts w:asciiTheme="majorBidi" w:hAnsiTheme="majorBidi" w:cstheme="majorBidi"/>
                <w:lang w:eastAsia="zh-CN"/>
              </w:rPr>
              <w:t>, 31</w:t>
            </w:r>
            <w:r w:rsidRPr="00EE397A">
              <w:rPr>
                <w:rFonts w:asciiTheme="majorBidi" w:hAnsiTheme="majorBidi" w:cstheme="majorBidi"/>
              </w:rPr>
              <w:t xml:space="preserve">&lt; </w:t>
            </w:r>
            <w:proofErr w:type="spellStart"/>
            <w:proofErr w:type="gramStart"/>
            <w:r w:rsidRPr="00EE397A">
              <w:rPr>
                <w:rFonts w:asciiTheme="majorBidi" w:hAnsiTheme="majorBidi" w:cstheme="majorBidi"/>
                <w:bCs/>
              </w:rPr>
              <w:t>P</w:t>
            </w:r>
            <w:r w:rsidRPr="00EE397A">
              <w:rPr>
                <w:rFonts w:asciiTheme="majorBidi" w:hAnsiTheme="majorBidi" w:cstheme="majorBidi"/>
                <w:bCs/>
                <w:vertAlign w:val="subscript"/>
              </w:rPr>
              <w:t>rated,x</w:t>
            </w:r>
            <w:proofErr w:type="spellEnd"/>
            <w:proofErr w:type="gramEnd"/>
            <w:r w:rsidRPr="00EE397A">
              <w:rPr>
                <w:rFonts w:asciiTheme="majorBidi" w:hAnsiTheme="majorBidi" w:cstheme="majorBidi"/>
              </w:rPr>
              <w:t xml:space="preserve"> </w:t>
            </w:r>
            <w:r w:rsidRPr="00EE397A">
              <w:rPr>
                <w:rFonts w:asciiTheme="majorBidi" w:hAnsiTheme="majorBidi" w:cstheme="majorBidi"/>
              </w:rPr>
              <w:sym w:font="Symbol" w:char="F0A3"/>
            </w:r>
            <w:r w:rsidRPr="00EE397A">
              <w:rPr>
                <w:rFonts w:asciiTheme="majorBidi" w:hAnsiTheme="majorBidi" w:cstheme="majorBidi"/>
              </w:rPr>
              <w:t xml:space="preserve"> 38 dBm (</w:t>
            </w:r>
            <w:r w:rsidRPr="00EE397A">
              <w:rPr>
                <w:rFonts w:asciiTheme="majorBidi" w:hAnsiTheme="majorBidi" w:cstheme="majorBidi"/>
                <w:lang w:eastAsia="zh-CN"/>
              </w:rPr>
              <w:t>NR bands ≤ 3 GHz</w:t>
            </w:r>
            <w:r w:rsidRPr="00EE397A">
              <w:rPr>
                <w:rFonts w:asciiTheme="majorBidi" w:hAnsiTheme="majorBidi" w:cstheme="majorBidi"/>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35"/>
              <w:gridCol w:w="2625"/>
              <w:gridCol w:w="3530"/>
              <w:gridCol w:w="1512"/>
            </w:tblGrid>
            <w:tr w:rsidR="00EE397A" w:rsidRPr="00EE397A" w14:paraId="6E597CF9" w14:textId="77777777" w:rsidTr="00072FE7">
              <w:trPr>
                <w:cantSplit/>
                <w:trHeight w:val="637"/>
                <w:jc w:val="center"/>
              </w:trPr>
              <w:tc>
                <w:tcPr>
                  <w:tcW w:w="1843" w:type="dxa"/>
                  <w:tcBorders>
                    <w:top w:val="single" w:sz="4" w:space="0" w:color="auto"/>
                    <w:left w:val="single" w:sz="4" w:space="0" w:color="auto"/>
                    <w:bottom w:val="single" w:sz="4" w:space="0" w:color="auto"/>
                    <w:right w:val="single" w:sz="4" w:space="0" w:color="auto"/>
                  </w:tcBorders>
                </w:tcPr>
                <w:p w14:paraId="76098367" w14:textId="77777777" w:rsidR="00EE397A" w:rsidRPr="00EE397A" w:rsidRDefault="00EE397A" w:rsidP="00EE397A">
                  <w:pPr>
                    <w:pStyle w:val="Tablehead0"/>
                    <w:rPr>
                      <w:rFonts w:asciiTheme="majorBidi" w:hAnsiTheme="majorBidi" w:cstheme="majorBidi"/>
                    </w:rPr>
                  </w:pPr>
                  <w:r w:rsidRPr="00EE397A">
                    <w:rPr>
                      <w:rFonts w:asciiTheme="majorBidi" w:hAnsiTheme="majorBidi" w:cstheme="majorBidi"/>
                    </w:rPr>
                    <w:t xml:space="preserve">Frequency offset of measurement filter −3 dB point, </w:t>
                  </w:r>
                  <w:r w:rsidRPr="00EE397A">
                    <w:rPr>
                      <w:rFonts w:asciiTheme="majorBidi" w:hAnsiTheme="majorBidi" w:cstheme="majorBidi"/>
                    </w:rPr>
                    <w:sym w:font="Symbol" w:char="F044"/>
                  </w:r>
                  <w:r w:rsidRPr="00EE397A">
                    <w:rPr>
                      <w:rFonts w:asciiTheme="majorBidi" w:hAnsiTheme="majorBidi" w:cstheme="majorBidi"/>
                    </w:rPr>
                    <w:t>f</w:t>
                  </w:r>
                </w:p>
              </w:tc>
              <w:tc>
                <w:tcPr>
                  <w:tcW w:w="2649" w:type="dxa"/>
                  <w:tcBorders>
                    <w:top w:val="single" w:sz="4" w:space="0" w:color="auto"/>
                    <w:left w:val="single" w:sz="4" w:space="0" w:color="auto"/>
                    <w:bottom w:val="single" w:sz="4" w:space="0" w:color="auto"/>
                    <w:right w:val="single" w:sz="4" w:space="0" w:color="auto"/>
                  </w:tcBorders>
                </w:tcPr>
                <w:p w14:paraId="66030605" w14:textId="77777777" w:rsidR="00EE397A" w:rsidRPr="00EE397A" w:rsidRDefault="00EE397A" w:rsidP="00EE397A">
                  <w:pPr>
                    <w:pStyle w:val="Tablehead0"/>
                    <w:rPr>
                      <w:rFonts w:asciiTheme="majorBidi" w:hAnsiTheme="majorBidi" w:cstheme="majorBidi"/>
                    </w:rPr>
                  </w:pPr>
                  <w:r w:rsidRPr="00EE397A">
                    <w:rPr>
                      <w:rFonts w:asciiTheme="majorBidi" w:hAnsiTheme="majorBidi" w:cstheme="majorBidi"/>
                    </w:rPr>
                    <w:t xml:space="preserve">Frequency offset of measurement filter centre frequency, </w:t>
                  </w:r>
                  <w:proofErr w:type="spellStart"/>
                  <w:r w:rsidRPr="00EE397A">
                    <w:rPr>
                      <w:rFonts w:asciiTheme="majorBidi" w:hAnsiTheme="majorBidi" w:cstheme="majorBidi"/>
                    </w:rPr>
                    <w:t>f_offset</w:t>
                  </w:r>
                  <w:proofErr w:type="spellEnd"/>
                </w:p>
              </w:tc>
              <w:tc>
                <w:tcPr>
                  <w:tcW w:w="3578" w:type="dxa"/>
                  <w:tcBorders>
                    <w:top w:val="single" w:sz="4" w:space="0" w:color="auto"/>
                    <w:left w:val="single" w:sz="4" w:space="0" w:color="auto"/>
                    <w:bottom w:val="single" w:sz="4" w:space="0" w:color="auto"/>
                    <w:right w:val="single" w:sz="4" w:space="0" w:color="auto"/>
                  </w:tcBorders>
                </w:tcPr>
                <w:p w14:paraId="1D0AD48C" w14:textId="77777777" w:rsidR="00EE397A" w:rsidRPr="00EE397A" w:rsidRDefault="00EE397A" w:rsidP="00EE397A">
                  <w:pPr>
                    <w:pStyle w:val="Tablehead0"/>
                    <w:rPr>
                      <w:rFonts w:asciiTheme="majorBidi" w:hAnsiTheme="majorBidi" w:cstheme="majorBidi"/>
                    </w:rPr>
                  </w:pPr>
                  <w:r w:rsidRPr="00EE397A">
                    <w:rPr>
                      <w:rFonts w:asciiTheme="majorBidi" w:hAnsiTheme="majorBidi" w:cstheme="majorBidi"/>
                      <w:i/>
                      <w:lang w:eastAsia="zh-CN"/>
                    </w:rPr>
                    <w:t>Basic limit</w:t>
                  </w:r>
                  <w:r w:rsidRPr="00EE397A" w:rsidDel="00B004F1">
                    <w:rPr>
                      <w:rFonts w:asciiTheme="majorBidi" w:hAnsiTheme="majorBidi" w:cstheme="majorBidi"/>
                    </w:rPr>
                    <w:t xml:space="preserve"> </w:t>
                  </w:r>
                  <w:r w:rsidRPr="00EE397A">
                    <w:rPr>
                      <w:rFonts w:asciiTheme="majorBidi" w:hAnsiTheme="majorBidi" w:cstheme="majorBidi"/>
                    </w:rPr>
                    <w:t>(Note 1, 2)</w:t>
                  </w:r>
                </w:p>
              </w:tc>
              <w:tc>
                <w:tcPr>
                  <w:tcW w:w="1432" w:type="dxa"/>
                  <w:tcBorders>
                    <w:top w:val="single" w:sz="4" w:space="0" w:color="auto"/>
                    <w:left w:val="single" w:sz="4" w:space="0" w:color="auto"/>
                    <w:bottom w:val="single" w:sz="4" w:space="0" w:color="auto"/>
                    <w:right w:val="single" w:sz="4" w:space="0" w:color="auto"/>
                  </w:tcBorders>
                </w:tcPr>
                <w:p w14:paraId="4388B376" w14:textId="77777777" w:rsidR="00EE397A" w:rsidRPr="00EE397A" w:rsidRDefault="00EE397A" w:rsidP="00EE397A">
                  <w:pPr>
                    <w:pStyle w:val="Tablehead0"/>
                    <w:rPr>
                      <w:rFonts w:asciiTheme="majorBidi" w:hAnsiTheme="majorBidi" w:cstheme="majorBidi"/>
                      <w:lang w:eastAsia="zh-CN"/>
                    </w:rPr>
                  </w:pPr>
                  <w:r w:rsidRPr="00EE397A">
                    <w:rPr>
                      <w:rFonts w:asciiTheme="majorBidi" w:hAnsiTheme="majorBidi" w:cstheme="majorBidi"/>
                    </w:rPr>
                    <w:t xml:space="preserve">Measurement bandwidth </w:t>
                  </w:r>
                </w:p>
              </w:tc>
            </w:tr>
            <w:tr w:rsidR="00EE397A" w:rsidRPr="00EE397A" w14:paraId="283DFEDA" w14:textId="77777777" w:rsidTr="00072FE7">
              <w:trPr>
                <w:cantSplit/>
                <w:trHeight w:val="850"/>
                <w:jc w:val="center"/>
              </w:trPr>
              <w:tc>
                <w:tcPr>
                  <w:tcW w:w="1843" w:type="dxa"/>
                  <w:tcBorders>
                    <w:top w:val="single" w:sz="4" w:space="0" w:color="auto"/>
                    <w:left w:val="single" w:sz="4" w:space="0" w:color="auto"/>
                    <w:bottom w:val="single" w:sz="4" w:space="0" w:color="auto"/>
                    <w:right w:val="single" w:sz="4" w:space="0" w:color="auto"/>
                  </w:tcBorders>
                </w:tcPr>
                <w:p w14:paraId="7A1C44C1"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0 MHz </w:t>
                  </w:r>
                  <w:r w:rsidRPr="00EE397A">
                    <w:rPr>
                      <w:rFonts w:asciiTheme="majorBidi" w:hAnsiTheme="majorBidi" w:cstheme="majorBidi"/>
                    </w:rPr>
                    <w:sym w:font="Symbol" w:char="F0A3"/>
                  </w:r>
                  <w:r w:rsidRPr="00EE397A">
                    <w:rPr>
                      <w:rFonts w:asciiTheme="majorBidi" w:hAnsiTheme="majorBidi" w:cstheme="majorBidi"/>
                    </w:rPr>
                    <w:t xml:space="preserve"> </w:t>
                  </w:r>
                  <w:r w:rsidRPr="00EE397A">
                    <w:rPr>
                      <w:rFonts w:asciiTheme="majorBidi" w:hAnsiTheme="majorBidi" w:cstheme="majorBidi"/>
                    </w:rPr>
                    <w:sym w:font="Symbol" w:char="F044"/>
                  </w:r>
                  <w:r w:rsidRPr="00EE397A">
                    <w:rPr>
                      <w:rFonts w:asciiTheme="majorBidi" w:hAnsiTheme="majorBidi" w:cstheme="majorBidi"/>
                    </w:rPr>
                    <w:t>f &lt; 5 MHz</w:t>
                  </w:r>
                </w:p>
              </w:tc>
              <w:tc>
                <w:tcPr>
                  <w:tcW w:w="2649" w:type="dxa"/>
                  <w:tcBorders>
                    <w:top w:val="single" w:sz="4" w:space="0" w:color="auto"/>
                    <w:left w:val="single" w:sz="4" w:space="0" w:color="auto"/>
                    <w:bottom w:val="single" w:sz="4" w:space="0" w:color="auto"/>
                    <w:right w:val="single" w:sz="4" w:space="0" w:color="auto"/>
                  </w:tcBorders>
                </w:tcPr>
                <w:p w14:paraId="29869A53"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0.05 MHz </w:t>
                  </w:r>
                  <w:r w:rsidRPr="00EE397A">
                    <w:rPr>
                      <w:rFonts w:asciiTheme="majorBidi" w:hAnsiTheme="majorBidi" w:cstheme="majorBidi"/>
                    </w:rPr>
                    <w:sym w:font="Symbol" w:char="F0A3"/>
                  </w:r>
                  <w:r w:rsidRPr="00EE397A">
                    <w:rPr>
                      <w:rFonts w:asciiTheme="majorBidi" w:hAnsiTheme="majorBidi" w:cstheme="majorBidi"/>
                    </w:rPr>
                    <w:t xml:space="preserve"> </w:t>
                  </w:r>
                  <w:proofErr w:type="spellStart"/>
                  <w:r w:rsidRPr="00EE397A">
                    <w:rPr>
                      <w:rFonts w:asciiTheme="majorBidi" w:hAnsiTheme="majorBidi" w:cstheme="majorBidi"/>
                    </w:rPr>
                    <w:t>f_offset</w:t>
                  </w:r>
                  <w:proofErr w:type="spellEnd"/>
                  <w:r w:rsidRPr="00EE397A">
                    <w:rPr>
                      <w:rFonts w:asciiTheme="majorBidi" w:hAnsiTheme="majorBidi" w:cstheme="majorBidi"/>
                    </w:rPr>
                    <w:t xml:space="preserve"> &lt; 5.05 MHz</w:t>
                  </w:r>
                </w:p>
              </w:tc>
              <w:tc>
                <w:tcPr>
                  <w:tcW w:w="3578" w:type="dxa"/>
                  <w:tcBorders>
                    <w:top w:val="single" w:sz="4" w:space="0" w:color="auto"/>
                    <w:left w:val="single" w:sz="4" w:space="0" w:color="auto"/>
                    <w:bottom w:val="single" w:sz="4" w:space="0" w:color="auto"/>
                    <w:right w:val="single" w:sz="4" w:space="0" w:color="auto"/>
                  </w:tcBorders>
                  <w:vAlign w:val="center"/>
                </w:tcPr>
                <w:p w14:paraId="2BDB1F85" w14:textId="77777777" w:rsidR="00EE397A" w:rsidRPr="00EE397A" w:rsidRDefault="006A364D" w:rsidP="00EE397A">
                  <w:pPr>
                    <w:pStyle w:val="TAC"/>
                    <w:rPr>
                      <w:rFonts w:asciiTheme="majorBidi" w:hAnsiTheme="majorBidi" w:cstheme="majorBidi"/>
                    </w:rPr>
                  </w:pPr>
                  <m:oMathPara>
                    <m:oMath>
                      <m:sSub>
                        <m:sSubPr>
                          <m:ctrlPr>
                            <w:rPr>
                              <w:rFonts w:ascii="Cambria Math" w:hAnsi="Cambria Math" w:cstheme="majorBidi"/>
                              <w:i/>
                              <w:lang w:eastAsia="ja-JP"/>
                            </w:rPr>
                          </m:ctrlPr>
                        </m:sSubPr>
                        <m:e>
                          <m:r>
                            <w:rPr>
                              <w:rFonts w:ascii="Cambria Math" w:hAnsi="Cambria Math" w:cstheme="majorBidi"/>
                              <w:lang w:eastAsia="ja-JP"/>
                            </w:rPr>
                            <m:t>P</m:t>
                          </m:r>
                        </m:e>
                        <m:sub>
                          <m:r>
                            <w:rPr>
                              <w:rFonts w:ascii="Cambria Math" w:hAnsi="Cambria Math" w:cstheme="majorBidi"/>
                              <w:lang w:eastAsia="ja-JP"/>
                            </w:rPr>
                            <m:t>rated,x</m:t>
                          </m:r>
                        </m:sub>
                      </m:sSub>
                      <m:r>
                        <w:rPr>
                          <w:rFonts w:ascii="Cambria Math" w:hAnsi="Cambria Math" w:cstheme="majorBidi"/>
                          <w:lang w:eastAsia="ja-JP"/>
                        </w:rPr>
                        <m:t>-51.5dB-</m:t>
                      </m:r>
                      <m:f>
                        <m:fPr>
                          <m:ctrlPr>
                            <w:rPr>
                              <w:rFonts w:ascii="Cambria Math" w:hAnsi="Cambria Math" w:cstheme="majorBidi"/>
                              <w:i/>
                              <w:lang w:eastAsia="ja-JP"/>
                            </w:rPr>
                          </m:ctrlPr>
                        </m:fPr>
                        <m:num>
                          <m:r>
                            <w:rPr>
                              <w:rFonts w:ascii="Cambria Math" w:hAnsi="Cambria Math" w:cstheme="majorBidi"/>
                              <w:lang w:eastAsia="ja-JP"/>
                            </w:rPr>
                            <m:t>7</m:t>
                          </m:r>
                        </m:num>
                        <m:den>
                          <m:r>
                            <w:rPr>
                              <w:rFonts w:ascii="Cambria Math" w:hAnsi="Cambria Math" w:cstheme="majorBidi"/>
                              <w:lang w:eastAsia="ja-JP"/>
                            </w:rPr>
                            <m:t>5</m:t>
                          </m:r>
                        </m:den>
                      </m:f>
                      <m:d>
                        <m:dPr>
                          <m:ctrlPr>
                            <w:rPr>
                              <w:rFonts w:ascii="Cambria Math" w:hAnsi="Cambria Math" w:cstheme="majorBidi"/>
                              <w:i/>
                              <w:lang w:eastAsia="ja-JP"/>
                            </w:rPr>
                          </m:ctrlPr>
                        </m:dPr>
                        <m:e>
                          <m:f>
                            <m:fPr>
                              <m:ctrlPr>
                                <w:rPr>
                                  <w:rFonts w:ascii="Cambria Math" w:hAnsi="Cambria Math" w:cstheme="majorBidi"/>
                                  <w:i/>
                                  <w:lang w:eastAsia="ja-JP"/>
                                </w:rPr>
                              </m:ctrlPr>
                            </m:fPr>
                            <m:num>
                              <m:r>
                                <m:rPr>
                                  <m:sty m:val="p"/>
                                </m:rPr>
                                <w:rPr>
                                  <w:rFonts w:ascii="Cambria Math" w:hAnsi="Cambria Math" w:cstheme="majorBidi"/>
                                  <w:lang w:eastAsia="ja-JP"/>
                                </w:rPr>
                                <m:t>f_</m:t>
                              </m:r>
                              <m:r>
                                <w:rPr>
                                  <w:rFonts w:ascii="Cambria Math" w:hAnsi="Cambria Math" w:cstheme="majorBidi"/>
                                  <w:lang w:eastAsia="ja-JP"/>
                                </w:rPr>
                                <m:t>offset</m:t>
                              </m:r>
                            </m:num>
                            <m:den>
                              <m:r>
                                <w:rPr>
                                  <w:rFonts w:ascii="Cambria Math" w:hAnsi="Cambria Math" w:cstheme="majorBidi"/>
                                  <w:lang w:eastAsia="ja-JP"/>
                                </w:rPr>
                                <m:t>MHz</m:t>
                              </m:r>
                            </m:den>
                          </m:f>
                          <m:r>
                            <w:rPr>
                              <w:rFonts w:ascii="Cambria Math" w:hAnsi="Cambria Math" w:cstheme="majorBidi"/>
                              <w:lang w:eastAsia="ja-JP"/>
                            </w:rPr>
                            <m:t>-0.05</m:t>
                          </m:r>
                        </m:e>
                      </m:d>
                      <m:r>
                        <w:rPr>
                          <w:rFonts w:ascii="Cambria Math" w:hAnsi="Cambria Math" w:cstheme="majorBidi"/>
                          <w:lang w:eastAsia="ja-JP"/>
                        </w:rPr>
                        <m:t>dB</m:t>
                      </m:r>
                    </m:oMath>
                  </m:oMathPara>
                </w:p>
              </w:tc>
              <w:tc>
                <w:tcPr>
                  <w:tcW w:w="1432" w:type="dxa"/>
                  <w:tcBorders>
                    <w:top w:val="single" w:sz="4" w:space="0" w:color="auto"/>
                    <w:left w:val="single" w:sz="4" w:space="0" w:color="auto"/>
                    <w:bottom w:val="single" w:sz="4" w:space="0" w:color="auto"/>
                    <w:right w:val="single" w:sz="4" w:space="0" w:color="auto"/>
                  </w:tcBorders>
                </w:tcPr>
                <w:p w14:paraId="10550218"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100 kHz </w:t>
                  </w:r>
                </w:p>
              </w:tc>
            </w:tr>
            <w:tr w:rsidR="00EE397A" w:rsidRPr="00EE397A" w14:paraId="4A71365A" w14:textId="77777777" w:rsidTr="00072FE7">
              <w:trPr>
                <w:cantSplit/>
                <w:trHeight w:val="435"/>
                <w:jc w:val="center"/>
              </w:trPr>
              <w:tc>
                <w:tcPr>
                  <w:tcW w:w="1843" w:type="dxa"/>
                  <w:tcBorders>
                    <w:top w:val="single" w:sz="4" w:space="0" w:color="auto"/>
                    <w:left w:val="single" w:sz="4" w:space="0" w:color="auto"/>
                    <w:bottom w:val="single" w:sz="4" w:space="0" w:color="auto"/>
                    <w:right w:val="single" w:sz="4" w:space="0" w:color="auto"/>
                  </w:tcBorders>
                </w:tcPr>
                <w:p w14:paraId="6D66CA82" w14:textId="77777777" w:rsidR="00EE397A" w:rsidRPr="00EE397A" w:rsidRDefault="00EE397A" w:rsidP="00EE397A">
                  <w:pPr>
                    <w:pStyle w:val="Tabletext"/>
                    <w:jc w:val="center"/>
                    <w:rPr>
                      <w:rFonts w:asciiTheme="majorBidi" w:hAnsiTheme="majorBidi" w:cstheme="majorBidi"/>
                      <w:lang w:val="de-DE"/>
                    </w:rPr>
                  </w:pPr>
                  <w:r w:rsidRPr="00EE397A">
                    <w:rPr>
                      <w:rFonts w:asciiTheme="majorBidi" w:hAnsiTheme="majorBidi" w:cstheme="majorBidi"/>
                      <w:lang w:val="de-DE"/>
                    </w:rPr>
                    <w:t xml:space="preserve">5 MHz </w:t>
                  </w:r>
                  <w:r w:rsidRPr="00EE397A">
                    <w:rPr>
                      <w:rFonts w:asciiTheme="majorBidi" w:hAnsiTheme="majorBidi" w:cstheme="majorBidi"/>
                    </w:rPr>
                    <w:sym w:font="Symbol" w:char="F0A3"/>
                  </w:r>
                  <w:r w:rsidRPr="00EE397A">
                    <w:rPr>
                      <w:rFonts w:asciiTheme="majorBidi" w:hAnsiTheme="majorBidi" w:cstheme="majorBidi"/>
                      <w:lang w:val="de-DE"/>
                    </w:rPr>
                    <w:t xml:space="preserve"> </w:t>
                  </w:r>
                  <w:r w:rsidRPr="00EE397A">
                    <w:rPr>
                      <w:rFonts w:asciiTheme="majorBidi" w:hAnsiTheme="majorBidi" w:cstheme="majorBidi"/>
                    </w:rPr>
                    <w:sym w:font="Symbol" w:char="F044"/>
                  </w:r>
                  <w:r w:rsidRPr="00EE397A">
                    <w:rPr>
                      <w:rFonts w:asciiTheme="majorBidi" w:hAnsiTheme="majorBidi" w:cstheme="majorBidi"/>
                      <w:lang w:val="de-DE"/>
                    </w:rPr>
                    <w:t xml:space="preserve">f &lt; min(10 MHz, </w:t>
                  </w:r>
                  <w:r w:rsidRPr="00EE397A">
                    <w:rPr>
                      <w:rFonts w:asciiTheme="majorBidi" w:hAnsiTheme="majorBidi" w:cstheme="majorBidi"/>
                    </w:rPr>
                    <w:t>Δ</w:t>
                  </w:r>
                  <w:r w:rsidRPr="00EE397A">
                    <w:rPr>
                      <w:rFonts w:asciiTheme="majorBidi" w:hAnsiTheme="majorBidi" w:cstheme="majorBidi"/>
                      <w:lang w:val="de-DE"/>
                    </w:rPr>
                    <w:t>f</w:t>
                  </w:r>
                  <w:r w:rsidRPr="00EE397A">
                    <w:rPr>
                      <w:rFonts w:asciiTheme="majorBidi" w:hAnsiTheme="majorBidi" w:cstheme="majorBidi"/>
                      <w:vertAlign w:val="subscript"/>
                      <w:lang w:val="de-DE" w:eastAsia="zh-CN"/>
                    </w:rPr>
                    <w:t>max</w:t>
                  </w:r>
                  <w:r w:rsidRPr="00EE397A">
                    <w:rPr>
                      <w:rFonts w:asciiTheme="majorBidi" w:hAnsiTheme="majorBidi" w:cstheme="majorBidi"/>
                      <w:lang w:val="de-DE" w:eastAsia="zh-CN"/>
                    </w:rPr>
                    <w:t>)</w:t>
                  </w:r>
                </w:p>
              </w:tc>
              <w:tc>
                <w:tcPr>
                  <w:tcW w:w="2649" w:type="dxa"/>
                  <w:tcBorders>
                    <w:top w:val="single" w:sz="4" w:space="0" w:color="auto"/>
                    <w:left w:val="single" w:sz="4" w:space="0" w:color="auto"/>
                    <w:bottom w:val="single" w:sz="4" w:space="0" w:color="auto"/>
                    <w:right w:val="single" w:sz="4" w:space="0" w:color="auto"/>
                  </w:tcBorders>
                </w:tcPr>
                <w:p w14:paraId="1B73CAD9"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5.05 MHz </w:t>
                  </w:r>
                  <w:r w:rsidRPr="00EE397A">
                    <w:rPr>
                      <w:rFonts w:asciiTheme="majorBidi" w:hAnsiTheme="majorBidi" w:cstheme="majorBidi"/>
                    </w:rPr>
                    <w:sym w:font="Symbol" w:char="F0A3"/>
                  </w:r>
                  <w:r w:rsidRPr="00EE397A">
                    <w:rPr>
                      <w:rFonts w:asciiTheme="majorBidi" w:hAnsiTheme="majorBidi" w:cstheme="majorBidi"/>
                    </w:rPr>
                    <w:t xml:space="preserve"> </w:t>
                  </w:r>
                  <w:proofErr w:type="spellStart"/>
                  <w:r w:rsidRPr="00EE397A">
                    <w:rPr>
                      <w:rFonts w:asciiTheme="majorBidi" w:hAnsiTheme="majorBidi" w:cstheme="majorBidi"/>
                    </w:rPr>
                    <w:t>f_offset</w:t>
                  </w:r>
                  <w:proofErr w:type="spellEnd"/>
                  <w:r w:rsidRPr="00EE397A">
                    <w:rPr>
                      <w:rFonts w:asciiTheme="majorBidi" w:hAnsiTheme="majorBidi" w:cstheme="majorBidi"/>
                    </w:rPr>
                    <w:t xml:space="preserve"> &lt; </w:t>
                  </w:r>
                  <w:proofErr w:type="gramStart"/>
                  <w:r w:rsidRPr="00EE397A">
                    <w:rPr>
                      <w:rFonts w:asciiTheme="majorBidi" w:hAnsiTheme="majorBidi" w:cstheme="majorBidi"/>
                    </w:rPr>
                    <w:t>min(</w:t>
                  </w:r>
                  <w:proofErr w:type="gramEnd"/>
                  <w:r w:rsidRPr="00EE397A">
                    <w:rPr>
                      <w:rFonts w:asciiTheme="majorBidi" w:hAnsiTheme="majorBidi" w:cstheme="majorBidi"/>
                    </w:rPr>
                    <w:t xml:space="preserve">10.05 MHz, </w:t>
                  </w:r>
                  <w:proofErr w:type="spellStart"/>
                  <w:r w:rsidRPr="00EE397A">
                    <w:rPr>
                      <w:rFonts w:asciiTheme="majorBidi" w:hAnsiTheme="majorBidi" w:cstheme="majorBidi"/>
                    </w:rPr>
                    <w:t>f_offset</w:t>
                  </w:r>
                  <w:r w:rsidRPr="00EE397A">
                    <w:rPr>
                      <w:rFonts w:asciiTheme="majorBidi" w:hAnsiTheme="majorBidi" w:cstheme="majorBidi"/>
                      <w:vertAlign w:val="subscript"/>
                      <w:lang w:eastAsia="zh-CN"/>
                    </w:rPr>
                    <w:t>max</w:t>
                  </w:r>
                  <w:proofErr w:type="spellEnd"/>
                  <w:r w:rsidRPr="00EE397A">
                    <w:rPr>
                      <w:rFonts w:asciiTheme="majorBidi" w:hAnsiTheme="majorBidi" w:cstheme="majorBidi"/>
                      <w:lang w:eastAsia="zh-CN"/>
                    </w:rPr>
                    <w:t>)</w:t>
                  </w:r>
                </w:p>
              </w:tc>
              <w:tc>
                <w:tcPr>
                  <w:tcW w:w="3578" w:type="dxa"/>
                  <w:tcBorders>
                    <w:top w:val="single" w:sz="4" w:space="0" w:color="auto"/>
                    <w:left w:val="single" w:sz="4" w:space="0" w:color="auto"/>
                    <w:bottom w:val="single" w:sz="4" w:space="0" w:color="auto"/>
                    <w:right w:val="single" w:sz="4" w:space="0" w:color="auto"/>
                  </w:tcBorders>
                </w:tcPr>
                <w:p w14:paraId="4439B6C8" w14:textId="77777777" w:rsidR="00EE397A" w:rsidRPr="00EE397A" w:rsidRDefault="00EE397A" w:rsidP="00EE397A">
                  <w:pPr>
                    <w:pStyle w:val="Tabletext"/>
                    <w:jc w:val="center"/>
                    <w:rPr>
                      <w:rFonts w:asciiTheme="majorBidi" w:hAnsiTheme="majorBidi" w:cstheme="majorBidi"/>
                    </w:rPr>
                  </w:pPr>
                  <w:proofErr w:type="spellStart"/>
                  <w:proofErr w:type="gramStart"/>
                  <w:r w:rsidRPr="00EE397A">
                    <w:rPr>
                      <w:rFonts w:asciiTheme="majorBidi" w:hAnsiTheme="majorBidi" w:cstheme="majorBidi"/>
                      <w:lang w:eastAsia="zh-CN"/>
                    </w:rPr>
                    <w:t>P</w:t>
                  </w:r>
                  <w:r w:rsidRPr="00EE397A">
                    <w:rPr>
                      <w:rFonts w:asciiTheme="majorBidi" w:hAnsiTheme="majorBidi" w:cstheme="majorBidi"/>
                      <w:vertAlign w:val="subscript"/>
                      <w:lang w:eastAsia="zh-CN"/>
                    </w:rPr>
                    <w:t>rated,x</w:t>
                  </w:r>
                  <w:proofErr w:type="spellEnd"/>
                  <w:proofErr w:type="gramEnd"/>
                  <w:r w:rsidRPr="00EE397A" w:rsidDel="00C262FD">
                    <w:rPr>
                      <w:rFonts w:asciiTheme="majorBidi" w:hAnsiTheme="majorBidi" w:cstheme="majorBidi"/>
                      <w:lang w:eastAsia="zh-CN"/>
                    </w:rPr>
                    <w:t xml:space="preserve"> </w:t>
                  </w:r>
                  <w:r w:rsidRPr="00EE397A">
                    <w:rPr>
                      <w:rFonts w:asciiTheme="majorBidi" w:hAnsiTheme="majorBidi" w:cstheme="majorBidi"/>
                      <w:lang w:eastAsia="zh-CN"/>
                    </w:rPr>
                    <w:t>- 58.5 dB</w:t>
                  </w:r>
                </w:p>
              </w:tc>
              <w:tc>
                <w:tcPr>
                  <w:tcW w:w="1432" w:type="dxa"/>
                  <w:tcBorders>
                    <w:top w:val="single" w:sz="4" w:space="0" w:color="auto"/>
                    <w:left w:val="single" w:sz="4" w:space="0" w:color="auto"/>
                    <w:bottom w:val="single" w:sz="4" w:space="0" w:color="auto"/>
                    <w:right w:val="single" w:sz="4" w:space="0" w:color="auto"/>
                  </w:tcBorders>
                </w:tcPr>
                <w:p w14:paraId="7525E939"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100 kHz </w:t>
                  </w:r>
                </w:p>
              </w:tc>
            </w:tr>
            <w:tr w:rsidR="00EE397A" w:rsidRPr="00EE397A" w14:paraId="79ADBD08" w14:textId="77777777" w:rsidTr="00072FE7">
              <w:trPr>
                <w:cantSplit/>
                <w:trHeight w:val="425"/>
                <w:jc w:val="center"/>
              </w:trPr>
              <w:tc>
                <w:tcPr>
                  <w:tcW w:w="1843" w:type="dxa"/>
                  <w:tcBorders>
                    <w:top w:val="single" w:sz="4" w:space="0" w:color="auto"/>
                    <w:left w:val="single" w:sz="4" w:space="0" w:color="auto"/>
                    <w:bottom w:val="single" w:sz="4" w:space="0" w:color="auto"/>
                    <w:right w:val="single" w:sz="4" w:space="0" w:color="auto"/>
                  </w:tcBorders>
                </w:tcPr>
                <w:p w14:paraId="743F0444"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 xml:space="preserve">10 MHz </w:t>
                  </w:r>
                  <w:r w:rsidRPr="00EE397A">
                    <w:rPr>
                      <w:rFonts w:asciiTheme="majorBidi" w:hAnsiTheme="majorBidi" w:cstheme="majorBidi"/>
                    </w:rPr>
                    <w:sym w:font="Symbol" w:char="F0A3"/>
                  </w:r>
                  <w:r w:rsidRPr="00EE397A">
                    <w:rPr>
                      <w:rFonts w:asciiTheme="majorBidi" w:hAnsiTheme="majorBidi" w:cstheme="majorBidi"/>
                    </w:rPr>
                    <w:t xml:space="preserve"> </w:t>
                  </w:r>
                  <w:r w:rsidRPr="00EE397A">
                    <w:rPr>
                      <w:rFonts w:asciiTheme="majorBidi" w:hAnsiTheme="majorBidi" w:cstheme="majorBidi"/>
                    </w:rPr>
                    <w:sym w:font="Symbol" w:char="F044"/>
                  </w:r>
                  <w:r w:rsidRPr="00EE397A">
                    <w:rPr>
                      <w:rFonts w:asciiTheme="majorBidi" w:hAnsiTheme="majorBidi" w:cstheme="majorBidi"/>
                    </w:rPr>
                    <w:t xml:space="preserve">f </w:t>
                  </w:r>
                  <w:r w:rsidRPr="00EE397A">
                    <w:rPr>
                      <w:rFonts w:asciiTheme="majorBidi" w:hAnsiTheme="majorBidi" w:cstheme="majorBidi"/>
                    </w:rPr>
                    <w:sym w:font="Symbol" w:char="F0A3"/>
                  </w:r>
                  <w:r w:rsidRPr="00EE397A">
                    <w:rPr>
                      <w:rFonts w:asciiTheme="majorBidi" w:hAnsiTheme="majorBidi" w:cstheme="majorBidi"/>
                    </w:rPr>
                    <w:t xml:space="preserve"> </w:t>
                  </w:r>
                  <w:r w:rsidRPr="00EE397A">
                    <w:rPr>
                      <w:rFonts w:asciiTheme="majorBidi" w:hAnsiTheme="majorBidi" w:cstheme="majorBidi"/>
                    </w:rPr>
                    <w:sym w:font="Symbol" w:char="F044"/>
                  </w:r>
                  <w:r w:rsidRPr="00EE397A">
                    <w:rPr>
                      <w:rFonts w:asciiTheme="majorBidi" w:hAnsiTheme="majorBidi" w:cstheme="majorBidi"/>
                    </w:rPr>
                    <w:t>f</w:t>
                  </w:r>
                  <w:r w:rsidRPr="00EE397A">
                    <w:rPr>
                      <w:rFonts w:asciiTheme="majorBidi" w:hAnsiTheme="majorBidi" w:cstheme="majorBidi"/>
                      <w:vertAlign w:val="subscript"/>
                    </w:rPr>
                    <w:t>max</w:t>
                  </w:r>
                </w:p>
              </w:tc>
              <w:tc>
                <w:tcPr>
                  <w:tcW w:w="2649" w:type="dxa"/>
                  <w:tcBorders>
                    <w:top w:val="single" w:sz="4" w:space="0" w:color="auto"/>
                    <w:left w:val="single" w:sz="4" w:space="0" w:color="auto"/>
                    <w:bottom w:val="single" w:sz="4" w:space="0" w:color="auto"/>
                    <w:right w:val="single" w:sz="4" w:space="0" w:color="auto"/>
                  </w:tcBorders>
                </w:tcPr>
                <w:p w14:paraId="3093A249" w14:textId="77777777" w:rsidR="00EE397A" w:rsidRPr="00EE397A" w:rsidRDefault="00EE397A" w:rsidP="00EE397A">
                  <w:pPr>
                    <w:pStyle w:val="TAC"/>
                    <w:rPr>
                      <w:rFonts w:asciiTheme="majorBidi" w:hAnsiTheme="majorBidi" w:cstheme="majorBidi"/>
                    </w:rPr>
                  </w:pPr>
                  <w:r w:rsidRPr="00EE397A">
                    <w:rPr>
                      <w:rFonts w:asciiTheme="majorBidi" w:hAnsiTheme="majorBidi" w:cstheme="majorBidi"/>
                    </w:rPr>
                    <w:t xml:space="preserve">10.05 MHz </w:t>
                  </w:r>
                  <w:r w:rsidRPr="00EE397A">
                    <w:rPr>
                      <w:rFonts w:asciiTheme="majorBidi" w:hAnsiTheme="majorBidi" w:cstheme="majorBidi"/>
                    </w:rPr>
                    <w:sym w:font="Symbol" w:char="F0A3"/>
                  </w:r>
                  <w:r w:rsidRPr="00EE397A">
                    <w:rPr>
                      <w:rFonts w:asciiTheme="majorBidi" w:hAnsiTheme="majorBidi" w:cstheme="majorBidi"/>
                    </w:rPr>
                    <w:t xml:space="preserve"> </w:t>
                  </w:r>
                  <w:proofErr w:type="spellStart"/>
                  <w:r w:rsidRPr="00EE397A">
                    <w:rPr>
                      <w:rFonts w:asciiTheme="majorBidi" w:hAnsiTheme="majorBidi" w:cstheme="majorBidi"/>
                    </w:rPr>
                    <w:t>f_offset</w:t>
                  </w:r>
                  <w:proofErr w:type="spellEnd"/>
                  <w:r w:rsidRPr="00EE397A">
                    <w:rPr>
                      <w:rFonts w:asciiTheme="majorBidi" w:hAnsiTheme="majorBidi" w:cstheme="majorBidi"/>
                    </w:rPr>
                    <w:t xml:space="preserve"> &lt; </w:t>
                  </w:r>
                  <w:proofErr w:type="spellStart"/>
                  <w:r w:rsidRPr="00EE397A">
                    <w:rPr>
                      <w:rFonts w:asciiTheme="majorBidi" w:hAnsiTheme="majorBidi" w:cstheme="majorBidi"/>
                    </w:rPr>
                    <w:t>f_offset</w:t>
                  </w:r>
                  <w:r w:rsidRPr="00EE397A">
                    <w:rPr>
                      <w:rFonts w:asciiTheme="majorBidi" w:hAnsiTheme="majorBidi" w:cstheme="majorBidi"/>
                      <w:vertAlign w:val="subscript"/>
                    </w:rPr>
                    <w:t>max</w:t>
                  </w:r>
                  <w:proofErr w:type="spellEnd"/>
                </w:p>
              </w:tc>
              <w:tc>
                <w:tcPr>
                  <w:tcW w:w="3578" w:type="dxa"/>
                  <w:tcBorders>
                    <w:top w:val="single" w:sz="4" w:space="0" w:color="auto"/>
                    <w:left w:val="single" w:sz="4" w:space="0" w:color="auto"/>
                    <w:bottom w:val="single" w:sz="4" w:space="0" w:color="auto"/>
                    <w:right w:val="single" w:sz="4" w:space="0" w:color="auto"/>
                  </w:tcBorders>
                </w:tcPr>
                <w:p w14:paraId="2AC58E7B" w14:textId="77777777" w:rsidR="00EE397A" w:rsidRPr="00EE397A" w:rsidRDefault="00EE397A" w:rsidP="00EE397A">
                  <w:pPr>
                    <w:pStyle w:val="Tabletext"/>
                    <w:jc w:val="center"/>
                    <w:rPr>
                      <w:rFonts w:asciiTheme="majorBidi" w:hAnsiTheme="majorBidi" w:cstheme="majorBidi"/>
                    </w:rPr>
                  </w:pPr>
                  <w:proofErr w:type="gramStart"/>
                  <w:r w:rsidRPr="00EE397A">
                    <w:rPr>
                      <w:rFonts w:asciiTheme="majorBidi" w:hAnsiTheme="majorBidi" w:cstheme="majorBidi"/>
                      <w:lang w:eastAsia="zh-CN"/>
                    </w:rPr>
                    <w:t>Min(</w:t>
                  </w:r>
                  <w:proofErr w:type="spellStart"/>
                  <w:r w:rsidRPr="00EE397A">
                    <w:rPr>
                      <w:rFonts w:asciiTheme="majorBidi" w:hAnsiTheme="majorBidi" w:cstheme="majorBidi"/>
                    </w:rPr>
                    <w:t>P</w:t>
                  </w:r>
                  <w:r w:rsidRPr="00EE397A">
                    <w:rPr>
                      <w:rFonts w:asciiTheme="majorBidi" w:hAnsiTheme="majorBidi" w:cstheme="majorBidi"/>
                      <w:vertAlign w:val="subscript"/>
                    </w:rPr>
                    <w:t>rated,x</w:t>
                  </w:r>
                  <w:proofErr w:type="spellEnd"/>
                  <w:proofErr w:type="gramEnd"/>
                  <w:r w:rsidRPr="00EE397A" w:rsidDel="00C262FD">
                    <w:rPr>
                      <w:rFonts w:asciiTheme="majorBidi" w:hAnsiTheme="majorBidi" w:cstheme="majorBidi"/>
                      <w:lang w:eastAsia="zh-CN"/>
                    </w:rPr>
                    <w:t xml:space="preserve"> </w:t>
                  </w:r>
                  <w:r w:rsidRPr="00EE397A">
                    <w:rPr>
                      <w:rFonts w:asciiTheme="majorBidi" w:hAnsiTheme="majorBidi" w:cstheme="majorBidi"/>
                      <w:lang w:eastAsia="zh-CN"/>
                    </w:rPr>
                    <w:t>– 60 dB, −25 dBm) (Note 3)</w:t>
                  </w:r>
                </w:p>
              </w:tc>
              <w:tc>
                <w:tcPr>
                  <w:tcW w:w="1432" w:type="dxa"/>
                  <w:tcBorders>
                    <w:top w:val="single" w:sz="4" w:space="0" w:color="auto"/>
                    <w:left w:val="single" w:sz="4" w:space="0" w:color="auto"/>
                    <w:bottom w:val="single" w:sz="4" w:space="0" w:color="auto"/>
                    <w:right w:val="single" w:sz="4" w:space="0" w:color="auto"/>
                  </w:tcBorders>
                </w:tcPr>
                <w:p w14:paraId="77F7D4DB" w14:textId="77777777" w:rsidR="00EE397A" w:rsidRPr="00EE397A" w:rsidRDefault="00EE397A" w:rsidP="00EE397A">
                  <w:pPr>
                    <w:pStyle w:val="Tabletext"/>
                    <w:jc w:val="center"/>
                    <w:rPr>
                      <w:rFonts w:asciiTheme="majorBidi" w:hAnsiTheme="majorBidi" w:cstheme="majorBidi"/>
                    </w:rPr>
                  </w:pPr>
                  <w:r w:rsidRPr="00EE397A">
                    <w:rPr>
                      <w:rFonts w:asciiTheme="majorBidi" w:hAnsiTheme="majorBidi" w:cstheme="majorBidi"/>
                    </w:rPr>
                    <w:t>100 kHz</w:t>
                  </w:r>
                </w:p>
              </w:tc>
            </w:tr>
            <w:tr w:rsidR="00EE397A" w:rsidRPr="00EE397A" w14:paraId="305E6239" w14:textId="77777777" w:rsidTr="00072FE7">
              <w:trPr>
                <w:cantSplit/>
                <w:trHeight w:val="1710"/>
                <w:jc w:val="center"/>
              </w:trPr>
              <w:tc>
                <w:tcPr>
                  <w:tcW w:w="9502" w:type="dxa"/>
                  <w:gridSpan w:val="4"/>
                  <w:tcBorders>
                    <w:left w:val="nil"/>
                    <w:bottom w:val="nil"/>
                    <w:right w:val="nil"/>
                  </w:tcBorders>
                </w:tcPr>
                <w:p w14:paraId="1939D644" w14:textId="77777777" w:rsidR="00EE397A" w:rsidRPr="00EE397A" w:rsidRDefault="00EE397A" w:rsidP="00EE397A">
                  <w:pPr>
                    <w:pStyle w:val="Tabletext"/>
                    <w:rPr>
                      <w:rFonts w:asciiTheme="majorBidi" w:hAnsiTheme="majorBidi" w:cstheme="majorBidi"/>
                    </w:rPr>
                  </w:pPr>
                  <w:r w:rsidRPr="00EE397A">
                    <w:rPr>
                      <w:rFonts w:asciiTheme="majorBidi" w:hAnsiTheme="majorBidi" w:cstheme="majorBidi"/>
                    </w:rPr>
                    <w:t xml:space="preserve">Note 1: For a BS supporting non-contiguous spectrum operation within any operating band the emission limits within sub-block gaps </w:t>
                  </w:r>
                  <w:proofErr w:type="gramStart"/>
                  <w:r w:rsidRPr="00EE397A">
                    <w:rPr>
                      <w:rFonts w:asciiTheme="majorBidi" w:hAnsiTheme="majorBidi" w:cstheme="majorBidi"/>
                    </w:rPr>
                    <w:t>is</w:t>
                  </w:r>
                  <w:proofErr w:type="gramEnd"/>
                  <w:r w:rsidRPr="00EE397A">
                    <w:rPr>
                      <w:rFonts w:asciiTheme="majorBidi" w:hAnsiTheme="majorBidi" w:cstheme="majorBidi"/>
                    </w:rPr>
                    <w:t xml:space="preserve"> calculated as a cumulative sum of contributions from adjacent sub blocks on each side of the sub block gap. Exception is </w:t>
                  </w:r>
                  <w:r w:rsidRPr="00EE397A">
                    <w:rPr>
                      <w:rFonts w:asciiTheme="majorBidi" w:hAnsiTheme="majorBidi" w:cstheme="majorBidi"/>
                    </w:rPr>
                    <w:sym w:font="Symbol" w:char="F044"/>
                  </w:r>
                  <w:r w:rsidRPr="00EE397A">
                    <w:rPr>
                      <w:rFonts w:asciiTheme="majorBidi" w:hAnsiTheme="majorBidi" w:cstheme="majorBidi"/>
                    </w:rPr>
                    <w:t xml:space="preserve">f ≥ 10 MHz from both adjacent sub blocks on each side of the sub-block gap, where the emission limits within sub-block gaps shall be </w:t>
                  </w:r>
                  <w:proofErr w:type="gramStart"/>
                  <w:r w:rsidRPr="00EE397A">
                    <w:rPr>
                      <w:rFonts w:asciiTheme="majorBidi" w:hAnsiTheme="majorBidi" w:cstheme="majorBidi"/>
                    </w:rPr>
                    <w:t>Min(</w:t>
                  </w:r>
                  <w:proofErr w:type="spellStart"/>
                  <w:r w:rsidRPr="00EE397A">
                    <w:rPr>
                      <w:rFonts w:asciiTheme="majorBidi" w:hAnsiTheme="majorBidi" w:cstheme="majorBidi"/>
                    </w:rPr>
                    <w:t>Prated,x</w:t>
                  </w:r>
                  <w:proofErr w:type="spellEnd"/>
                  <w:proofErr w:type="gramEnd"/>
                  <w:r w:rsidRPr="00EE397A" w:rsidDel="00C262FD">
                    <w:rPr>
                      <w:rFonts w:asciiTheme="majorBidi" w:hAnsiTheme="majorBidi" w:cstheme="majorBidi"/>
                    </w:rPr>
                    <w:t xml:space="preserve"> </w:t>
                  </w:r>
                  <w:r w:rsidRPr="00EE397A">
                    <w:rPr>
                      <w:rFonts w:asciiTheme="majorBidi" w:hAnsiTheme="majorBidi" w:cstheme="majorBidi"/>
                    </w:rPr>
                    <w:t>−60 dB, −25 dBm)/100 kHz.</w:t>
                  </w:r>
                </w:p>
                <w:p w14:paraId="5ADDBA01" w14:textId="77777777" w:rsidR="00EE397A" w:rsidRPr="00EE397A" w:rsidRDefault="00EE397A" w:rsidP="00EE397A">
                  <w:pPr>
                    <w:pStyle w:val="Tabletext"/>
                    <w:rPr>
                      <w:rFonts w:asciiTheme="majorBidi" w:hAnsiTheme="majorBidi" w:cstheme="majorBidi"/>
                    </w:rPr>
                  </w:pPr>
                  <w:r w:rsidRPr="00EE397A">
                    <w:rPr>
                      <w:rFonts w:asciiTheme="majorBidi" w:hAnsiTheme="majorBidi" w:cstheme="majorBidi"/>
                    </w:rPr>
                    <w:t>Note 2: For a multi-band connector with Inter RF Bandwidth gap &lt; 2*</w:t>
                  </w:r>
                  <w:proofErr w:type="spellStart"/>
                  <w:r w:rsidRPr="00EE397A">
                    <w:rPr>
                      <w:rFonts w:asciiTheme="majorBidi" w:hAnsiTheme="majorBidi" w:cstheme="majorBidi"/>
                    </w:rPr>
                    <w:t>ΔfOBUE</w:t>
                  </w:r>
                  <w:proofErr w:type="spellEnd"/>
                  <w:r w:rsidRPr="00EE397A">
                    <w:rPr>
                      <w:rFonts w:asciiTheme="majorBidi" w:hAnsiTheme="majorBidi" w:cstheme="majorBidi"/>
                    </w:rPr>
                    <w:t xml:space="preserve"> the emission limits within the Inter RF Bandwidth gaps </w:t>
                  </w:r>
                  <w:proofErr w:type="gramStart"/>
                  <w:r w:rsidRPr="00EE397A">
                    <w:rPr>
                      <w:rFonts w:asciiTheme="majorBidi" w:hAnsiTheme="majorBidi" w:cstheme="majorBidi"/>
                    </w:rPr>
                    <w:t>is</w:t>
                  </w:r>
                  <w:proofErr w:type="gramEnd"/>
                  <w:r w:rsidRPr="00EE397A">
                    <w:rPr>
                      <w:rFonts w:asciiTheme="majorBidi" w:hAnsiTheme="majorBidi" w:cstheme="majorBidi"/>
                    </w:rPr>
                    <w:t xml:space="preserve"> calculated as a cumulative sum of contributions from adjacent sub-blocks or RF Bandwidth on each side of the Inter RF Bandwidth gap.</w:t>
                  </w:r>
                </w:p>
                <w:p w14:paraId="0735A743" w14:textId="77777777" w:rsidR="00EE397A" w:rsidRPr="00EE397A" w:rsidRDefault="00EE397A" w:rsidP="00EE397A">
                  <w:pPr>
                    <w:pStyle w:val="Tabletext"/>
                    <w:rPr>
                      <w:rFonts w:asciiTheme="majorBidi" w:hAnsiTheme="majorBidi" w:cstheme="majorBidi"/>
                    </w:rPr>
                  </w:pPr>
                  <w:r w:rsidRPr="00EE397A">
                    <w:rPr>
                      <w:rFonts w:asciiTheme="majorBidi" w:hAnsiTheme="majorBidi" w:cstheme="majorBidi"/>
                    </w:rPr>
                    <w:t xml:space="preserve">Note 3: The requirement is not applicable when </w:t>
                  </w:r>
                  <w:r w:rsidRPr="00EE397A">
                    <w:rPr>
                      <w:rFonts w:asciiTheme="majorBidi" w:hAnsiTheme="majorBidi" w:cstheme="majorBidi"/>
                    </w:rPr>
                    <w:sym w:font="Symbol" w:char="F044"/>
                  </w:r>
                  <w:r w:rsidRPr="00EE397A">
                    <w:rPr>
                      <w:rFonts w:asciiTheme="majorBidi" w:hAnsiTheme="majorBidi" w:cstheme="majorBidi"/>
                    </w:rPr>
                    <w:t xml:space="preserve">fmax &lt; 10 </w:t>
                  </w:r>
                  <w:proofErr w:type="spellStart"/>
                  <w:r w:rsidRPr="00EE397A">
                    <w:rPr>
                      <w:rFonts w:asciiTheme="majorBidi" w:hAnsiTheme="majorBidi" w:cstheme="majorBidi"/>
                    </w:rPr>
                    <w:t>MHz.</w:t>
                  </w:r>
                  <w:proofErr w:type="spellEnd"/>
                </w:p>
              </w:tc>
            </w:tr>
          </w:tbl>
          <w:p w14:paraId="4957BEEC" w14:textId="77777777" w:rsidR="00EE397A" w:rsidRDefault="00EE397A" w:rsidP="00B521FB">
            <w:pPr>
              <w:spacing w:after="120"/>
            </w:pPr>
          </w:p>
        </w:tc>
      </w:tr>
    </w:tbl>
    <w:p w14:paraId="55E83778" w14:textId="77777777" w:rsidR="00EE397A" w:rsidRPr="00A00A4D" w:rsidRDefault="00EE397A" w:rsidP="00B521FB">
      <w:pPr>
        <w:spacing w:after="120"/>
      </w:pPr>
    </w:p>
    <w:p w14:paraId="29BB0CE9" w14:textId="77777777" w:rsidR="00B521FB" w:rsidRPr="00A00A4D" w:rsidRDefault="00B521FB" w:rsidP="00B521FB">
      <w:pPr>
        <w:pStyle w:val="Tablefin"/>
      </w:pPr>
    </w:p>
    <w:tbl>
      <w:tblPr>
        <w:tblStyle w:val="TableGrid"/>
        <w:tblW w:w="0" w:type="auto"/>
        <w:tblLook w:val="04A0" w:firstRow="1" w:lastRow="0" w:firstColumn="1" w:lastColumn="0" w:noHBand="0" w:noVBand="1"/>
      </w:tblPr>
      <w:tblGrid>
        <w:gridCol w:w="9629"/>
      </w:tblGrid>
      <w:tr w:rsidR="0059551F" w14:paraId="67D98CF4" w14:textId="77777777" w:rsidTr="0059551F">
        <w:tc>
          <w:tcPr>
            <w:tcW w:w="9629" w:type="dxa"/>
          </w:tcPr>
          <w:p w14:paraId="65C5A465" w14:textId="711B7E3A" w:rsidR="0059551F" w:rsidRPr="0059551F" w:rsidRDefault="00D72C78" w:rsidP="0059551F">
            <w:pPr>
              <w:pStyle w:val="TableNo"/>
              <w:rPr>
                <w:rFonts w:asciiTheme="majorBidi" w:hAnsiTheme="majorBidi" w:cstheme="majorBidi"/>
              </w:rPr>
            </w:pPr>
            <w:r w:rsidRPr="0059551F">
              <w:rPr>
                <w:rFonts w:asciiTheme="majorBidi" w:hAnsiTheme="majorBidi" w:cstheme="majorBidi"/>
              </w:rPr>
              <w:lastRenderedPageBreak/>
              <w:t xml:space="preserve">TABLE </w:t>
            </w:r>
            <w:r w:rsidR="0059551F" w:rsidRPr="0059551F">
              <w:rPr>
                <w:rFonts w:asciiTheme="majorBidi" w:hAnsiTheme="majorBidi" w:cstheme="majorBidi"/>
              </w:rPr>
              <w:t>6.6.4.5.4-</w:t>
            </w:r>
            <w:r w:rsidR="0059551F" w:rsidRPr="0059551F">
              <w:rPr>
                <w:rFonts w:asciiTheme="majorBidi" w:hAnsiTheme="majorBidi" w:cstheme="majorBidi"/>
                <w:lang w:eastAsia="zh-CN"/>
              </w:rPr>
              <w:t>2</w:t>
            </w:r>
          </w:p>
          <w:p w14:paraId="6A40B29F" w14:textId="6ECD3388" w:rsidR="0059551F" w:rsidRPr="0059551F" w:rsidRDefault="0059551F" w:rsidP="0059551F">
            <w:pPr>
              <w:pStyle w:val="Tabletitle"/>
              <w:rPr>
                <w:rFonts w:asciiTheme="majorBidi" w:hAnsiTheme="majorBidi" w:cstheme="majorBidi"/>
              </w:rPr>
            </w:pPr>
            <w:r w:rsidRPr="0059551F">
              <w:rPr>
                <w:rFonts w:asciiTheme="majorBidi" w:hAnsiTheme="majorBidi" w:cstheme="majorBidi"/>
              </w:rPr>
              <w:t>Medium Range BS operating band unwanted emission limits</w:t>
            </w:r>
            <w:r w:rsidRPr="0059551F">
              <w:rPr>
                <w:rFonts w:asciiTheme="majorBidi" w:hAnsiTheme="majorBidi" w:cstheme="majorBidi"/>
                <w:lang w:eastAsia="zh-CN"/>
              </w:rPr>
              <w:t xml:space="preserve">, </w:t>
            </w:r>
            <w:r w:rsidR="00137F10">
              <w:rPr>
                <w:rFonts w:asciiTheme="majorBidi" w:hAnsiTheme="majorBidi" w:cstheme="majorBidi"/>
                <w:lang w:eastAsia="zh-CN"/>
              </w:rPr>
              <w:br/>
            </w:r>
            <w:proofErr w:type="spellStart"/>
            <w:proofErr w:type="gramStart"/>
            <w:r w:rsidRPr="0059551F">
              <w:rPr>
                <w:rFonts w:asciiTheme="majorBidi" w:hAnsiTheme="majorBidi" w:cstheme="majorBidi"/>
                <w:bCs/>
              </w:rPr>
              <w:t>P</w:t>
            </w:r>
            <w:r w:rsidRPr="0059551F">
              <w:rPr>
                <w:rFonts w:asciiTheme="majorBidi" w:hAnsiTheme="majorBidi" w:cstheme="majorBidi"/>
                <w:bCs/>
                <w:vertAlign w:val="subscript"/>
              </w:rPr>
              <w:t>rated,x</w:t>
            </w:r>
            <w:proofErr w:type="spellEnd"/>
            <w:proofErr w:type="gramEnd"/>
            <w:r w:rsidRPr="0059551F">
              <w:rPr>
                <w:rFonts w:asciiTheme="majorBidi" w:hAnsiTheme="majorBidi" w:cstheme="majorBidi"/>
              </w:rPr>
              <w:t xml:space="preserve"> </w:t>
            </w:r>
            <w:r w:rsidRPr="0059551F">
              <w:rPr>
                <w:rFonts w:asciiTheme="majorBidi" w:hAnsiTheme="majorBidi" w:cstheme="majorBidi"/>
              </w:rPr>
              <w:sym w:font="Symbol" w:char="F0A3"/>
            </w:r>
            <w:r w:rsidRPr="0059551F">
              <w:rPr>
                <w:rFonts w:asciiTheme="majorBidi" w:hAnsiTheme="majorBidi" w:cstheme="majorBidi"/>
              </w:rPr>
              <w:t xml:space="preserve"> </w:t>
            </w:r>
            <w:r w:rsidRPr="0059551F">
              <w:rPr>
                <w:rFonts w:asciiTheme="majorBidi" w:hAnsiTheme="majorBidi" w:cstheme="majorBidi"/>
                <w:lang w:eastAsia="zh-CN"/>
              </w:rPr>
              <w:t>31</w:t>
            </w:r>
            <w:r w:rsidRPr="0059551F">
              <w:rPr>
                <w:rFonts w:asciiTheme="majorBidi" w:hAnsiTheme="majorBidi" w:cstheme="majorBidi"/>
              </w:rPr>
              <w:t xml:space="preserve"> dBm (</w:t>
            </w:r>
            <w:r w:rsidRPr="0059551F">
              <w:rPr>
                <w:rFonts w:asciiTheme="majorBidi" w:hAnsiTheme="majorBidi" w:cstheme="majorBidi"/>
                <w:lang w:eastAsia="zh-CN"/>
              </w:rPr>
              <w:t>NR bands ≤ 3 GHz</w:t>
            </w:r>
            <w:r w:rsidRPr="0059551F">
              <w:rPr>
                <w:rFonts w:asciiTheme="majorBidi" w:hAnsiTheme="majorBidi" w:cstheme="majorBidi"/>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3005"/>
              <w:gridCol w:w="3096"/>
              <w:gridCol w:w="1517"/>
            </w:tblGrid>
            <w:tr w:rsidR="0059551F" w:rsidRPr="0059551F" w14:paraId="17768D58" w14:textId="77777777" w:rsidTr="00CD5831">
              <w:trPr>
                <w:cantSplit/>
                <w:trHeight w:val="637"/>
                <w:jc w:val="center"/>
              </w:trPr>
              <w:tc>
                <w:tcPr>
                  <w:tcW w:w="1888" w:type="dxa"/>
                  <w:tcBorders>
                    <w:top w:val="single" w:sz="4" w:space="0" w:color="auto"/>
                    <w:left w:val="single" w:sz="4" w:space="0" w:color="auto"/>
                    <w:bottom w:val="single" w:sz="4" w:space="0" w:color="auto"/>
                    <w:right w:val="single" w:sz="4" w:space="0" w:color="auto"/>
                  </w:tcBorders>
                </w:tcPr>
                <w:p w14:paraId="4F11683C" w14:textId="77777777" w:rsidR="0059551F" w:rsidRPr="0059551F" w:rsidRDefault="0059551F" w:rsidP="0059551F">
                  <w:pPr>
                    <w:pStyle w:val="Tablehead0"/>
                    <w:rPr>
                      <w:rFonts w:asciiTheme="majorBidi" w:hAnsiTheme="majorBidi" w:cstheme="majorBidi"/>
                    </w:rPr>
                  </w:pPr>
                  <w:r w:rsidRPr="0059551F">
                    <w:rPr>
                      <w:rFonts w:asciiTheme="majorBidi" w:hAnsiTheme="majorBidi" w:cstheme="majorBidi"/>
                    </w:rPr>
                    <w:t xml:space="preserve">Frequency offset of measurement filter −3 dB point, </w:t>
                  </w:r>
                  <w:r w:rsidRPr="0059551F">
                    <w:rPr>
                      <w:rFonts w:asciiTheme="majorBidi" w:hAnsiTheme="majorBidi" w:cstheme="majorBidi"/>
                    </w:rPr>
                    <w:sym w:font="Symbol" w:char="F044"/>
                  </w:r>
                  <w:r w:rsidRPr="0059551F">
                    <w:rPr>
                      <w:rFonts w:asciiTheme="majorBidi" w:hAnsiTheme="majorBidi" w:cstheme="majorBidi"/>
                    </w:rPr>
                    <w:t>f</w:t>
                  </w:r>
                </w:p>
              </w:tc>
              <w:tc>
                <w:tcPr>
                  <w:tcW w:w="3019" w:type="dxa"/>
                  <w:tcBorders>
                    <w:top w:val="single" w:sz="4" w:space="0" w:color="auto"/>
                    <w:left w:val="single" w:sz="4" w:space="0" w:color="auto"/>
                    <w:bottom w:val="single" w:sz="4" w:space="0" w:color="auto"/>
                    <w:right w:val="single" w:sz="4" w:space="0" w:color="auto"/>
                  </w:tcBorders>
                </w:tcPr>
                <w:p w14:paraId="69D8A3E8" w14:textId="77777777" w:rsidR="0059551F" w:rsidRPr="0059551F" w:rsidRDefault="0059551F" w:rsidP="0059551F">
                  <w:pPr>
                    <w:pStyle w:val="Tablehead0"/>
                    <w:rPr>
                      <w:rFonts w:asciiTheme="majorBidi" w:hAnsiTheme="majorBidi" w:cstheme="majorBidi"/>
                    </w:rPr>
                  </w:pPr>
                  <w:r w:rsidRPr="0059551F">
                    <w:rPr>
                      <w:rFonts w:asciiTheme="majorBidi" w:hAnsiTheme="majorBidi" w:cstheme="majorBidi"/>
                    </w:rPr>
                    <w:t xml:space="preserve">Frequency offset of measurement filter centre frequency, </w:t>
                  </w:r>
                  <w:proofErr w:type="spellStart"/>
                  <w:r w:rsidRPr="0059551F">
                    <w:rPr>
                      <w:rFonts w:asciiTheme="majorBidi" w:hAnsiTheme="majorBidi" w:cstheme="majorBidi"/>
                    </w:rPr>
                    <w:t>f_offset</w:t>
                  </w:r>
                  <w:proofErr w:type="spellEnd"/>
                </w:p>
              </w:tc>
              <w:tc>
                <w:tcPr>
                  <w:tcW w:w="3078" w:type="dxa"/>
                  <w:tcBorders>
                    <w:top w:val="single" w:sz="4" w:space="0" w:color="auto"/>
                    <w:left w:val="single" w:sz="4" w:space="0" w:color="auto"/>
                    <w:bottom w:val="single" w:sz="4" w:space="0" w:color="auto"/>
                    <w:right w:val="single" w:sz="4" w:space="0" w:color="auto"/>
                  </w:tcBorders>
                </w:tcPr>
                <w:p w14:paraId="3714DA84" w14:textId="77777777" w:rsidR="0059551F" w:rsidRPr="0059551F" w:rsidRDefault="0059551F" w:rsidP="0059551F">
                  <w:pPr>
                    <w:pStyle w:val="Tablehead0"/>
                    <w:rPr>
                      <w:rFonts w:asciiTheme="majorBidi" w:hAnsiTheme="majorBidi" w:cstheme="majorBidi"/>
                    </w:rPr>
                  </w:pPr>
                  <w:r w:rsidRPr="0059551F">
                    <w:rPr>
                      <w:rFonts w:asciiTheme="majorBidi" w:hAnsiTheme="majorBidi" w:cstheme="majorBidi"/>
                      <w:i/>
                      <w:lang w:eastAsia="zh-CN"/>
                    </w:rPr>
                    <w:t>Basic limit</w:t>
                  </w:r>
                  <w:r w:rsidRPr="0059551F" w:rsidDel="00B004F1">
                    <w:rPr>
                      <w:rFonts w:asciiTheme="majorBidi" w:hAnsiTheme="majorBidi" w:cstheme="majorBidi"/>
                    </w:rPr>
                    <w:t xml:space="preserve"> </w:t>
                  </w:r>
                  <w:r w:rsidRPr="0059551F">
                    <w:rPr>
                      <w:rFonts w:asciiTheme="majorBidi" w:hAnsiTheme="majorBidi" w:cstheme="majorBidi"/>
                    </w:rPr>
                    <w:t>(Note 1, 2)</w:t>
                  </w:r>
                </w:p>
              </w:tc>
              <w:tc>
                <w:tcPr>
                  <w:tcW w:w="1517" w:type="dxa"/>
                  <w:tcBorders>
                    <w:top w:val="single" w:sz="4" w:space="0" w:color="auto"/>
                    <w:left w:val="single" w:sz="4" w:space="0" w:color="auto"/>
                    <w:bottom w:val="single" w:sz="4" w:space="0" w:color="auto"/>
                    <w:right w:val="single" w:sz="4" w:space="0" w:color="auto"/>
                  </w:tcBorders>
                </w:tcPr>
                <w:p w14:paraId="360FCE9F" w14:textId="77777777" w:rsidR="0059551F" w:rsidRPr="0059551F" w:rsidRDefault="0059551F" w:rsidP="0059551F">
                  <w:pPr>
                    <w:pStyle w:val="Tablehead0"/>
                    <w:rPr>
                      <w:rFonts w:asciiTheme="majorBidi" w:hAnsiTheme="majorBidi" w:cstheme="majorBidi"/>
                      <w:lang w:eastAsia="zh-CN"/>
                    </w:rPr>
                  </w:pPr>
                  <w:r w:rsidRPr="0059551F">
                    <w:rPr>
                      <w:rFonts w:asciiTheme="majorBidi" w:hAnsiTheme="majorBidi" w:cstheme="majorBidi"/>
                    </w:rPr>
                    <w:t xml:space="preserve">Measurement bandwidth </w:t>
                  </w:r>
                </w:p>
              </w:tc>
            </w:tr>
            <w:tr w:rsidR="0059551F" w:rsidRPr="0059551F" w14:paraId="6F589C27" w14:textId="77777777" w:rsidTr="00CD5831">
              <w:trPr>
                <w:cantSplit/>
                <w:trHeight w:val="840"/>
                <w:jc w:val="center"/>
              </w:trPr>
              <w:tc>
                <w:tcPr>
                  <w:tcW w:w="1888" w:type="dxa"/>
                  <w:tcBorders>
                    <w:top w:val="single" w:sz="4" w:space="0" w:color="auto"/>
                    <w:left w:val="single" w:sz="4" w:space="0" w:color="auto"/>
                    <w:bottom w:val="single" w:sz="4" w:space="0" w:color="auto"/>
                    <w:right w:val="single" w:sz="4" w:space="0" w:color="auto"/>
                  </w:tcBorders>
                </w:tcPr>
                <w:p w14:paraId="3A192BCE"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0 MHz </w:t>
                  </w:r>
                  <w:r w:rsidRPr="0059551F">
                    <w:rPr>
                      <w:rFonts w:asciiTheme="majorBidi" w:hAnsiTheme="majorBidi" w:cstheme="majorBidi"/>
                    </w:rPr>
                    <w:sym w:font="Symbol" w:char="F0A3"/>
                  </w:r>
                  <w:r w:rsidRPr="0059551F">
                    <w:rPr>
                      <w:rFonts w:asciiTheme="majorBidi" w:hAnsiTheme="majorBidi" w:cstheme="majorBidi"/>
                    </w:rPr>
                    <w:t xml:space="preserve"> </w:t>
                  </w:r>
                  <w:r w:rsidRPr="0059551F">
                    <w:rPr>
                      <w:rFonts w:asciiTheme="majorBidi" w:hAnsiTheme="majorBidi" w:cstheme="majorBidi"/>
                    </w:rPr>
                    <w:sym w:font="Symbol" w:char="F044"/>
                  </w:r>
                  <w:r w:rsidRPr="0059551F">
                    <w:rPr>
                      <w:rFonts w:asciiTheme="majorBidi" w:hAnsiTheme="majorBidi" w:cstheme="majorBidi"/>
                    </w:rPr>
                    <w:t>f &lt; 5 MHz</w:t>
                  </w:r>
                </w:p>
              </w:tc>
              <w:tc>
                <w:tcPr>
                  <w:tcW w:w="3019" w:type="dxa"/>
                  <w:tcBorders>
                    <w:top w:val="single" w:sz="4" w:space="0" w:color="auto"/>
                    <w:left w:val="single" w:sz="4" w:space="0" w:color="auto"/>
                    <w:bottom w:val="single" w:sz="4" w:space="0" w:color="auto"/>
                    <w:right w:val="single" w:sz="4" w:space="0" w:color="auto"/>
                  </w:tcBorders>
                </w:tcPr>
                <w:p w14:paraId="72B25892"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0.05 MHz </w:t>
                  </w:r>
                  <w:r w:rsidRPr="0059551F">
                    <w:rPr>
                      <w:rFonts w:asciiTheme="majorBidi" w:hAnsiTheme="majorBidi" w:cstheme="majorBidi"/>
                    </w:rPr>
                    <w:sym w:font="Symbol" w:char="F0A3"/>
                  </w:r>
                  <w:r w:rsidRPr="0059551F">
                    <w:rPr>
                      <w:rFonts w:asciiTheme="majorBidi" w:hAnsiTheme="majorBidi" w:cstheme="majorBidi"/>
                    </w:rPr>
                    <w:t xml:space="preserve"> </w:t>
                  </w:r>
                  <w:proofErr w:type="spellStart"/>
                  <w:r w:rsidRPr="0059551F">
                    <w:rPr>
                      <w:rFonts w:asciiTheme="majorBidi" w:hAnsiTheme="majorBidi" w:cstheme="majorBidi"/>
                    </w:rPr>
                    <w:t>f_offset</w:t>
                  </w:r>
                  <w:proofErr w:type="spellEnd"/>
                  <w:r w:rsidRPr="0059551F">
                    <w:rPr>
                      <w:rFonts w:asciiTheme="majorBidi" w:hAnsiTheme="majorBidi" w:cstheme="majorBidi"/>
                    </w:rPr>
                    <w:t xml:space="preserve"> &lt; 5.05 MHz</w:t>
                  </w:r>
                </w:p>
              </w:tc>
              <w:tc>
                <w:tcPr>
                  <w:tcW w:w="3078" w:type="dxa"/>
                  <w:tcBorders>
                    <w:top w:val="single" w:sz="4" w:space="0" w:color="auto"/>
                    <w:left w:val="single" w:sz="4" w:space="0" w:color="auto"/>
                    <w:bottom w:val="single" w:sz="4" w:space="0" w:color="auto"/>
                    <w:right w:val="single" w:sz="4" w:space="0" w:color="auto"/>
                  </w:tcBorders>
                  <w:vAlign w:val="center"/>
                </w:tcPr>
                <w:p w14:paraId="3EFCD7F8"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position w:val="-28"/>
                    </w:rPr>
                    <w:object w:dxaOrig="3600" w:dyaOrig="680" w14:anchorId="12EB3E67">
                      <v:shape id="_x0000_i1032" type="#_x0000_t75" style="width:2in;height:28.8pt" o:ole="">
                        <v:imagedata r:id="rId41" o:title=""/>
                      </v:shape>
                      <o:OLEObject Type="Embed" ProgID="Equation.DSMT4" ShapeID="_x0000_i1032" DrawAspect="Content" ObjectID="_1840939134" r:id="rId42"/>
                    </w:object>
                  </w:r>
                </w:p>
              </w:tc>
              <w:tc>
                <w:tcPr>
                  <w:tcW w:w="1517" w:type="dxa"/>
                  <w:tcBorders>
                    <w:top w:val="single" w:sz="4" w:space="0" w:color="auto"/>
                    <w:left w:val="single" w:sz="4" w:space="0" w:color="auto"/>
                    <w:bottom w:val="single" w:sz="4" w:space="0" w:color="auto"/>
                    <w:right w:val="single" w:sz="4" w:space="0" w:color="auto"/>
                  </w:tcBorders>
                </w:tcPr>
                <w:p w14:paraId="04F6138C"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100 kHz </w:t>
                  </w:r>
                </w:p>
              </w:tc>
            </w:tr>
            <w:tr w:rsidR="0059551F" w:rsidRPr="0059551F" w14:paraId="16237651" w14:textId="77777777" w:rsidTr="00CD5831">
              <w:trPr>
                <w:cantSplit/>
                <w:trHeight w:val="425"/>
                <w:jc w:val="center"/>
              </w:trPr>
              <w:tc>
                <w:tcPr>
                  <w:tcW w:w="1888" w:type="dxa"/>
                  <w:tcBorders>
                    <w:top w:val="single" w:sz="4" w:space="0" w:color="auto"/>
                    <w:left w:val="single" w:sz="4" w:space="0" w:color="auto"/>
                    <w:bottom w:val="single" w:sz="4" w:space="0" w:color="auto"/>
                    <w:right w:val="single" w:sz="4" w:space="0" w:color="auto"/>
                  </w:tcBorders>
                </w:tcPr>
                <w:p w14:paraId="356B6A25" w14:textId="77777777" w:rsidR="0059551F" w:rsidRPr="0059551F" w:rsidRDefault="0059551F" w:rsidP="0059551F">
                  <w:pPr>
                    <w:pStyle w:val="Tabletext"/>
                    <w:jc w:val="center"/>
                    <w:rPr>
                      <w:rFonts w:asciiTheme="majorBidi" w:hAnsiTheme="majorBidi" w:cstheme="majorBidi"/>
                      <w:lang w:val="de-DE"/>
                    </w:rPr>
                  </w:pPr>
                  <w:r w:rsidRPr="0059551F">
                    <w:rPr>
                      <w:rFonts w:asciiTheme="majorBidi" w:hAnsiTheme="majorBidi" w:cstheme="majorBidi"/>
                      <w:lang w:val="de-DE"/>
                    </w:rPr>
                    <w:t xml:space="preserve">5 MHz </w:t>
                  </w:r>
                  <w:r w:rsidRPr="0059551F">
                    <w:rPr>
                      <w:rFonts w:asciiTheme="majorBidi" w:hAnsiTheme="majorBidi" w:cstheme="majorBidi"/>
                    </w:rPr>
                    <w:sym w:font="Symbol" w:char="F0A3"/>
                  </w:r>
                  <w:r w:rsidRPr="0059551F">
                    <w:rPr>
                      <w:rFonts w:asciiTheme="majorBidi" w:hAnsiTheme="majorBidi" w:cstheme="majorBidi"/>
                      <w:lang w:val="de-DE"/>
                    </w:rPr>
                    <w:t xml:space="preserve"> </w:t>
                  </w:r>
                  <w:r w:rsidRPr="0059551F">
                    <w:rPr>
                      <w:rFonts w:asciiTheme="majorBidi" w:hAnsiTheme="majorBidi" w:cstheme="majorBidi"/>
                    </w:rPr>
                    <w:sym w:font="Symbol" w:char="F044"/>
                  </w:r>
                  <w:r w:rsidRPr="0059551F">
                    <w:rPr>
                      <w:rFonts w:asciiTheme="majorBidi" w:hAnsiTheme="majorBidi" w:cstheme="majorBidi"/>
                      <w:lang w:val="de-DE"/>
                    </w:rPr>
                    <w:t xml:space="preserve">f &lt; min(10 MHz, </w:t>
                  </w:r>
                  <w:r w:rsidRPr="0059551F">
                    <w:rPr>
                      <w:rFonts w:asciiTheme="majorBidi" w:hAnsiTheme="majorBidi" w:cstheme="majorBidi"/>
                    </w:rPr>
                    <w:t>Δ</w:t>
                  </w:r>
                  <w:r w:rsidRPr="0059551F">
                    <w:rPr>
                      <w:rFonts w:asciiTheme="majorBidi" w:hAnsiTheme="majorBidi" w:cstheme="majorBidi"/>
                      <w:lang w:val="de-DE"/>
                    </w:rPr>
                    <w:t>f</w:t>
                  </w:r>
                  <w:r w:rsidRPr="0059551F">
                    <w:rPr>
                      <w:rFonts w:asciiTheme="majorBidi" w:hAnsiTheme="majorBidi" w:cstheme="majorBidi"/>
                      <w:vertAlign w:val="subscript"/>
                      <w:lang w:val="de-DE" w:eastAsia="zh-CN"/>
                    </w:rPr>
                    <w:t>max</w:t>
                  </w:r>
                  <w:r w:rsidRPr="0059551F">
                    <w:rPr>
                      <w:rFonts w:asciiTheme="majorBidi" w:hAnsiTheme="majorBidi" w:cstheme="majorBidi"/>
                      <w:lang w:val="de-DE" w:eastAsia="zh-CN"/>
                    </w:rPr>
                    <w:t>)</w:t>
                  </w:r>
                </w:p>
              </w:tc>
              <w:tc>
                <w:tcPr>
                  <w:tcW w:w="3019" w:type="dxa"/>
                  <w:tcBorders>
                    <w:top w:val="single" w:sz="4" w:space="0" w:color="auto"/>
                    <w:left w:val="single" w:sz="4" w:space="0" w:color="auto"/>
                    <w:bottom w:val="single" w:sz="4" w:space="0" w:color="auto"/>
                    <w:right w:val="single" w:sz="4" w:space="0" w:color="auto"/>
                  </w:tcBorders>
                </w:tcPr>
                <w:p w14:paraId="74D3EF85"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5.05 MHz </w:t>
                  </w:r>
                  <w:r w:rsidRPr="0059551F">
                    <w:rPr>
                      <w:rFonts w:asciiTheme="majorBidi" w:hAnsiTheme="majorBidi" w:cstheme="majorBidi"/>
                    </w:rPr>
                    <w:sym w:font="Symbol" w:char="F0A3"/>
                  </w:r>
                  <w:r w:rsidRPr="0059551F">
                    <w:rPr>
                      <w:rFonts w:asciiTheme="majorBidi" w:hAnsiTheme="majorBidi" w:cstheme="majorBidi"/>
                    </w:rPr>
                    <w:t xml:space="preserve"> </w:t>
                  </w:r>
                  <w:proofErr w:type="spellStart"/>
                  <w:r w:rsidRPr="0059551F">
                    <w:rPr>
                      <w:rFonts w:asciiTheme="majorBidi" w:hAnsiTheme="majorBidi" w:cstheme="majorBidi"/>
                    </w:rPr>
                    <w:t>f_offset</w:t>
                  </w:r>
                  <w:proofErr w:type="spellEnd"/>
                  <w:r w:rsidRPr="0059551F">
                    <w:rPr>
                      <w:rFonts w:asciiTheme="majorBidi" w:hAnsiTheme="majorBidi" w:cstheme="majorBidi"/>
                    </w:rPr>
                    <w:t xml:space="preserve"> &lt; </w:t>
                  </w:r>
                  <w:proofErr w:type="gramStart"/>
                  <w:r w:rsidRPr="0059551F">
                    <w:rPr>
                      <w:rFonts w:asciiTheme="majorBidi" w:hAnsiTheme="majorBidi" w:cstheme="majorBidi"/>
                    </w:rPr>
                    <w:t>min(</w:t>
                  </w:r>
                  <w:proofErr w:type="gramEnd"/>
                  <w:r w:rsidRPr="0059551F">
                    <w:rPr>
                      <w:rFonts w:asciiTheme="majorBidi" w:hAnsiTheme="majorBidi" w:cstheme="majorBidi"/>
                    </w:rPr>
                    <w:t xml:space="preserve">10.05 MHz, </w:t>
                  </w:r>
                  <w:proofErr w:type="spellStart"/>
                  <w:r w:rsidRPr="0059551F">
                    <w:rPr>
                      <w:rFonts w:asciiTheme="majorBidi" w:hAnsiTheme="majorBidi" w:cstheme="majorBidi"/>
                    </w:rPr>
                    <w:t>f_offset</w:t>
                  </w:r>
                  <w:r w:rsidRPr="0059551F">
                    <w:rPr>
                      <w:rFonts w:asciiTheme="majorBidi" w:hAnsiTheme="majorBidi" w:cstheme="majorBidi"/>
                      <w:vertAlign w:val="subscript"/>
                      <w:lang w:eastAsia="zh-CN"/>
                    </w:rPr>
                    <w:t>max</w:t>
                  </w:r>
                  <w:proofErr w:type="spellEnd"/>
                  <w:r w:rsidRPr="0059551F">
                    <w:rPr>
                      <w:rFonts w:asciiTheme="majorBidi" w:hAnsiTheme="majorBidi" w:cstheme="majorBidi"/>
                      <w:lang w:eastAsia="zh-CN"/>
                    </w:rPr>
                    <w:t>)</w:t>
                  </w:r>
                </w:p>
              </w:tc>
              <w:tc>
                <w:tcPr>
                  <w:tcW w:w="3078" w:type="dxa"/>
                  <w:tcBorders>
                    <w:top w:val="single" w:sz="4" w:space="0" w:color="auto"/>
                    <w:left w:val="single" w:sz="4" w:space="0" w:color="auto"/>
                    <w:bottom w:val="single" w:sz="4" w:space="0" w:color="auto"/>
                    <w:right w:val="single" w:sz="4" w:space="0" w:color="auto"/>
                  </w:tcBorders>
                </w:tcPr>
                <w:p w14:paraId="0198B89B"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−27.5 dBm</w:t>
                  </w:r>
                </w:p>
              </w:tc>
              <w:tc>
                <w:tcPr>
                  <w:tcW w:w="1517" w:type="dxa"/>
                  <w:tcBorders>
                    <w:top w:val="single" w:sz="4" w:space="0" w:color="auto"/>
                    <w:left w:val="single" w:sz="4" w:space="0" w:color="auto"/>
                    <w:bottom w:val="single" w:sz="4" w:space="0" w:color="auto"/>
                    <w:right w:val="single" w:sz="4" w:space="0" w:color="auto"/>
                  </w:tcBorders>
                </w:tcPr>
                <w:p w14:paraId="5AEECC60"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100 kHz </w:t>
                  </w:r>
                </w:p>
              </w:tc>
            </w:tr>
            <w:tr w:rsidR="0059551F" w:rsidRPr="0059551F" w14:paraId="40876DEC" w14:textId="77777777" w:rsidTr="00CD5831">
              <w:trPr>
                <w:cantSplit/>
                <w:trHeight w:val="222"/>
                <w:jc w:val="center"/>
              </w:trPr>
              <w:tc>
                <w:tcPr>
                  <w:tcW w:w="1888" w:type="dxa"/>
                  <w:tcBorders>
                    <w:top w:val="single" w:sz="4" w:space="0" w:color="auto"/>
                    <w:left w:val="single" w:sz="4" w:space="0" w:color="auto"/>
                    <w:bottom w:val="single" w:sz="4" w:space="0" w:color="auto"/>
                    <w:right w:val="single" w:sz="4" w:space="0" w:color="auto"/>
                  </w:tcBorders>
                </w:tcPr>
                <w:p w14:paraId="697EAE88"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10 MHz </w:t>
                  </w:r>
                  <w:r w:rsidRPr="0059551F">
                    <w:rPr>
                      <w:rFonts w:asciiTheme="majorBidi" w:hAnsiTheme="majorBidi" w:cstheme="majorBidi"/>
                    </w:rPr>
                    <w:sym w:font="Symbol" w:char="F0A3"/>
                  </w:r>
                  <w:r w:rsidRPr="0059551F">
                    <w:rPr>
                      <w:rFonts w:asciiTheme="majorBidi" w:hAnsiTheme="majorBidi" w:cstheme="majorBidi"/>
                    </w:rPr>
                    <w:t xml:space="preserve"> </w:t>
                  </w:r>
                  <w:r w:rsidRPr="0059551F">
                    <w:rPr>
                      <w:rFonts w:asciiTheme="majorBidi" w:hAnsiTheme="majorBidi" w:cstheme="majorBidi"/>
                    </w:rPr>
                    <w:sym w:font="Symbol" w:char="F044"/>
                  </w:r>
                  <w:r w:rsidRPr="0059551F">
                    <w:rPr>
                      <w:rFonts w:asciiTheme="majorBidi" w:hAnsiTheme="majorBidi" w:cstheme="majorBidi"/>
                    </w:rPr>
                    <w:t xml:space="preserve">f </w:t>
                  </w:r>
                  <w:r w:rsidRPr="0059551F">
                    <w:rPr>
                      <w:rFonts w:asciiTheme="majorBidi" w:hAnsiTheme="majorBidi" w:cstheme="majorBidi"/>
                    </w:rPr>
                    <w:sym w:font="Symbol" w:char="F0A3"/>
                  </w:r>
                  <w:r w:rsidRPr="0059551F">
                    <w:rPr>
                      <w:rFonts w:asciiTheme="majorBidi" w:hAnsiTheme="majorBidi" w:cstheme="majorBidi"/>
                    </w:rPr>
                    <w:t xml:space="preserve"> </w:t>
                  </w:r>
                  <w:r w:rsidRPr="0059551F">
                    <w:rPr>
                      <w:rFonts w:asciiTheme="majorBidi" w:hAnsiTheme="majorBidi" w:cstheme="majorBidi"/>
                    </w:rPr>
                    <w:sym w:font="Symbol" w:char="F044"/>
                  </w:r>
                  <w:r w:rsidRPr="0059551F">
                    <w:rPr>
                      <w:rFonts w:asciiTheme="majorBidi" w:hAnsiTheme="majorBidi" w:cstheme="majorBidi"/>
                    </w:rPr>
                    <w:t>f</w:t>
                  </w:r>
                  <w:r w:rsidRPr="0059551F">
                    <w:rPr>
                      <w:rFonts w:asciiTheme="majorBidi" w:hAnsiTheme="majorBidi" w:cstheme="majorBidi"/>
                      <w:vertAlign w:val="subscript"/>
                    </w:rPr>
                    <w:t>max</w:t>
                  </w:r>
                </w:p>
              </w:tc>
              <w:tc>
                <w:tcPr>
                  <w:tcW w:w="3019" w:type="dxa"/>
                  <w:tcBorders>
                    <w:top w:val="single" w:sz="4" w:space="0" w:color="auto"/>
                    <w:left w:val="single" w:sz="4" w:space="0" w:color="auto"/>
                    <w:bottom w:val="single" w:sz="4" w:space="0" w:color="auto"/>
                    <w:right w:val="single" w:sz="4" w:space="0" w:color="auto"/>
                  </w:tcBorders>
                </w:tcPr>
                <w:p w14:paraId="3BFA7E95"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 xml:space="preserve">10.05 MHz </w:t>
                  </w:r>
                  <w:r w:rsidRPr="0059551F">
                    <w:rPr>
                      <w:rFonts w:asciiTheme="majorBidi" w:hAnsiTheme="majorBidi" w:cstheme="majorBidi"/>
                    </w:rPr>
                    <w:sym w:font="Symbol" w:char="F0A3"/>
                  </w:r>
                  <w:r w:rsidRPr="0059551F">
                    <w:rPr>
                      <w:rFonts w:asciiTheme="majorBidi" w:hAnsiTheme="majorBidi" w:cstheme="majorBidi"/>
                    </w:rPr>
                    <w:t xml:space="preserve"> </w:t>
                  </w:r>
                  <w:proofErr w:type="spellStart"/>
                  <w:r w:rsidRPr="0059551F">
                    <w:rPr>
                      <w:rFonts w:asciiTheme="majorBidi" w:hAnsiTheme="majorBidi" w:cstheme="majorBidi"/>
                    </w:rPr>
                    <w:t>f_offset</w:t>
                  </w:r>
                  <w:proofErr w:type="spellEnd"/>
                  <w:r w:rsidRPr="0059551F">
                    <w:rPr>
                      <w:rFonts w:asciiTheme="majorBidi" w:hAnsiTheme="majorBidi" w:cstheme="majorBidi"/>
                    </w:rPr>
                    <w:t xml:space="preserve"> &lt; </w:t>
                  </w:r>
                  <w:proofErr w:type="spellStart"/>
                  <w:r w:rsidRPr="0059551F">
                    <w:rPr>
                      <w:rFonts w:asciiTheme="majorBidi" w:hAnsiTheme="majorBidi" w:cstheme="majorBidi"/>
                    </w:rPr>
                    <w:t>f_offset</w:t>
                  </w:r>
                  <w:r w:rsidRPr="0059551F">
                    <w:rPr>
                      <w:rFonts w:asciiTheme="majorBidi" w:hAnsiTheme="majorBidi" w:cstheme="majorBidi"/>
                      <w:vertAlign w:val="subscript"/>
                    </w:rPr>
                    <w:t>max</w:t>
                  </w:r>
                  <w:proofErr w:type="spellEnd"/>
                </w:p>
              </w:tc>
              <w:tc>
                <w:tcPr>
                  <w:tcW w:w="3078" w:type="dxa"/>
                  <w:tcBorders>
                    <w:top w:val="single" w:sz="4" w:space="0" w:color="auto"/>
                    <w:left w:val="single" w:sz="4" w:space="0" w:color="auto"/>
                    <w:bottom w:val="single" w:sz="4" w:space="0" w:color="auto"/>
                    <w:right w:val="single" w:sz="4" w:space="0" w:color="auto"/>
                  </w:tcBorders>
                </w:tcPr>
                <w:p w14:paraId="13D6F88B"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−29 dBm (Note 3)</w:t>
                  </w:r>
                </w:p>
              </w:tc>
              <w:tc>
                <w:tcPr>
                  <w:tcW w:w="1517" w:type="dxa"/>
                  <w:tcBorders>
                    <w:top w:val="single" w:sz="4" w:space="0" w:color="auto"/>
                    <w:left w:val="single" w:sz="4" w:space="0" w:color="auto"/>
                    <w:bottom w:val="single" w:sz="4" w:space="0" w:color="auto"/>
                    <w:right w:val="single" w:sz="4" w:space="0" w:color="auto"/>
                  </w:tcBorders>
                </w:tcPr>
                <w:p w14:paraId="39099AE1" w14:textId="77777777" w:rsidR="0059551F" w:rsidRPr="0059551F" w:rsidRDefault="0059551F" w:rsidP="0059551F">
                  <w:pPr>
                    <w:pStyle w:val="Tabletext"/>
                    <w:jc w:val="center"/>
                    <w:rPr>
                      <w:rFonts w:asciiTheme="majorBidi" w:hAnsiTheme="majorBidi" w:cstheme="majorBidi"/>
                    </w:rPr>
                  </w:pPr>
                  <w:r w:rsidRPr="0059551F">
                    <w:rPr>
                      <w:rFonts w:asciiTheme="majorBidi" w:hAnsiTheme="majorBidi" w:cstheme="majorBidi"/>
                    </w:rPr>
                    <w:t>100 kHz</w:t>
                  </w:r>
                </w:p>
              </w:tc>
            </w:tr>
            <w:tr w:rsidR="0059551F" w:rsidRPr="0059551F" w14:paraId="75D424E2" w14:textId="77777777" w:rsidTr="00CD5831">
              <w:trPr>
                <w:cantSplit/>
                <w:trHeight w:val="1710"/>
                <w:jc w:val="center"/>
              </w:trPr>
              <w:tc>
                <w:tcPr>
                  <w:tcW w:w="9502" w:type="dxa"/>
                  <w:gridSpan w:val="4"/>
                  <w:tcBorders>
                    <w:left w:val="nil"/>
                    <w:bottom w:val="nil"/>
                    <w:right w:val="nil"/>
                  </w:tcBorders>
                </w:tcPr>
                <w:p w14:paraId="2690DBD1" w14:textId="77777777" w:rsidR="0059551F" w:rsidRPr="0059551F" w:rsidRDefault="0059551F" w:rsidP="0059551F">
                  <w:pPr>
                    <w:pStyle w:val="Tabletext"/>
                    <w:rPr>
                      <w:rFonts w:asciiTheme="majorBidi" w:hAnsiTheme="majorBidi" w:cstheme="majorBidi"/>
                    </w:rPr>
                  </w:pPr>
                  <w:r w:rsidRPr="0059551F">
                    <w:rPr>
                      <w:rFonts w:asciiTheme="majorBidi" w:hAnsiTheme="majorBidi" w:cstheme="majorBidi"/>
                    </w:rPr>
                    <w:t xml:space="preserve">Note 1: For a BS supporting non-contiguous spectrum operation within any operating band the emission limits within sub-block gaps </w:t>
                  </w:r>
                  <w:proofErr w:type="gramStart"/>
                  <w:r w:rsidRPr="0059551F">
                    <w:rPr>
                      <w:rFonts w:asciiTheme="majorBidi" w:hAnsiTheme="majorBidi" w:cstheme="majorBidi"/>
                    </w:rPr>
                    <w:t>is</w:t>
                  </w:r>
                  <w:proofErr w:type="gramEnd"/>
                  <w:r w:rsidRPr="0059551F">
                    <w:rPr>
                      <w:rFonts w:asciiTheme="majorBidi" w:hAnsiTheme="majorBidi" w:cstheme="majorBidi"/>
                    </w:rPr>
                    <w:t xml:space="preserve"> calculated as a cumulative sum of contributions from adjacent sub blocks on each side of the sub block gap. Exception is </w:t>
                  </w:r>
                  <w:proofErr w:type="spellStart"/>
                  <w:r w:rsidRPr="0059551F">
                    <w:rPr>
                      <w:rFonts w:asciiTheme="majorBidi" w:hAnsiTheme="majorBidi" w:cstheme="majorBidi"/>
                    </w:rPr>
                    <w:t>Δf</w:t>
                  </w:r>
                  <w:proofErr w:type="spellEnd"/>
                  <w:r w:rsidRPr="0059551F">
                    <w:rPr>
                      <w:rFonts w:asciiTheme="majorBidi" w:hAnsiTheme="majorBidi" w:cstheme="majorBidi"/>
                    </w:rPr>
                    <w:t xml:space="preserve"> ≥ 10 MHz from both adjacent sub blocks on each side of the sub-block gap, where the emission limits within sub-block gaps shall be −29 dBm/100 kHz.</w:t>
                  </w:r>
                </w:p>
                <w:p w14:paraId="1E4D95AD" w14:textId="77777777" w:rsidR="0059551F" w:rsidRPr="0059551F" w:rsidRDefault="0059551F" w:rsidP="0059551F">
                  <w:pPr>
                    <w:pStyle w:val="Tabletext"/>
                    <w:rPr>
                      <w:rFonts w:asciiTheme="majorBidi" w:hAnsiTheme="majorBidi" w:cstheme="majorBidi"/>
                    </w:rPr>
                  </w:pPr>
                  <w:r w:rsidRPr="0059551F">
                    <w:rPr>
                      <w:rFonts w:asciiTheme="majorBidi" w:hAnsiTheme="majorBidi" w:cstheme="majorBidi"/>
                    </w:rPr>
                    <w:t>Note 2: For a multi-band connector with Inter RF Bandwidth gap &lt; 2*</w:t>
                  </w:r>
                  <w:proofErr w:type="spellStart"/>
                  <w:r w:rsidRPr="0059551F">
                    <w:rPr>
                      <w:rFonts w:asciiTheme="majorBidi" w:hAnsiTheme="majorBidi" w:cstheme="majorBidi"/>
                    </w:rPr>
                    <w:t>ΔfOBUE</w:t>
                  </w:r>
                  <w:proofErr w:type="spellEnd"/>
                  <w:r w:rsidRPr="0059551F">
                    <w:rPr>
                      <w:rFonts w:asciiTheme="majorBidi" w:hAnsiTheme="majorBidi" w:cstheme="majorBidi"/>
                    </w:rPr>
                    <w:t xml:space="preserve"> the emission limits within the Inter RF Bandwidth gaps </w:t>
                  </w:r>
                  <w:proofErr w:type="gramStart"/>
                  <w:r w:rsidRPr="0059551F">
                    <w:rPr>
                      <w:rFonts w:asciiTheme="majorBidi" w:hAnsiTheme="majorBidi" w:cstheme="majorBidi"/>
                    </w:rPr>
                    <w:t>is</w:t>
                  </w:r>
                  <w:proofErr w:type="gramEnd"/>
                  <w:r w:rsidRPr="0059551F">
                    <w:rPr>
                      <w:rFonts w:asciiTheme="majorBidi" w:hAnsiTheme="majorBidi" w:cstheme="majorBidi"/>
                    </w:rPr>
                    <w:t xml:space="preserve"> calculated as a cumulative sum of contributions from adjacent sub-blocks or RF Bandwidth on each side of the Inter RF Bandwidth gap.</w:t>
                  </w:r>
                </w:p>
                <w:p w14:paraId="2173E2E5" w14:textId="77777777" w:rsidR="0059551F" w:rsidRPr="0059551F" w:rsidRDefault="0059551F" w:rsidP="0059551F">
                  <w:pPr>
                    <w:pStyle w:val="Tabletext"/>
                    <w:rPr>
                      <w:rFonts w:asciiTheme="majorBidi" w:hAnsiTheme="majorBidi" w:cstheme="majorBidi"/>
                    </w:rPr>
                  </w:pPr>
                  <w:r w:rsidRPr="0059551F">
                    <w:rPr>
                      <w:rFonts w:asciiTheme="majorBidi" w:hAnsiTheme="majorBidi" w:cstheme="majorBidi"/>
                    </w:rPr>
                    <w:t xml:space="preserve">Note 3: The requirement is not applicable when </w:t>
                  </w:r>
                  <w:r w:rsidRPr="0059551F">
                    <w:rPr>
                      <w:rFonts w:asciiTheme="majorBidi" w:hAnsiTheme="majorBidi" w:cstheme="majorBidi"/>
                    </w:rPr>
                    <w:sym w:font="Symbol" w:char="F044"/>
                  </w:r>
                  <w:r w:rsidRPr="0059551F">
                    <w:rPr>
                      <w:rFonts w:asciiTheme="majorBidi" w:hAnsiTheme="majorBidi" w:cstheme="majorBidi"/>
                    </w:rPr>
                    <w:t xml:space="preserve">fmax &lt; 10 </w:t>
                  </w:r>
                  <w:proofErr w:type="spellStart"/>
                  <w:r w:rsidRPr="0059551F">
                    <w:rPr>
                      <w:rFonts w:asciiTheme="majorBidi" w:hAnsiTheme="majorBidi" w:cstheme="majorBidi"/>
                    </w:rPr>
                    <w:t>MHz.</w:t>
                  </w:r>
                  <w:proofErr w:type="spellEnd"/>
                </w:p>
              </w:tc>
            </w:tr>
          </w:tbl>
          <w:p w14:paraId="3AA505BA" w14:textId="77777777" w:rsidR="0059551F" w:rsidRDefault="0059551F" w:rsidP="00B521FB">
            <w:pPr>
              <w:pStyle w:val="TableNo"/>
            </w:pPr>
          </w:p>
        </w:tc>
      </w:tr>
    </w:tbl>
    <w:p w14:paraId="52039101" w14:textId="77777777" w:rsidR="00B521FB" w:rsidRPr="00A00A4D" w:rsidRDefault="00B521FB" w:rsidP="00B521FB">
      <w:pPr>
        <w:pStyle w:val="Tablefin"/>
      </w:pPr>
    </w:p>
    <w:p w14:paraId="6DDEA542" w14:textId="4ECBB93D" w:rsidR="00B521FB" w:rsidRDefault="00B521FB" w:rsidP="00B521FB">
      <w:r w:rsidRPr="00A00A4D">
        <w:t xml:space="preserve">For Medium Range BS </w:t>
      </w:r>
      <w:r w:rsidRPr="00A00A4D">
        <w:rPr>
          <w:lang w:eastAsia="zh-CN"/>
        </w:rPr>
        <w:t>in NR bands &gt; 3 GHz</w:t>
      </w:r>
      <w:r w:rsidRPr="00A00A4D">
        <w:t xml:space="preserve">, </w:t>
      </w:r>
      <w:r w:rsidRPr="00A00A4D">
        <w:rPr>
          <w:lang w:eastAsia="zh-CN"/>
        </w:rPr>
        <w:t xml:space="preserve">basic limits are </w:t>
      </w:r>
      <w:r w:rsidRPr="00A00A4D">
        <w:t>specified in Table 6.6.4.5.4-3</w:t>
      </w:r>
      <w:r w:rsidRPr="00A00A4D">
        <w:rPr>
          <w:lang w:eastAsia="zh-CN"/>
        </w:rPr>
        <w:t xml:space="preserve"> and </w:t>
      </w:r>
      <w:r w:rsidRPr="00A00A4D">
        <w:t>Table</w:t>
      </w:r>
      <w:r w:rsidR="00137F10">
        <w:t> </w:t>
      </w:r>
      <w:r w:rsidRPr="00A00A4D">
        <w:t>6.6.4.5.4-</w:t>
      </w:r>
      <w:r w:rsidRPr="00A00A4D">
        <w:rPr>
          <w:lang w:eastAsia="zh-CN"/>
        </w:rPr>
        <w:t>4</w:t>
      </w:r>
      <w:r w:rsidRPr="00A00A4D">
        <w:t xml:space="preserve"> of TS 38.141-1 [1].</w:t>
      </w:r>
    </w:p>
    <w:p w14:paraId="23FD2FD9" w14:textId="77777777" w:rsidR="006603FB" w:rsidRDefault="006603FB" w:rsidP="00B521FB"/>
    <w:tbl>
      <w:tblPr>
        <w:tblStyle w:val="TableGrid"/>
        <w:tblW w:w="0" w:type="auto"/>
        <w:tblLook w:val="04A0" w:firstRow="1" w:lastRow="0" w:firstColumn="1" w:lastColumn="0" w:noHBand="0" w:noVBand="1"/>
      </w:tblPr>
      <w:tblGrid>
        <w:gridCol w:w="9629"/>
      </w:tblGrid>
      <w:tr w:rsidR="006603FB" w14:paraId="5284B1D0" w14:textId="77777777" w:rsidTr="006603FB">
        <w:tc>
          <w:tcPr>
            <w:tcW w:w="9629" w:type="dxa"/>
          </w:tcPr>
          <w:p w14:paraId="6065D0DE" w14:textId="64091A88" w:rsidR="006603FB" w:rsidRPr="006603FB" w:rsidRDefault="00D72C78" w:rsidP="006603FB">
            <w:pPr>
              <w:pStyle w:val="TableNo"/>
              <w:rPr>
                <w:rFonts w:asciiTheme="majorBidi" w:hAnsiTheme="majorBidi" w:cstheme="majorBidi"/>
              </w:rPr>
            </w:pPr>
            <w:r w:rsidRPr="006603FB">
              <w:rPr>
                <w:rFonts w:asciiTheme="majorBidi" w:hAnsiTheme="majorBidi" w:cstheme="majorBidi"/>
              </w:rPr>
              <w:lastRenderedPageBreak/>
              <w:t xml:space="preserve">TABLE </w:t>
            </w:r>
            <w:r w:rsidR="006603FB" w:rsidRPr="006603FB">
              <w:rPr>
                <w:rFonts w:asciiTheme="majorBidi" w:hAnsiTheme="majorBidi" w:cstheme="majorBidi"/>
              </w:rPr>
              <w:t>6.6.4.5.4-3</w:t>
            </w:r>
          </w:p>
          <w:p w14:paraId="3D0ACC16" w14:textId="75DEE68D" w:rsidR="006603FB" w:rsidRPr="006603FB" w:rsidRDefault="006603FB" w:rsidP="006603FB">
            <w:pPr>
              <w:pStyle w:val="Tabletitle"/>
              <w:rPr>
                <w:rFonts w:asciiTheme="majorBidi" w:hAnsiTheme="majorBidi" w:cstheme="majorBidi"/>
              </w:rPr>
            </w:pPr>
            <w:r w:rsidRPr="006603FB">
              <w:rPr>
                <w:rFonts w:asciiTheme="majorBidi" w:hAnsiTheme="majorBidi" w:cstheme="majorBidi"/>
              </w:rPr>
              <w:t xml:space="preserve">Medium Range BS </w:t>
            </w:r>
            <w:r w:rsidRPr="006603FB">
              <w:rPr>
                <w:rFonts w:asciiTheme="majorBidi" w:hAnsiTheme="majorBidi" w:cstheme="majorBidi"/>
                <w:i/>
              </w:rPr>
              <w:t>operating band</w:t>
            </w:r>
            <w:r w:rsidRPr="006603FB">
              <w:rPr>
                <w:rFonts w:asciiTheme="majorBidi" w:hAnsiTheme="majorBidi" w:cstheme="majorBidi"/>
              </w:rPr>
              <w:t xml:space="preserve"> unwanted emission limits</w:t>
            </w:r>
            <w:r w:rsidRPr="006603FB">
              <w:rPr>
                <w:rFonts w:asciiTheme="majorBidi" w:hAnsiTheme="majorBidi" w:cstheme="majorBidi"/>
                <w:lang w:eastAsia="zh-CN"/>
              </w:rPr>
              <w:t xml:space="preserve">, </w:t>
            </w:r>
            <w:r w:rsidR="00137F10">
              <w:rPr>
                <w:rFonts w:asciiTheme="majorBidi" w:hAnsiTheme="majorBidi" w:cstheme="majorBidi"/>
                <w:lang w:eastAsia="zh-CN"/>
              </w:rPr>
              <w:br/>
            </w:r>
            <w:r w:rsidRPr="006603FB">
              <w:rPr>
                <w:rFonts w:asciiTheme="majorBidi" w:hAnsiTheme="majorBidi" w:cstheme="majorBidi"/>
                <w:lang w:eastAsia="zh-CN"/>
              </w:rPr>
              <w:t>31</w:t>
            </w:r>
            <w:r w:rsidRPr="006603FB">
              <w:rPr>
                <w:rFonts w:asciiTheme="majorBidi" w:hAnsiTheme="majorBidi" w:cstheme="majorBidi"/>
              </w:rPr>
              <w:t xml:space="preserve">&lt; </w:t>
            </w:r>
            <w:proofErr w:type="spellStart"/>
            <w:proofErr w:type="gramStart"/>
            <w:r w:rsidRPr="006603FB">
              <w:rPr>
                <w:rFonts w:asciiTheme="majorBidi" w:hAnsiTheme="majorBidi" w:cstheme="majorBidi"/>
                <w:bCs/>
              </w:rPr>
              <w:t>P</w:t>
            </w:r>
            <w:r w:rsidRPr="006603FB">
              <w:rPr>
                <w:rFonts w:asciiTheme="majorBidi" w:hAnsiTheme="majorBidi" w:cstheme="majorBidi"/>
                <w:bCs/>
                <w:vertAlign w:val="subscript"/>
              </w:rPr>
              <w:t>rated,x</w:t>
            </w:r>
            <w:proofErr w:type="spellEnd"/>
            <w:proofErr w:type="gramEnd"/>
            <w:r w:rsidRPr="006603FB">
              <w:rPr>
                <w:rFonts w:asciiTheme="majorBidi" w:hAnsiTheme="majorBidi" w:cstheme="majorBidi"/>
              </w:rPr>
              <w:t xml:space="preserve"> </w:t>
            </w:r>
            <w:r w:rsidRPr="006603FB">
              <w:rPr>
                <w:rFonts w:asciiTheme="majorBidi" w:hAnsiTheme="majorBidi" w:cstheme="majorBidi"/>
              </w:rPr>
              <w:sym w:font="Symbol" w:char="F0A3"/>
            </w:r>
            <w:r w:rsidRPr="006603FB">
              <w:rPr>
                <w:rFonts w:asciiTheme="majorBidi" w:hAnsiTheme="majorBidi" w:cstheme="majorBidi"/>
              </w:rPr>
              <w:t xml:space="preserve"> 38 dBm (</w:t>
            </w:r>
            <w:r w:rsidRPr="006603FB">
              <w:rPr>
                <w:rFonts w:asciiTheme="majorBidi" w:hAnsiTheme="majorBidi" w:cstheme="majorBidi"/>
                <w:lang w:eastAsia="zh-CN"/>
              </w:rPr>
              <w:t>NR bands &gt;3 GHz</w:t>
            </w:r>
            <w:r w:rsidRPr="006603FB">
              <w:rPr>
                <w:rFonts w:asciiTheme="majorBidi" w:hAnsiTheme="majorBidi" w:cstheme="majorBidi"/>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43"/>
              <w:gridCol w:w="2689"/>
              <w:gridCol w:w="3458"/>
              <w:gridCol w:w="1512"/>
            </w:tblGrid>
            <w:tr w:rsidR="006603FB" w:rsidRPr="006603FB" w14:paraId="442566A4" w14:textId="77777777" w:rsidTr="00072FE7">
              <w:trPr>
                <w:cantSplit/>
                <w:trHeight w:val="630"/>
                <w:jc w:val="center"/>
              </w:trPr>
              <w:tc>
                <w:tcPr>
                  <w:tcW w:w="1843" w:type="dxa"/>
                  <w:tcBorders>
                    <w:top w:val="single" w:sz="4" w:space="0" w:color="auto"/>
                    <w:left w:val="single" w:sz="4" w:space="0" w:color="auto"/>
                    <w:bottom w:val="single" w:sz="4" w:space="0" w:color="auto"/>
                    <w:right w:val="single" w:sz="4" w:space="0" w:color="auto"/>
                  </w:tcBorders>
                </w:tcPr>
                <w:p w14:paraId="62442FFF" w14:textId="77777777" w:rsidR="006603FB" w:rsidRPr="006603FB" w:rsidRDefault="006603FB" w:rsidP="006603FB">
                  <w:pPr>
                    <w:pStyle w:val="Tablehead0"/>
                    <w:rPr>
                      <w:rFonts w:asciiTheme="majorBidi" w:hAnsiTheme="majorBidi" w:cstheme="majorBidi"/>
                    </w:rPr>
                  </w:pPr>
                  <w:r w:rsidRPr="006603FB">
                    <w:rPr>
                      <w:rFonts w:asciiTheme="majorBidi" w:hAnsiTheme="majorBidi" w:cstheme="majorBidi"/>
                    </w:rPr>
                    <w:t xml:space="preserve">Frequency offset of measurement filter −3 dB point, </w:t>
                  </w:r>
                  <w:r w:rsidRPr="006603FB">
                    <w:rPr>
                      <w:rFonts w:asciiTheme="majorBidi" w:hAnsiTheme="majorBidi" w:cstheme="majorBidi"/>
                    </w:rPr>
                    <w:sym w:font="Symbol" w:char="F044"/>
                  </w:r>
                  <w:r w:rsidRPr="006603FB">
                    <w:rPr>
                      <w:rFonts w:asciiTheme="majorBidi" w:hAnsiTheme="majorBidi" w:cstheme="majorBidi"/>
                    </w:rPr>
                    <w:t>f</w:t>
                  </w:r>
                </w:p>
              </w:tc>
              <w:tc>
                <w:tcPr>
                  <w:tcW w:w="2689" w:type="dxa"/>
                  <w:tcBorders>
                    <w:top w:val="single" w:sz="4" w:space="0" w:color="auto"/>
                    <w:left w:val="single" w:sz="4" w:space="0" w:color="auto"/>
                    <w:bottom w:val="single" w:sz="4" w:space="0" w:color="auto"/>
                    <w:right w:val="single" w:sz="4" w:space="0" w:color="auto"/>
                  </w:tcBorders>
                </w:tcPr>
                <w:p w14:paraId="6CF238D4" w14:textId="77777777" w:rsidR="006603FB" w:rsidRPr="006603FB" w:rsidRDefault="006603FB" w:rsidP="006603FB">
                  <w:pPr>
                    <w:pStyle w:val="Tablehead0"/>
                    <w:rPr>
                      <w:rFonts w:asciiTheme="majorBidi" w:hAnsiTheme="majorBidi" w:cstheme="majorBidi"/>
                    </w:rPr>
                  </w:pPr>
                  <w:r w:rsidRPr="006603FB">
                    <w:rPr>
                      <w:rFonts w:asciiTheme="majorBidi" w:hAnsiTheme="majorBidi" w:cstheme="majorBidi"/>
                    </w:rPr>
                    <w:t xml:space="preserve">Frequency offset of measurement filter centre frequency, </w:t>
                  </w:r>
                  <w:proofErr w:type="spellStart"/>
                  <w:r w:rsidRPr="006603FB">
                    <w:rPr>
                      <w:rFonts w:asciiTheme="majorBidi" w:hAnsiTheme="majorBidi" w:cstheme="majorBidi"/>
                    </w:rPr>
                    <w:t>f_offset</w:t>
                  </w:r>
                  <w:proofErr w:type="spellEnd"/>
                </w:p>
              </w:tc>
              <w:tc>
                <w:tcPr>
                  <w:tcW w:w="3458" w:type="dxa"/>
                  <w:tcBorders>
                    <w:top w:val="single" w:sz="4" w:space="0" w:color="auto"/>
                    <w:left w:val="single" w:sz="4" w:space="0" w:color="auto"/>
                    <w:bottom w:val="single" w:sz="4" w:space="0" w:color="auto"/>
                    <w:right w:val="single" w:sz="4" w:space="0" w:color="auto"/>
                  </w:tcBorders>
                </w:tcPr>
                <w:p w14:paraId="237B0C23" w14:textId="77777777" w:rsidR="006603FB" w:rsidRPr="006603FB" w:rsidRDefault="006603FB" w:rsidP="006603FB">
                  <w:pPr>
                    <w:pStyle w:val="Tablehead0"/>
                    <w:rPr>
                      <w:rFonts w:asciiTheme="majorBidi" w:hAnsiTheme="majorBidi" w:cstheme="majorBidi"/>
                    </w:rPr>
                  </w:pPr>
                  <w:r w:rsidRPr="006603FB">
                    <w:rPr>
                      <w:rFonts w:asciiTheme="majorBidi" w:hAnsiTheme="majorBidi" w:cstheme="majorBidi"/>
                      <w:i/>
                      <w:lang w:eastAsia="zh-CN"/>
                    </w:rPr>
                    <w:t>Basic limit</w:t>
                  </w:r>
                  <w:r w:rsidRPr="006603FB" w:rsidDel="00B004F1">
                    <w:rPr>
                      <w:rFonts w:asciiTheme="majorBidi" w:hAnsiTheme="majorBidi" w:cstheme="majorBidi"/>
                    </w:rPr>
                    <w:t xml:space="preserve"> </w:t>
                  </w:r>
                  <w:r w:rsidRPr="006603FB">
                    <w:rPr>
                      <w:rFonts w:asciiTheme="majorBidi" w:hAnsiTheme="majorBidi" w:cstheme="majorBidi"/>
                    </w:rPr>
                    <w:t>(Note 1, 2)</w:t>
                  </w:r>
                </w:p>
              </w:tc>
              <w:tc>
                <w:tcPr>
                  <w:tcW w:w="1512" w:type="dxa"/>
                  <w:tcBorders>
                    <w:top w:val="single" w:sz="4" w:space="0" w:color="auto"/>
                    <w:left w:val="single" w:sz="4" w:space="0" w:color="auto"/>
                    <w:bottom w:val="single" w:sz="4" w:space="0" w:color="auto"/>
                    <w:right w:val="single" w:sz="4" w:space="0" w:color="auto"/>
                  </w:tcBorders>
                </w:tcPr>
                <w:p w14:paraId="428D5C94" w14:textId="77777777" w:rsidR="006603FB" w:rsidRPr="006603FB" w:rsidRDefault="006603FB" w:rsidP="006603FB">
                  <w:pPr>
                    <w:pStyle w:val="Tablehead0"/>
                    <w:rPr>
                      <w:rFonts w:asciiTheme="majorBidi" w:hAnsiTheme="majorBidi" w:cstheme="majorBidi"/>
                      <w:lang w:eastAsia="zh-CN"/>
                    </w:rPr>
                  </w:pPr>
                  <w:r w:rsidRPr="006603FB">
                    <w:rPr>
                      <w:rFonts w:asciiTheme="majorBidi" w:hAnsiTheme="majorBidi" w:cstheme="majorBidi"/>
                    </w:rPr>
                    <w:t xml:space="preserve">Measurement bandwidth </w:t>
                  </w:r>
                </w:p>
              </w:tc>
            </w:tr>
            <w:tr w:rsidR="006603FB" w:rsidRPr="006603FB" w14:paraId="762C98AF" w14:textId="77777777" w:rsidTr="00072FE7">
              <w:trPr>
                <w:cantSplit/>
                <w:trHeight w:val="840"/>
                <w:jc w:val="center"/>
              </w:trPr>
              <w:tc>
                <w:tcPr>
                  <w:tcW w:w="1843" w:type="dxa"/>
                  <w:tcBorders>
                    <w:top w:val="single" w:sz="4" w:space="0" w:color="auto"/>
                    <w:left w:val="single" w:sz="4" w:space="0" w:color="auto"/>
                    <w:bottom w:val="single" w:sz="4" w:space="0" w:color="auto"/>
                    <w:right w:val="single" w:sz="4" w:space="0" w:color="auto"/>
                  </w:tcBorders>
                </w:tcPr>
                <w:p w14:paraId="69DF895A"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0 MHz </w:t>
                  </w:r>
                  <w:r w:rsidRPr="006603FB">
                    <w:rPr>
                      <w:rFonts w:asciiTheme="majorBidi" w:hAnsiTheme="majorBidi" w:cstheme="majorBidi"/>
                    </w:rPr>
                    <w:sym w:font="Symbol" w:char="F0A3"/>
                  </w:r>
                  <w:r w:rsidRPr="006603FB">
                    <w:rPr>
                      <w:rFonts w:asciiTheme="majorBidi" w:hAnsiTheme="majorBidi" w:cstheme="majorBidi"/>
                    </w:rPr>
                    <w:t xml:space="preserve"> </w:t>
                  </w:r>
                  <w:r w:rsidRPr="006603FB">
                    <w:rPr>
                      <w:rFonts w:asciiTheme="majorBidi" w:hAnsiTheme="majorBidi" w:cstheme="majorBidi"/>
                    </w:rPr>
                    <w:sym w:font="Symbol" w:char="F044"/>
                  </w:r>
                  <w:r w:rsidRPr="006603FB">
                    <w:rPr>
                      <w:rFonts w:asciiTheme="majorBidi" w:hAnsiTheme="majorBidi" w:cstheme="majorBidi"/>
                    </w:rPr>
                    <w:t>f &lt; 5 MHz</w:t>
                  </w:r>
                </w:p>
              </w:tc>
              <w:tc>
                <w:tcPr>
                  <w:tcW w:w="2689" w:type="dxa"/>
                  <w:tcBorders>
                    <w:top w:val="single" w:sz="4" w:space="0" w:color="auto"/>
                    <w:left w:val="single" w:sz="4" w:space="0" w:color="auto"/>
                    <w:bottom w:val="single" w:sz="4" w:space="0" w:color="auto"/>
                    <w:right w:val="single" w:sz="4" w:space="0" w:color="auto"/>
                  </w:tcBorders>
                </w:tcPr>
                <w:p w14:paraId="3FA5317D"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0.05 MHz </w:t>
                  </w:r>
                  <w:r w:rsidRPr="006603FB">
                    <w:rPr>
                      <w:rFonts w:asciiTheme="majorBidi" w:hAnsiTheme="majorBidi" w:cstheme="majorBidi"/>
                    </w:rPr>
                    <w:sym w:font="Symbol" w:char="F0A3"/>
                  </w:r>
                  <w:r w:rsidRPr="006603FB">
                    <w:rPr>
                      <w:rFonts w:asciiTheme="majorBidi" w:hAnsiTheme="majorBidi" w:cstheme="majorBidi"/>
                    </w:rPr>
                    <w:t xml:space="preserve"> </w:t>
                  </w:r>
                  <w:proofErr w:type="spellStart"/>
                  <w:r w:rsidRPr="006603FB">
                    <w:rPr>
                      <w:rFonts w:asciiTheme="majorBidi" w:hAnsiTheme="majorBidi" w:cstheme="majorBidi"/>
                    </w:rPr>
                    <w:t>f_offset</w:t>
                  </w:r>
                  <w:proofErr w:type="spellEnd"/>
                  <w:r w:rsidRPr="006603FB">
                    <w:rPr>
                      <w:rFonts w:asciiTheme="majorBidi" w:hAnsiTheme="majorBidi" w:cstheme="majorBidi"/>
                    </w:rPr>
                    <w:t xml:space="preserve"> &lt; 5.05 MHz</w:t>
                  </w:r>
                </w:p>
              </w:tc>
              <w:tc>
                <w:tcPr>
                  <w:tcW w:w="3458" w:type="dxa"/>
                  <w:tcBorders>
                    <w:top w:val="single" w:sz="4" w:space="0" w:color="auto"/>
                    <w:left w:val="single" w:sz="4" w:space="0" w:color="auto"/>
                    <w:bottom w:val="single" w:sz="4" w:space="0" w:color="auto"/>
                    <w:right w:val="single" w:sz="4" w:space="0" w:color="auto"/>
                  </w:tcBorders>
                  <w:vAlign w:val="center"/>
                </w:tcPr>
                <w:p w14:paraId="3F68628D" w14:textId="77777777" w:rsidR="006603FB" w:rsidRPr="006603FB" w:rsidRDefault="006A364D" w:rsidP="006603FB">
                  <w:pPr>
                    <w:pStyle w:val="TAC"/>
                    <w:rPr>
                      <w:rFonts w:asciiTheme="majorBidi" w:hAnsiTheme="majorBidi" w:cstheme="majorBidi"/>
                    </w:rPr>
                  </w:pPr>
                  <m:oMathPara>
                    <m:oMath>
                      <m:sSub>
                        <m:sSubPr>
                          <m:ctrlPr>
                            <w:rPr>
                              <w:rFonts w:ascii="Cambria Math" w:hAnsi="Cambria Math" w:cstheme="majorBidi"/>
                              <w:i/>
                              <w:lang w:eastAsia="ja-JP"/>
                            </w:rPr>
                          </m:ctrlPr>
                        </m:sSubPr>
                        <m:e>
                          <m:r>
                            <w:rPr>
                              <w:rFonts w:ascii="Cambria Math" w:hAnsi="Cambria Math" w:cstheme="majorBidi"/>
                              <w:lang w:eastAsia="ja-JP"/>
                            </w:rPr>
                            <m:t>P</m:t>
                          </m:r>
                        </m:e>
                        <m:sub>
                          <m:r>
                            <w:rPr>
                              <w:rFonts w:ascii="Cambria Math" w:hAnsi="Cambria Math" w:cstheme="majorBidi"/>
                              <w:lang w:eastAsia="ja-JP"/>
                            </w:rPr>
                            <m:t>rated,x</m:t>
                          </m:r>
                        </m:sub>
                      </m:sSub>
                      <m:r>
                        <w:rPr>
                          <w:rFonts w:ascii="Cambria Math" w:hAnsi="Cambria Math" w:cstheme="majorBidi"/>
                          <w:lang w:eastAsia="ja-JP"/>
                        </w:rPr>
                        <m:t>-51.2dB-</m:t>
                      </m:r>
                      <m:f>
                        <m:fPr>
                          <m:ctrlPr>
                            <w:rPr>
                              <w:rFonts w:ascii="Cambria Math" w:hAnsi="Cambria Math" w:cstheme="majorBidi"/>
                              <w:i/>
                              <w:lang w:eastAsia="ja-JP"/>
                            </w:rPr>
                          </m:ctrlPr>
                        </m:fPr>
                        <m:num>
                          <m:r>
                            <w:rPr>
                              <w:rFonts w:ascii="Cambria Math" w:hAnsi="Cambria Math" w:cstheme="majorBidi"/>
                              <w:lang w:eastAsia="ja-JP"/>
                            </w:rPr>
                            <m:t>7</m:t>
                          </m:r>
                        </m:num>
                        <m:den>
                          <m:r>
                            <w:rPr>
                              <w:rFonts w:ascii="Cambria Math" w:hAnsi="Cambria Math" w:cstheme="majorBidi"/>
                              <w:lang w:eastAsia="ja-JP"/>
                            </w:rPr>
                            <m:t>5</m:t>
                          </m:r>
                        </m:den>
                      </m:f>
                      <m:d>
                        <m:dPr>
                          <m:ctrlPr>
                            <w:rPr>
                              <w:rFonts w:ascii="Cambria Math" w:hAnsi="Cambria Math" w:cstheme="majorBidi"/>
                              <w:i/>
                              <w:lang w:eastAsia="ja-JP"/>
                            </w:rPr>
                          </m:ctrlPr>
                        </m:dPr>
                        <m:e>
                          <m:f>
                            <m:fPr>
                              <m:ctrlPr>
                                <w:rPr>
                                  <w:rFonts w:ascii="Cambria Math" w:hAnsi="Cambria Math" w:cstheme="majorBidi"/>
                                  <w:i/>
                                  <w:lang w:eastAsia="ja-JP"/>
                                </w:rPr>
                              </m:ctrlPr>
                            </m:fPr>
                            <m:num>
                              <m:r>
                                <m:rPr>
                                  <m:sty m:val="p"/>
                                </m:rPr>
                                <w:rPr>
                                  <w:rFonts w:ascii="Cambria Math" w:hAnsi="Cambria Math" w:cstheme="majorBidi"/>
                                  <w:lang w:eastAsia="ja-JP"/>
                                </w:rPr>
                                <m:t>f_</m:t>
                              </m:r>
                              <m:r>
                                <w:rPr>
                                  <w:rFonts w:ascii="Cambria Math" w:hAnsi="Cambria Math" w:cstheme="majorBidi"/>
                                  <w:lang w:eastAsia="ja-JP"/>
                                </w:rPr>
                                <m:t>offset</m:t>
                              </m:r>
                            </m:num>
                            <m:den>
                              <m:r>
                                <w:rPr>
                                  <w:rFonts w:ascii="Cambria Math" w:hAnsi="Cambria Math" w:cstheme="majorBidi"/>
                                  <w:lang w:eastAsia="ja-JP"/>
                                </w:rPr>
                                <m:t>MHz</m:t>
                              </m:r>
                            </m:den>
                          </m:f>
                          <m:r>
                            <w:rPr>
                              <w:rFonts w:ascii="Cambria Math" w:hAnsi="Cambria Math" w:cstheme="majorBidi"/>
                              <w:lang w:eastAsia="ja-JP"/>
                            </w:rPr>
                            <m:t>-0.05</m:t>
                          </m:r>
                        </m:e>
                      </m:d>
                      <m:r>
                        <w:rPr>
                          <w:rFonts w:ascii="Cambria Math" w:hAnsi="Cambria Math" w:cstheme="majorBidi"/>
                          <w:lang w:eastAsia="ja-JP"/>
                        </w:rPr>
                        <m:t>dB</m:t>
                      </m:r>
                    </m:oMath>
                  </m:oMathPara>
                </w:p>
              </w:tc>
              <w:tc>
                <w:tcPr>
                  <w:tcW w:w="1512" w:type="dxa"/>
                  <w:tcBorders>
                    <w:top w:val="single" w:sz="4" w:space="0" w:color="auto"/>
                    <w:left w:val="single" w:sz="4" w:space="0" w:color="auto"/>
                    <w:bottom w:val="single" w:sz="4" w:space="0" w:color="auto"/>
                    <w:right w:val="single" w:sz="4" w:space="0" w:color="auto"/>
                  </w:tcBorders>
                </w:tcPr>
                <w:p w14:paraId="22998268"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100 kHz </w:t>
                  </w:r>
                </w:p>
              </w:tc>
            </w:tr>
            <w:tr w:rsidR="006603FB" w:rsidRPr="006603FB" w14:paraId="5010B059" w14:textId="77777777" w:rsidTr="00072FE7">
              <w:trPr>
                <w:cantSplit/>
                <w:trHeight w:val="430"/>
                <w:jc w:val="center"/>
              </w:trPr>
              <w:tc>
                <w:tcPr>
                  <w:tcW w:w="1843" w:type="dxa"/>
                  <w:tcBorders>
                    <w:top w:val="single" w:sz="4" w:space="0" w:color="auto"/>
                    <w:left w:val="single" w:sz="4" w:space="0" w:color="auto"/>
                    <w:bottom w:val="single" w:sz="4" w:space="0" w:color="auto"/>
                    <w:right w:val="single" w:sz="4" w:space="0" w:color="auto"/>
                  </w:tcBorders>
                </w:tcPr>
                <w:p w14:paraId="27EA67AA" w14:textId="77777777" w:rsidR="006603FB" w:rsidRPr="006603FB" w:rsidRDefault="006603FB" w:rsidP="006603FB">
                  <w:pPr>
                    <w:pStyle w:val="Tabletext"/>
                    <w:jc w:val="center"/>
                    <w:rPr>
                      <w:rFonts w:asciiTheme="majorBidi" w:hAnsiTheme="majorBidi" w:cstheme="majorBidi"/>
                      <w:lang w:val="de-DE"/>
                    </w:rPr>
                  </w:pPr>
                  <w:r w:rsidRPr="006603FB">
                    <w:rPr>
                      <w:rFonts w:asciiTheme="majorBidi" w:hAnsiTheme="majorBidi" w:cstheme="majorBidi"/>
                      <w:lang w:val="de-DE"/>
                    </w:rPr>
                    <w:t xml:space="preserve">5 MHz </w:t>
                  </w:r>
                  <w:r w:rsidRPr="006603FB">
                    <w:rPr>
                      <w:rFonts w:asciiTheme="majorBidi" w:hAnsiTheme="majorBidi" w:cstheme="majorBidi"/>
                    </w:rPr>
                    <w:sym w:font="Symbol" w:char="F0A3"/>
                  </w:r>
                  <w:r w:rsidRPr="006603FB">
                    <w:rPr>
                      <w:rFonts w:asciiTheme="majorBidi" w:hAnsiTheme="majorBidi" w:cstheme="majorBidi"/>
                      <w:lang w:val="de-DE"/>
                    </w:rPr>
                    <w:t xml:space="preserve"> </w:t>
                  </w:r>
                  <w:r w:rsidRPr="006603FB">
                    <w:rPr>
                      <w:rFonts w:asciiTheme="majorBidi" w:hAnsiTheme="majorBidi" w:cstheme="majorBidi"/>
                    </w:rPr>
                    <w:sym w:font="Symbol" w:char="F044"/>
                  </w:r>
                  <w:r w:rsidRPr="006603FB">
                    <w:rPr>
                      <w:rFonts w:asciiTheme="majorBidi" w:hAnsiTheme="majorBidi" w:cstheme="majorBidi"/>
                      <w:lang w:val="de-DE"/>
                    </w:rPr>
                    <w:t xml:space="preserve">f &lt; min(10 MHz, </w:t>
                  </w:r>
                  <w:r w:rsidRPr="006603FB">
                    <w:rPr>
                      <w:rFonts w:asciiTheme="majorBidi" w:hAnsiTheme="majorBidi" w:cstheme="majorBidi"/>
                    </w:rPr>
                    <w:t>Δ</w:t>
                  </w:r>
                  <w:r w:rsidRPr="006603FB">
                    <w:rPr>
                      <w:rFonts w:asciiTheme="majorBidi" w:hAnsiTheme="majorBidi" w:cstheme="majorBidi"/>
                      <w:lang w:val="de-DE"/>
                    </w:rPr>
                    <w:t>f</w:t>
                  </w:r>
                  <w:r w:rsidRPr="006603FB">
                    <w:rPr>
                      <w:rFonts w:asciiTheme="majorBidi" w:hAnsiTheme="majorBidi" w:cstheme="majorBidi"/>
                      <w:vertAlign w:val="subscript"/>
                      <w:lang w:val="de-DE" w:eastAsia="zh-CN"/>
                    </w:rPr>
                    <w:t>max</w:t>
                  </w:r>
                  <w:r w:rsidRPr="006603FB">
                    <w:rPr>
                      <w:rFonts w:asciiTheme="majorBidi" w:hAnsiTheme="majorBidi" w:cstheme="majorBidi"/>
                      <w:lang w:val="de-DE" w:eastAsia="zh-CN"/>
                    </w:rPr>
                    <w:t>)</w:t>
                  </w:r>
                </w:p>
              </w:tc>
              <w:tc>
                <w:tcPr>
                  <w:tcW w:w="2689" w:type="dxa"/>
                  <w:tcBorders>
                    <w:top w:val="single" w:sz="4" w:space="0" w:color="auto"/>
                    <w:left w:val="single" w:sz="4" w:space="0" w:color="auto"/>
                    <w:bottom w:val="single" w:sz="4" w:space="0" w:color="auto"/>
                    <w:right w:val="single" w:sz="4" w:space="0" w:color="auto"/>
                  </w:tcBorders>
                </w:tcPr>
                <w:p w14:paraId="6697A26C"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5.05 MHz </w:t>
                  </w:r>
                  <w:r w:rsidRPr="006603FB">
                    <w:rPr>
                      <w:rFonts w:asciiTheme="majorBidi" w:hAnsiTheme="majorBidi" w:cstheme="majorBidi"/>
                    </w:rPr>
                    <w:sym w:font="Symbol" w:char="F0A3"/>
                  </w:r>
                  <w:r w:rsidRPr="006603FB">
                    <w:rPr>
                      <w:rFonts w:asciiTheme="majorBidi" w:hAnsiTheme="majorBidi" w:cstheme="majorBidi"/>
                    </w:rPr>
                    <w:t xml:space="preserve"> </w:t>
                  </w:r>
                  <w:proofErr w:type="spellStart"/>
                  <w:r w:rsidRPr="006603FB">
                    <w:rPr>
                      <w:rFonts w:asciiTheme="majorBidi" w:hAnsiTheme="majorBidi" w:cstheme="majorBidi"/>
                    </w:rPr>
                    <w:t>f_offset</w:t>
                  </w:r>
                  <w:proofErr w:type="spellEnd"/>
                  <w:r w:rsidRPr="006603FB">
                    <w:rPr>
                      <w:rFonts w:asciiTheme="majorBidi" w:hAnsiTheme="majorBidi" w:cstheme="majorBidi"/>
                    </w:rPr>
                    <w:t xml:space="preserve"> &lt; </w:t>
                  </w:r>
                  <w:proofErr w:type="gramStart"/>
                  <w:r w:rsidRPr="006603FB">
                    <w:rPr>
                      <w:rFonts w:asciiTheme="majorBidi" w:hAnsiTheme="majorBidi" w:cstheme="majorBidi"/>
                    </w:rPr>
                    <w:t>min(</w:t>
                  </w:r>
                  <w:proofErr w:type="gramEnd"/>
                  <w:r w:rsidRPr="006603FB">
                    <w:rPr>
                      <w:rFonts w:asciiTheme="majorBidi" w:hAnsiTheme="majorBidi" w:cstheme="majorBidi"/>
                    </w:rPr>
                    <w:t xml:space="preserve">10.05 MHz, </w:t>
                  </w:r>
                  <w:proofErr w:type="spellStart"/>
                  <w:r w:rsidRPr="006603FB">
                    <w:rPr>
                      <w:rFonts w:asciiTheme="majorBidi" w:hAnsiTheme="majorBidi" w:cstheme="majorBidi"/>
                    </w:rPr>
                    <w:t>f_offset</w:t>
                  </w:r>
                  <w:r w:rsidRPr="006603FB">
                    <w:rPr>
                      <w:rFonts w:asciiTheme="majorBidi" w:hAnsiTheme="majorBidi" w:cstheme="majorBidi"/>
                      <w:vertAlign w:val="subscript"/>
                      <w:lang w:eastAsia="zh-CN"/>
                    </w:rPr>
                    <w:t>max</w:t>
                  </w:r>
                  <w:proofErr w:type="spellEnd"/>
                  <w:r w:rsidRPr="006603FB">
                    <w:rPr>
                      <w:rFonts w:asciiTheme="majorBidi" w:hAnsiTheme="majorBidi" w:cstheme="majorBidi"/>
                      <w:lang w:eastAsia="zh-CN"/>
                    </w:rPr>
                    <w:t>)</w:t>
                  </w:r>
                </w:p>
              </w:tc>
              <w:tc>
                <w:tcPr>
                  <w:tcW w:w="3458" w:type="dxa"/>
                  <w:tcBorders>
                    <w:top w:val="single" w:sz="4" w:space="0" w:color="auto"/>
                    <w:left w:val="single" w:sz="4" w:space="0" w:color="auto"/>
                    <w:bottom w:val="single" w:sz="4" w:space="0" w:color="auto"/>
                    <w:right w:val="single" w:sz="4" w:space="0" w:color="auto"/>
                  </w:tcBorders>
                </w:tcPr>
                <w:p w14:paraId="623EF5E1" w14:textId="77777777" w:rsidR="006603FB" w:rsidRPr="006603FB" w:rsidRDefault="006603FB" w:rsidP="006603FB">
                  <w:pPr>
                    <w:pStyle w:val="Tabletext"/>
                    <w:jc w:val="center"/>
                    <w:rPr>
                      <w:rFonts w:asciiTheme="majorBidi" w:hAnsiTheme="majorBidi" w:cstheme="majorBidi"/>
                    </w:rPr>
                  </w:pPr>
                  <w:proofErr w:type="spellStart"/>
                  <w:proofErr w:type="gramStart"/>
                  <w:r w:rsidRPr="006603FB">
                    <w:rPr>
                      <w:rFonts w:asciiTheme="majorBidi" w:hAnsiTheme="majorBidi" w:cstheme="majorBidi"/>
                      <w:lang w:eastAsia="zh-CN"/>
                    </w:rPr>
                    <w:t>P</w:t>
                  </w:r>
                  <w:r w:rsidRPr="006603FB">
                    <w:rPr>
                      <w:rFonts w:asciiTheme="majorBidi" w:hAnsiTheme="majorBidi" w:cstheme="majorBidi"/>
                      <w:vertAlign w:val="subscript"/>
                      <w:lang w:eastAsia="zh-CN"/>
                    </w:rPr>
                    <w:t>rated,x</w:t>
                  </w:r>
                  <w:proofErr w:type="spellEnd"/>
                  <w:proofErr w:type="gramEnd"/>
                  <w:r w:rsidRPr="006603FB">
                    <w:rPr>
                      <w:rFonts w:asciiTheme="majorBidi" w:hAnsiTheme="majorBidi" w:cstheme="majorBidi"/>
                      <w:vertAlign w:val="subscript"/>
                      <w:lang w:eastAsia="zh-CN"/>
                    </w:rPr>
                    <w:t xml:space="preserve"> </w:t>
                  </w:r>
                  <w:r w:rsidRPr="006603FB">
                    <w:rPr>
                      <w:rFonts w:asciiTheme="majorBidi" w:hAnsiTheme="majorBidi" w:cstheme="majorBidi"/>
                      <w:lang w:eastAsia="zh-CN"/>
                    </w:rPr>
                    <w:t>- 58.2 dB</w:t>
                  </w:r>
                </w:p>
              </w:tc>
              <w:tc>
                <w:tcPr>
                  <w:tcW w:w="1512" w:type="dxa"/>
                  <w:tcBorders>
                    <w:top w:val="single" w:sz="4" w:space="0" w:color="auto"/>
                    <w:left w:val="single" w:sz="4" w:space="0" w:color="auto"/>
                    <w:bottom w:val="single" w:sz="4" w:space="0" w:color="auto"/>
                    <w:right w:val="single" w:sz="4" w:space="0" w:color="auto"/>
                  </w:tcBorders>
                </w:tcPr>
                <w:p w14:paraId="246BA11E"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100 kHz </w:t>
                  </w:r>
                </w:p>
              </w:tc>
            </w:tr>
            <w:tr w:rsidR="006603FB" w:rsidRPr="006603FB" w14:paraId="7E0A36A9" w14:textId="77777777" w:rsidTr="00072FE7">
              <w:trPr>
                <w:cantSplit/>
                <w:trHeight w:val="420"/>
                <w:jc w:val="center"/>
              </w:trPr>
              <w:tc>
                <w:tcPr>
                  <w:tcW w:w="1843" w:type="dxa"/>
                  <w:tcBorders>
                    <w:top w:val="single" w:sz="4" w:space="0" w:color="auto"/>
                    <w:left w:val="single" w:sz="4" w:space="0" w:color="auto"/>
                    <w:bottom w:val="single" w:sz="4" w:space="0" w:color="auto"/>
                    <w:right w:val="single" w:sz="4" w:space="0" w:color="auto"/>
                  </w:tcBorders>
                </w:tcPr>
                <w:p w14:paraId="2B4A25DE"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10 MHz </w:t>
                  </w:r>
                  <w:r w:rsidRPr="006603FB">
                    <w:rPr>
                      <w:rFonts w:asciiTheme="majorBidi" w:hAnsiTheme="majorBidi" w:cstheme="majorBidi"/>
                    </w:rPr>
                    <w:sym w:font="Symbol" w:char="F0A3"/>
                  </w:r>
                  <w:r w:rsidRPr="006603FB">
                    <w:rPr>
                      <w:rFonts w:asciiTheme="majorBidi" w:hAnsiTheme="majorBidi" w:cstheme="majorBidi"/>
                    </w:rPr>
                    <w:t xml:space="preserve"> </w:t>
                  </w:r>
                  <w:r w:rsidRPr="006603FB">
                    <w:rPr>
                      <w:rFonts w:asciiTheme="majorBidi" w:hAnsiTheme="majorBidi" w:cstheme="majorBidi"/>
                    </w:rPr>
                    <w:sym w:font="Symbol" w:char="F044"/>
                  </w:r>
                  <w:r w:rsidRPr="006603FB">
                    <w:rPr>
                      <w:rFonts w:asciiTheme="majorBidi" w:hAnsiTheme="majorBidi" w:cstheme="majorBidi"/>
                    </w:rPr>
                    <w:t xml:space="preserve">f </w:t>
                  </w:r>
                  <w:r w:rsidRPr="006603FB">
                    <w:rPr>
                      <w:rFonts w:asciiTheme="majorBidi" w:hAnsiTheme="majorBidi" w:cstheme="majorBidi"/>
                    </w:rPr>
                    <w:sym w:font="Symbol" w:char="F0A3"/>
                  </w:r>
                  <w:r w:rsidRPr="006603FB">
                    <w:rPr>
                      <w:rFonts w:asciiTheme="majorBidi" w:hAnsiTheme="majorBidi" w:cstheme="majorBidi"/>
                    </w:rPr>
                    <w:t xml:space="preserve"> </w:t>
                  </w:r>
                  <w:r w:rsidRPr="006603FB">
                    <w:rPr>
                      <w:rFonts w:asciiTheme="majorBidi" w:hAnsiTheme="majorBidi" w:cstheme="majorBidi"/>
                    </w:rPr>
                    <w:sym w:font="Symbol" w:char="F044"/>
                  </w:r>
                  <w:r w:rsidRPr="006603FB">
                    <w:rPr>
                      <w:rFonts w:asciiTheme="majorBidi" w:hAnsiTheme="majorBidi" w:cstheme="majorBidi"/>
                    </w:rPr>
                    <w:t>f</w:t>
                  </w:r>
                  <w:r w:rsidRPr="006603FB">
                    <w:rPr>
                      <w:rFonts w:asciiTheme="majorBidi" w:hAnsiTheme="majorBidi" w:cstheme="majorBidi"/>
                      <w:vertAlign w:val="subscript"/>
                    </w:rPr>
                    <w:t>max</w:t>
                  </w:r>
                </w:p>
              </w:tc>
              <w:tc>
                <w:tcPr>
                  <w:tcW w:w="2689" w:type="dxa"/>
                  <w:tcBorders>
                    <w:top w:val="single" w:sz="4" w:space="0" w:color="auto"/>
                    <w:left w:val="single" w:sz="4" w:space="0" w:color="auto"/>
                    <w:bottom w:val="single" w:sz="4" w:space="0" w:color="auto"/>
                    <w:right w:val="single" w:sz="4" w:space="0" w:color="auto"/>
                  </w:tcBorders>
                </w:tcPr>
                <w:p w14:paraId="569B7FD4"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 xml:space="preserve">10.05 MHz </w:t>
                  </w:r>
                  <w:r w:rsidRPr="006603FB">
                    <w:rPr>
                      <w:rFonts w:asciiTheme="majorBidi" w:hAnsiTheme="majorBidi" w:cstheme="majorBidi"/>
                    </w:rPr>
                    <w:sym w:font="Symbol" w:char="F0A3"/>
                  </w:r>
                  <w:r w:rsidRPr="006603FB">
                    <w:rPr>
                      <w:rFonts w:asciiTheme="majorBidi" w:hAnsiTheme="majorBidi" w:cstheme="majorBidi"/>
                    </w:rPr>
                    <w:t xml:space="preserve"> </w:t>
                  </w:r>
                  <w:proofErr w:type="spellStart"/>
                  <w:r w:rsidRPr="006603FB">
                    <w:rPr>
                      <w:rFonts w:asciiTheme="majorBidi" w:hAnsiTheme="majorBidi" w:cstheme="majorBidi"/>
                    </w:rPr>
                    <w:t>f_offset</w:t>
                  </w:r>
                  <w:proofErr w:type="spellEnd"/>
                  <w:r w:rsidRPr="006603FB">
                    <w:rPr>
                      <w:rFonts w:asciiTheme="majorBidi" w:hAnsiTheme="majorBidi" w:cstheme="majorBidi"/>
                    </w:rPr>
                    <w:t xml:space="preserve"> &lt; </w:t>
                  </w:r>
                  <w:proofErr w:type="spellStart"/>
                  <w:r w:rsidRPr="006603FB">
                    <w:rPr>
                      <w:rFonts w:asciiTheme="majorBidi" w:hAnsiTheme="majorBidi" w:cstheme="majorBidi"/>
                    </w:rPr>
                    <w:t>f_offset</w:t>
                  </w:r>
                  <w:r w:rsidRPr="006603FB">
                    <w:rPr>
                      <w:rFonts w:asciiTheme="majorBidi" w:hAnsiTheme="majorBidi" w:cstheme="majorBidi"/>
                      <w:vertAlign w:val="subscript"/>
                    </w:rPr>
                    <w:t>max</w:t>
                  </w:r>
                  <w:proofErr w:type="spellEnd"/>
                </w:p>
              </w:tc>
              <w:tc>
                <w:tcPr>
                  <w:tcW w:w="3458" w:type="dxa"/>
                  <w:tcBorders>
                    <w:top w:val="single" w:sz="4" w:space="0" w:color="auto"/>
                    <w:left w:val="single" w:sz="4" w:space="0" w:color="auto"/>
                    <w:bottom w:val="single" w:sz="4" w:space="0" w:color="auto"/>
                    <w:right w:val="single" w:sz="4" w:space="0" w:color="auto"/>
                  </w:tcBorders>
                </w:tcPr>
                <w:p w14:paraId="2683BB1D" w14:textId="77777777" w:rsidR="006603FB" w:rsidRPr="006603FB" w:rsidRDefault="006603FB" w:rsidP="006603FB">
                  <w:pPr>
                    <w:pStyle w:val="Tabletext"/>
                    <w:jc w:val="center"/>
                    <w:rPr>
                      <w:rFonts w:asciiTheme="majorBidi" w:hAnsiTheme="majorBidi" w:cstheme="majorBidi"/>
                    </w:rPr>
                  </w:pPr>
                  <w:proofErr w:type="gramStart"/>
                  <w:r w:rsidRPr="006603FB">
                    <w:rPr>
                      <w:rFonts w:asciiTheme="majorBidi" w:hAnsiTheme="majorBidi" w:cstheme="majorBidi"/>
                      <w:lang w:eastAsia="zh-CN"/>
                    </w:rPr>
                    <w:t>Min(</w:t>
                  </w:r>
                  <w:proofErr w:type="spellStart"/>
                  <w:r w:rsidRPr="006603FB">
                    <w:rPr>
                      <w:rFonts w:asciiTheme="majorBidi" w:hAnsiTheme="majorBidi" w:cstheme="majorBidi"/>
                    </w:rPr>
                    <w:t>P</w:t>
                  </w:r>
                  <w:r w:rsidRPr="006603FB">
                    <w:rPr>
                      <w:rFonts w:asciiTheme="majorBidi" w:hAnsiTheme="majorBidi" w:cstheme="majorBidi"/>
                      <w:vertAlign w:val="subscript"/>
                    </w:rPr>
                    <w:t>rated,x</w:t>
                  </w:r>
                  <w:proofErr w:type="spellEnd"/>
                  <w:proofErr w:type="gramEnd"/>
                  <w:r w:rsidRPr="006603FB" w:rsidDel="00C262FD">
                    <w:rPr>
                      <w:rFonts w:asciiTheme="majorBidi" w:hAnsiTheme="majorBidi" w:cstheme="majorBidi"/>
                      <w:lang w:eastAsia="zh-CN"/>
                    </w:rPr>
                    <w:t xml:space="preserve"> </w:t>
                  </w:r>
                  <w:r w:rsidRPr="006603FB">
                    <w:rPr>
                      <w:rFonts w:asciiTheme="majorBidi" w:hAnsiTheme="majorBidi" w:cstheme="majorBidi"/>
                      <w:lang w:eastAsia="zh-CN"/>
                    </w:rPr>
                    <w:t>– 60 dB, −25 dBm) (Note 3)</w:t>
                  </w:r>
                </w:p>
              </w:tc>
              <w:tc>
                <w:tcPr>
                  <w:tcW w:w="1512" w:type="dxa"/>
                  <w:tcBorders>
                    <w:top w:val="single" w:sz="4" w:space="0" w:color="auto"/>
                    <w:left w:val="single" w:sz="4" w:space="0" w:color="auto"/>
                    <w:bottom w:val="single" w:sz="4" w:space="0" w:color="auto"/>
                    <w:right w:val="single" w:sz="4" w:space="0" w:color="auto"/>
                  </w:tcBorders>
                </w:tcPr>
                <w:p w14:paraId="26AE0BDF" w14:textId="77777777" w:rsidR="006603FB" w:rsidRPr="006603FB" w:rsidRDefault="006603FB" w:rsidP="006603FB">
                  <w:pPr>
                    <w:pStyle w:val="Tabletext"/>
                    <w:jc w:val="center"/>
                    <w:rPr>
                      <w:rFonts w:asciiTheme="majorBidi" w:hAnsiTheme="majorBidi" w:cstheme="majorBidi"/>
                    </w:rPr>
                  </w:pPr>
                  <w:r w:rsidRPr="006603FB">
                    <w:rPr>
                      <w:rFonts w:asciiTheme="majorBidi" w:hAnsiTheme="majorBidi" w:cstheme="majorBidi"/>
                    </w:rPr>
                    <w:t>100 kHz</w:t>
                  </w:r>
                </w:p>
              </w:tc>
            </w:tr>
            <w:tr w:rsidR="006603FB" w:rsidRPr="006603FB" w14:paraId="21795E1F" w14:textId="77777777" w:rsidTr="00072FE7">
              <w:trPr>
                <w:cantSplit/>
                <w:trHeight w:val="420"/>
                <w:jc w:val="center"/>
              </w:trPr>
              <w:tc>
                <w:tcPr>
                  <w:tcW w:w="9502" w:type="dxa"/>
                  <w:gridSpan w:val="4"/>
                  <w:tcBorders>
                    <w:top w:val="single" w:sz="4" w:space="0" w:color="auto"/>
                    <w:left w:val="single" w:sz="4" w:space="0" w:color="auto"/>
                    <w:bottom w:val="single" w:sz="4" w:space="0" w:color="auto"/>
                    <w:right w:val="single" w:sz="4" w:space="0" w:color="auto"/>
                  </w:tcBorders>
                </w:tcPr>
                <w:p w14:paraId="0A969260" w14:textId="77777777" w:rsidR="006603FB" w:rsidRPr="00A00A4D" w:rsidRDefault="006603FB" w:rsidP="006603FB">
                  <w:pPr>
                    <w:pStyle w:val="Tabletext"/>
                  </w:pPr>
                  <w:r w:rsidRPr="00A00A4D">
                    <w:t xml:space="preserve">Note 1: For a BS supporting non-contiguous spectrum operation within any operating band the emission limits within sub-block gaps </w:t>
                  </w:r>
                  <w:proofErr w:type="gramStart"/>
                  <w:r w:rsidRPr="00A00A4D">
                    <w:t>is</w:t>
                  </w:r>
                  <w:proofErr w:type="gramEnd"/>
                  <w:r w:rsidRPr="00A00A4D">
                    <w:t xml:space="preserve"> calculated as a cumulative sum of contributions from adjacent sub blocks on each side of the sub block gap. Exception is </w:t>
                  </w:r>
                  <w:proofErr w:type="spellStart"/>
                  <w:r w:rsidRPr="00A00A4D">
                    <w:t>Δf</w:t>
                  </w:r>
                  <w:proofErr w:type="spellEnd"/>
                  <w:r w:rsidRPr="00A00A4D">
                    <w:t xml:space="preserve"> ≥ 10 MHz from both adjacent sub blocks on each side of the sub-block gap, where the emission limits within sub-block gaps shall be </w:t>
                  </w:r>
                  <w:proofErr w:type="gramStart"/>
                  <w:r w:rsidRPr="00A00A4D">
                    <w:t>Min(</w:t>
                  </w:r>
                  <w:proofErr w:type="spellStart"/>
                  <w:r w:rsidRPr="00A00A4D">
                    <w:t>Prated,x</w:t>
                  </w:r>
                  <w:proofErr w:type="spellEnd"/>
                  <w:proofErr w:type="gramEnd"/>
                  <w:r w:rsidRPr="00A00A4D" w:rsidDel="00C262FD">
                    <w:t xml:space="preserve"> </w:t>
                  </w:r>
                  <w:r w:rsidRPr="00A00A4D">
                    <w:t>−60 dB, −25 dBm)/100 kHz.</w:t>
                  </w:r>
                </w:p>
                <w:p w14:paraId="4D7A31F5" w14:textId="77777777" w:rsidR="006603FB" w:rsidRPr="00A00A4D" w:rsidRDefault="006603FB" w:rsidP="006603FB">
                  <w:pPr>
                    <w:pStyle w:val="Tabletext"/>
                  </w:pPr>
                  <w:r w:rsidRPr="00A00A4D">
                    <w:t>Note 2: For a multi-band connector with Inter RF Bandwidth gap &lt; 2*</w:t>
                  </w:r>
                  <w:proofErr w:type="spellStart"/>
                  <w:r w:rsidRPr="00A00A4D">
                    <w:t>ΔfOBUE</w:t>
                  </w:r>
                  <w:proofErr w:type="spellEnd"/>
                  <w:r w:rsidRPr="00A00A4D">
                    <w:t xml:space="preserve"> the emission limits within the Inter RF Bandwidth gaps </w:t>
                  </w:r>
                  <w:proofErr w:type="gramStart"/>
                  <w:r w:rsidRPr="00A00A4D">
                    <w:t>is</w:t>
                  </w:r>
                  <w:proofErr w:type="gramEnd"/>
                  <w:r w:rsidRPr="00A00A4D">
                    <w:t xml:space="preserve"> calculated as a cumulative sum of contributions from adjacent sub-blocks or RF Bandwidth on each side of the Inter RF Bandwidth gap.</w:t>
                  </w:r>
                </w:p>
                <w:p w14:paraId="63DB6FF9" w14:textId="77777777" w:rsidR="006603FB" w:rsidRDefault="006603FB" w:rsidP="006603FB">
                  <w:pPr>
                    <w:pStyle w:val="Tabletext"/>
                  </w:pPr>
                  <w:r w:rsidRPr="00A00A4D">
                    <w:t xml:space="preserve">Note 3: The requirement is not applicable when </w:t>
                  </w:r>
                  <w:r w:rsidRPr="00A00A4D">
                    <w:sym w:font="Symbol" w:char="F044"/>
                  </w:r>
                  <w:r w:rsidRPr="00A00A4D">
                    <w:t xml:space="preserve">fmax &lt; 10 </w:t>
                  </w:r>
                  <w:proofErr w:type="spellStart"/>
                  <w:r w:rsidRPr="00A00A4D">
                    <w:t>MHz.</w:t>
                  </w:r>
                  <w:proofErr w:type="spellEnd"/>
                </w:p>
                <w:p w14:paraId="20C78656" w14:textId="77777777" w:rsidR="006603FB" w:rsidRPr="006603FB" w:rsidRDefault="006603FB" w:rsidP="006603FB">
                  <w:pPr>
                    <w:pStyle w:val="Tabletext"/>
                    <w:jc w:val="center"/>
                    <w:rPr>
                      <w:rFonts w:asciiTheme="majorBidi" w:hAnsiTheme="majorBidi" w:cstheme="majorBidi"/>
                    </w:rPr>
                  </w:pPr>
                </w:p>
              </w:tc>
            </w:tr>
          </w:tbl>
          <w:p w14:paraId="4A6CFF23" w14:textId="77777777" w:rsidR="006603FB" w:rsidRDefault="006603FB" w:rsidP="00B521FB"/>
        </w:tc>
      </w:tr>
    </w:tbl>
    <w:p w14:paraId="217F8F27" w14:textId="77777777" w:rsidR="006603FB" w:rsidRPr="00A00A4D" w:rsidRDefault="006603FB" w:rsidP="00B521FB"/>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2"/>
      </w:tblGrid>
      <w:tr w:rsidR="00B521FB" w:rsidRPr="00A00A4D" w14:paraId="5806742D" w14:textId="77777777" w:rsidTr="00137F10">
        <w:trPr>
          <w:cantSplit/>
          <w:trHeight w:val="1691"/>
          <w:jc w:val="center"/>
        </w:trPr>
        <w:tc>
          <w:tcPr>
            <w:tcW w:w="9502" w:type="dxa"/>
            <w:tcBorders>
              <w:top w:val="nil"/>
              <w:left w:val="nil"/>
              <w:bottom w:val="nil"/>
              <w:right w:val="nil"/>
            </w:tcBorders>
          </w:tcPr>
          <w:p w14:paraId="0EDFA18B" w14:textId="77777777" w:rsidR="006603FB" w:rsidRDefault="006603FB" w:rsidP="00137F10"/>
          <w:tbl>
            <w:tblPr>
              <w:tblStyle w:val="TableGrid"/>
              <w:tblW w:w="0" w:type="auto"/>
              <w:tblLook w:val="04A0" w:firstRow="1" w:lastRow="0" w:firstColumn="1" w:lastColumn="0" w:noHBand="0" w:noVBand="1"/>
            </w:tblPr>
            <w:tblGrid>
              <w:gridCol w:w="9276"/>
            </w:tblGrid>
            <w:tr w:rsidR="007C0360" w:rsidRPr="007C0360" w14:paraId="0782F923" w14:textId="77777777" w:rsidTr="00137F10">
              <w:tc>
                <w:tcPr>
                  <w:tcW w:w="9276" w:type="dxa"/>
                </w:tcPr>
                <w:p w14:paraId="757238B8" w14:textId="70095451" w:rsidR="007C0360" w:rsidRPr="007C0360" w:rsidRDefault="00D72C78" w:rsidP="007C0360">
                  <w:pPr>
                    <w:pStyle w:val="TableNo"/>
                    <w:rPr>
                      <w:rFonts w:asciiTheme="majorBidi" w:hAnsiTheme="majorBidi" w:cstheme="majorBidi"/>
                    </w:rPr>
                  </w:pPr>
                  <w:r w:rsidRPr="007C0360">
                    <w:rPr>
                      <w:rFonts w:asciiTheme="majorBidi" w:hAnsiTheme="majorBidi" w:cstheme="majorBidi"/>
                    </w:rPr>
                    <w:t xml:space="preserve">TABLE </w:t>
                  </w:r>
                  <w:r w:rsidR="007C0360" w:rsidRPr="007C0360">
                    <w:rPr>
                      <w:rFonts w:asciiTheme="majorBidi" w:hAnsiTheme="majorBidi" w:cstheme="majorBidi"/>
                    </w:rPr>
                    <w:t>6.6.4.5.4-4</w:t>
                  </w:r>
                </w:p>
                <w:p w14:paraId="39F6D851" w14:textId="77777777" w:rsidR="007C0360" w:rsidRPr="007C0360" w:rsidRDefault="007C0360" w:rsidP="007C0360">
                  <w:pPr>
                    <w:pStyle w:val="Tabletitle"/>
                    <w:rPr>
                      <w:rFonts w:asciiTheme="majorBidi" w:hAnsiTheme="majorBidi" w:cstheme="majorBidi"/>
                    </w:rPr>
                  </w:pPr>
                  <w:r w:rsidRPr="007C0360">
                    <w:rPr>
                      <w:rFonts w:asciiTheme="majorBidi" w:hAnsiTheme="majorBidi" w:cstheme="majorBidi"/>
                    </w:rPr>
                    <w:t>Medium Range BS operating band unwanted emission limits</w:t>
                  </w:r>
                  <w:r w:rsidRPr="007C0360">
                    <w:rPr>
                      <w:rFonts w:asciiTheme="majorBidi" w:hAnsiTheme="majorBidi" w:cstheme="majorBidi"/>
                      <w:lang w:eastAsia="zh-CN"/>
                    </w:rPr>
                    <w:t xml:space="preserve">, </w:t>
                  </w:r>
                  <w:proofErr w:type="spellStart"/>
                  <w:proofErr w:type="gramStart"/>
                  <w:r w:rsidRPr="007C0360">
                    <w:rPr>
                      <w:rFonts w:asciiTheme="majorBidi" w:hAnsiTheme="majorBidi" w:cstheme="majorBidi"/>
                      <w:bCs/>
                    </w:rPr>
                    <w:t>P</w:t>
                  </w:r>
                  <w:r w:rsidRPr="007C0360">
                    <w:rPr>
                      <w:rFonts w:asciiTheme="majorBidi" w:hAnsiTheme="majorBidi" w:cstheme="majorBidi"/>
                      <w:bCs/>
                      <w:vertAlign w:val="subscript"/>
                    </w:rPr>
                    <w:t>rated,x</w:t>
                  </w:r>
                  <w:proofErr w:type="spellEnd"/>
                  <w:proofErr w:type="gramEnd"/>
                  <w:r w:rsidRPr="007C0360">
                    <w:rPr>
                      <w:rFonts w:asciiTheme="majorBidi" w:hAnsiTheme="majorBidi" w:cstheme="majorBidi"/>
                    </w:rPr>
                    <w:t xml:space="preserve">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lang w:eastAsia="zh-CN"/>
                    </w:rPr>
                    <w:t>31</w:t>
                  </w:r>
                  <w:r w:rsidRPr="007C0360">
                    <w:rPr>
                      <w:rFonts w:asciiTheme="majorBidi" w:hAnsiTheme="majorBidi" w:cstheme="majorBidi"/>
                    </w:rPr>
                    <w:t xml:space="preserve"> dBm (</w:t>
                  </w:r>
                  <w:r w:rsidRPr="007C0360">
                    <w:rPr>
                      <w:rFonts w:asciiTheme="majorBidi" w:hAnsiTheme="majorBidi" w:cstheme="majorBidi"/>
                      <w:lang w:eastAsia="zh-CN"/>
                    </w:rPr>
                    <w:t>NR bands &gt;3 GHz</w:t>
                  </w:r>
                  <w:r w:rsidRPr="007C0360">
                    <w:rPr>
                      <w:rFonts w:asciiTheme="majorBidi" w:hAnsiTheme="majorBidi" w:cstheme="majorBid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55"/>
                    <w:gridCol w:w="2460"/>
                    <w:gridCol w:w="3123"/>
                    <w:gridCol w:w="1512"/>
                  </w:tblGrid>
                  <w:tr w:rsidR="007C0360" w:rsidRPr="007C0360" w14:paraId="7C7BDFDF" w14:textId="77777777" w:rsidTr="00072FE7">
                    <w:trPr>
                      <w:cantSplit/>
                      <w:trHeight w:val="630"/>
                      <w:jc w:val="center"/>
                    </w:trPr>
                    <w:tc>
                      <w:tcPr>
                        <w:tcW w:w="1256" w:type="pct"/>
                        <w:tcBorders>
                          <w:top w:val="single" w:sz="4" w:space="0" w:color="auto"/>
                          <w:left w:val="single" w:sz="4" w:space="0" w:color="auto"/>
                          <w:bottom w:val="single" w:sz="4" w:space="0" w:color="auto"/>
                          <w:right w:val="single" w:sz="4" w:space="0" w:color="auto"/>
                        </w:tcBorders>
                      </w:tcPr>
                      <w:p w14:paraId="4DD55D70"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w:t>
                        </w:r>
                        <w:r w:rsidRPr="007C0360">
                          <w:rPr>
                            <w:rFonts w:asciiTheme="majorBidi" w:hAnsiTheme="majorBidi" w:cstheme="majorBidi"/>
                            <w:lang w:eastAsia="zh-CN"/>
                          </w:rPr>
                          <w:t>−</w:t>
                        </w:r>
                        <w:r w:rsidRPr="007C0360">
                          <w:rPr>
                            <w:rFonts w:asciiTheme="majorBidi" w:hAnsiTheme="majorBidi" w:cstheme="majorBidi"/>
                          </w:rPr>
                          <w:t xml:space="preserve">3 dB point, </w:t>
                        </w:r>
                        <w:r w:rsidRPr="007C0360">
                          <w:rPr>
                            <w:rFonts w:asciiTheme="majorBidi" w:hAnsiTheme="majorBidi" w:cstheme="majorBidi"/>
                          </w:rPr>
                          <w:sym w:font="Symbol" w:char="F044"/>
                        </w:r>
                        <w:r w:rsidRPr="007C0360">
                          <w:rPr>
                            <w:rFonts w:asciiTheme="majorBidi" w:hAnsiTheme="majorBidi" w:cstheme="majorBidi"/>
                          </w:rPr>
                          <w:t>f</w:t>
                        </w:r>
                      </w:p>
                    </w:tc>
                    <w:tc>
                      <w:tcPr>
                        <w:tcW w:w="1535" w:type="pct"/>
                        <w:tcBorders>
                          <w:top w:val="single" w:sz="4" w:space="0" w:color="auto"/>
                          <w:left w:val="single" w:sz="4" w:space="0" w:color="auto"/>
                          <w:bottom w:val="single" w:sz="4" w:space="0" w:color="auto"/>
                          <w:right w:val="single" w:sz="4" w:space="0" w:color="auto"/>
                        </w:tcBorders>
                      </w:tcPr>
                      <w:p w14:paraId="0D6E6C81"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centre frequency, </w:t>
                        </w:r>
                        <w:proofErr w:type="spellStart"/>
                        <w:r w:rsidRPr="007C0360">
                          <w:rPr>
                            <w:rFonts w:asciiTheme="majorBidi" w:hAnsiTheme="majorBidi" w:cstheme="majorBidi"/>
                          </w:rPr>
                          <w:t>f_offset</w:t>
                        </w:r>
                        <w:proofErr w:type="spellEnd"/>
                      </w:p>
                    </w:tc>
                    <w:tc>
                      <w:tcPr>
                        <w:tcW w:w="1489" w:type="pct"/>
                        <w:tcBorders>
                          <w:top w:val="single" w:sz="4" w:space="0" w:color="auto"/>
                          <w:left w:val="single" w:sz="4" w:space="0" w:color="auto"/>
                          <w:bottom w:val="single" w:sz="4" w:space="0" w:color="auto"/>
                          <w:right w:val="single" w:sz="4" w:space="0" w:color="auto"/>
                        </w:tcBorders>
                      </w:tcPr>
                      <w:p w14:paraId="60454A08"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i/>
                            <w:lang w:eastAsia="zh-CN"/>
                          </w:rPr>
                          <w:t>Basic limit</w:t>
                        </w:r>
                        <w:r w:rsidRPr="007C0360" w:rsidDel="00B004F1">
                          <w:rPr>
                            <w:rFonts w:asciiTheme="majorBidi" w:hAnsiTheme="majorBidi" w:cstheme="majorBidi"/>
                          </w:rPr>
                          <w:t xml:space="preserve"> </w:t>
                        </w:r>
                        <w:r w:rsidRPr="007C0360">
                          <w:rPr>
                            <w:rFonts w:asciiTheme="majorBidi" w:hAnsiTheme="majorBidi" w:cstheme="majorBidi"/>
                          </w:rPr>
                          <w:t>(Note 1, 2)</w:t>
                        </w:r>
                      </w:p>
                    </w:tc>
                    <w:tc>
                      <w:tcPr>
                        <w:tcW w:w="719" w:type="pct"/>
                        <w:tcBorders>
                          <w:top w:val="single" w:sz="4" w:space="0" w:color="auto"/>
                          <w:left w:val="single" w:sz="4" w:space="0" w:color="auto"/>
                          <w:bottom w:val="single" w:sz="4" w:space="0" w:color="auto"/>
                          <w:right w:val="single" w:sz="4" w:space="0" w:color="auto"/>
                        </w:tcBorders>
                      </w:tcPr>
                      <w:p w14:paraId="5D360572" w14:textId="77777777" w:rsidR="007C0360" w:rsidRPr="007C0360" w:rsidRDefault="007C0360" w:rsidP="007C0360">
                        <w:pPr>
                          <w:pStyle w:val="Tablehead0"/>
                          <w:rPr>
                            <w:rFonts w:asciiTheme="majorBidi" w:hAnsiTheme="majorBidi" w:cstheme="majorBidi"/>
                            <w:lang w:eastAsia="zh-CN"/>
                          </w:rPr>
                        </w:pPr>
                        <w:r w:rsidRPr="007C0360">
                          <w:rPr>
                            <w:rFonts w:asciiTheme="majorBidi" w:hAnsiTheme="majorBidi" w:cstheme="majorBidi"/>
                          </w:rPr>
                          <w:t xml:space="preserve">Measurement bandwidth </w:t>
                        </w:r>
                      </w:p>
                    </w:tc>
                  </w:tr>
                  <w:tr w:rsidR="007C0360" w:rsidRPr="007C0360" w14:paraId="02E2B772" w14:textId="77777777" w:rsidTr="00072FE7">
                    <w:trPr>
                      <w:cantSplit/>
                      <w:trHeight w:val="620"/>
                      <w:jc w:val="center"/>
                    </w:trPr>
                    <w:tc>
                      <w:tcPr>
                        <w:tcW w:w="1256" w:type="pct"/>
                        <w:tcBorders>
                          <w:top w:val="single" w:sz="4" w:space="0" w:color="auto"/>
                          <w:left w:val="single" w:sz="4" w:space="0" w:color="auto"/>
                          <w:bottom w:val="single" w:sz="4" w:space="0" w:color="auto"/>
                          <w:right w:val="single" w:sz="4" w:space="0" w:color="auto"/>
                        </w:tcBorders>
                      </w:tcPr>
                      <w:p w14:paraId="374858B6"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 &lt; 5 MHz</w:t>
                        </w:r>
                      </w:p>
                    </w:tc>
                    <w:tc>
                      <w:tcPr>
                        <w:tcW w:w="1535" w:type="pct"/>
                        <w:tcBorders>
                          <w:top w:val="single" w:sz="4" w:space="0" w:color="auto"/>
                          <w:left w:val="single" w:sz="4" w:space="0" w:color="auto"/>
                          <w:bottom w:val="single" w:sz="4" w:space="0" w:color="auto"/>
                          <w:right w:val="single" w:sz="4" w:space="0" w:color="auto"/>
                        </w:tcBorders>
                      </w:tcPr>
                      <w:p w14:paraId="6D800AC4"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5.05 MHz</w:t>
                        </w:r>
                      </w:p>
                    </w:tc>
                    <w:tc>
                      <w:tcPr>
                        <w:tcW w:w="1489" w:type="pct"/>
                        <w:tcBorders>
                          <w:top w:val="single" w:sz="4" w:space="0" w:color="auto"/>
                          <w:left w:val="single" w:sz="4" w:space="0" w:color="auto"/>
                          <w:bottom w:val="single" w:sz="4" w:space="0" w:color="auto"/>
                          <w:right w:val="single" w:sz="4" w:space="0" w:color="auto"/>
                        </w:tcBorders>
                        <w:vAlign w:val="center"/>
                      </w:tcPr>
                      <w:p w14:paraId="6429FA6F" w14:textId="77777777" w:rsidR="007C0360" w:rsidRPr="007C0360" w:rsidRDefault="007C0360" w:rsidP="007C0360">
                        <w:pPr>
                          <w:pStyle w:val="TAC"/>
                          <w:rPr>
                            <w:rFonts w:asciiTheme="majorBidi" w:hAnsiTheme="majorBidi" w:cstheme="majorBidi"/>
                          </w:rPr>
                        </w:pPr>
                        <w:r w:rsidRPr="007C0360">
                          <w:rPr>
                            <w:rFonts w:asciiTheme="majorBidi" w:hAnsiTheme="majorBidi" w:cstheme="majorBidi"/>
                            <w:position w:val="-28"/>
                          </w:rPr>
                          <w:object w:dxaOrig="3660" w:dyaOrig="680" w14:anchorId="527534AA">
                            <v:shape id="_x0000_i1033" type="#_x0000_t75" style="width:145.25pt;height:28.8pt" o:ole="">
                              <v:imagedata r:id="rId43" o:title=""/>
                            </v:shape>
                            <o:OLEObject Type="Embed" ProgID="Equation.DSMT4" ShapeID="_x0000_i1033" DrawAspect="Content" ObjectID="_1840939135" r:id="rId44"/>
                          </w:object>
                        </w:r>
                      </w:p>
                    </w:tc>
                    <w:tc>
                      <w:tcPr>
                        <w:tcW w:w="719" w:type="pct"/>
                        <w:tcBorders>
                          <w:top w:val="single" w:sz="4" w:space="0" w:color="auto"/>
                          <w:left w:val="single" w:sz="4" w:space="0" w:color="auto"/>
                          <w:bottom w:val="single" w:sz="4" w:space="0" w:color="auto"/>
                          <w:right w:val="single" w:sz="4" w:space="0" w:color="auto"/>
                        </w:tcBorders>
                      </w:tcPr>
                      <w:p w14:paraId="397970A2"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100 kHz</w:t>
                        </w:r>
                      </w:p>
                    </w:tc>
                  </w:tr>
                  <w:tr w:rsidR="007C0360" w:rsidRPr="007C0360" w14:paraId="53BA0DD5" w14:textId="77777777" w:rsidTr="00072FE7">
                    <w:trPr>
                      <w:cantSplit/>
                      <w:trHeight w:val="430"/>
                      <w:jc w:val="center"/>
                    </w:trPr>
                    <w:tc>
                      <w:tcPr>
                        <w:tcW w:w="1256" w:type="pct"/>
                        <w:tcBorders>
                          <w:top w:val="single" w:sz="4" w:space="0" w:color="auto"/>
                          <w:left w:val="single" w:sz="4" w:space="0" w:color="auto"/>
                          <w:bottom w:val="single" w:sz="4" w:space="0" w:color="auto"/>
                          <w:right w:val="single" w:sz="4" w:space="0" w:color="auto"/>
                        </w:tcBorders>
                      </w:tcPr>
                      <w:p w14:paraId="4EA4338E" w14:textId="77777777" w:rsidR="007C0360" w:rsidRPr="007C0360" w:rsidRDefault="007C0360" w:rsidP="007C0360">
                        <w:pPr>
                          <w:pStyle w:val="Tabletext"/>
                          <w:jc w:val="center"/>
                          <w:rPr>
                            <w:rFonts w:asciiTheme="majorBidi" w:hAnsiTheme="majorBidi" w:cstheme="majorBidi"/>
                            <w:lang w:val="de-DE"/>
                          </w:rPr>
                        </w:pPr>
                        <w:r w:rsidRPr="007C0360">
                          <w:rPr>
                            <w:rFonts w:asciiTheme="majorBidi" w:hAnsiTheme="majorBidi" w:cstheme="majorBidi"/>
                            <w:lang w:val="de-DE"/>
                          </w:rPr>
                          <w:t xml:space="preserve">5 MHz </w:t>
                        </w:r>
                        <w:r w:rsidRPr="007C0360">
                          <w:rPr>
                            <w:rFonts w:asciiTheme="majorBidi" w:hAnsiTheme="majorBidi" w:cstheme="majorBidi"/>
                          </w:rPr>
                          <w:sym w:font="Symbol" w:char="F0A3"/>
                        </w:r>
                        <w:r w:rsidRPr="007C0360">
                          <w:rPr>
                            <w:rFonts w:asciiTheme="majorBidi" w:hAnsiTheme="majorBidi" w:cstheme="majorBidi"/>
                            <w:lang w:val="de-DE"/>
                          </w:rPr>
                          <w:t xml:space="preserve"> </w:t>
                        </w:r>
                        <w:r w:rsidRPr="007C0360">
                          <w:rPr>
                            <w:rFonts w:asciiTheme="majorBidi" w:hAnsiTheme="majorBidi" w:cstheme="majorBidi"/>
                          </w:rPr>
                          <w:sym w:font="Symbol" w:char="F044"/>
                        </w:r>
                        <w:r w:rsidRPr="007C0360">
                          <w:rPr>
                            <w:rFonts w:asciiTheme="majorBidi" w:hAnsiTheme="majorBidi" w:cstheme="majorBidi"/>
                            <w:lang w:val="de-DE"/>
                          </w:rPr>
                          <w:t xml:space="preserve">f &lt; min(10 MHz, </w:t>
                        </w:r>
                        <w:r w:rsidRPr="007C0360">
                          <w:rPr>
                            <w:rFonts w:asciiTheme="majorBidi" w:hAnsiTheme="majorBidi" w:cstheme="majorBidi"/>
                          </w:rPr>
                          <w:t>Δ</w:t>
                        </w:r>
                        <w:r w:rsidRPr="007C0360">
                          <w:rPr>
                            <w:rFonts w:asciiTheme="majorBidi" w:hAnsiTheme="majorBidi" w:cstheme="majorBidi"/>
                            <w:lang w:val="de-DE"/>
                          </w:rPr>
                          <w:t>f</w:t>
                        </w:r>
                        <w:r w:rsidRPr="007C0360">
                          <w:rPr>
                            <w:rFonts w:asciiTheme="majorBidi" w:hAnsiTheme="majorBidi" w:cstheme="majorBidi"/>
                            <w:vertAlign w:val="subscript"/>
                            <w:lang w:val="de-DE" w:eastAsia="zh-CN"/>
                          </w:rPr>
                          <w:t>max</w:t>
                        </w:r>
                        <w:r w:rsidRPr="007C0360">
                          <w:rPr>
                            <w:rFonts w:asciiTheme="majorBidi" w:hAnsiTheme="majorBidi" w:cstheme="majorBidi"/>
                            <w:lang w:val="de-DE" w:eastAsia="zh-CN"/>
                          </w:rPr>
                          <w:t>)</w:t>
                        </w:r>
                      </w:p>
                    </w:tc>
                    <w:tc>
                      <w:tcPr>
                        <w:tcW w:w="1535" w:type="pct"/>
                        <w:tcBorders>
                          <w:top w:val="single" w:sz="4" w:space="0" w:color="auto"/>
                          <w:left w:val="single" w:sz="4" w:space="0" w:color="auto"/>
                          <w:bottom w:val="single" w:sz="4" w:space="0" w:color="auto"/>
                          <w:right w:val="single" w:sz="4" w:space="0" w:color="auto"/>
                        </w:tcBorders>
                      </w:tcPr>
                      <w:p w14:paraId="0C5AAFB3"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5.05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gramStart"/>
                        <w:r w:rsidRPr="007C0360">
                          <w:rPr>
                            <w:rFonts w:asciiTheme="majorBidi" w:hAnsiTheme="majorBidi" w:cstheme="majorBidi"/>
                          </w:rPr>
                          <w:t>min(</w:t>
                        </w:r>
                        <w:proofErr w:type="gramEnd"/>
                        <w:r w:rsidRPr="007C0360">
                          <w:rPr>
                            <w:rFonts w:asciiTheme="majorBidi" w:hAnsiTheme="majorBidi" w:cstheme="majorBidi"/>
                          </w:rPr>
                          <w:t xml:space="preserve">10.05 MHz, </w:t>
                        </w:r>
                        <w:proofErr w:type="spellStart"/>
                        <w:r w:rsidRPr="007C0360">
                          <w:rPr>
                            <w:rFonts w:asciiTheme="majorBidi" w:hAnsiTheme="majorBidi" w:cstheme="majorBidi"/>
                          </w:rPr>
                          <w:t>f_offset</w:t>
                        </w:r>
                        <w:r w:rsidRPr="007C0360">
                          <w:rPr>
                            <w:rFonts w:asciiTheme="majorBidi" w:hAnsiTheme="majorBidi" w:cstheme="majorBidi"/>
                            <w:vertAlign w:val="subscript"/>
                            <w:lang w:eastAsia="zh-CN"/>
                          </w:rPr>
                          <w:t>max</w:t>
                        </w:r>
                        <w:proofErr w:type="spellEnd"/>
                        <w:r w:rsidRPr="007C0360">
                          <w:rPr>
                            <w:rFonts w:asciiTheme="majorBidi" w:hAnsiTheme="majorBidi" w:cstheme="majorBidi"/>
                            <w:lang w:eastAsia="zh-CN"/>
                          </w:rPr>
                          <w:t>)</w:t>
                        </w:r>
                      </w:p>
                    </w:tc>
                    <w:tc>
                      <w:tcPr>
                        <w:tcW w:w="1489" w:type="pct"/>
                        <w:tcBorders>
                          <w:top w:val="single" w:sz="4" w:space="0" w:color="auto"/>
                          <w:left w:val="single" w:sz="4" w:space="0" w:color="auto"/>
                          <w:bottom w:val="single" w:sz="4" w:space="0" w:color="auto"/>
                          <w:right w:val="single" w:sz="4" w:space="0" w:color="auto"/>
                        </w:tcBorders>
                      </w:tcPr>
                      <w:p w14:paraId="0E1319BB"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lang w:eastAsia="zh-CN"/>
                          </w:rPr>
                          <w:t>−27.2 dBm</w:t>
                        </w:r>
                      </w:p>
                    </w:tc>
                    <w:tc>
                      <w:tcPr>
                        <w:tcW w:w="719" w:type="pct"/>
                        <w:tcBorders>
                          <w:top w:val="single" w:sz="4" w:space="0" w:color="auto"/>
                          <w:left w:val="single" w:sz="4" w:space="0" w:color="auto"/>
                          <w:bottom w:val="single" w:sz="4" w:space="0" w:color="auto"/>
                          <w:right w:val="single" w:sz="4" w:space="0" w:color="auto"/>
                        </w:tcBorders>
                      </w:tcPr>
                      <w:p w14:paraId="0DCEDB27"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100 kHz</w:t>
                        </w:r>
                      </w:p>
                    </w:tc>
                  </w:tr>
                  <w:tr w:rsidR="007C0360" w:rsidRPr="007C0360" w14:paraId="310F1AC2" w14:textId="77777777" w:rsidTr="00072FE7">
                    <w:trPr>
                      <w:cantSplit/>
                      <w:trHeight w:val="220"/>
                      <w:jc w:val="center"/>
                    </w:trPr>
                    <w:tc>
                      <w:tcPr>
                        <w:tcW w:w="1256" w:type="pct"/>
                        <w:tcBorders>
                          <w:top w:val="single" w:sz="4" w:space="0" w:color="auto"/>
                          <w:left w:val="single" w:sz="4" w:space="0" w:color="auto"/>
                          <w:bottom w:val="single" w:sz="4" w:space="0" w:color="auto"/>
                          <w:right w:val="single" w:sz="4" w:space="0" w:color="auto"/>
                        </w:tcBorders>
                      </w:tcPr>
                      <w:p w14:paraId="23B173BB"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 xml:space="preserve">f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w:t>
                        </w:r>
                        <w:r w:rsidRPr="007C0360">
                          <w:rPr>
                            <w:rFonts w:asciiTheme="majorBidi" w:hAnsiTheme="majorBidi" w:cstheme="majorBidi"/>
                            <w:vertAlign w:val="subscript"/>
                          </w:rPr>
                          <w:t>max</w:t>
                        </w:r>
                      </w:p>
                    </w:tc>
                    <w:tc>
                      <w:tcPr>
                        <w:tcW w:w="1535" w:type="pct"/>
                        <w:tcBorders>
                          <w:top w:val="single" w:sz="4" w:space="0" w:color="auto"/>
                          <w:left w:val="single" w:sz="4" w:space="0" w:color="auto"/>
                          <w:bottom w:val="single" w:sz="4" w:space="0" w:color="auto"/>
                          <w:right w:val="single" w:sz="4" w:space="0" w:color="auto"/>
                        </w:tcBorders>
                      </w:tcPr>
                      <w:p w14:paraId="69B18E1E"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spellStart"/>
                        <w:r w:rsidRPr="007C0360">
                          <w:rPr>
                            <w:rFonts w:asciiTheme="majorBidi" w:hAnsiTheme="majorBidi" w:cstheme="majorBidi"/>
                          </w:rPr>
                          <w:t>f_offset</w:t>
                        </w:r>
                        <w:r w:rsidRPr="007C0360">
                          <w:rPr>
                            <w:rFonts w:asciiTheme="majorBidi" w:hAnsiTheme="majorBidi" w:cstheme="majorBidi"/>
                            <w:vertAlign w:val="subscript"/>
                          </w:rPr>
                          <w:t>max</w:t>
                        </w:r>
                        <w:proofErr w:type="spellEnd"/>
                      </w:p>
                    </w:tc>
                    <w:tc>
                      <w:tcPr>
                        <w:tcW w:w="1489" w:type="pct"/>
                        <w:tcBorders>
                          <w:top w:val="single" w:sz="4" w:space="0" w:color="auto"/>
                          <w:left w:val="single" w:sz="4" w:space="0" w:color="auto"/>
                          <w:bottom w:val="single" w:sz="4" w:space="0" w:color="auto"/>
                          <w:right w:val="single" w:sz="4" w:space="0" w:color="auto"/>
                        </w:tcBorders>
                      </w:tcPr>
                      <w:p w14:paraId="5BA61626"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lang w:eastAsia="zh-CN"/>
                          </w:rPr>
                          <w:t>−29 dBm (Note 3)</w:t>
                        </w:r>
                      </w:p>
                    </w:tc>
                    <w:tc>
                      <w:tcPr>
                        <w:tcW w:w="719" w:type="pct"/>
                        <w:tcBorders>
                          <w:top w:val="single" w:sz="4" w:space="0" w:color="auto"/>
                          <w:left w:val="single" w:sz="4" w:space="0" w:color="auto"/>
                          <w:bottom w:val="single" w:sz="4" w:space="0" w:color="auto"/>
                          <w:right w:val="single" w:sz="4" w:space="0" w:color="auto"/>
                        </w:tcBorders>
                      </w:tcPr>
                      <w:p w14:paraId="0DAC964F"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100 kHz</w:t>
                        </w:r>
                      </w:p>
                    </w:tc>
                  </w:tr>
                  <w:tr w:rsidR="007C0360" w:rsidRPr="007C0360" w14:paraId="79D4B9F2" w14:textId="77777777" w:rsidTr="00072FE7">
                    <w:trPr>
                      <w:cantSplit/>
                      <w:trHeight w:val="1681"/>
                      <w:jc w:val="center"/>
                    </w:trPr>
                    <w:tc>
                      <w:tcPr>
                        <w:tcW w:w="5000" w:type="pct"/>
                        <w:gridSpan w:val="4"/>
                        <w:tcBorders>
                          <w:left w:val="nil"/>
                          <w:bottom w:val="nil"/>
                          <w:right w:val="nil"/>
                        </w:tcBorders>
                      </w:tcPr>
                      <w:p w14:paraId="2B8257F3"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1: For a BS supporting non-contiguous spectrum operation within any operating band the emission limits within sub-block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 blocks on each side of the sub block gap. Exception is </w:t>
                        </w:r>
                        <w:proofErr w:type="spellStart"/>
                        <w:r w:rsidRPr="007C0360">
                          <w:rPr>
                            <w:rFonts w:asciiTheme="majorBidi" w:hAnsiTheme="majorBidi" w:cstheme="majorBidi"/>
                          </w:rPr>
                          <w:t>Δf</w:t>
                        </w:r>
                        <w:proofErr w:type="spellEnd"/>
                        <w:r w:rsidRPr="007C0360">
                          <w:rPr>
                            <w:rFonts w:asciiTheme="majorBidi" w:hAnsiTheme="majorBidi" w:cstheme="majorBidi"/>
                          </w:rPr>
                          <w:t xml:space="preserve"> ≥ 10 MHz from both adjacent sub blocks on each side of the sub-block gap, where the emission limits within sub-block gaps shall be −29 dBm/100 kHz.</w:t>
                        </w:r>
                      </w:p>
                      <w:p w14:paraId="4274C617"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Note 2: For a multi-band connector with Inter RF Bandwidth gap &lt; 2*</w:t>
                        </w:r>
                        <w:proofErr w:type="spellStart"/>
                        <w:r w:rsidRPr="007C0360">
                          <w:rPr>
                            <w:rFonts w:asciiTheme="majorBidi" w:hAnsiTheme="majorBidi" w:cstheme="majorBidi"/>
                          </w:rPr>
                          <w:t>ΔfOBUE</w:t>
                        </w:r>
                        <w:proofErr w:type="spellEnd"/>
                        <w:r w:rsidRPr="007C0360">
                          <w:rPr>
                            <w:rFonts w:asciiTheme="majorBidi" w:hAnsiTheme="majorBidi" w:cstheme="majorBidi"/>
                          </w:rPr>
                          <w:t xml:space="preserve"> the emission limits within the Inter RF Bandwidth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sub-blocks or RF Bandwidth on each side of the Inter RF Bandwidth gap.</w:t>
                        </w:r>
                      </w:p>
                      <w:p w14:paraId="14E03EC5"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3: The requirement is not applicable when </w:t>
                        </w:r>
                        <w:r w:rsidRPr="007C0360">
                          <w:rPr>
                            <w:rFonts w:asciiTheme="majorBidi" w:hAnsiTheme="majorBidi" w:cstheme="majorBidi"/>
                          </w:rPr>
                          <w:sym w:font="Symbol" w:char="F044"/>
                        </w:r>
                        <w:r w:rsidRPr="007C0360">
                          <w:rPr>
                            <w:rFonts w:asciiTheme="majorBidi" w:hAnsiTheme="majorBidi" w:cstheme="majorBidi"/>
                          </w:rPr>
                          <w:t xml:space="preserve">fmax &lt; 10 </w:t>
                        </w:r>
                        <w:proofErr w:type="spellStart"/>
                        <w:r w:rsidRPr="007C0360">
                          <w:rPr>
                            <w:rFonts w:asciiTheme="majorBidi" w:hAnsiTheme="majorBidi" w:cstheme="majorBidi"/>
                          </w:rPr>
                          <w:t>MHz.</w:t>
                        </w:r>
                        <w:proofErr w:type="spellEnd"/>
                      </w:p>
                    </w:tc>
                  </w:tr>
                </w:tbl>
                <w:p w14:paraId="1DACC15E" w14:textId="77777777" w:rsidR="007C0360" w:rsidRPr="007C0360" w:rsidRDefault="007C0360" w:rsidP="00D16C1D">
                  <w:pPr>
                    <w:pStyle w:val="Tabletext"/>
                    <w:rPr>
                      <w:rFonts w:asciiTheme="majorBidi" w:hAnsiTheme="majorBidi" w:cstheme="majorBidi"/>
                    </w:rPr>
                  </w:pPr>
                </w:p>
              </w:tc>
            </w:tr>
          </w:tbl>
          <w:p w14:paraId="0F234B25" w14:textId="77777777" w:rsidR="007C0360" w:rsidRPr="00A00A4D" w:rsidRDefault="007C0360" w:rsidP="00D16C1D">
            <w:pPr>
              <w:pStyle w:val="Tabletext"/>
            </w:pPr>
          </w:p>
        </w:tc>
      </w:tr>
    </w:tbl>
    <w:p w14:paraId="010FB152" w14:textId="77777777" w:rsidR="00072FE7" w:rsidRPr="00072FE7" w:rsidRDefault="00072FE7" w:rsidP="00072FE7">
      <w:pPr>
        <w:pStyle w:val="Tablefin"/>
        <w:rPr>
          <w:rFonts w:eastAsiaTheme="minorEastAsia"/>
          <w:lang w:eastAsia="zh-CN"/>
        </w:rPr>
      </w:pPr>
    </w:p>
    <w:p w14:paraId="30C44218" w14:textId="77777777" w:rsidR="00B521FB" w:rsidRPr="00A00A4D" w:rsidRDefault="00B521FB" w:rsidP="00B521FB">
      <w:pPr>
        <w:pStyle w:val="Heading3"/>
      </w:pPr>
      <w:bookmarkStart w:id="49" w:name="_Toc180758696"/>
      <w:bookmarkStart w:id="50" w:name="_Toc180762002"/>
      <w:bookmarkStart w:id="51" w:name="_Toc180762708"/>
      <w:bookmarkStart w:id="52" w:name="_Toc228874026"/>
      <w:r w:rsidRPr="00A00A4D">
        <w:t>3.1.6</w:t>
      </w:r>
      <w:r w:rsidRPr="00A00A4D">
        <w:tab/>
        <w:t>Basic limits for Local Area BS (Category A and Category B)</w:t>
      </w:r>
      <w:bookmarkEnd w:id="49"/>
      <w:bookmarkEnd w:id="50"/>
      <w:bookmarkEnd w:id="51"/>
      <w:bookmarkEnd w:id="52"/>
    </w:p>
    <w:p w14:paraId="74286344" w14:textId="7DE7A6BC" w:rsidR="00B521FB" w:rsidRDefault="00B521FB" w:rsidP="00B521FB">
      <w:r w:rsidRPr="00A00A4D">
        <w:t xml:space="preserve">For </w:t>
      </w:r>
      <w:r w:rsidRPr="00A00A4D">
        <w:rPr>
          <w:lang w:eastAsia="zh-CN"/>
        </w:rPr>
        <w:t>Local Area</w:t>
      </w:r>
      <w:r w:rsidRPr="00A00A4D">
        <w:t xml:space="preserve"> </w:t>
      </w:r>
      <w:r w:rsidRPr="00A00A4D">
        <w:rPr>
          <w:lang w:eastAsia="zh-CN"/>
        </w:rPr>
        <w:t>BS</w:t>
      </w:r>
      <w:r w:rsidRPr="00A00A4D">
        <w:rPr>
          <w:rFonts w:cs="v5.0.0"/>
        </w:rPr>
        <w:t xml:space="preserve"> </w:t>
      </w:r>
      <w:r w:rsidRPr="00A00A4D">
        <w:rPr>
          <w:lang w:eastAsia="zh-CN"/>
        </w:rPr>
        <w:t>in NR bands ≤ 3 GHz</w:t>
      </w:r>
      <w:r w:rsidRPr="00A00A4D">
        <w:rPr>
          <w:rFonts w:cs="v5.0.0"/>
        </w:rPr>
        <w:t>,</w:t>
      </w:r>
      <w:r w:rsidRPr="00A00A4D">
        <w:rPr>
          <w:lang w:eastAsia="zh-CN"/>
        </w:rPr>
        <w:t xml:space="preserve"> </w:t>
      </w:r>
      <w:r w:rsidRPr="00A00A4D">
        <w:t>basic limits are specified in Table 6.6.4.5.5-1</w:t>
      </w:r>
      <w:r w:rsidRPr="009F08C3">
        <w:t xml:space="preserve"> of TS 38.141</w:t>
      </w:r>
      <w:r w:rsidR="009F08C3" w:rsidRPr="009F08C3">
        <w:noBreakHyphen/>
      </w:r>
      <w:r w:rsidRPr="009F08C3">
        <w:t>1 [1]</w:t>
      </w:r>
      <w:r w:rsidRPr="00A00A4D">
        <w:t>.</w:t>
      </w:r>
    </w:p>
    <w:p w14:paraId="3F536CFA" w14:textId="77777777" w:rsidR="007C0360" w:rsidRDefault="007C0360" w:rsidP="00B521FB"/>
    <w:tbl>
      <w:tblPr>
        <w:tblStyle w:val="TableGrid"/>
        <w:tblW w:w="0" w:type="auto"/>
        <w:tblLook w:val="04A0" w:firstRow="1" w:lastRow="0" w:firstColumn="1" w:lastColumn="0" w:noHBand="0" w:noVBand="1"/>
      </w:tblPr>
      <w:tblGrid>
        <w:gridCol w:w="9629"/>
      </w:tblGrid>
      <w:tr w:rsidR="007C0360" w:rsidRPr="007C0360" w14:paraId="62BE33D7" w14:textId="77777777" w:rsidTr="007C0360">
        <w:tc>
          <w:tcPr>
            <w:tcW w:w="9629" w:type="dxa"/>
          </w:tcPr>
          <w:p w14:paraId="069CB39B" w14:textId="5119D774" w:rsidR="007C0360" w:rsidRPr="007C0360" w:rsidRDefault="00D72C78" w:rsidP="007C0360">
            <w:pPr>
              <w:pStyle w:val="TableNo"/>
              <w:rPr>
                <w:rFonts w:asciiTheme="majorBidi" w:hAnsiTheme="majorBidi" w:cstheme="majorBidi"/>
              </w:rPr>
            </w:pPr>
            <w:r w:rsidRPr="007C0360">
              <w:rPr>
                <w:rFonts w:asciiTheme="majorBidi" w:hAnsiTheme="majorBidi" w:cstheme="majorBidi"/>
              </w:rPr>
              <w:lastRenderedPageBreak/>
              <w:t xml:space="preserve">TABLE </w:t>
            </w:r>
            <w:r w:rsidR="007C0360" w:rsidRPr="007C0360">
              <w:rPr>
                <w:rFonts w:asciiTheme="majorBidi" w:hAnsiTheme="majorBidi" w:cstheme="majorBidi"/>
              </w:rPr>
              <w:t>6.6.4.5.5</w:t>
            </w:r>
            <w:r w:rsidR="007C0360" w:rsidRPr="007C0360">
              <w:rPr>
                <w:rFonts w:asciiTheme="majorBidi" w:hAnsiTheme="majorBidi" w:cstheme="majorBidi"/>
                <w:lang w:eastAsia="zh-CN"/>
              </w:rPr>
              <w:t>-1</w:t>
            </w:r>
          </w:p>
          <w:p w14:paraId="44A3026C" w14:textId="77777777" w:rsidR="007C0360" w:rsidRPr="007C0360" w:rsidRDefault="007C0360" w:rsidP="007C0360">
            <w:pPr>
              <w:pStyle w:val="Tabletitle"/>
              <w:rPr>
                <w:rFonts w:asciiTheme="majorBidi" w:hAnsiTheme="majorBidi" w:cstheme="majorBidi"/>
              </w:rPr>
            </w:pPr>
            <w:r w:rsidRPr="007C0360">
              <w:rPr>
                <w:rFonts w:asciiTheme="majorBidi" w:hAnsiTheme="majorBidi" w:cstheme="majorBidi"/>
              </w:rPr>
              <w:t>Local Area B</w:t>
            </w:r>
            <w:r w:rsidRPr="007C0360">
              <w:rPr>
                <w:rFonts w:asciiTheme="majorBidi" w:hAnsiTheme="majorBidi" w:cstheme="majorBidi"/>
                <w:lang w:eastAsia="zh-CN"/>
              </w:rPr>
              <w:t>S</w:t>
            </w:r>
            <w:r w:rsidRPr="007C0360">
              <w:rPr>
                <w:rFonts w:asciiTheme="majorBidi" w:hAnsiTheme="majorBidi" w:cstheme="majorBidi"/>
              </w:rPr>
              <w:t xml:space="preserve"> operating band unwanted emission limits (</w:t>
            </w:r>
            <w:r w:rsidRPr="007C0360">
              <w:rPr>
                <w:rFonts w:asciiTheme="majorBidi" w:hAnsiTheme="majorBidi" w:cstheme="majorBidi"/>
                <w:lang w:eastAsia="zh-CN"/>
              </w:rPr>
              <w:t>NR bands ≤3 GHz</w:t>
            </w:r>
            <w:r w:rsidRPr="007C0360">
              <w:rPr>
                <w:rFonts w:asciiTheme="majorBidi" w:hAnsiTheme="majorBidi" w:cstheme="majorBidi"/>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1"/>
              <w:gridCol w:w="2818"/>
              <w:gridCol w:w="3381"/>
              <w:gridCol w:w="1512"/>
            </w:tblGrid>
            <w:tr w:rsidR="007C0360" w:rsidRPr="007C0360" w14:paraId="76537FCD" w14:textId="77777777" w:rsidTr="00072FE7">
              <w:trPr>
                <w:cantSplit/>
                <w:jc w:val="center"/>
              </w:trPr>
              <w:tc>
                <w:tcPr>
                  <w:tcW w:w="1793" w:type="dxa"/>
                </w:tcPr>
                <w:p w14:paraId="3CA0BD28"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−3dB point, </w:t>
                  </w:r>
                  <w:r w:rsidRPr="007C0360">
                    <w:rPr>
                      <w:rFonts w:asciiTheme="majorBidi" w:hAnsiTheme="majorBidi" w:cstheme="majorBidi"/>
                    </w:rPr>
                    <w:sym w:font="Symbol" w:char="F044"/>
                  </w:r>
                  <w:r w:rsidRPr="007C0360">
                    <w:rPr>
                      <w:rFonts w:asciiTheme="majorBidi" w:hAnsiTheme="majorBidi" w:cstheme="majorBidi"/>
                    </w:rPr>
                    <w:t>f</w:t>
                  </w:r>
                </w:p>
              </w:tc>
              <w:tc>
                <w:tcPr>
                  <w:tcW w:w="2826" w:type="dxa"/>
                </w:tcPr>
                <w:p w14:paraId="7D856BCA"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centre frequency, </w:t>
                  </w:r>
                  <w:proofErr w:type="spellStart"/>
                  <w:r w:rsidRPr="007C0360">
                    <w:rPr>
                      <w:rFonts w:asciiTheme="majorBidi" w:hAnsiTheme="majorBidi" w:cstheme="majorBidi"/>
                    </w:rPr>
                    <w:t>f_offset</w:t>
                  </w:r>
                  <w:proofErr w:type="spellEnd"/>
                </w:p>
              </w:tc>
              <w:tc>
                <w:tcPr>
                  <w:tcW w:w="3371" w:type="dxa"/>
                </w:tcPr>
                <w:p w14:paraId="0285106F"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i/>
                      <w:lang w:eastAsia="zh-CN"/>
                    </w:rPr>
                    <w:t>Basic limit</w:t>
                  </w:r>
                  <w:r w:rsidRPr="007C0360" w:rsidDel="00B004F1">
                    <w:rPr>
                      <w:rFonts w:asciiTheme="majorBidi" w:hAnsiTheme="majorBidi" w:cstheme="majorBidi"/>
                    </w:rPr>
                    <w:t xml:space="preserve"> </w:t>
                  </w:r>
                  <w:r w:rsidRPr="007C0360">
                    <w:rPr>
                      <w:rFonts w:asciiTheme="majorBidi" w:hAnsiTheme="majorBidi" w:cstheme="majorBidi"/>
                    </w:rPr>
                    <w:t>(Note 1, 2)</w:t>
                  </w:r>
                </w:p>
              </w:tc>
              <w:tc>
                <w:tcPr>
                  <w:tcW w:w="1512" w:type="dxa"/>
                  <w:tcBorders>
                    <w:bottom w:val="single" w:sz="4" w:space="0" w:color="auto"/>
                  </w:tcBorders>
                </w:tcPr>
                <w:p w14:paraId="45D4231A" w14:textId="77777777" w:rsidR="007C0360" w:rsidRPr="007C0360" w:rsidRDefault="007C0360" w:rsidP="007C0360">
                  <w:pPr>
                    <w:pStyle w:val="Tablehead0"/>
                    <w:rPr>
                      <w:rFonts w:asciiTheme="majorBidi" w:hAnsiTheme="majorBidi" w:cstheme="majorBidi"/>
                      <w:lang w:eastAsia="zh-CN"/>
                    </w:rPr>
                  </w:pPr>
                  <w:r w:rsidRPr="007C0360">
                    <w:rPr>
                      <w:rFonts w:asciiTheme="majorBidi" w:hAnsiTheme="majorBidi" w:cstheme="majorBidi"/>
                    </w:rPr>
                    <w:t xml:space="preserve">Measurement bandwidth </w:t>
                  </w:r>
                </w:p>
              </w:tc>
            </w:tr>
            <w:tr w:rsidR="007C0360" w:rsidRPr="007C0360" w14:paraId="6DFFF3E0" w14:textId="77777777" w:rsidTr="00072FE7">
              <w:trPr>
                <w:cantSplit/>
                <w:jc w:val="center"/>
              </w:trPr>
              <w:tc>
                <w:tcPr>
                  <w:tcW w:w="1793" w:type="dxa"/>
                </w:tcPr>
                <w:p w14:paraId="7C5AC6C4"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 &lt; 5 MHz</w:t>
                  </w:r>
                </w:p>
              </w:tc>
              <w:tc>
                <w:tcPr>
                  <w:tcW w:w="2826" w:type="dxa"/>
                </w:tcPr>
                <w:p w14:paraId="4188519A"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5.05 MHz</w:t>
                  </w:r>
                </w:p>
              </w:tc>
              <w:tc>
                <w:tcPr>
                  <w:tcW w:w="3371" w:type="dxa"/>
                </w:tcPr>
                <w:p w14:paraId="25AF594A" w14:textId="77777777" w:rsidR="007C0360" w:rsidRPr="007C0360" w:rsidRDefault="007C0360" w:rsidP="007C0360">
                  <w:pPr>
                    <w:pStyle w:val="TAC"/>
                    <w:rPr>
                      <w:rFonts w:asciiTheme="majorBidi" w:hAnsiTheme="majorBidi" w:cstheme="majorBidi"/>
                    </w:rPr>
                  </w:pPr>
                  <w:r w:rsidRPr="007C0360">
                    <w:rPr>
                      <w:rFonts w:asciiTheme="majorBidi" w:hAnsiTheme="majorBidi" w:cstheme="majorBidi"/>
                      <w:position w:val="-28"/>
                    </w:rPr>
                    <w:object w:dxaOrig="3560" w:dyaOrig="680" w14:anchorId="35B89E46">
                      <v:shape id="_x0000_i1034" type="#_x0000_t75" style="width:158.4pt;height:28.8pt" o:ole="">
                        <v:imagedata r:id="rId45" o:title=""/>
                      </v:shape>
                      <o:OLEObject Type="Embed" ProgID="Equation.DSMT4" ShapeID="_x0000_i1034" DrawAspect="Content" ObjectID="_1840939136" r:id="rId46"/>
                    </w:object>
                  </w:r>
                </w:p>
              </w:tc>
              <w:tc>
                <w:tcPr>
                  <w:tcW w:w="1512" w:type="dxa"/>
                  <w:tcBorders>
                    <w:bottom w:val="nil"/>
                  </w:tcBorders>
                </w:tcPr>
                <w:p w14:paraId="53012547" w14:textId="77777777" w:rsidR="007C0360" w:rsidRPr="007C0360" w:rsidRDefault="007C0360" w:rsidP="007C0360">
                  <w:pPr>
                    <w:pStyle w:val="Tabletext"/>
                    <w:jc w:val="center"/>
                    <w:rPr>
                      <w:rFonts w:asciiTheme="majorBidi" w:hAnsiTheme="majorBidi" w:cstheme="majorBidi"/>
                    </w:rPr>
                  </w:pPr>
                </w:p>
              </w:tc>
            </w:tr>
            <w:tr w:rsidR="007C0360" w:rsidRPr="007C0360" w14:paraId="469D3B6F" w14:textId="77777777" w:rsidTr="00072FE7">
              <w:trPr>
                <w:cantSplit/>
                <w:jc w:val="center"/>
              </w:trPr>
              <w:tc>
                <w:tcPr>
                  <w:tcW w:w="1793" w:type="dxa"/>
                </w:tcPr>
                <w:p w14:paraId="0F3BC579" w14:textId="77777777" w:rsidR="007C0360" w:rsidRPr="007C0360" w:rsidRDefault="007C0360" w:rsidP="007C0360">
                  <w:pPr>
                    <w:pStyle w:val="Tabletext"/>
                    <w:jc w:val="center"/>
                    <w:rPr>
                      <w:rFonts w:asciiTheme="majorBidi" w:hAnsiTheme="majorBidi" w:cstheme="majorBidi"/>
                      <w:lang w:val="de-DE"/>
                    </w:rPr>
                  </w:pPr>
                  <w:r w:rsidRPr="007C0360">
                    <w:rPr>
                      <w:rFonts w:asciiTheme="majorBidi" w:hAnsiTheme="majorBidi" w:cstheme="majorBidi"/>
                      <w:lang w:val="de-DE"/>
                    </w:rPr>
                    <w:t xml:space="preserve">5 MHz </w:t>
                  </w:r>
                  <w:r w:rsidRPr="007C0360">
                    <w:rPr>
                      <w:rFonts w:asciiTheme="majorBidi" w:hAnsiTheme="majorBidi" w:cstheme="majorBidi"/>
                    </w:rPr>
                    <w:sym w:font="Symbol" w:char="F0A3"/>
                  </w:r>
                  <w:r w:rsidRPr="007C0360">
                    <w:rPr>
                      <w:rFonts w:asciiTheme="majorBidi" w:hAnsiTheme="majorBidi" w:cstheme="majorBidi"/>
                      <w:lang w:val="de-DE"/>
                    </w:rPr>
                    <w:t xml:space="preserve"> </w:t>
                  </w:r>
                  <w:r w:rsidRPr="007C0360">
                    <w:rPr>
                      <w:rFonts w:asciiTheme="majorBidi" w:hAnsiTheme="majorBidi" w:cstheme="majorBidi"/>
                    </w:rPr>
                    <w:sym w:font="Symbol" w:char="F044"/>
                  </w:r>
                  <w:r w:rsidRPr="007C0360">
                    <w:rPr>
                      <w:rFonts w:asciiTheme="majorBidi" w:hAnsiTheme="majorBidi" w:cstheme="majorBidi"/>
                      <w:lang w:val="de-DE"/>
                    </w:rPr>
                    <w:t xml:space="preserve">f &lt; </w:t>
                  </w:r>
                  <w:r w:rsidRPr="007C0360">
                    <w:rPr>
                      <w:rFonts w:asciiTheme="majorBidi" w:hAnsiTheme="majorBidi" w:cstheme="majorBidi"/>
                      <w:lang w:val="de-DE" w:eastAsia="zh-CN"/>
                    </w:rPr>
                    <w:t>min(</w:t>
                  </w:r>
                  <w:r w:rsidRPr="007C0360">
                    <w:rPr>
                      <w:rFonts w:asciiTheme="majorBidi" w:hAnsiTheme="majorBidi" w:cstheme="majorBidi"/>
                      <w:lang w:val="de-DE"/>
                    </w:rPr>
                    <w:t>10 MHz</w:t>
                  </w:r>
                  <w:r w:rsidRPr="007C0360">
                    <w:rPr>
                      <w:rFonts w:asciiTheme="majorBidi" w:hAnsiTheme="majorBidi" w:cstheme="majorBidi"/>
                      <w:lang w:val="de-DE" w:eastAsia="zh-CN"/>
                    </w:rPr>
                    <w:t xml:space="preserve">, </w:t>
                  </w:r>
                  <w:r w:rsidRPr="007C0360">
                    <w:rPr>
                      <w:rFonts w:asciiTheme="majorBidi" w:hAnsiTheme="majorBidi" w:cstheme="majorBidi"/>
                      <w:lang w:eastAsia="zh-CN"/>
                    </w:rPr>
                    <w:t>Δ</w:t>
                  </w:r>
                  <w:r w:rsidRPr="007C0360">
                    <w:rPr>
                      <w:rFonts w:asciiTheme="majorBidi" w:hAnsiTheme="majorBidi" w:cstheme="majorBidi"/>
                      <w:lang w:val="de-DE" w:eastAsia="zh-CN"/>
                    </w:rPr>
                    <w:t>f</w:t>
                  </w:r>
                  <w:r w:rsidRPr="007C0360">
                    <w:rPr>
                      <w:rFonts w:asciiTheme="majorBidi" w:hAnsiTheme="majorBidi" w:cstheme="majorBidi"/>
                      <w:vertAlign w:val="subscript"/>
                      <w:lang w:val="de-DE" w:eastAsia="zh-CN"/>
                    </w:rPr>
                    <w:t>max</w:t>
                  </w:r>
                  <w:r w:rsidRPr="007C0360">
                    <w:rPr>
                      <w:rFonts w:asciiTheme="majorBidi" w:hAnsiTheme="majorBidi" w:cstheme="majorBidi"/>
                      <w:lang w:val="de-DE" w:eastAsia="zh-CN"/>
                    </w:rPr>
                    <w:t>)</w:t>
                  </w:r>
                </w:p>
              </w:tc>
              <w:tc>
                <w:tcPr>
                  <w:tcW w:w="2826" w:type="dxa"/>
                </w:tcPr>
                <w:p w14:paraId="0313786B"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5.05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gramStart"/>
                  <w:r w:rsidRPr="007C0360">
                    <w:rPr>
                      <w:rFonts w:asciiTheme="majorBidi" w:hAnsiTheme="majorBidi" w:cstheme="majorBidi"/>
                      <w:lang w:eastAsia="zh-CN"/>
                    </w:rPr>
                    <w:t>min(</w:t>
                  </w:r>
                  <w:proofErr w:type="gramEnd"/>
                  <w:r w:rsidRPr="007C0360">
                    <w:rPr>
                      <w:rFonts w:asciiTheme="majorBidi" w:hAnsiTheme="majorBidi" w:cstheme="majorBidi"/>
                    </w:rPr>
                    <w:t>10.05 MHz</w:t>
                  </w:r>
                  <w:r w:rsidRPr="007C0360">
                    <w:rPr>
                      <w:rFonts w:asciiTheme="majorBidi" w:hAnsiTheme="majorBidi" w:cstheme="majorBidi"/>
                      <w:lang w:eastAsia="zh-CN"/>
                    </w:rPr>
                    <w:t xml:space="preserve">, </w:t>
                  </w:r>
                  <w:proofErr w:type="spellStart"/>
                  <w:r w:rsidRPr="007C0360">
                    <w:rPr>
                      <w:rFonts w:asciiTheme="majorBidi" w:hAnsiTheme="majorBidi" w:cstheme="majorBidi"/>
                      <w:lang w:eastAsia="zh-CN"/>
                    </w:rPr>
                    <w:t>f_offset</w:t>
                  </w:r>
                  <w:r w:rsidRPr="007C0360">
                    <w:rPr>
                      <w:rFonts w:asciiTheme="majorBidi" w:hAnsiTheme="majorBidi" w:cstheme="majorBidi"/>
                      <w:vertAlign w:val="subscript"/>
                      <w:lang w:eastAsia="zh-CN"/>
                    </w:rPr>
                    <w:t>max</w:t>
                  </w:r>
                  <w:proofErr w:type="spellEnd"/>
                  <w:r w:rsidRPr="007C0360">
                    <w:rPr>
                      <w:rFonts w:asciiTheme="majorBidi" w:hAnsiTheme="majorBidi" w:cstheme="majorBidi"/>
                      <w:lang w:eastAsia="zh-CN"/>
                    </w:rPr>
                    <w:t>)</w:t>
                  </w:r>
                </w:p>
              </w:tc>
              <w:tc>
                <w:tcPr>
                  <w:tcW w:w="3371" w:type="dxa"/>
                </w:tcPr>
                <w:p w14:paraId="1CFF62F6"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−35.5 dBm</w:t>
                  </w:r>
                </w:p>
              </w:tc>
              <w:tc>
                <w:tcPr>
                  <w:tcW w:w="1512" w:type="dxa"/>
                  <w:tcBorders>
                    <w:top w:val="nil"/>
                    <w:bottom w:val="nil"/>
                  </w:tcBorders>
                </w:tcPr>
                <w:p w14:paraId="0C8432CB"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100 kHz</w:t>
                  </w:r>
                </w:p>
              </w:tc>
            </w:tr>
            <w:tr w:rsidR="007C0360" w:rsidRPr="007C0360" w14:paraId="72FC83FC" w14:textId="77777777" w:rsidTr="00072FE7">
              <w:trPr>
                <w:cantSplit/>
                <w:jc w:val="center"/>
              </w:trPr>
              <w:tc>
                <w:tcPr>
                  <w:tcW w:w="1793" w:type="dxa"/>
                  <w:tcBorders>
                    <w:bottom w:val="single" w:sz="4" w:space="0" w:color="auto"/>
                  </w:tcBorders>
                </w:tcPr>
                <w:p w14:paraId="18FDF92D"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 xml:space="preserve">f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w:t>
                  </w:r>
                  <w:r w:rsidRPr="007C0360">
                    <w:rPr>
                      <w:rFonts w:asciiTheme="majorBidi" w:hAnsiTheme="majorBidi" w:cstheme="majorBidi"/>
                      <w:vertAlign w:val="subscript"/>
                    </w:rPr>
                    <w:t>max</w:t>
                  </w:r>
                </w:p>
              </w:tc>
              <w:tc>
                <w:tcPr>
                  <w:tcW w:w="2826" w:type="dxa"/>
                  <w:tcBorders>
                    <w:bottom w:val="single" w:sz="4" w:space="0" w:color="auto"/>
                  </w:tcBorders>
                </w:tcPr>
                <w:p w14:paraId="624D03BE"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spellStart"/>
                  <w:r w:rsidRPr="007C0360">
                    <w:rPr>
                      <w:rFonts w:asciiTheme="majorBidi" w:hAnsiTheme="majorBidi" w:cstheme="majorBidi"/>
                    </w:rPr>
                    <w:t>f_offset</w:t>
                  </w:r>
                  <w:r w:rsidRPr="007C0360">
                    <w:rPr>
                      <w:rFonts w:asciiTheme="majorBidi" w:hAnsiTheme="majorBidi" w:cstheme="majorBidi"/>
                      <w:vertAlign w:val="subscript"/>
                    </w:rPr>
                    <w:t>max</w:t>
                  </w:r>
                  <w:proofErr w:type="spellEnd"/>
                  <w:r w:rsidRPr="007C0360">
                    <w:rPr>
                      <w:rFonts w:asciiTheme="majorBidi" w:hAnsiTheme="majorBidi" w:cstheme="majorBidi"/>
                    </w:rPr>
                    <w:t xml:space="preserve"> </w:t>
                  </w:r>
                </w:p>
              </w:tc>
              <w:tc>
                <w:tcPr>
                  <w:tcW w:w="3371" w:type="dxa"/>
                  <w:tcBorders>
                    <w:bottom w:val="single" w:sz="4" w:space="0" w:color="auto"/>
                  </w:tcBorders>
                </w:tcPr>
                <w:p w14:paraId="3F958C68"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−37 dBm (Note 3)</w:t>
                  </w:r>
                </w:p>
              </w:tc>
              <w:tc>
                <w:tcPr>
                  <w:tcW w:w="1512" w:type="dxa"/>
                  <w:tcBorders>
                    <w:top w:val="nil"/>
                    <w:bottom w:val="single" w:sz="4" w:space="0" w:color="auto"/>
                  </w:tcBorders>
                </w:tcPr>
                <w:p w14:paraId="67383956" w14:textId="77777777" w:rsidR="007C0360" w:rsidRPr="007C0360" w:rsidRDefault="007C0360" w:rsidP="007C0360">
                  <w:pPr>
                    <w:pStyle w:val="Tabletext"/>
                    <w:jc w:val="center"/>
                    <w:rPr>
                      <w:rFonts w:asciiTheme="majorBidi" w:hAnsiTheme="majorBidi" w:cstheme="majorBidi"/>
                    </w:rPr>
                  </w:pPr>
                </w:p>
              </w:tc>
            </w:tr>
            <w:tr w:rsidR="007C0360" w:rsidRPr="007C0360" w14:paraId="75E35FEC" w14:textId="77777777" w:rsidTr="00072FE7">
              <w:trPr>
                <w:cantSplit/>
                <w:jc w:val="center"/>
              </w:trPr>
              <w:tc>
                <w:tcPr>
                  <w:tcW w:w="9502" w:type="dxa"/>
                  <w:gridSpan w:val="4"/>
                  <w:tcBorders>
                    <w:left w:val="nil"/>
                    <w:bottom w:val="nil"/>
                    <w:right w:val="nil"/>
                  </w:tcBorders>
                </w:tcPr>
                <w:p w14:paraId="5C606264"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1: For a BS supporting non-contiguous spectrum operation within any operating band the emission limits within sub-block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 blocks on each side of the sub block gap. Exception is </w:t>
                  </w:r>
                  <w:proofErr w:type="spellStart"/>
                  <w:r w:rsidRPr="007C0360">
                    <w:rPr>
                      <w:rFonts w:asciiTheme="majorBidi" w:hAnsiTheme="majorBidi" w:cstheme="majorBidi"/>
                    </w:rPr>
                    <w:t>Δf</w:t>
                  </w:r>
                  <w:proofErr w:type="spellEnd"/>
                  <w:r w:rsidRPr="007C0360">
                    <w:rPr>
                      <w:rFonts w:asciiTheme="majorBidi" w:hAnsiTheme="majorBidi" w:cstheme="majorBidi"/>
                    </w:rPr>
                    <w:t xml:space="preserve"> ≥ 10 MHz from both adjacent sub blocks on each side of the sub-block gap, where the emission limits within sub-block gaps shall be −37 dBm/100 kHz.</w:t>
                  </w:r>
                </w:p>
                <w:p w14:paraId="78AB7C4D"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Note 2: For a multi-band connector with Inter RF Bandwidth gap &lt; 2*</w:t>
                  </w:r>
                  <w:proofErr w:type="spellStart"/>
                  <w:r w:rsidRPr="007C0360">
                    <w:rPr>
                      <w:rFonts w:asciiTheme="majorBidi" w:hAnsiTheme="majorBidi" w:cstheme="majorBidi"/>
                    </w:rPr>
                    <w:t>ΔfOBUE</w:t>
                  </w:r>
                  <w:proofErr w:type="spellEnd"/>
                  <w:r w:rsidRPr="007C0360">
                    <w:rPr>
                      <w:rFonts w:asciiTheme="majorBidi" w:hAnsiTheme="majorBidi" w:cstheme="majorBidi"/>
                    </w:rPr>
                    <w:t xml:space="preserve"> the emission limits within the Inter RF Bandwidth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sub-blocks or RF Bandwidth on each side of the Inter RF Bandwidth gap</w:t>
                  </w:r>
                </w:p>
                <w:p w14:paraId="65CC9E57"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3: The requirement is not applicable when </w:t>
                  </w:r>
                  <w:r w:rsidRPr="007C0360">
                    <w:rPr>
                      <w:rFonts w:asciiTheme="majorBidi" w:hAnsiTheme="majorBidi" w:cstheme="majorBidi"/>
                    </w:rPr>
                    <w:sym w:font="Symbol" w:char="F044"/>
                  </w:r>
                  <w:r w:rsidRPr="007C0360">
                    <w:rPr>
                      <w:rFonts w:asciiTheme="majorBidi" w:hAnsiTheme="majorBidi" w:cstheme="majorBidi"/>
                    </w:rPr>
                    <w:t xml:space="preserve">fmax &lt; 10 </w:t>
                  </w:r>
                  <w:proofErr w:type="spellStart"/>
                  <w:r w:rsidRPr="007C0360">
                    <w:rPr>
                      <w:rFonts w:asciiTheme="majorBidi" w:hAnsiTheme="majorBidi" w:cstheme="majorBidi"/>
                    </w:rPr>
                    <w:t>MHz.</w:t>
                  </w:r>
                  <w:proofErr w:type="spellEnd"/>
                </w:p>
              </w:tc>
            </w:tr>
          </w:tbl>
          <w:p w14:paraId="5F127924" w14:textId="77777777" w:rsidR="007C0360" w:rsidRPr="007C0360" w:rsidRDefault="007C0360" w:rsidP="00B521FB">
            <w:pPr>
              <w:rPr>
                <w:rFonts w:asciiTheme="majorBidi" w:hAnsiTheme="majorBidi" w:cstheme="majorBidi"/>
              </w:rPr>
            </w:pPr>
          </w:p>
        </w:tc>
      </w:tr>
    </w:tbl>
    <w:p w14:paraId="71DF28C8" w14:textId="77777777" w:rsidR="007C0360" w:rsidRPr="00A00A4D" w:rsidRDefault="007C0360" w:rsidP="00B521FB"/>
    <w:p w14:paraId="7B0F6A07" w14:textId="77777777" w:rsidR="00B521FB" w:rsidRPr="00A00A4D" w:rsidRDefault="00B521FB" w:rsidP="00B521FB">
      <w:pPr>
        <w:pStyle w:val="Tablefin"/>
      </w:pPr>
    </w:p>
    <w:p w14:paraId="19639B69" w14:textId="1D9397FC" w:rsidR="00B521FB" w:rsidRDefault="00B521FB" w:rsidP="00B521FB">
      <w:r w:rsidRPr="00A00A4D">
        <w:t xml:space="preserve">For </w:t>
      </w:r>
      <w:r w:rsidRPr="00A00A4D">
        <w:rPr>
          <w:lang w:eastAsia="zh-CN"/>
        </w:rPr>
        <w:t>Local Area</w:t>
      </w:r>
      <w:r w:rsidRPr="00A00A4D">
        <w:t xml:space="preserve"> </w:t>
      </w:r>
      <w:r w:rsidRPr="00A00A4D">
        <w:rPr>
          <w:lang w:eastAsia="zh-CN"/>
        </w:rPr>
        <w:t>BS</w:t>
      </w:r>
      <w:r w:rsidRPr="00A00A4D">
        <w:rPr>
          <w:rFonts w:cs="v5.0.0"/>
        </w:rPr>
        <w:t xml:space="preserve"> </w:t>
      </w:r>
      <w:r w:rsidRPr="00A00A4D">
        <w:rPr>
          <w:lang w:eastAsia="zh-CN"/>
        </w:rPr>
        <w:t>in NR bands &gt; 3 GHz</w:t>
      </w:r>
      <w:r w:rsidRPr="00A00A4D">
        <w:rPr>
          <w:rFonts w:cs="v5.0.0"/>
        </w:rPr>
        <w:t>,</w:t>
      </w:r>
      <w:r w:rsidRPr="00A00A4D">
        <w:rPr>
          <w:lang w:eastAsia="zh-CN"/>
        </w:rPr>
        <w:t xml:space="preserve"> </w:t>
      </w:r>
      <w:r w:rsidRPr="00A00A4D">
        <w:t>basic limits are specified in Table 6.6.4.5.5-1</w:t>
      </w:r>
      <w:r w:rsidRPr="009F08C3">
        <w:t xml:space="preserve"> of TS 38.141</w:t>
      </w:r>
      <w:r w:rsidR="009F08C3" w:rsidRPr="009F08C3">
        <w:noBreakHyphen/>
      </w:r>
      <w:r w:rsidRPr="009F08C3">
        <w:t>1 [1]</w:t>
      </w:r>
      <w:r w:rsidRPr="00A00A4D">
        <w:t>.</w:t>
      </w:r>
    </w:p>
    <w:tbl>
      <w:tblPr>
        <w:tblStyle w:val="TableGrid"/>
        <w:tblW w:w="0" w:type="auto"/>
        <w:tblLook w:val="04A0" w:firstRow="1" w:lastRow="0" w:firstColumn="1" w:lastColumn="0" w:noHBand="0" w:noVBand="1"/>
      </w:tblPr>
      <w:tblGrid>
        <w:gridCol w:w="9629"/>
      </w:tblGrid>
      <w:tr w:rsidR="007C0360" w14:paraId="59415066" w14:textId="77777777" w:rsidTr="007C0360">
        <w:tc>
          <w:tcPr>
            <w:tcW w:w="9629" w:type="dxa"/>
          </w:tcPr>
          <w:p w14:paraId="2B3AA59F" w14:textId="776843E4" w:rsidR="007C0360" w:rsidRPr="007C0360" w:rsidRDefault="00D72C78" w:rsidP="007C0360">
            <w:pPr>
              <w:pStyle w:val="TableNo"/>
              <w:rPr>
                <w:rFonts w:asciiTheme="majorBidi" w:hAnsiTheme="majorBidi" w:cstheme="majorBidi"/>
              </w:rPr>
            </w:pPr>
            <w:r w:rsidRPr="007C0360">
              <w:rPr>
                <w:rFonts w:asciiTheme="majorBidi" w:hAnsiTheme="majorBidi" w:cstheme="majorBidi"/>
              </w:rPr>
              <w:lastRenderedPageBreak/>
              <w:t xml:space="preserve">TABLE </w:t>
            </w:r>
            <w:r w:rsidR="007C0360" w:rsidRPr="007C0360">
              <w:rPr>
                <w:rFonts w:asciiTheme="majorBidi" w:hAnsiTheme="majorBidi" w:cstheme="majorBidi"/>
              </w:rPr>
              <w:t>6.6.4.5.5</w:t>
            </w:r>
            <w:r w:rsidR="007C0360" w:rsidRPr="007C0360">
              <w:rPr>
                <w:rFonts w:asciiTheme="majorBidi" w:hAnsiTheme="majorBidi" w:cstheme="majorBidi"/>
                <w:lang w:eastAsia="zh-CN"/>
              </w:rPr>
              <w:t>-1</w:t>
            </w:r>
          </w:p>
          <w:p w14:paraId="03F08F3F" w14:textId="77777777" w:rsidR="007C0360" w:rsidRPr="007C0360" w:rsidRDefault="007C0360" w:rsidP="007C0360">
            <w:pPr>
              <w:pStyle w:val="Tabletitle"/>
              <w:rPr>
                <w:rFonts w:asciiTheme="majorBidi" w:hAnsiTheme="majorBidi" w:cstheme="majorBidi"/>
              </w:rPr>
            </w:pPr>
            <w:r w:rsidRPr="007C0360">
              <w:rPr>
                <w:rFonts w:asciiTheme="majorBidi" w:hAnsiTheme="majorBidi" w:cstheme="majorBidi"/>
              </w:rPr>
              <w:t>Local Area B</w:t>
            </w:r>
            <w:r w:rsidRPr="007C0360">
              <w:rPr>
                <w:rFonts w:asciiTheme="majorBidi" w:hAnsiTheme="majorBidi" w:cstheme="majorBidi"/>
                <w:lang w:eastAsia="zh-CN"/>
              </w:rPr>
              <w:t>S</w:t>
            </w:r>
            <w:r w:rsidRPr="007C0360">
              <w:rPr>
                <w:rFonts w:asciiTheme="majorBidi" w:hAnsiTheme="majorBidi" w:cstheme="majorBidi"/>
              </w:rPr>
              <w:t xml:space="preserve"> operating band unwanted emission limits (</w:t>
            </w:r>
            <w:r w:rsidRPr="007C0360">
              <w:rPr>
                <w:rFonts w:asciiTheme="majorBidi" w:hAnsiTheme="majorBidi" w:cstheme="majorBidi"/>
                <w:lang w:eastAsia="zh-CN"/>
              </w:rPr>
              <w:t>NR bands &gt;3 GHz</w:t>
            </w:r>
            <w:r w:rsidRPr="007C0360">
              <w:rPr>
                <w:rFonts w:asciiTheme="majorBidi" w:hAnsiTheme="majorBidi" w:cstheme="majorBidi"/>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62"/>
              <w:gridCol w:w="2922"/>
              <w:gridCol w:w="3243"/>
              <w:gridCol w:w="1512"/>
            </w:tblGrid>
            <w:tr w:rsidR="007C0360" w:rsidRPr="007C0360" w14:paraId="24604DC2" w14:textId="77777777" w:rsidTr="00072FE7">
              <w:trPr>
                <w:cantSplit/>
                <w:jc w:val="center"/>
              </w:trPr>
              <w:tc>
                <w:tcPr>
                  <w:tcW w:w="1980" w:type="dxa"/>
                </w:tcPr>
                <w:p w14:paraId="3EB40621"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−3 dB point, </w:t>
                  </w:r>
                  <w:r w:rsidRPr="007C0360">
                    <w:rPr>
                      <w:rFonts w:asciiTheme="majorBidi" w:hAnsiTheme="majorBidi" w:cstheme="majorBidi"/>
                    </w:rPr>
                    <w:sym w:font="Symbol" w:char="F044"/>
                  </w:r>
                  <w:r w:rsidRPr="007C0360">
                    <w:rPr>
                      <w:rFonts w:asciiTheme="majorBidi" w:hAnsiTheme="majorBidi" w:cstheme="majorBidi"/>
                    </w:rPr>
                    <w:t>f</w:t>
                  </w:r>
                </w:p>
              </w:tc>
              <w:tc>
                <w:tcPr>
                  <w:tcW w:w="2977" w:type="dxa"/>
                </w:tcPr>
                <w:p w14:paraId="1B5BFA34"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centre frequency, </w:t>
                  </w:r>
                  <w:proofErr w:type="spellStart"/>
                  <w:r w:rsidRPr="007C0360">
                    <w:rPr>
                      <w:rFonts w:asciiTheme="majorBidi" w:hAnsiTheme="majorBidi" w:cstheme="majorBidi"/>
                    </w:rPr>
                    <w:t>f_offset</w:t>
                  </w:r>
                  <w:proofErr w:type="spellEnd"/>
                </w:p>
              </w:tc>
              <w:tc>
                <w:tcPr>
                  <w:tcW w:w="3255" w:type="dxa"/>
                </w:tcPr>
                <w:p w14:paraId="329A6B0B"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i/>
                      <w:lang w:eastAsia="zh-CN"/>
                    </w:rPr>
                    <w:t>Basic limit</w:t>
                  </w:r>
                  <w:r w:rsidRPr="007C0360" w:rsidDel="00B004F1">
                    <w:rPr>
                      <w:rFonts w:asciiTheme="majorBidi" w:hAnsiTheme="majorBidi" w:cstheme="majorBidi"/>
                    </w:rPr>
                    <w:t xml:space="preserve"> </w:t>
                  </w:r>
                  <w:r w:rsidRPr="007C0360">
                    <w:rPr>
                      <w:rFonts w:asciiTheme="majorBidi" w:hAnsiTheme="majorBidi" w:cstheme="majorBidi"/>
                    </w:rPr>
                    <w:t>(Note 1, 2)</w:t>
                  </w:r>
                </w:p>
              </w:tc>
              <w:tc>
                <w:tcPr>
                  <w:tcW w:w="1427" w:type="dxa"/>
                  <w:tcBorders>
                    <w:bottom w:val="single" w:sz="4" w:space="0" w:color="auto"/>
                  </w:tcBorders>
                </w:tcPr>
                <w:p w14:paraId="690949C7" w14:textId="77777777" w:rsidR="007C0360" w:rsidRPr="007C0360" w:rsidRDefault="007C0360" w:rsidP="007C0360">
                  <w:pPr>
                    <w:pStyle w:val="Tablehead0"/>
                    <w:rPr>
                      <w:rFonts w:asciiTheme="majorBidi" w:hAnsiTheme="majorBidi" w:cstheme="majorBidi"/>
                      <w:lang w:eastAsia="zh-CN"/>
                    </w:rPr>
                  </w:pPr>
                  <w:r w:rsidRPr="007C0360">
                    <w:rPr>
                      <w:rFonts w:asciiTheme="majorBidi" w:hAnsiTheme="majorBidi" w:cstheme="majorBidi"/>
                    </w:rPr>
                    <w:t xml:space="preserve">Measurement bandwidth </w:t>
                  </w:r>
                </w:p>
              </w:tc>
            </w:tr>
            <w:tr w:rsidR="007C0360" w:rsidRPr="007C0360" w14:paraId="3E323FBE" w14:textId="77777777" w:rsidTr="00072FE7">
              <w:trPr>
                <w:cantSplit/>
                <w:jc w:val="center"/>
              </w:trPr>
              <w:tc>
                <w:tcPr>
                  <w:tcW w:w="1980" w:type="dxa"/>
                </w:tcPr>
                <w:p w14:paraId="1D93C5A0"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 &lt; 5 MHz</w:t>
                  </w:r>
                </w:p>
              </w:tc>
              <w:tc>
                <w:tcPr>
                  <w:tcW w:w="2977" w:type="dxa"/>
                </w:tcPr>
                <w:p w14:paraId="49113CCD"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5.05 MHz</w:t>
                  </w:r>
                </w:p>
              </w:tc>
              <w:tc>
                <w:tcPr>
                  <w:tcW w:w="3255" w:type="dxa"/>
                </w:tcPr>
                <w:p w14:paraId="35566EB9" w14:textId="77777777" w:rsidR="007C0360" w:rsidRPr="007C0360" w:rsidRDefault="007C0360" w:rsidP="007C0360">
                  <w:pPr>
                    <w:pStyle w:val="TAC"/>
                    <w:rPr>
                      <w:rFonts w:asciiTheme="majorBidi" w:hAnsiTheme="majorBidi" w:cstheme="majorBidi"/>
                    </w:rPr>
                  </w:pPr>
                  <w:r w:rsidRPr="007C0360">
                    <w:rPr>
                      <w:rFonts w:asciiTheme="majorBidi" w:hAnsiTheme="majorBidi" w:cstheme="majorBidi"/>
                      <w:position w:val="-28"/>
                    </w:rPr>
                    <w:object w:dxaOrig="3700" w:dyaOrig="680" w14:anchorId="47CD54CA">
                      <v:shape id="_x0000_i1035" type="#_x0000_t75" style="width:135.85pt;height:28.8pt" o:ole="" fillcolor="window">
                        <v:imagedata r:id="rId47" o:title=""/>
                      </v:shape>
                      <o:OLEObject Type="Embed" ProgID="Equation.3" ShapeID="_x0000_i1035" DrawAspect="Content" ObjectID="_1840939137" r:id="rId48"/>
                    </w:object>
                  </w:r>
                </w:p>
              </w:tc>
              <w:tc>
                <w:tcPr>
                  <w:tcW w:w="1427" w:type="dxa"/>
                  <w:tcBorders>
                    <w:bottom w:val="nil"/>
                  </w:tcBorders>
                </w:tcPr>
                <w:p w14:paraId="4FE27869" w14:textId="77777777" w:rsidR="007C0360" w:rsidRPr="007C0360" w:rsidRDefault="007C0360" w:rsidP="007C0360">
                  <w:pPr>
                    <w:pStyle w:val="Tabletext"/>
                    <w:jc w:val="center"/>
                    <w:rPr>
                      <w:rFonts w:asciiTheme="majorBidi" w:hAnsiTheme="majorBidi" w:cstheme="majorBidi"/>
                    </w:rPr>
                  </w:pPr>
                </w:p>
              </w:tc>
            </w:tr>
            <w:tr w:rsidR="007C0360" w:rsidRPr="007C0360" w14:paraId="0F898822" w14:textId="77777777" w:rsidTr="00072FE7">
              <w:trPr>
                <w:cantSplit/>
                <w:jc w:val="center"/>
              </w:trPr>
              <w:tc>
                <w:tcPr>
                  <w:tcW w:w="1980" w:type="dxa"/>
                </w:tcPr>
                <w:p w14:paraId="28C42F92" w14:textId="77777777" w:rsidR="007C0360" w:rsidRPr="007C0360" w:rsidRDefault="007C0360" w:rsidP="007C0360">
                  <w:pPr>
                    <w:pStyle w:val="Tabletext"/>
                    <w:jc w:val="center"/>
                    <w:rPr>
                      <w:rFonts w:asciiTheme="majorBidi" w:hAnsiTheme="majorBidi" w:cstheme="majorBidi"/>
                      <w:lang w:val="de-DE"/>
                    </w:rPr>
                  </w:pPr>
                  <w:r w:rsidRPr="007C0360">
                    <w:rPr>
                      <w:rFonts w:asciiTheme="majorBidi" w:hAnsiTheme="majorBidi" w:cstheme="majorBidi"/>
                      <w:lang w:val="de-DE"/>
                    </w:rPr>
                    <w:t xml:space="preserve">5 MHz </w:t>
                  </w:r>
                  <w:r w:rsidRPr="007C0360">
                    <w:rPr>
                      <w:rFonts w:asciiTheme="majorBidi" w:hAnsiTheme="majorBidi" w:cstheme="majorBidi"/>
                    </w:rPr>
                    <w:sym w:font="Symbol" w:char="F0A3"/>
                  </w:r>
                  <w:r w:rsidRPr="007C0360">
                    <w:rPr>
                      <w:rFonts w:asciiTheme="majorBidi" w:hAnsiTheme="majorBidi" w:cstheme="majorBidi"/>
                      <w:lang w:val="de-DE"/>
                    </w:rPr>
                    <w:t xml:space="preserve"> </w:t>
                  </w:r>
                  <w:r w:rsidRPr="007C0360">
                    <w:rPr>
                      <w:rFonts w:asciiTheme="majorBidi" w:hAnsiTheme="majorBidi" w:cstheme="majorBidi"/>
                    </w:rPr>
                    <w:sym w:font="Symbol" w:char="F044"/>
                  </w:r>
                  <w:r w:rsidRPr="007C0360">
                    <w:rPr>
                      <w:rFonts w:asciiTheme="majorBidi" w:hAnsiTheme="majorBidi" w:cstheme="majorBidi"/>
                      <w:lang w:val="de-DE"/>
                    </w:rPr>
                    <w:t xml:space="preserve">f &lt; </w:t>
                  </w:r>
                  <w:r w:rsidRPr="007C0360">
                    <w:rPr>
                      <w:rFonts w:asciiTheme="majorBidi" w:hAnsiTheme="majorBidi" w:cstheme="majorBidi"/>
                      <w:lang w:val="de-DE" w:eastAsia="zh-CN"/>
                    </w:rPr>
                    <w:t>min(</w:t>
                  </w:r>
                  <w:r w:rsidRPr="007C0360">
                    <w:rPr>
                      <w:rFonts w:asciiTheme="majorBidi" w:hAnsiTheme="majorBidi" w:cstheme="majorBidi"/>
                      <w:lang w:val="de-DE"/>
                    </w:rPr>
                    <w:t>10 MHz</w:t>
                  </w:r>
                  <w:r w:rsidRPr="007C0360">
                    <w:rPr>
                      <w:rFonts w:asciiTheme="majorBidi" w:hAnsiTheme="majorBidi" w:cstheme="majorBidi"/>
                      <w:lang w:val="de-DE" w:eastAsia="zh-CN"/>
                    </w:rPr>
                    <w:t xml:space="preserve">, </w:t>
                  </w:r>
                  <w:r w:rsidRPr="007C0360">
                    <w:rPr>
                      <w:rFonts w:asciiTheme="majorBidi" w:hAnsiTheme="majorBidi" w:cstheme="majorBidi"/>
                      <w:lang w:eastAsia="zh-CN"/>
                    </w:rPr>
                    <w:t>Δ</w:t>
                  </w:r>
                  <w:r w:rsidRPr="007C0360">
                    <w:rPr>
                      <w:rFonts w:asciiTheme="majorBidi" w:hAnsiTheme="majorBidi" w:cstheme="majorBidi"/>
                      <w:lang w:val="de-DE" w:eastAsia="zh-CN"/>
                    </w:rPr>
                    <w:t>f</w:t>
                  </w:r>
                  <w:r w:rsidRPr="007C0360">
                    <w:rPr>
                      <w:rFonts w:asciiTheme="majorBidi" w:hAnsiTheme="majorBidi" w:cstheme="majorBidi"/>
                      <w:vertAlign w:val="subscript"/>
                      <w:lang w:val="de-DE" w:eastAsia="zh-CN"/>
                    </w:rPr>
                    <w:t>max</w:t>
                  </w:r>
                  <w:r w:rsidRPr="007C0360">
                    <w:rPr>
                      <w:rFonts w:asciiTheme="majorBidi" w:hAnsiTheme="majorBidi" w:cstheme="majorBidi"/>
                      <w:lang w:val="de-DE" w:eastAsia="zh-CN"/>
                    </w:rPr>
                    <w:t>)</w:t>
                  </w:r>
                </w:p>
              </w:tc>
              <w:tc>
                <w:tcPr>
                  <w:tcW w:w="2977" w:type="dxa"/>
                </w:tcPr>
                <w:p w14:paraId="0961BBD3"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5.05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gramStart"/>
                  <w:r w:rsidRPr="007C0360">
                    <w:rPr>
                      <w:rFonts w:asciiTheme="majorBidi" w:hAnsiTheme="majorBidi" w:cstheme="majorBidi"/>
                      <w:lang w:eastAsia="zh-CN"/>
                    </w:rPr>
                    <w:t>min(</w:t>
                  </w:r>
                  <w:proofErr w:type="gramEnd"/>
                  <w:r w:rsidRPr="007C0360">
                    <w:rPr>
                      <w:rFonts w:asciiTheme="majorBidi" w:hAnsiTheme="majorBidi" w:cstheme="majorBidi"/>
                    </w:rPr>
                    <w:t>10.05 MHz</w:t>
                  </w:r>
                  <w:r w:rsidRPr="007C0360">
                    <w:rPr>
                      <w:rFonts w:asciiTheme="majorBidi" w:hAnsiTheme="majorBidi" w:cstheme="majorBidi"/>
                      <w:lang w:eastAsia="zh-CN"/>
                    </w:rPr>
                    <w:t xml:space="preserve">, </w:t>
                  </w:r>
                  <w:proofErr w:type="spellStart"/>
                  <w:r w:rsidRPr="007C0360">
                    <w:rPr>
                      <w:rFonts w:asciiTheme="majorBidi" w:hAnsiTheme="majorBidi" w:cstheme="majorBidi"/>
                      <w:lang w:eastAsia="zh-CN"/>
                    </w:rPr>
                    <w:t>f_offset</w:t>
                  </w:r>
                  <w:r w:rsidRPr="007C0360">
                    <w:rPr>
                      <w:rFonts w:asciiTheme="majorBidi" w:hAnsiTheme="majorBidi" w:cstheme="majorBidi"/>
                      <w:vertAlign w:val="subscript"/>
                      <w:lang w:eastAsia="zh-CN"/>
                    </w:rPr>
                    <w:t>max</w:t>
                  </w:r>
                  <w:proofErr w:type="spellEnd"/>
                  <w:r w:rsidRPr="007C0360">
                    <w:rPr>
                      <w:rFonts w:asciiTheme="majorBidi" w:hAnsiTheme="majorBidi" w:cstheme="majorBidi"/>
                      <w:lang w:eastAsia="zh-CN"/>
                    </w:rPr>
                    <w:t>)</w:t>
                  </w:r>
                </w:p>
              </w:tc>
              <w:tc>
                <w:tcPr>
                  <w:tcW w:w="3255" w:type="dxa"/>
                </w:tcPr>
                <w:p w14:paraId="056F4195"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−35.2 dBm</w:t>
                  </w:r>
                </w:p>
              </w:tc>
              <w:tc>
                <w:tcPr>
                  <w:tcW w:w="1427" w:type="dxa"/>
                  <w:tcBorders>
                    <w:top w:val="nil"/>
                    <w:bottom w:val="nil"/>
                  </w:tcBorders>
                </w:tcPr>
                <w:p w14:paraId="18339FE3"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100 kHz</w:t>
                  </w:r>
                </w:p>
              </w:tc>
            </w:tr>
            <w:tr w:rsidR="007C0360" w:rsidRPr="007C0360" w14:paraId="3D07C1BA" w14:textId="77777777" w:rsidTr="00072FE7">
              <w:trPr>
                <w:cantSplit/>
                <w:jc w:val="center"/>
              </w:trPr>
              <w:tc>
                <w:tcPr>
                  <w:tcW w:w="1980" w:type="dxa"/>
                  <w:tcBorders>
                    <w:bottom w:val="single" w:sz="4" w:space="0" w:color="auto"/>
                  </w:tcBorders>
                </w:tcPr>
                <w:p w14:paraId="2A382A77"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 MHz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 xml:space="preserve">f </w:t>
                  </w:r>
                  <w:r w:rsidRPr="007C0360">
                    <w:rPr>
                      <w:rFonts w:asciiTheme="majorBidi" w:hAnsiTheme="majorBidi" w:cstheme="majorBidi"/>
                    </w:rPr>
                    <w:sym w:font="Symbol" w:char="F0A3"/>
                  </w:r>
                  <w:r w:rsidRPr="007C0360">
                    <w:rPr>
                      <w:rFonts w:asciiTheme="majorBidi" w:hAnsiTheme="majorBidi" w:cstheme="majorBidi"/>
                    </w:rPr>
                    <w:t xml:space="preserve"> </w:t>
                  </w:r>
                  <w:r w:rsidRPr="007C0360">
                    <w:rPr>
                      <w:rFonts w:asciiTheme="majorBidi" w:hAnsiTheme="majorBidi" w:cstheme="majorBidi"/>
                    </w:rPr>
                    <w:sym w:font="Symbol" w:char="F044"/>
                  </w:r>
                  <w:r w:rsidRPr="007C0360">
                    <w:rPr>
                      <w:rFonts w:asciiTheme="majorBidi" w:hAnsiTheme="majorBidi" w:cstheme="majorBidi"/>
                    </w:rPr>
                    <w:t>f</w:t>
                  </w:r>
                  <w:r w:rsidRPr="007C0360">
                    <w:rPr>
                      <w:rFonts w:asciiTheme="majorBidi" w:hAnsiTheme="majorBidi" w:cstheme="majorBidi"/>
                      <w:vertAlign w:val="subscript"/>
                    </w:rPr>
                    <w:t>max</w:t>
                  </w:r>
                </w:p>
              </w:tc>
              <w:tc>
                <w:tcPr>
                  <w:tcW w:w="2977" w:type="dxa"/>
                  <w:tcBorders>
                    <w:bottom w:val="single" w:sz="4" w:space="0" w:color="auto"/>
                  </w:tcBorders>
                </w:tcPr>
                <w:p w14:paraId="47C1CDDA"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 xml:space="preserve">10.05 MHz </w:t>
                  </w:r>
                  <w:r w:rsidRPr="007C0360">
                    <w:rPr>
                      <w:rFonts w:asciiTheme="majorBidi" w:hAnsiTheme="majorBidi" w:cstheme="majorBidi"/>
                    </w:rPr>
                    <w:sym w:font="Symbol" w:char="F0A3"/>
                  </w:r>
                  <w:r w:rsidRPr="007C0360">
                    <w:rPr>
                      <w:rFonts w:asciiTheme="majorBidi" w:hAnsiTheme="majorBidi" w:cstheme="majorBidi"/>
                    </w:rPr>
                    <w:t xml:space="preserve"> </w:t>
                  </w:r>
                  <w:proofErr w:type="spellStart"/>
                  <w:r w:rsidRPr="007C0360">
                    <w:rPr>
                      <w:rFonts w:asciiTheme="majorBidi" w:hAnsiTheme="majorBidi" w:cstheme="majorBidi"/>
                    </w:rPr>
                    <w:t>f_offset</w:t>
                  </w:r>
                  <w:proofErr w:type="spellEnd"/>
                  <w:r w:rsidRPr="007C0360">
                    <w:rPr>
                      <w:rFonts w:asciiTheme="majorBidi" w:hAnsiTheme="majorBidi" w:cstheme="majorBidi"/>
                    </w:rPr>
                    <w:t xml:space="preserve"> &lt; </w:t>
                  </w:r>
                  <w:proofErr w:type="spellStart"/>
                  <w:r w:rsidRPr="007C0360">
                    <w:rPr>
                      <w:rFonts w:asciiTheme="majorBidi" w:hAnsiTheme="majorBidi" w:cstheme="majorBidi"/>
                    </w:rPr>
                    <w:t>f_offset</w:t>
                  </w:r>
                  <w:r w:rsidRPr="007C0360">
                    <w:rPr>
                      <w:rFonts w:asciiTheme="majorBidi" w:hAnsiTheme="majorBidi" w:cstheme="majorBidi"/>
                      <w:vertAlign w:val="subscript"/>
                    </w:rPr>
                    <w:t>max</w:t>
                  </w:r>
                  <w:proofErr w:type="spellEnd"/>
                  <w:r w:rsidRPr="007C0360">
                    <w:rPr>
                      <w:rFonts w:asciiTheme="majorBidi" w:hAnsiTheme="majorBidi" w:cstheme="majorBidi"/>
                    </w:rPr>
                    <w:t xml:space="preserve"> </w:t>
                  </w:r>
                </w:p>
              </w:tc>
              <w:tc>
                <w:tcPr>
                  <w:tcW w:w="3255" w:type="dxa"/>
                  <w:tcBorders>
                    <w:bottom w:val="single" w:sz="4" w:space="0" w:color="auto"/>
                  </w:tcBorders>
                </w:tcPr>
                <w:p w14:paraId="71030DFE" w14:textId="77777777" w:rsidR="007C0360" w:rsidRPr="007C0360" w:rsidRDefault="007C0360" w:rsidP="007C0360">
                  <w:pPr>
                    <w:pStyle w:val="Tabletext"/>
                    <w:jc w:val="center"/>
                    <w:rPr>
                      <w:rFonts w:asciiTheme="majorBidi" w:hAnsiTheme="majorBidi" w:cstheme="majorBidi"/>
                    </w:rPr>
                  </w:pPr>
                  <w:r w:rsidRPr="007C0360">
                    <w:rPr>
                      <w:rFonts w:asciiTheme="majorBidi" w:hAnsiTheme="majorBidi" w:cstheme="majorBidi"/>
                    </w:rPr>
                    <w:t>−37 dBm (Note 3)</w:t>
                  </w:r>
                </w:p>
              </w:tc>
              <w:tc>
                <w:tcPr>
                  <w:tcW w:w="1427" w:type="dxa"/>
                  <w:tcBorders>
                    <w:top w:val="nil"/>
                    <w:bottom w:val="single" w:sz="4" w:space="0" w:color="auto"/>
                  </w:tcBorders>
                </w:tcPr>
                <w:p w14:paraId="1D3CB566" w14:textId="77777777" w:rsidR="007C0360" w:rsidRPr="007C0360" w:rsidRDefault="007C0360" w:rsidP="007C0360">
                  <w:pPr>
                    <w:pStyle w:val="Tabletext"/>
                    <w:jc w:val="center"/>
                    <w:rPr>
                      <w:rFonts w:asciiTheme="majorBidi" w:hAnsiTheme="majorBidi" w:cstheme="majorBidi"/>
                    </w:rPr>
                  </w:pPr>
                </w:p>
              </w:tc>
            </w:tr>
            <w:tr w:rsidR="007C0360" w:rsidRPr="007C0360" w14:paraId="3919BF44" w14:textId="77777777" w:rsidTr="00072FE7">
              <w:trPr>
                <w:cantSplit/>
                <w:jc w:val="center"/>
              </w:trPr>
              <w:tc>
                <w:tcPr>
                  <w:tcW w:w="9639" w:type="dxa"/>
                  <w:gridSpan w:val="4"/>
                  <w:tcBorders>
                    <w:left w:val="nil"/>
                    <w:bottom w:val="nil"/>
                    <w:right w:val="nil"/>
                  </w:tcBorders>
                </w:tcPr>
                <w:p w14:paraId="6D9FD4D5"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1: For a BS supporting non-contiguous spectrum operation within any operating band the emission limits within sub-block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 blocks on each side of the sub block gap. Exception is </w:t>
                  </w:r>
                  <w:proofErr w:type="spellStart"/>
                  <w:r w:rsidRPr="007C0360">
                    <w:rPr>
                      <w:rFonts w:asciiTheme="majorBidi" w:hAnsiTheme="majorBidi" w:cstheme="majorBidi"/>
                    </w:rPr>
                    <w:t>Δf</w:t>
                  </w:r>
                  <w:proofErr w:type="spellEnd"/>
                  <w:r w:rsidRPr="007C0360">
                    <w:rPr>
                      <w:rFonts w:asciiTheme="majorBidi" w:hAnsiTheme="majorBidi" w:cstheme="majorBidi"/>
                    </w:rPr>
                    <w:t xml:space="preserve"> ≥ 10 MHz from both adjacent sub blocks on each side of the sub-block gap, where the emission limits within sub-block gaps shall be −37 dBm/100 kHz.</w:t>
                  </w:r>
                </w:p>
                <w:p w14:paraId="27B4EE89"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Note 2: For a multi-band connector with Inter RF Bandwidth gap &lt; 2*</w:t>
                  </w:r>
                  <w:proofErr w:type="spellStart"/>
                  <w:r w:rsidRPr="007C0360">
                    <w:rPr>
                      <w:rFonts w:asciiTheme="majorBidi" w:hAnsiTheme="majorBidi" w:cstheme="majorBidi"/>
                    </w:rPr>
                    <w:t>ΔfOBUE</w:t>
                  </w:r>
                  <w:proofErr w:type="spellEnd"/>
                  <w:r w:rsidRPr="007C0360">
                    <w:rPr>
                      <w:rFonts w:asciiTheme="majorBidi" w:hAnsiTheme="majorBidi" w:cstheme="majorBidi"/>
                    </w:rPr>
                    <w:t xml:space="preserve"> the emission limits within the Inter RF Bandwidth gaps </w:t>
                  </w:r>
                  <w:proofErr w:type="gramStart"/>
                  <w:r w:rsidRPr="007C0360">
                    <w:rPr>
                      <w:rFonts w:asciiTheme="majorBidi" w:hAnsiTheme="majorBidi" w:cstheme="majorBidi"/>
                    </w:rPr>
                    <w:t>is</w:t>
                  </w:r>
                  <w:proofErr w:type="gramEnd"/>
                  <w:r w:rsidRPr="007C0360">
                    <w:rPr>
                      <w:rFonts w:asciiTheme="majorBidi" w:hAnsiTheme="majorBidi" w:cstheme="majorBidi"/>
                    </w:rPr>
                    <w:t xml:space="preserve"> calculated as a cumulative sum of contributions from adjacent sub-blocks or RF Bandwidth on each side of the Inter RF Bandwidth gap.</w:t>
                  </w:r>
                </w:p>
                <w:p w14:paraId="632FBAAF" w14:textId="77777777" w:rsidR="007C0360" w:rsidRPr="007C0360" w:rsidRDefault="007C0360" w:rsidP="007C0360">
                  <w:pPr>
                    <w:pStyle w:val="Tabletext"/>
                    <w:rPr>
                      <w:rFonts w:asciiTheme="majorBidi" w:hAnsiTheme="majorBidi" w:cstheme="majorBidi"/>
                    </w:rPr>
                  </w:pPr>
                  <w:r w:rsidRPr="007C0360">
                    <w:rPr>
                      <w:rFonts w:asciiTheme="majorBidi" w:hAnsiTheme="majorBidi" w:cstheme="majorBidi"/>
                    </w:rPr>
                    <w:t xml:space="preserve">Note 3: The requirement is not applicable when </w:t>
                  </w:r>
                  <w:r w:rsidRPr="007C0360">
                    <w:rPr>
                      <w:rFonts w:asciiTheme="majorBidi" w:hAnsiTheme="majorBidi" w:cstheme="majorBidi"/>
                    </w:rPr>
                    <w:sym w:font="Symbol" w:char="F044"/>
                  </w:r>
                  <w:r w:rsidRPr="007C0360">
                    <w:rPr>
                      <w:rFonts w:asciiTheme="majorBidi" w:hAnsiTheme="majorBidi" w:cstheme="majorBidi"/>
                    </w:rPr>
                    <w:t xml:space="preserve">fmax &lt; 10 </w:t>
                  </w:r>
                  <w:proofErr w:type="spellStart"/>
                  <w:r w:rsidRPr="007C0360">
                    <w:rPr>
                      <w:rFonts w:asciiTheme="majorBidi" w:hAnsiTheme="majorBidi" w:cstheme="majorBidi"/>
                    </w:rPr>
                    <w:t>MHz.</w:t>
                  </w:r>
                  <w:proofErr w:type="spellEnd"/>
                </w:p>
              </w:tc>
            </w:tr>
          </w:tbl>
          <w:p w14:paraId="5523CB76" w14:textId="77777777" w:rsidR="007C0360" w:rsidRDefault="007C0360" w:rsidP="00B521FB"/>
        </w:tc>
      </w:tr>
    </w:tbl>
    <w:p w14:paraId="1A580DCF" w14:textId="77777777" w:rsidR="007C0360" w:rsidRDefault="007C0360" w:rsidP="00B521FB">
      <w:pPr>
        <w:rPr>
          <w:rFonts w:eastAsiaTheme="minorEastAsia"/>
          <w:lang w:eastAsia="zh-CN"/>
        </w:rPr>
      </w:pPr>
    </w:p>
    <w:p w14:paraId="77FF3416" w14:textId="77777777" w:rsidR="00072FE7" w:rsidRPr="00072FE7" w:rsidRDefault="00072FE7" w:rsidP="00072FE7">
      <w:pPr>
        <w:pStyle w:val="Tablefin"/>
        <w:rPr>
          <w:rFonts w:eastAsiaTheme="minorEastAsia"/>
          <w:lang w:eastAsia="zh-CN"/>
        </w:rPr>
      </w:pPr>
    </w:p>
    <w:p w14:paraId="16B5A8CB" w14:textId="77777777" w:rsidR="00B521FB" w:rsidRPr="00A00A4D" w:rsidRDefault="00B521FB" w:rsidP="00B521FB">
      <w:pPr>
        <w:pStyle w:val="Heading3"/>
      </w:pPr>
      <w:bookmarkStart w:id="53" w:name="_Toc180758697"/>
      <w:bookmarkStart w:id="54" w:name="_Toc180762003"/>
      <w:bookmarkStart w:id="55" w:name="_Toc180762709"/>
      <w:bookmarkStart w:id="56" w:name="_Toc228874027"/>
      <w:r w:rsidRPr="00A00A4D">
        <w:t>3.1.7</w:t>
      </w:r>
      <w:r w:rsidRPr="00A00A4D">
        <w:tab/>
        <w:t>Basic limits for Local Area and Medium Range BS for band n96 and n102 (Category A and Category B)</w:t>
      </w:r>
      <w:bookmarkEnd w:id="53"/>
      <w:bookmarkEnd w:id="54"/>
      <w:bookmarkEnd w:id="55"/>
      <w:bookmarkEnd w:id="56"/>
    </w:p>
    <w:p w14:paraId="52192A71" w14:textId="7DD419EF" w:rsidR="00B521FB" w:rsidRPr="00A00A4D" w:rsidRDefault="00B521FB" w:rsidP="00B521FB">
      <w:pPr>
        <w:rPr>
          <w:lang w:eastAsia="ko-KR"/>
        </w:rPr>
      </w:pPr>
      <w:r w:rsidRPr="00A00A4D">
        <w:rPr>
          <w:lang w:eastAsia="ko-KR"/>
        </w:rPr>
        <w:t xml:space="preserve">For Local Area and Medium Range BS operating in Band n96 and Band n102, basic limits for 20 MHz, 40 MHz, 60 MHz and 80 MHz channel bandwidth are specified in Table </w:t>
      </w:r>
      <w:r w:rsidRPr="00A00A4D">
        <w:rPr>
          <w:rFonts w:cs="v5.0.0"/>
        </w:rPr>
        <w:t>6.6.4.</w:t>
      </w:r>
      <w:r w:rsidRPr="00A00A4D">
        <w:rPr>
          <w:rFonts w:eastAsia="SimSun" w:cs="v5.0.0"/>
          <w:lang w:eastAsia="zh-CN"/>
        </w:rPr>
        <w:t>5</w:t>
      </w:r>
      <w:r w:rsidRPr="00A00A4D">
        <w:rPr>
          <w:rFonts w:cs="v5.0.0"/>
        </w:rPr>
        <w:t>.</w:t>
      </w:r>
      <w:r w:rsidRPr="00A00A4D">
        <w:rPr>
          <w:rFonts w:eastAsia="SimSun" w:cs="v5.0.0"/>
          <w:lang w:eastAsia="zh-CN"/>
        </w:rPr>
        <w:t>5</w:t>
      </w:r>
      <w:r w:rsidRPr="00A00A4D">
        <w:rPr>
          <w:lang w:eastAsia="ko-KR"/>
        </w:rPr>
        <w:t>A-2</w:t>
      </w:r>
      <w:r w:rsidRPr="00A00A4D">
        <w:rPr>
          <w:rFonts w:cs="v5.0.0"/>
        </w:rPr>
        <w:t xml:space="preserve"> of TS 38.141-1 [1]</w:t>
      </w:r>
      <w:r w:rsidRPr="00A00A4D">
        <w:rPr>
          <w:lang w:eastAsia="ko-KR"/>
        </w:rPr>
        <w:t>. For one non</w:t>
      </w:r>
      <w:r w:rsidRPr="00A00A4D">
        <w:rPr>
          <w:lang w:eastAsia="ko-KR"/>
        </w:rPr>
        <w:noBreakHyphen/>
        <w:t xml:space="preserve">transmitted channel basic limits are specified in Table </w:t>
      </w:r>
      <w:r w:rsidRPr="00A00A4D">
        <w:rPr>
          <w:rFonts w:cs="v5.0.0"/>
        </w:rPr>
        <w:t>6.6.4.</w:t>
      </w:r>
      <w:r w:rsidRPr="00A00A4D">
        <w:rPr>
          <w:rFonts w:eastAsia="SimSun" w:cs="v5.0.0"/>
          <w:lang w:eastAsia="zh-CN"/>
        </w:rPr>
        <w:t>5</w:t>
      </w:r>
      <w:r w:rsidRPr="00A00A4D">
        <w:rPr>
          <w:rFonts w:cs="v5.0.0"/>
        </w:rPr>
        <w:t>.</w:t>
      </w:r>
      <w:r w:rsidRPr="00A00A4D">
        <w:rPr>
          <w:rFonts w:eastAsia="SimSun" w:cs="v5.0.0"/>
          <w:lang w:eastAsia="zh-CN"/>
        </w:rPr>
        <w:t>5</w:t>
      </w:r>
      <w:r w:rsidRPr="00A00A4D">
        <w:rPr>
          <w:lang w:eastAsia="ko-KR"/>
        </w:rPr>
        <w:t>A-3</w:t>
      </w:r>
      <w:r w:rsidRPr="00A00A4D">
        <w:rPr>
          <w:rFonts w:cs="v5.0.0"/>
        </w:rPr>
        <w:t xml:space="preserve"> of TS 38.141-1 [1]</w:t>
      </w:r>
      <w:r w:rsidRPr="00A00A4D">
        <w:rPr>
          <w:lang w:eastAsia="ko-KR"/>
        </w:rPr>
        <w:t>, and for two non-transmitted channels basic limits are specified in Table </w:t>
      </w:r>
      <w:r w:rsidRPr="00A00A4D">
        <w:rPr>
          <w:rFonts w:cs="v5.0.0"/>
        </w:rPr>
        <w:t>6.6.4.</w:t>
      </w:r>
      <w:r w:rsidRPr="00A00A4D">
        <w:rPr>
          <w:rFonts w:eastAsia="SimSun" w:cs="v5.0.0"/>
          <w:lang w:eastAsia="zh-CN"/>
        </w:rPr>
        <w:t>5</w:t>
      </w:r>
      <w:r w:rsidRPr="00A00A4D">
        <w:rPr>
          <w:rFonts w:cs="v5.0.0"/>
        </w:rPr>
        <w:t>.</w:t>
      </w:r>
      <w:r w:rsidRPr="00A00A4D">
        <w:rPr>
          <w:rFonts w:eastAsia="SimSun" w:cs="v5.0.0"/>
          <w:lang w:eastAsia="zh-CN"/>
        </w:rPr>
        <w:t>5</w:t>
      </w:r>
      <w:r w:rsidRPr="00A00A4D">
        <w:rPr>
          <w:lang w:eastAsia="ko-KR"/>
        </w:rPr>
        <w:t>A</w:t>
      </w:r>
      <w:r w:rsidR="00137F10">
        <w:rPr>
          <w:lang w:eastAsia="ko-KR"/>
        </w:rPr>
        <w:noBreakHyphen/>
      </w:r>
      <w:r w:rsidRPr="00A00A4D">
        <w:rPr>
          <w:lang w:eastAsia="ko-KR"/>
        </w:rPr>
        <w:t>4</w:t>
      </w:r>
      <w:r w:rsidRPr="00A00A4D">
        <w:rPr>
          <w:rFonts w:cs="v5.0.0"/>
        </w:rPr>
        <w:t xml:space="preserve"> of TS 38.141-1 [1]</w:t>
      </w:r>
      <w:r w:rsidRPr="00A00A4D">
        <w:rPr>
          <w:lang w:eastAsia="ko-KR"/>
        </w:rPr>
        <w:t>.</w:t>
      </w:r>
    </w:p>
    <w:p w14:paraId="2A7E21D2" w14:textId="77777777" w:rsidR="00B521FB" w:rsidRDefault="00B521FB" w:rsidP="00B521FB">
      <w:pPr>
        <w:rPr>
          <w:lang w:eastAsia="ko-KR"/>
        </w:rPr>
      </w:pPr>
      <w:r w:rsidRPr="00A00A4D">
        <w:rPr>
          <w:lang w:eastAsia="ko-KR"/>
        </w:rPr>
        <w:t xml:space="preserve">In the case of one or two non-transmitted 20 MHz channels between transmitted channels, when a NR-U channel bandwidth of 60 MHz or 80 MHz have been assigned, the spectrum emission mask for non-transmitted channels specified in Tables </w:t>
      </w:r>
      <w:r w:rsidRPr="00A00A4D">
        <w:rPr>
          <w:rFonts w:cs="v5.0.0"/>
        </w:rPr>
        <w:t>6.6.4.</w:t>
      </w:r>
      <w:r w:rsidRPr="00A00A4D">
        <w:rPr>
          <w:rFonts w:eastAsia="SimSun" w:cs="v5.0.0"/>
          <w:lang w:eastAsia="zh-CN"/>
        </w:rPr>
        <w:t>5</w:t>
      </w:r>
      <w:r w:rsidRPr="00A00A4D">
        <w:rPr>
          <w:rFonts w:cs="v5.0.0"/>
        </w:rPr>
        <w:t>.</w:t>
      </w:r>
      <w:r w:rsidRPr="00A00A4D">
        <w:rPr>
          <w:rFonts w:eastAsia="SimSun" w:cs="v5.0.0"/>
          <w:lang w:eastAsia="zh-CN"/>
        </w:rPr>
        <w:t>5</w:t>
      </w:r>
      <w:r w:rsidRPr="00A00A4D">
        <w:rPr>
          <w:lang w:eastAsia="ko-KR"/>
        </w:rPr>
        <w:t xml:space="preserve">A-3 and </w:t>
      </w:r>
      <w:r w:rsidRPr="00A00A4D">
        <w:rPr>
          <w:rFonts w:cs="v5.0.0"/>
        </w:rPr>
        <w:t>6.6.4.</w:t>
      </w:r>
      <w:r w:rsidRPr="00A00A4D">
        <w:rPr>
          <w:rFonts w:eastAsia="SimSun" w:cs="v5.0.0"/>
          <w:lang w:eastAsia="zh-CN"/>
        </w:rPr>
        <w:t>5</w:t>
      </w:r>
      <w:r w:rsidRPr="00A00A4D">
        <w:rPr>
          <w:rFonts w:cs="v5.0.0"/>
        </w:rPr>
        <w:t>.</w:t>
      </w:r>
      <w:r w:rsidRPr="00A00A4D">
        <w:rPr>
          <w:rFonts w:eastAsia="SimSun" w:cs="v5.0.0"/>
          <w:lang w:eastAsia="zh-CN"/>
        </w:rPr>
        <w:t>5</w:t>
      </w:r>
      <w:r w:rsidRPr="00A00A4D">
        <w:rPr>
          <w:lang w:eastAsia="ko-KR"/>
        </w:rPr>
        <w:t>A-4</w:t>
      </w:r>
      <w:r w:rsidRPr="00A00A4D">
        <w:rPr>
          <w:rFonts w:cs="v5.0.0"/>
        </w:rPr>
        <w:t xml:space="preserve"> of TS 38.141-1 [1]</w:t>
      </w:r>
      <w:r w:rsidRPr="00A00A4D">
        <w:rPr>
          <w:lang w:eastAsia="ko-KR"/>
        </w:rPr>
        <w:t xml:space="preserve"> applies for one and two non-transmitted channels respectively. The relative power of any BS </w:t>
      </w:r>
      <w:r w:rsidRPr="00A00A4D">
        <w:rPr>
          <w:spacing w:val="-2"/>
          <w:lang w:eastAsia="ko-KR"/>
        </w:rPr>
        <w:t xml:space="preserve">emission should not exceed the most stringent levels given by Tables </w:t>
      </w:r>
      <w:r w:rsidRPr="00A00A4D">
        <w:rPr>
          <w:rFonts w:cs="v5.0.0"/>
          <w:spacing w:val="-2"/>
        </w:rPr>
        <w:t>6.6.4.</w:t>
      </w:r>
      <w:r w:rsidRPr="00A00A4D">
        <w:rPr>
          <w:rFonts w:eastAsia="SimSun" w:cs="v5.0.0"/>
          <w:spacing w:val="-2"/>
          <w:lang w:eastAsia="zh-CN"/>
        </w:rPr>
        <w:t>5</w:t>
      </w:r>
      <w:r w:rsidRPr="00A00A4D">
        <w:rPr>
          <w:rFonts w:cs="v5.0.0"/>
          <w:spacing w:val="-2"/>
        </w:rPr>
        <w:t>.</w:t>
      </w:r>
      <w:r w:rsidRPr="00A00A4D">
        <w:rPr>
          <w:rFonts w:eastAsia="SimSun" w:cs="v5.0.0"/>
          <w:spacing w:val="-2"/>
          <w:lang w:eastAsia="zh-CN"/>
        </w:rPr>
        <w:t>5</w:t>
      </w:r>
      <w:r w:rsidRPr="00A00A4D">
        <w:rPr>
          <w:spacing w:val="-2"/>
          <w:lang w:eastAsia="ko-KR"/>
        </w:rPr>
        <w:t xml:space="preserve">A-2 and </w:t>
      </w:r>
      <w:r w:rsidRPr="00A00A4D">
        <w:rPr>
          <w:rFonts w:cs="v5.0.0"/>
          <w:spacing w:val="-2"/>
        </w:rPr>
        <w:t>6.6.4.</w:t>
      </w:r>
      <w:r w:rsidRPr="00A00A4D">
        <w:rPr>
          <w:rFonts w:eastAsia="SimSun" w:cs="v5.0.0"/>
          <w:spacing w:val="-2"/>
          <w:lang w:eastAsia="zh-CN"/>
        </w:rPr>
        <w:t>5</w:t>
      </w:r>
      <w:r w:rsidRPr="00A00A4D">
        <w:rPr>
          <w:rFonts w:cs="v5.0.0"/>
          <w:spacing w:val="-2"/>
        </w:rPr>
        <w:t>.</w:t>
      </w:r>
      <w:r w:rsidRPr="00A00A4D">
        <w:rPr>
          <w:rFonts w:eastAsia="SimSun" w:cs="v5.0.0"/>
          <w:spacing w:val="-2"/>
          <w:lang w:eastAsia="zh-CN"/>
        </w:rPr>
        <w:t>5</w:t>
      </w:r>
      <w:r w:rsidRPr="00A00A4D">
        <w:rPr>
          <w:spacing w:val="-2"/>
          <w:lang w:eastAsia="ko-KR"/>
        </w:rPr>
        <w:t>A-3</w:t>
      </w:r>
      <w:r w:rsidRPr="00A00A4D">
        <w:rPr>
          <w:lang w:eastAsia="ko-KR"/>
        </w:rPr>
        <w:t xml:space="preserve"> </w:t>
      </w:r>
      <w:r w:rsidRPr="00A00A4D">
        <w:rPr>
          <w:rFonts w:cs="v5.0.0"/>
        </w:rPr>
        <w:t>of TS 38.141-1 [1]</w:t>
      </w:r>
      <w:r w:rsidRPr="00A00A4D">
        <w:rPr>
          <w:lang w:eastAsia="ko-KR"/>
        </w:rPr>
        <w:t>in the case of non-transmitted channels between transmitted channels.</w:t>
      </w:r>
    </w:p>
    <w:p w14:paraId="4E00A09F" w14:textId="77777777" w:rsidR="007C0360" w:rsidRDefault="007C0360" w:rsidP="00B521FB">
      <w:pPr>
        <w:rPr>
          <w:lang w:eastAsia="ko-KR"/>
        </w:rPr>
      </w:pPr>
    </w:p>
    <w:tbl>
      <w:tblPr>
        <w:tblStyle w:val="TableGrid"/>
        <w:tblW w:w="0" w:type="auto"/>
        <w:tblLook w:val="04A0" w:firstRow="1" w:lastRow="0" w:firstColumn="1" w:lastColumn="0" w:noHBand="0" w:noVBand="1"/>
      </w:tblPr>
      <w:tblGrid>
        <w:gridCol w:w="9629"/>
      </w:tblGrid>
      <w:tr w:rsidR="007C0360" w14:paraId="5FEC1C4D" w14:textId="77777777" w:rsidTr="007C0360">
        <w:tc>
          <w:tcPr>
            <w:tcW w:w="9629" w:type="dxa"/>
          </w:tcPr>
          <w:p w14:paraId="415B373E" w14:textId="32AC29C4" w:rsidR="007C0360" w:rsidRPr="007C0360" w:rsidRDefault="00D72C78" w:rsidP="007C0360">
            <w:pPr>
              <w:pStyle w:val="TableNo"/>
              <w:rPr>
                <w:rFonts w:asciiTheme="majorBidi" w:hAnsiTheme="majorBidi" w:cstheme="majorBidi"/>
              </w:rPr>
            </w:pPr>
            <w:r w:rsidRPr="007C0360">
              <w:rPr>
                <w:rFonts w:asciiTheme="majorBidi" w:hAnsiTheme="majorBidi" w:cstheme="majorBidi"/>
              </w:rPr>
              <w:lastRenderedPageBreak/>
              <w:t xml:space="preserve">TABLE </w:t>
            </w:r>
            <w:r w:rsidR="007C0360" w:rsidRPr="007C0360">
              <w:rPr>
                <w:rFonts w:asciiTheme="majorBidi" w:hAnsiTheme="majorBidi" w:cstheme="majorBidi"/>
              </w:rPr>
              <w:t>6.6.4.5.5A-2</w:t>
            </w:r>
          </w:p>
          <w:p w14:paraId="6363202F" w14:textId="77777777" w:rsidR="007C0360" w:rsidRPr="007C0360" w:rsidRDefault="007C0360" w:rsidP="007C0360">
            <w:pPr>
              <w:pStyle w:val="Tabletitle"/>
              <w:rPr>
                <w:rFonts w:asciiTheme="majorBidi" w:eastAsia="SimSun" w:hAnsiTheme="majorBidi" w:cstheme="majorBidi"/>
                <w:lang w:eastAsia="zh-CN"/>
              </w:rPr>
            </w:pPr>
            <w:r w:rsidRPr="007C0360">
              <w:rPr>
                <w:rFonts w:asciiTheme="majorBidi" w:hAnsiTheme="majorBidi" w:cstheme="majorBidi"/>
              </w:rPr>
              <w:t>Medium Range BS and Local Area BS operating band unwanted emission limits for 20 MHz, 40 MHz, 60 MHz and 80 MHz channel bandwidth for band n96 and</w:t>
            </w:r>
            <w:r w:rsidRPr="007C0360">
              <w:rPr>
                <w:rFonts w:asciiTheme="majorBidi" w:eastAsia="SimSun" w:hAnsiTheme="majorBidi" w:cstheme="majorBidi"/>
                <w:lang w:eastAsia="zh-CN"/>
              </w:rPr>
              <w:t xml:space="preserve"> n102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837"/>
              <w:gridCol w:w="4644"/>
              <w:gridCol w:w="1512"/>
            </w:tblGrid>
            <w:tr w:rsidR="007C0360" w:rsidRPr="007C0360" w14:paraId="35C33593" w14:textId="77777777" w:rsidTr="0062442B">
              <w:trPr>
                <w:cantSplit/>
                <w:jc w:val="center"/>
              </w:trPr>
              <w:tc>
                <w:tcPr>
                  <w:tcW w:w="1648" w:type="dxa"/>
                </w:tcPr>
                <w:p w14:paraId="6CD6A308" w14:textId="77777777" w:rsidR="007C0360" w:rsidRPr="007C0360" w:rsidRDefault="007C0360" w:rsidP="007C0360">
                  <w:pPr>
                    <w:pStyle w:val="Tablehead0"/>
                    <w:rPr>
                      <w:rFonts w:asciiTheme="majorBidi" w:hAnsiTheme="majorBidi" w:cstheme="majorBidi"/>
                    </w:rPr>
                  </w:pPr>
                  <w:r w:rsidRPr="007C0360">
                    <w:rPr>
                      <w:rFonts w:asciiTheme="majorBidi" w:hAnsiTheme="majorBidi" w:cstheme="majorBidi"/>
                    </w:rPr>
                    <w:t xml:space="preserve">Frequency offset of measurement filter </w:t>
                  </w:r>
                  <w:r w:rsidRPr="007C0360">
                    <w:rPr>
                      <w:rFonts w:asciiTheme="majorBidi" w:hAnsiTheme="majorBidi" w:cstheme="majorBidi"/>
                    </w:rPr>
                    <w:noBreakHyphen/>
                    <w:t xml:space="preserve">3dB point, </w:t>
                  </w:r>
                  <w:r w:rsidRPr="007C0360">
                    <w:rPr>
                      <w:rFonts w:asciiTheme="majorBidi" w:hAnsiTheme="majorBidi" w:cstheme="majorBidi"/>
                    </w:rPr>
                    <w:sym w:font="Symbol" w:char="F044"/>
                  </w:r>
                  <w:r w:rsidRPr="007C0360">
                    <w:rPr>
                      <w:rFonts w:asciiTheme="majorBidi" w:hAnsiTheme="majorBidi" w:cstheme="majorBidi"/>
                    </w:rPr>
                    <w:t>f</w:t>
                  </w:r>
                </w:p>
              </w:tc>
              <w:tc>
                <w:tcPr>
                  <w:tcW w:w="1842" w:type="dxa"/>
                </w:tcPr>
                <w:p w14:paraId="013962B2" w14:textId="77777777" w:rsidR="007C0360" w:rsidRPr="007C0360" w:rsidRDefault="007C0360" w:rsidP="007C0360">
                  <w:pPr>
                    <w:pStyle w:val="Tablehead0"/>
                    <w:rPr>
                      <w:rFonts w:asciiTheme="majorBidi" w:hAnsiTheme="majorBidi" w:cstheme="majorBidi"/>
                    </w:rPr>
                  </w:pPr>
                  <w:r w:rsidRPr="007C0360">
                    <w:rPr>
                      <w:rFonts w:asciiTheme="majorBidi" w:eastAsia="DengXian" w:hAnsiTheme="majorBidi" w:cstheme="majorBidi"/>
                    </w:rPr>
                    <w:t xml:space="preserve">Frequency offset of measurement filter centre frequency, </w:t>
                  </w:r>
                  <w:proofErr w:type="spellStart"/>
                  <w:r w:rsidRPr="007C0360">
                    <w:rPr>
                      <w:rFonts w:asciiTheme="majorBidi" w:eastAsia="DengXian" w:hAnsiTheme="majorBidi" w:cstheme="majorBidi"/>
                    </w:rPr>
                    <w:t>f_offset</w:t>
                  </w:r>
                  <w:proofErr w:type="spellEnd"/>
                </w:p>
              </w:tc>
              <w:tc>
                <w:tcPr>
                  <w:tcW w:w="4675" w:type="dxa"/>
                </w:tcPr>
                <w:p w14:paraId="118BF2A6" w14:textId="77777777" w:rsidR="007C0360" w:rsidRPr="007C0360" w:rsidRDefault="007C0360" w:rsidP="007C0360">
                  <w:pPr>
                    <w:pStyle w:val="Tablehead0"/>
                    <w:rPr>
                      <w:rFonts w:asciiTheme="majorBidi" w:hAnsiTheme="majorBidi" w:cstheme="majorBidi"/>
                    </w:rPr>
                  </w:pPr>
                  <w:r w:rsidRPr="007C0360">
                    <w:rPr>
                      <w:rFonts w:asciiTheme="majorBidi" w:eastAsia="DengXian" w:hAnsiTheme="majorBidi" w:cstheme="majorBidi"/>
                    </w:rPr>
                    <w:t>Basic limits (Note 1)</w:t>
                  </w:r>
                </w:p>
              </w:tc>
              <w:tc>
                <w:tcPr>
                  <w:tcW w:w="1440" w:type="dxa"/>
                </w:tcPr>
                <w:p w14:paraId="40E895AF" w14:textId="77777777" w:rsidR="007C0360" w:rsidRPr="007C0360" w:rsidRDefault="007C0360" w:rsidP="007C0360">
                  <w:pPr>
                    <w:pStyle w:val="Tablehead0"/>
                    <w:rPr>
                      <w:rFonts w:asciiTheme="majorBidi" w:eastAsia="SimSun" w:hAnsiTheme="majorBidi" w:cstheme="majorBidi"/>
                      <w:lang w:eastAsia="zh-CN"/>
                    </w:rPr>
                  </w:pPr>
                  <w:r w:rsidRPr="007C0360">
                    <w:rPr>
                      <w:rFonts w:asciiTheme="majorBidi" w:eastAsia="DengXian" w:hAnsiTheme="majorBidi" w:cstheme="majorBidi"/>
                    </w:rPr>
                    <w:t xml:space="preserve">Measurement bandwidth </w:t>
                  </w:r>
                </w:p>
              </w:tc>
            </w:tr>
            <w:tr w:rsidR="007C0360" w:rsidRPr="007C0360" w14:paraId="6D1ECBDF" w14:textId="77777777" w:rsidTr="0062442B">
              <w:trPr>
                <w:cantSplit/>
                <w:jc w:val="center"/>
              </w:trPr>
              <w:tc>
                <w:tcPr>
                  <w:tcW w:w="1648" w:type="dxa"/>
                </w:tcPr>
                <w:p w14:paraId="1CEB2637"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0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rPr>
                    <w:t>f &lt; 1 MHz</w:t>
                  </w:r>
                </w:p>
              </w:tc>
              <w:tc>
                <w:tcPr>
                  <w:tcW w:w="1842" w:type="dxa"/>
                </w:tcPr>
                <w:p w14:paraId="0425CF58"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0.05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proofErr w:type="spellStart"/>
                  <w:r w:rsidRPr="007C0360">
                    <w:rPr>
                      <w:rFonts w:asciiTheme="majorBidi" w:eastAsia="DengXian" w:hAnsiTheme="majorBidi" w:cstheme="majorBidi"/>
                    </w:rPr>
                    <w:t>f_offset</w:t>
                  </w:r>
                  <w:proofErr w:type="spellEnd"/>
                  <w:r w:rsidRPr="007C0360">
                    <w:rPr>
                      <w:rFonts w:asciiTheme="majorBidi" w:eastAsia="DengXian" w:hAnsiTheme="majorBidi" w:cstheme="majorBidi"/>
                    </w:rPr>
                    <w:t xml:space="preserve"> &lt; 1.</w:t>
                  </w:r>
                  <w:r w:rsidRPr="007C0360">
                    <w:rPr>
                      <w:rFonts w:asciiTheme="majorBidi" w:eastAsia="DengXian" w:hAnsiTheme="majorBidi" w:cstheme="majorBidi"/>
                      <w:lang w:eastAsia="zh-CN"/>
                    </w:rPr>
                    <w:t>0</w:t>
                  </w:r>
                  <w:r w:rsidRPr="007C0360">
                    <w:rPr>
                      <w:rFonts w:asciiTheme="majorBidi" w:eastAsia="DengXian" w:hAnsiTheme="majorBidi" w:cstheme="majorBidi"/>
                    </w:rPr>
                    <w:t>5 MHz</w:t>
                  </w:r>
                </w:p>
              </w:tc>
              <w:tc>
                <w:tcPr>
                  <w:tcW w:w="4675" w:type="dxa"/>
                  <w:vAlign w:val="center"/>
                </w:tcPr>
                <w:p w14:paraId="399021C2" w14:textId="77777777" w:rsidR="007C0360" w:rsidRPr="007C0360" w:rsidRDefault="006A364D" w:rsidP="007C0360">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-20</m:t>
                      </m:r>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sSub>
                                <m:sSubPr>
                                  <m:ctrlPr>
                                    <w:rPr>
                                      <w:rFonts w:ascii="Cambria Math" w:eastAsia="DengXian" w:hAnsi="Cambria Math" w:cstheme="majorBidi"/>
                                      <w:i/>
                                      <w:lang w:eastAsia="ja-JP"/>
                                    </w:rPr>
                                  </m:ctrlPr>
                                </m:sSubPr>
                                <m:e>
                                  <m:r>
                                    <w:rPr>
                                      <w:rFonts w:ascii="Cambria Math" w:eastAsia="DengXian" w:hAnsi="Cambria Math" w:cstheme="majorBidi"/>
                                      <w:lang w:eastAsia="ja-JP"/>
                                    </w:rPr>
                                    <m:t>f</m:t>
                                  </m:r>
                                </m:e>
                                <m:sub>
                                  <m:r>
                                    <w:rPr>
                                      <w:rFonts w:ascii="Cambria Math" w:eastAsia="DengXian" w:hAnsi="Cambria Math" w:cstheme="majorBidi"/>
                                      <w:lang w:eastAsia="ja-JP"/>
                                    </w:rPr>
                                    <m:t>offset</m:t>
                                  </m:r>
                                </m:sub>
                              </m:sSub>
                            </m:num>
                            <m:den>
                              <m:r>
                                <w:rPr>
                                  <w:rFonts w:ascii="Cambria Math" w:eastAsia="DengXian" w:hAnsi="Cambria Math" w:cstheme="majorBidi"/>
                                  <w:lang w:eastAsia="ja-JP"/>
                                </w:rPr>
                                <m:t>MHz</m:t>
                              </m:r>
                            </m:den>
                          </m:f>
                          <m:r>
                            <w:rPr>
                              <w:rFonts w:ascii="Cambria Math" w:eastAsia="DengXian" w:hAnsi="Cambria Math" w:cstheme="majorBidi"/>
                              <w:lang w:eastAsia="ja-JP"/>
                            </w:rPr>
                            <m:t>-0.05</m:t>
                          </m:r>
                        </m:e>
                      </m:d>
                      <m:r>
                        <w:rPr>
                          <w:rFonts w:ascii="Cambria Math" w:eastAsia="DengXian" w:hAnsi="Cambria Math" w:cstheme="majorBidi"/>
                          <w:lang w:eastAsia="ja-JP"/>
                        </w:rPr>
                        <m:t>+</m:t>
                      </m:r>
                      <m:r>
                        <w:rPr>
                          <w:rFonts w:ascii="Cambria Math" w:eastAsia="DengXian" w:hAnsi="Cambria Math" w:cstheme="majorBidi"/>
                          <w:lang w:eastAsia="zh-CN"/>
                        </w:rPr>
                        <m:t>2.2</m:t>
                      </m:r>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440" w:type="dxa"/>
                </w:tcPr>
                <w:p w14:paraId="696BF18E"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100 kHz </w:t>
                  </w:r>
                </w:p>
              </w:tc>
            </w:tr>
            <w:tr w:rsidR="007C0360" w:rsidRPr="007C0360" w14:paraId="4E3A8259" w14:textId="77777777" w:rsidTr="0062442B">
              <w:trPr>
                <w:cantSplit/>
                <w:jc w:val="center"/>
              </w:trPr>
              <w:tc>
                <w:tcPr>
                  <w:tcW w:w="1648" w:type="dxa"/>
                </w:tcPr>
                <w:p w14:paraId="51800A72" w14:textId="77777777" w:rsidR="007C0360" w:rsidRPr="007C0360" w:rsidRDefault="007C0360" w:rsidP="007C0360">
                  <w:pPr>
                    <w:pStyle w:val="TAC"/>
                    <w:rPr>
                      <w:rFonts w:asciiTheme="majorBidi" w:hAnsiTheme="majorBidi" w:cstheme="majorBidi"/>
                      <w:lang w:val="de-DE"/>
                    </w:rPr>
                  </w:pPr>
                  <w:r w:rsidRPr="007C0360">
                    <w:rPr>
                      <w:rFonts w:asciiTheme="majorBidi" w:eastAsia="DengXian" w:hAnsiTheme="majorBidi" w:cstheme="majorBidi"/>
                      <w:lang w:val="de-DE"/>
                    </w:rPr>
                    <w:t xml:space="preserve">1 MHz </w:t>
                  </w:r>
                  <w:r w:rsidRPr="007C0360">
                    <w:rPr>
                      <w:rFonts w:asciiTheme="majorBidi" w:eastAsia="DengXian" w:hAnsiTheme="majorBidi" w:cstheme="majorBidi"/>
                    </w:rPr>
                    <w:sym w:font="Symbol" w:char="F0A3"/>
                  </w:r>
                  <w:r w:rsidRPr="007C0360">
                    <w:rPr>
                      <w:rFonts w:asciiTheme="majorBidi" w:eastAsia="DengXian" w:hAnsiTheme="majorBidi" w:cstheme="majorBidi"/>
                      <w:lang w:val="de-DE"/>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 xml:space="preserve">f &lt; </w:t>
                  </w:r>
                  <w:r w:rsidRPr="007C0360">
                    <w:rPr>
                      <w:rFonts w:asciiTheme="majorBidi" w:eastAsia="DengXian" w:hAnsiTheme="majorBidi" w:cstheme="majorBidi"/>
                      <w:lang w:val="de-DE" w:eastAsia="zh-CN"/>
                    </w:rPr>
                    <w:t>min(0.5N</w:t>
                  </w:r>
                  <w:r w:rsidRPr="007C0360">
                    <w:rPr>
                      <w:rFonts w:asciiTheme="majorBidi" w:eastAsia="DengXian" w:hAnsiTheme="majorBidi" w:cstheme="majorBidi"/>
                      <w:lang w:val="de-DE"/>
                    </w:rPr>
                    <w:t xml:space="preserve"> MHz</w:t>
                  </w:r>
                  <w:r w:rsidRPr="007C0360">
                    <w:rPr>
                      <w:rFonts w:asciiTheme="majorBidi" w:eastAsia="DengXian" w:hAnsiTheme="majorBidi" w:cstheme="majorBidi"/>
                      <w:lang w:val="de-DE" w:eastAsia="zh-CN"/>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f</w:t>
                  </w:r>
                  <w:r w:rsidRPr="007C0360">
                    <w:rPr>
                      <w:rFonts w:asciiTheme="majorBidi" w:eastAsia="DengXian" w:hAnsiTheme="majorBidi" w:cstheme="majorBidi"/>
                      <w:vertAlign w:val="subscript"/>
                      <w:lang w:val="de-DE"/>
                    </w:rPr>
                    <w:t>max</w:t>
                  </w:r>
                  <w:r w:rsidRPr="007C0360">
                    <w:rPr>
                      <w:rFonts w:asciiTheme="majorBidi" w:eastAsia="DengXian" w:hAnsiTheme="majorBidi" w:cstheme="majorBidi"/>
                      <w:lang w:val="de-DE" w:eastAsia="zh-CN"/>
                    </w:rPr>
                    <w:t>)</w:t>
                  </w:r>
                </w:p>
              </w:tc>
              <w:tc>
                <w:tcPr>
                  <w:tcW w:w="1842" w:type="dxa"/>
                </w:tcPr>
                <w:p w14:paraId="381D8890"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1.</w:t>
                  </w:r>
                  <w:r w:rsidRPr="007C0360">
                    <w:rPr>
                      <w:rFonts w:asciiTheme="majorBidi" w:eastAsia="DengXian" w:hAnsiTheme="majorBidi" w:cstheme="majorBidi"/>
                      <w:lang w:eastAsia="zh-CN"/>
                    </w:rPr>
                    <w:t>0</w:t>
                  </w:r>
                  <w:r w:rsidRPr="007C0360">
                    <w:rPr>
                      <w:rFonts w:asciiTheme="majorBidi" w:eastAsia="DengXian" w:hAnsiTheme="majorBidi" w:cstheme="majorBidi"/>
                    </w:rPr>
                    <w:t xml:space="preserve">5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proofErr w:type="spellStart"/>
                  <w:r w:rsidRPr="007C0360">
                    <w:rPr>
                      <w:rFonts w:asciiTheme="majorBidi" w:eastAsia="DengXian" w:hAnsiTheme="majorBidi" w:cstheme="majorBidi"/>
                    </w:rPr>
                    <w:t>f_offset</w:t>
                  </w:r>
                  <w:proofErr w:type="spellEnd"/>
                  <w:r w:rsidRPr="007C0360">
                    <w:rPr>
                      <w:rFonts w:asciiTheme="majorBidi" w:eastAsia="DengXian" w:hAnsiTheme="majorBidi" w:cstheme="majorBidi"/>
                    </w:rPr>
                    <w:t xml:space="preserve"> &lt; </w:t>
                  </w:r>
                  <w:proofErr w:type="gramStart"/>
                  <w:r w:rsidRPr="007C0360">
                    <w:rPr>
                      <w:rFonts w:asciiTheme="majorBidi" w:eastAsia="DengXian" w:hAnsiTheme="majorBidi" w:cstheme="majorBidi"/>
                      <w:lang w:eastAsia="zh-CN"/>
                    </w:rPr>
                    <w:t>min((</w:t>
                  </w:r>
                  <w:proofErr w:type="gramEnd"/>
                  <w:r w:rsidRPr="007C0360">
                    <w:rPr>
                      <w:rFonts w:asciiTheme="majorBidi" w:eastAsia="DengXian" w:hAnsiTheme="majorBidi" w:cstheme="majorBidi"/>
                      <w:lang w:eastAsia="zh-CN"/>
                    </w:rPr>
                    <w:t>0.5N+0.05)</w:t>
                  </w:r>
                  <w:r w:rsidRPr="007C0360">
                    <w:rPr>
                      <w:rFonts w:asciiTheme="majorBidi" w:eastAsia="DengXian" w:hAnsiTheme="majorBidi" w:cstheme="majorBidi"/>
                    </w:rPr>
                    <w:t xml:space="preserve"> MHz</w:t>
                  </w:r>
                  <w:r w:rsidRPr="007C0360">
                    <w:rPr>
                      <w:rFonts w:asciiTheme="majorBidi" w:eastAsia="DengXian" w:hAnsiTheme="majorBidi" w:cstheme="majorBidi"/>
                      <w:lang w:eastAsia="zh-CN"/>
                    </w:rPr>
                    <w:t xml:space="preserve">, </w:t>
                  </w:r>
                  <w:proofErr w:type="spellStart"/>
                  <w:r w:rsidRPr="007C0360">
                    <w:rPr>
                      <w:rFonts w:asciiTheme="majorBidi" w:eastAsia="DengXian" w:hAnsiTheme="majorBidi" w:cstheme="majorBidi"/>
                    </w:rPr>
                    <w:t>f_offset</w:t>
                  </w:r>
                  <w:r w:rsidRPr="007C0360">
                    <w:rPr>
                      <w:rFonts w:asciiTheme="majorBidi" w:eastAsia="DengXian" w:hAnsiTheme="majorBidi" w:cstheme="majorBidi"/>
                      <w:vertAlign w:val="subscript"/>
                    </w:rPr>
                    <w:t>max</w:t>
                  </w:r>
                  <w:proofErr w:type="spellEnd"/>
                  <w:r w:rsidRPr="007C0360">
                    <w:rPr>
                      <w:rFonts w:asciiTheme="majorBidi" w:eastAsia="DengXian" w:hAnsiTheme="majorBidi" w:cstheme="majorBidi"/>
                      <w:lang w:eastAsia="zh-CN"/>
                    </w:rPr>
                    <w:t>)</w:t>
                  </w:r>
                </w:p>
              </w:tc>
              <w:tc>
                <w:tcPr>
                  <w:tcW w:w="4675" w:type="dxa"/>
                </w:tcPr>
                <w:p w14:paraId="600CCB49" w14:textId="77777777" w:rsidR="007C0360" w:rsidRPr="007C0360" w:rsidRDefault="006A364D" w:rsidP="007C0360">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-1</m:t>
                      </m:r>
                      <m:r>
                        <w:rPr>
                          <w:rFonts w:ascii="Cambria Math" w:eastAsia="DengXian" w:hAnsi="Cambria Math" w:cstheme="majorBidi"/>
                          <w:lang w:eastAsia="zh-CN"/>
                        </w:rPr>
                        <m:t>7.8</m:t>
                      </m:r>
                      <m:r>
                        <w:rPr>
                          <w:rFonts w:ascii="Cambria Math" w:eastAsia="DengXian" w:hAnsi="Cambria Math" w:cstheme="majorBidi"/>
                          <w:lang w:eastAsia="ja-JP"/>
                        </w:rPr>
                        <m:t>-</m:t>
                      </m:r>
                      <m:f>
                        <m:fPr>
                          <m:ctrlPr>
                            <w:rPr>
                              <w:rFonts w:ascii="Cambria Math" w:eastAsia="DengXian" w:hAnsi="Cambria Math" w:cstheme="majorBidi"/>
                              <w:i/>
                              <w:lang w:eastAsia="ja-JP"/>
                            </w:rPr>
                          </m:ctrlPr>
                        </m:fPr>
                        <m:num>
                          <m:r>
                            <w:rPr>
                              <w:rFonts w:ascii="Cambria Math" w:eastAsia="DengXian" w:hAnsi="Cambria Math" w:cstheme="majorBidi"/>
                              <w:lang w:eastAsia="ja-JP"/>
                            </w:rPr>
                            <m:t>8</m:t>
                          </m:r>
                        </m:num>
                        <m:den>
                          <m:r>
                            <w:rPr>
                              <w:rFonts w:ascii="Cambria Math" w:eastAsia="DengXian" w:hAnsi="Cambria Math" w:cstheme="majorBidi"/>
                              <w:lang w:eastAsia="ja-JP"/>
                            </w:rPr>
                            <m:t>0.5N-1</m:t>
                          </m:r>
                        </m:den>
                      </m:f>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r>
                                <w:rPr>
                                  <w:rFonts w:ascii="Cambria Math" w:eastAsia="DengXian" w:hAnsi="Cambria Math" w:cstheme="majorBidi"/>
                                  <w:lang w:eastAsia="ja-JP"/>
                                </w:rPr>
                                <m:t>f_offset</m:t>
                              </m:r>
                            </m:num>
                            <m:den>
                              <m:r>
                                <w:rPr>
                                  <w:rFonts w:ascii="Cambria Math" w:eastAsia="DengXian" w:hAnsi="Cambria Math" w:cstheme="majorBidi"/>
                                  <w:lang w:eastAsia="ja-JP"/>
                                </w:rPr>
                                <m:t>MHz</m:t>
                              </m:r>
                            </m:den>
                          </m:f>
                          <m:r>
                            <w:rPr>
                              <w:rFonts w:ascii="Cambria Math" w:eastAsia="DengXian" w:hAnsi="Cambria Math" w:cstheme="majorBidi"/>
                              <w:lang w:eastAsia="ja-JP"/>
                            </w:rPr>
                            <m:t>-1.05</m:t>
                          </m:r>
                        </m:e>
                      </m:d>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440" w:type="dxa"/>
                </w:tcPr>
                <w:p w14:paraId="65DF9A97"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100 kHz </w:t>
                  </w:r>
                </w:p>
              </w:tc>
            </w:tr>
            <w:tr w:rsidR="007C0360" w:rsidRPr="007C0360" w14:paraId="7FB5B59F" w14:textId="77777777" w:rsidTr="0062442B">
              <w:trPr>
                <w:cantSplit/>
                <w:jc w:val="center"/>
              </w:trPr>
              <w:tc>
                <w:tcPr>
                  <w:tcW w:w="1648" w:type="dxa"/>
                </w:tcPr>
                <w:p w14:paraId="35A774F6" w14:textId="77777777" w:rsidR="007C0360" w:rsidRPr="007C0360" w:rsidRDefault="007C0360" w:rsidP="007C0360">
                  <w:pPr>
                    <w:pStyle w:val="TAC"/>
                    <w:rPr>
                      <w:rFonts w:asciiTheme="majorBidi" w:hAnsiTheme="majorBidi" w:cstheme="majorBidi"/>
                      <w:lang w:val="de-DE"/>
                    </w:rPr>
                  </w:pPr>
                  <w:r w:rsidRPr="007C0360">
                    <w:rPr>
                      <w:rFonts w:asciiTheme="majorBidi" w:eastAsia="SimSun" w:hAnsiTheme="majorBidi" w:cstheme="majorBidi"/>
                      <w:lang w:val="de-DE" w:eastAsia="zh-CN"/>
                    </w:rPr>
                    <w:t>0.5N</w:t>
                  </w:r>
                  <w:r w:rsidRPr="007C0360">
                    <w:rPr>
                      <w:rFonts w:asciiTheme="majorBidi" w:eastAsia="DengXian" w:hAnsiTheme="majorBidi" w:cstheme="majorBidi"/>
                      <w:lang w:val="de-DE"/>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lang w:val="de-DE"/>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 xml:space="preserve">f &lt; </w:t>
                  </w:r>
                  <w:r w:rsidRPr="007C0360">
                    <w:rPr>
                      <w:rFonts w:asciiTheme="majorBidi" w:eastAsia="DengXian" w:hAnsiTheme="majorBidi" w:cstheme="majorBidi"/>
                      <w:lang w:val="de-DE" w:eastAsia="zh-CN"/>
                    </w:rPr>
                    <w:t>min(N</w:t>
                  </w:r>
                  <w:r w:rsidRPr="007C0360">
                    <w:rPr>
                      <w:rFonts w:asciiTheme="majorBidi" w:eastAsia="DengXian" w:hAnsiTheme="majorBidi" w:cstheme="majorBidi"/>
                      <w:lang w:val="de-DE"/>
                    </w:rPr>
                    <w:t xml:space="preserve"> MHz</w:t>
                  </w:r>
                  <w:r w:rsidRPr="007C0360">
                    <w:rPr>
                      <w:rFonts w:asciiTheme="majorBidi" w:eastAsia="DengXian" w:hAnsiTheme="majorBidi" w:cstheme="majorBidi"/>
                      <w:lang w:val="de-DE" w:eastAsia="zh-CN"/>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f</w:t>
                  </w:r>
                  <w:r w:rsidRPr="007C0360">
                    <w:rPr>
                      <w:rFonts w:asciiTheme="majorBidi" w:eastAsia="DengXian" w:hAnsiTheme="majorBidi" w:cstheme="majorBidi"/>
                      <w:vertAlign w:val="subscript"/>
                      <w:lang w:val="de-DE"/>
                    </w:rPr>
                    <w:t>max</w:t>
                  </w:r>
                  <w:r w:rsidRPr="007C0360">
                    <w:rPr>
                      <w:rFonts w:asciiTheme="majorBidi" w:eastAsia="DengXian" w:hAnsiTheme="majorBidi" w:cstheme="majorBidi"/>
                      <w:lang w:val="de-DE" w:eastAsia="zh-CN"/>
                    </w:rPr>
                    <w:t>)</w:t>
                  </w:r>
                </w:p>
              </w:tc>
              <w:tc>
                <w:tcPr>
                  <w:tcW w:w="1842" w:type="dxa"/>
                </w:tcPr>
                <w:p w14:paraId="743ED908" w14:textId="77777777" w:rsidR="007C0360" w:rsidRPr="007C0360" w:rsidRDefault="007C0360" w:rsidP="007C0360">
                  <w:pPr>
                    <w:pStyle w:val="TAC"/>
                    <w:rPr>
                      <w:rFonts w:asciiTheme="majorBidi" w:hAnsiTheme="majorBidi" w:cstheme="majorBidi"/>
                      <w:lang w:val="de-DE"/>
                    </w:rPr>
                  </w:pPr>
                  <w:r w:rsidRPr="007C0360">
                    <w:rPr>
                      <w:rFonts w:asciiTheme="majorBidi" w:eastAsia="SimSun" w:hAnsiTheme="majorBidi" w:cstheme="majorBidi"/>
                      <w:lang w:val="de-DE" w:eastAsia="zh-CN"/>
                    </w:rPr>
                    <w:t>(0.5N+0</w:t>
                  </w:r>
                  <w:r w:rsidRPr="007C0360">
                    <w:rPr>
                      <w:rFonts w:asciiTheme="majorBidi" w:eastAsia="DengXian" w:hAnsiTheme="majorBidi" w:cstheme="majorBidi"/>
                      <w:lang w:val="de-DE"/>
                    </w:rPr>
                    <w:t>.</w:t>
                  </w:r>
                  <w:r w:rsidRPr="007C0360">
                    <w:rPr>
                      <w:rFonts w:asciiTheme="majorBidi" w:eastAsia="DengXian" w:hAnsiTheme="majorBidi" w:cstheme="majorBidi"/>
                      <w:lang w:val="de-DE" w:eastAsia="zh-CN"/>
                    </w:rPr>
                    <w:t>0</w:t>
                  </w:r>
                  <w:r w:rsidRPr="007C0360">
                    <w:rPr>
                      <w:rFonts w:asciiTheme="majorBidi" w:eastAsia="DengXian" w:hAnsiTheme="majorBidi" w:cstheme="majorBidi"/>
                      <w:lang w:val="de-DE"/>
                    </w:rPr>
                    <w:t>5</w:t>
                  </w:r>
                  <w:r w:rsidRPr="007C0360">
                    <w:rPr>
                      <w:rFonts w:asciiTheme="majorBidi" w:eastAsia="SimSun" w:hAnsiTheme="majorBidi" w:cstheme="majorBidi"/>
                      <w:lang w:val="de-DE" w:eastAsia="zh-CN"/>
                    </w:rPr>
                    <w:t>)</w:t>
                  </w:r>
                  <w:r w:rsidRPr="007C0360">
                    <w:rPr>
                      <w:rFonts w:asciiTheme="majorBidi" w:eastAsia="DengXian" w:hAnsiTheme="majorBidi" w:cstheme="majorBidi"/>
                      <w:lang w:val="de-DE"/>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lang w:val="de-DE"/>
                    </w:rPr>
                    <w:t xml:space="preserve"> f_offset &lt; </w:t>
                  </w:r>
                  <w:r w:rsidRPr="007C0360">
                    <w:rPr>
                      <w:rFonts w:asciiTheme="majorBidi" w:eastAsia="DengXian" w:hAnsiTheme="majorBidi" w:cstheme="majorBidi"/>
                      <w:lang w:val="de-DE" w:eastAsia="zh-CN"/>
                    </w:rPr>
                    <w:t>min((N+0.05)</w:t>
                  </w:r>
                  <w:r w:rsidRPr="007C0360">
                    <w:rPr>
                      <w:rFonts w:asciiTheme="majorBidi" w:eastAsia="DengXian" w:hAnsiTheme="majorBidi" w:cstheme="majorBidi"/>
                      <w:lang w:val="de-DE"/>
                    </w:rPr>
                    <w:t xml:space="preserve"> MHz</w:t>
                  </w:r>
                  <w:r w:rsidRPr="007C0360">
                    <w:rPr>
                      <w:rFonts w:asciiTheme="majorBidi" w:eastAsia="DengXian" w:hAnsiTheme="majorBidi" w:cstheme="majorBidi"/>
                      <w:lang w:val="de-DE" w:eastAsia="zh-CN"/>
                    </w:rPr>
                    <w:t xml:space="preserve">, </w:t>
                  </w:r>
                  <w:r w:rsidRPr="007C0360">
                    <w:rPr>
                      <w:rFonts w:asciiTheme="majorBidi" w:eastAsia="DengXian" w:hAnsiTheme="majorBidi" w:cstheme="majorBidi"/>
                      <w:lang w:val="de-DE"/>
                    </w:rPr>
                    <w:t>f_offset</w:t>
                  </w:r>
                  <w:r w:rsidRPr="007C0360">
                    <w:rPr>
                      <w:rFonts w:asciiTheme="majorBidi" w:eastAsia="DengXian" w:hAnsiTheme="majorBidi" w:cstheme="majorBidi"/>
                      <w:vertAlign w:val="subscript"/>
                      <w:lang w:val="de-DE"/>
                    </w:rPr>
                    <w:t>max</w:t>
                  </w:r>
                  <w:r w:rsidRPr="007C0360">
                    <w:rPr>
                      <w:rFonts w:asciiTheme="majorBidi" w:eastAsia="DengXian" w:hAnsiTheme="majorBidi" w:cstheme="majorBidi"/>
                      <w:lang w:val="de-DE" w:eastAsia="zh-CN"/>
                    </w:rPr>
                    <w:t>)</w:t>
                  </w:r>
                </w:p>
              </w:tc>
              <w:tc>
                <w:tcPr>
                  <w:tcW w:w="4675" w:type="dxa"/>
                </w:tcPr>
                <w:p w14:paraId="2A18F5AE" w14:textId="77777777" w:rsidR="007C0360" w:rsidRPr="007C0360" w:rsidRDefault="006A364D" w:rsidP="007C0360">
                  <w:pPr>
                    <w:pStyle w:val="TAC"/>
                    <w:rPr>
                      <w:rFonts w:asciiTheme="majorBidi" w:hAnsiTheme="majorBidi" w:cstheme="majorBidi"/>
                    </w:rPr>
                  </w:pPr>
                  <m:oMathPara>
                    <m:oMath>
                      <m:sSub>
                        <m:sSubPr>
                          <m:ctrlPr>
                            <w:rPr>
                              <w:rFonts w:ascii="Cambria Math" w:eastAsia="DengXian" w:hAnsi="Cambria Math" w:cstheme="majorBidi"/>
                              <w:i/>
                              <w:sz w:val="16"/>
                              <w:szCs w:val="16"/>
                              <w:lang w:eastAsia="ja-JP"/>
                            </w:rPr>
                          </m:ctrlPr>
                        </m:sSubPr>
                        <m:e>
                          <m:r>
                            <m:rPr>
                              <m:sty m:val="p"/>
                            </m:rPr>
                            <w:rPr>
                              <w:rFonts w:ascii="Cambria Math" w:hAnsi="Cambria Math" w:cstheme="majorBidi"/>
                              <w:lang w:eastAsia="ja-JP"/>
                            </w:rPr>
                            <m:t>Max(</m:t>
                          </m:r>
                          <m:r>
                            <w:rPr>
                              <w:rFonts w:ascii="Cambria Math" w:eastAsia="DengXian" w:hAnsi="Cambria Math" w:cstheme="majorBidi"/>
                              <w:sz w:val="16"/>
                              <w:szCs w:val="16"/>
                              <w:lang w:eastAsia="ja-JP"/>
                            </w:rPr>
                            <m:t>P</m:t>
                          </m:r>
                        </m:e>
                        <m:sub>
                          <m:r>
                            <m:rPr>
                              <m:nor/>
                            </m:rPr>
                            <w:rPr>
                              <w:rFonts w:asciiTheme="majorBidi" w:eastAsia="DengXian" w:hAnsiTheme="majorBidi" w:cstheme="majorBidi"/>
                              <w:sz w:val="16"/>
                              <w:szCs w:val="16"/>
                              <w:lang w:eastAsia="ja-JP"/>
                            </w:rPr>
                            <m:t>rated,x</m:t>
                          </m:r>
                          <m:ctrlPr>
                            <w:rPr>
                              <w:rFonts w:ascii="Cambria Math" w:eastAsia="DengXian" w:hAnsi="Cambria Math" w:cstheme="majorBidi"/>
                              <w:sz w:val="16"/>
                              <w:szCs w:val="16"/>
                              <w:lang w:eastAsia="ja-JP"/>
                            </w:rPr>
                          </m:ctrlPr>
                        </m:sub>
                      </m:sSub>
                      <m:r>
                        <m:rPr>
                          <m:nor/>
                        </m:rPr>
                        <w:rPr>
                          <w:rFonts w:asciiTheme="majorBidi" w:eastAsia="DengXian" w:hAnsiTheme="majorBidi" w:cstheme="majorBidi"/>
                          <w:sz w:val="16"/>
                          <w:szCs w:val="16"/>
                          <w:lang w:eastAsia="ja-JP"/>
                        </w:rPr>
                        <m:t>-10log10</m:t>
                      </m:r>
                      <m:d>
                        <m:dPr>
                          <m:ctrlPr>
                            <w:rPr>
                              <w:rFonts w:ascii="Cambria Math" w:eastAsia="DengXian" w:hAnsi="Cambria Math" w:cstheme="majorBidi"/>
                              <w:i/>
                              <w:sz w:val="16"/>
                              <w:szCs w:val="16"/>
                              <w:lang w:eastAsia="ja-JP"/>
                            </w:rPr>
                          </m:ctrlPr>
                        </m:dPr>
                        <m:e>
                          <m:f>
                            <m:fPr>
                              <m:ctrlPr>
                                <w:rPr>
                                  <w:rFonts w:ascii="Cambria Math" w:eastAsia="DengXian" w:hAnsi="Cambria Math" w:cstheme="majorBidi"/>
                                  <w:sz w:val="16"/>
                                  <w:szCs w:val="16"/>
                                  <w:lang w:eastAsia="ja-JP"/>
                                </w:rPr>
                              </m:ctrlPr>
                            </m:fPr>
                            <m:num>
                              <m:r>
                                <m:rPr>
                                  <m:nor/>
                                </m:rPr>
                                <w:rPr>
                                  <w:rFonts w:asciiTheme="majorBidi" w:eastAsia="DengXian" w:hAnsiTheme="majorBidi" w:cstheme="majorBidi"/>
                                  <w:sz w:val="16"/>
                                  <w:szCs w:val="16"/>
                                  <w:lang w:eastAsia="ja-JP"/>
                                </w:rPr>
                                <m:t>B</m:t>
                              </m:r>
                              <m:sSub>
                                <m:sSubPr>
                                  <m:ctrlPr>
                                    <w:rPr>
                                      <w:rFonts w:ascii="Cambria Math" w:eastAsia="DengXian" w:hAnsi="Cambria Math" w:cstheme="majorBidi"/>
                                      <w:sz w:val="16"/>
                                      <w:szCs w:val="16"/>
                                      <w:lang w:eastAsia="ja-JP"/>
                                    </w:rPr>
                                  </m:ctrlPr>
                                </m:sSubPr>
                                <m:e>
                                  <m:r>
                                    <m:rPr>
                                      <m:nor/>
                                    </m:rPr>
                                    <w:rPr>
                                      <w:rFonts w:asciiTheme="majorBidi" w:eastAsia="DengXian" w:hAnsiTheme="majorBidi" w:cstheme="majorBidi"/>
                                      <w:sz w:val="16"/>
                                      <w:szCs w:val="16"/>
                                      <w:lang w:eastAsia="ja-JP"/>
                                    </w:rPr>
                                    <m:t>W</m:t>
                                  </m:r>
                                </m:e>
                                <m:sub>
                                  <m:r>
                                    <m:rPr>
                                      <m:nor/>
                                    </m:rPr>
                                    <w:rPr>
                                      <w:rFonts w:asciiTheme="majorBidi" w:eastAsia="DengXian" w:hAnsiTheme="majorBidi" w:cstheme="majorBidi"/>
                                      <w:sz w:val="16"/>
                                      <w:szCs w:val="16"/>
                                      <w:lang w:eastAsia="ja-JP"/>
                                    </w:rPr>
                                    <m:t>Channel</m:t>
                                  </m:r>
                                </m:sub>
                              </m:sSub>
                              <m:ctrlPr>
                                <w:rPr>
                                  <w:rFonts w:ascii="Cambria Math" w:eastAsia="DengXian" w:hAnsi="Cambria Math" w:cstheme="majorBidi"/>
                                  <w:i/>
                                  <w:sz w:val="16"/>
                                  <w:szCs w:val="16"/>
                                  <w:lang w:eastAsia="ja-JP"/>
                                </w:rPr>
                              </m:ctrlPr>
                            </m:num>
                            <m:den>
                              <m:r>
                                <w:rPr>
                                  <w:rFonts w:ascii="Cambria Math" w:eastAsia="DengXian" w:hAnsi="Cambria Math" w:cstheme="majorBidi"/>
                                  <w:sz w:val="16"/>
                                  <w:szCs w:val="16"/>
                                  <w:lang w:eastAsia="ja-JP"/>
                                </w:rPr>
                                <m:t>100kHz</m:t>
                              </m:r>
                              <m:ctrlPr>
                                <w:rPr>
                                  <w:rFonts w:ascii="Cambria Math" w:eastAsia="DengXian" w:hAnsi="Cambria Math" w:cstheme="majorBidi"/>
                                  <w:i/>
                                  <w:sz w:val="16"/>
                                  <w:szCs w:val="16"/>
                                  <w:lang w:eastAsia="ja-JP"/>
                                </w:rPr>
                              </m:ctrlPr>
                            </m:den>
                          </m:f>
                        </m:e>
                      </m:d>
                      <m:r>
                        <w:rPr>
                          <w:rFonts w:ascii="Cambria Math" w:eastAsia="DengXian" w:hAnsi="Cambria Math" w:cstheme="majorBidi"/>
                          <w:sz w:val="16"/>
                          <w:szCs w:val="16"/>
                          <w:lang w:eastAsia="ja-JP"/>
                        </w:rPr>
                        <m:t>-2</m:t>
                      </m:r>
                      <m:r>
                        <w:rPr>
                          <w:rFonts w:ascii="Cambria Math" w:eastAsia="DengXian" w:hAnsi="Cambria Math" w:cstheme="majorBidi"/>
                          <w:sz w:val="16"/>
                          <w:szCs w:val="16"/>
                          <w:lang w:eastAsia="zh-CN"/>
                        </w:rPr>
                        <m:t>5.8</m:t>
                      </m:r>
                      <m:r>
                        <w:rPr>
                          <w:rFonts w:ascii="Cambria Math" w:eastAsia="DengXian" w:hAnsi="Cambria Math" w:cstheme="majorBidi"/>
                          <w:sz w:val="16"/>
                          <w:szCs w:val="16"/>
                          <w:lang w:eastAsia="ja-JP"/>
                        </w:rPr>
                        <m:t>-</m:t>
                      </m:r>
                      <m:f>
                        <m:fPr>
                          <m:ctrlPr>
                            <w:rPr>
                              <w:rFonts w:ascii="Cambria Math" w:eastAsia="DengXian" w:hAnsi="Cambria Math" w:cstheme="majorBidi"/>
                              <w:i/>
                              <w:sz w:val="16"/>
                              <w:szCs w:val="16"/>
                              <w:lang w:eastAsia="ja-JP"/>
                            </w:rPr>
                          </m:ctrlPr>
                        </m:fPr>
                        <m:num>
                          <m:r>
                            <w:rPr>
                              <w:rFonts w:ascii="Cambria Math" w:eastAsia="DengXian" w:hAnsi="Cambria Math" w:cstheme="majorBidi"/>
                              <w:sz w:val="16"/>
                              <w:szCs w:val="16"/>
                              <w:lang w:eastAsia="ja-JP"/>
                            </w:rPr>
                            <m:t>12</m:t>
                          </m:r>
                        </m:num>
                        <m:den>
                          <m:r>
                            <w:rPr>
                              <w:rFonts w:ascii="Cambria Math" w:eastAsia="DengXian" w:hAnsi="Cambria Math" w:cstheme="majorBidi"/>
                              <w:sz w:val="16"/>
                              <w:szCs w:val="16"/>
                              <w:lang w:eastAsia="ja-JP"/>
                            </w:rPr>
                            <m:t>0.5N</m:t>
                          </m:r>
                        </m:den>
                      </m:f>
                      <m:d>
                        <m:dPr>
                          <m:ctrlPr>
                            <w:rPr>
                              <w:rFonts w:ascii="Cambria Math" w:eastAsia="DengXian" w:hAnsi="Cambria Math" w:cstheme="majorBidi"/>
                              <w:i/>
                              <w:sz w:val="16"/>
                              <w:szCs w:val="16"/>
                              <w:lang w:eastAsia="ja-JP"/>
                            </w:rPr>
                          </m:ctrlPr>
                        </m:dPr>
                        <m:e>
                          <m:f>
                            <m:fPr>
                              <m:ctrlPr>
                                <w:rPr>
                                  <w:rFonts w:ascii="Cambria Math" w:eastAsia="DengXian" w:hAnsi="Cambria Math" w:cstheme="majorBidi"/>
                                  <w:i/>
                                  <w:sz w:val="16"/>
                                  <w:szCs w:val="16"/>
                                  <w:lang w:eastAsia="ja-JP"/>
                                </w:rPr>
                              </m:ctrlPr>
                            </m:fPr>
                            <m:num>
                              <m:r>
                                <w:rPr>
                                  <w:rFonts w:ascii="Cambria Math" w:eastAsia="DengXian" w:hAnsi="Cambria Math" w:cstheme="majorBidi"/>
                                  <w:sz w:val="16"/>
                                  <w:szCs w:val="16"/>
                                  <w:lang w:eastAsia="ja-JP"/>
                                </w:rPr>
                                <m:t>f_offset</m:t>
                              </m:r>
                            </m:num>
                            <m:den>
                              <m:r>
                                <w:rPr>
                                  <w:rFonts w:ascii="Cambria Math" w:eastAsia="DengXian" w:hAnsi="Cambria Math" w:cstheme="majorBidi"/>
                                  <w:sz w:val="16"/>
                                  <w:szCs w:val="16"/>
                                  <w:lang w:eastAsia="ja-JP"/>
                                </w:rPr>
                                <m:t>MHz</m:t>
                              </m:r>
                            </m:den>
                          </m:f>
                          <m:r>
                            <w:rPr>
                              <w:rFonts w:ascii="Cambria Math" w:eastAsia="DengXian" w:hAnsi="Cambria Math" w:cstheme="majorBidi"/>
                              <w:sz w:val="16"/>
                              <w:szCs w:val="16"/>
                              <w:lang w:eastAsia="ja-JP"/>
                            </w:rPr>
                            <m:t>-0.5N-0.05</m:t>
                          </m:r>
                        </m:e>
                      </m:d>
                      <m:r>
                        <w:rPr>
                          <w:rFonts w:ascii="Cambria Math" w:eastAsia="DengXian" w:hAnsi="Cambria Math" w:cstheme="majorBidi"/>
                          <w:sz w:val="16"/>
                          <w:szCs w:val="16"/>
                          <w:lang w:eastAsia="ja-JP"/>
                        </w:rPr>
                        <m:t>dB</m:t>
                      </m:r>
                      <m:r>
                        <m:rPr>
                          <m:sty m:val="p"/>
                        </m:rPr>
                        <w:rPr>
                          <w:rFonts w:ascii="Cambria Math" w:hAnsi="Cambria Math" w:cstheme="majorBidi"/>
                          <w:lang w:eastAsia="ja-JP"/>
                        </w:rPr>
                        <m:t>, -40dBm)</m:t>
                      </m:r>
                    </m:oMath>
                  </m:oMathPara>
                </w:p>
              </w:tc>
              <w:tc>
                <w:tcPr>
                  <w:tcW w:w="1440" w:type="dxa"/>
                </w:tcPr>
                <w:p w14:paraId="1A95CBBC"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100 kHz </w:t>
                  </w:r>
                </w:p>
              </w:tc>
            </w:tr>
            <w:tr w:rsidR="007C0360" w:rsidRPr="007C0360" w14:paraId="5D15CADE" w14:textId="77777777" w:rsidTr="0062442B">
              <w:trPr>
                <w:cantSplit/>
                <w:jc w:val="center"/>
              </w:trPr>
              <w:tc>
                <w:tcPr>
                  <w:tcW w:w="1648" w:type="dxa"/>
                </w:tcPr>
                <w:p w14:paraId="79059C27"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0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rPr>
                    <w:t>f &lt; 1 MHz</w:t>
                  </w:r>
                </w:p>
              </w:tc>
              <w:tc>
                <w:tcPr>
                  <w:tcW w:w="1842" w:type="dxa"/>
                </w:tcPr>
                <w:p w14:paraId="67448D0F"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0.05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proofErr w:type="spellStart"/>
                  <w:r w:rsidRPr="007C0360">
                    <w:rPr>
                      <w:rFonts w:asciiTheme="majorBidi" w:eastAsia="DengXian" w:hAnsiTheme="majorBidi" w:cstheme="majorBidi"/>
                    </w:rPr>
                    <w:t>f_offset</w:t>
                  </w:r>
                  <w:proofErr w:type="spellEnd"/>
                  <w:r w:rsidRPr="007C0360">
                    <w:rPr>
                      <w:rFonts w:asciiTheme="majorBidi" w:eastAsia="DengXian" w:hAnsiTheme="majorBidi" w:cstheme="majorBidi"/>
                    </w:rPr>
                    <w:t xml:space="preserve"> &lt; 1.</w:t>
                  </w:r>
                  <w:r w:rsidRPr="007C0360">
                    <w:rPr>
                      <w:rFonts w:asciiTheme="majorBidi" w:eastAsia="DengXian" w:hAnsiTheme="majorBidi" w:cstheme="majorBidi"/>
                      <w:lang w:eastAsia="zh-CN"/>
                    </w:rPr>
                    <w:t>0</w:t>
                  </w:r>
                  <w:r w:rsidRPr="007C0360">
                    <w:rPr>
                      <w:rFonts w:asciiTheme="majorBidi" w:eastAsia="DengXian" w:hAnsiTheme="majorBidi" w:cstheme="majorBidi"/>
                    </w:rPr>
                    <w:t>5 MHz</w:t>
                  </w:r>
                </w:p>
              </w:tc>
              <w:tc>
                <w:tcPr>
                  <w:tcW w:w="4675" w:type="dxa"/>
                  <w:vAlign w:val="center"/>
                </w:tcPr>
                <w:p w14:paraId="4BE47342" w14:textId="77777777" w:rsidR="007C0360" w:rsidRPr="007C0360" w:rsidRDefault="006A364D" w:rsidP="007C0360">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m:rPr>
                              <m:sty m:val="p"/>
                            </m:rPr>
                            <w:rPr>
                              <w:rFonts w:ascii="Cambria Math" w:hAnsi="Cambria Math" w:cstheme="majorBidi"/>
                              <w:lang w:eastAsia="ja-JP"/>
                            </w:rPr>
                            <m:t>Max(</m:t>
                          </m:r>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-20</m:t>
                      </m:r>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sSub>
                                <m:sSubPr>
                                  <m:ctrlPr>
                                    <w:rPr>
                                      <w:rFonts w:ascii="Cambria Math" w:eastAsia="DengXian" w:hAnsi="Cambria Math" w:cstheme="majorBidi"/>
                                      <w:i/>
                                      <w:lang w:eastAsia="ja-JP"/>
                                    </w:rPr>
                                  </m:ctrlPr>
                                </m:sSubPr>
                                <m:e>
                                  <m:r>
                                    <w:rPr>
                                      <w:rFonts w:ascii="Cambria Math" w:eastAsia="DengXian" w:hAnsi="Cambria Math" w:cstheme="majorBidi"/>
                                      <w:lang w:eastAsia="ja-JP"/>
                                    </w:rPr>
                                    <m:t>f</m:t>
                                  </m:r>
                                </m:e>
                                <m:sub>
                                  <m:r>
                                    <w:rPr>
                                      <w:rFonts w:ascii="Cambria Math" w:eastAsia="DengXian" w:hAnsi="Cambria Math" w:cstheme="majorBidi"/>
                                      <w:lang w:eastAsia="ja-JP"/>
                                    </w:rPr>
                                    <m:t>offset</m:t>
                                  </m:r>
                                </m:sub>
                              </m:sSub>
                            </m:num>
                            <m:den>
                              <m:r>
                                <w:rPr>
                                  <w:rFonts w:ascii="Cambria Math" w:eastAsia="DengXian" w:hAnsi="Cambria Math" w:cstheme="majorBidi"/>
                                  <w:lang w:eastAsia="ja-JP"/>
                                </w:rPr>
                                <m:t>MHz</m:t>
                              </m:r>
                            </m:den>
                          </m:f>
                          <m:r>
                            <w:rPr>
                              <w:rFonts w:ascii="Cambria Math" w:eastAsia="DengXian" w:hAnsi="Cambria Math" w:cstheme="majorBidi"/>
                              <w:lang w:eastAsia="ja-JP"/>
                            </w:rPr>
                            <m:t>-0.05</m:t>
                          </m:r>
                        </m:e>
                      </m:d>
                      <m:r>
                        <w:rPr>
                          <w:rFonts w:ascii="Cambria Math" w:eastAsia="DengXian" w:hAnsi="Cambria Math" w:cstheme="majorBidi"/>
                          <w:lang w:eastAsia="ja-JP"/>
                        </w:rPr>
                        <m:t>+</m:t>
                      </m:r>
                      <m:r>
                        <w:rPr>
                          <w:rFonts w:ascii="Cambria Math" w:eastAsia="DengXian" w:hAnsi="Cambria Math" w:cstheme="majorBidi"/>
                          <w:lang w:eastAsia="zh-CN"/>
                        </w:rPr>
                        <m:t>2.2</m:t>
                      </m:r>
                      <m:r>
                        <w:rPr>
                          <w:rFonts w:ascii="Cambria Math" w:eastAsia="DengXian" w:hAnsi="Cambria Math" w:cstheme="majorBidi"/>
                          <w:lang w:eastAsia="ja-JP"/>
                        </w:rPr>
                        <m:t>dB</m:t>
                      </m:r>
                      <m:r>
                        <m:rPr>
                          <m:sty m:val="p"/>
                        </m:rPr>
                        <w:rPr>
                          <w:rFonts w:ascii="Cambria Math" w:hAnsi="Cambria Math" w:cstheme="majorBidi"/>
                          <w:lang w:eastAsia="ja-JP"/>
                        </w:rPr>
                        <m:t>, -40dBm)</m:t>
                      </m:r>
                    </m:oMath>
                  </m:oMathPara>
                </w:p>
              </w:tc>
              <w:tc>
                <w:tcPr>
                  <w:tcW w:w="1440" w:type="dxa"/>
                </w:tcPr>
                <w:p w14:paraId="162679A7"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100 kHz </w:t>
                  </w:r>
                </w:p>
              </w:tc>
            </w:tr>
            <w:tr w:rsidR="007C0360" w:rsidRPr="007C0360" w14:paraId="0B00F9B8" w14:textId="77777777" w:rsidTr="0062442B">
              <w:trPr>
                <w:cantSplit/>
                <w:jc w:val="center"/>
              </w:trPr>
              <w:tc>
                <w:tcPr>
                  <w:tcW w:w="1648" w:type="dxa"/>
                </w:tcPr>
                <w:p w14:paraId="28148044" w14:textId="77777777" w:rsidR="007C0360" w:rsidRPr="007C0360" w:rsidRDefault="007C0360" w:rsidP="007C0360">
                  <w:pPr>
                    <w:pStyle w:val="TAC"/>
                    <w:rPr>
                      <w:rFonts w:asciiTheme="majorBidi" w:hAnsiTheme="majorBidi" w:cstheme="majorBidi"/>
                      <w:lang w:val="de-DE"/>
                    </w:rPr>
                  </w:pPr>
                  <w:r w:rsidRPr="007C0360">
                    <w:rPr>
                      <w:rFonts w:asciiTheme="majorBidi" w:eastAsia="SimSun" w:hAnsiTheme="majorBidi" w:cstheme="majorBidi"/>
                      <w:lang w:val="de-DE" w:eastAsia="zh-CN"/>
                    </w:rPr>
                    <w:t>8.5N</w:t>
                  </w:r>
                  <w:r w:rsidRPr="007C0360">
                    <w:rPr>
                      <w:rFonts w:asciiTheme="majorBidi" w:eastAsia="DengXian" w:hAnsiTheme="majorBidi" w:cstheme="majorBidi"/>
                      <w:lang w:val="de-DE"/>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lang w:val="de-DE"/>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 xml:space="preserve">f &lt; </w:t>
                  </w:r>
                  <w:r w:rsidRPr="007C0360">
                    <w:rPr>
                      <w:rFonts w:asciiTheme="majorBidi" w:eastAsia="DengXian" w:hAnsiTheme="majorBidi" w:cstheme="majorBidi"/>
                      <w:lang w:val="de-DE" w:eastAsia="zh-CN"/>
                    </w:rPr>
                    <w:t>min(10.3N</w:t>
                  </w:r>
                  <w:r w:rsidRPr="007C0360">
                    <w:rPr>
                      <w:rFonts w:asciiTheme="majorBidi" w:eastAsia="DengXian" w:hAnsiTheme="majorBidi" w:cstheme="majorBidi"/>
                      <w:lang w:val="de-DE"/>
                    </w:rPr>
                    <w:t xml:space="preserve"> MHz</w:t>
                  </w:r>
                  <w:r w:rsidRPr="007C0360">
                    <w:rPr>
                      <w:rFonts w:asciiTheme="majorBidi" w:eastAsia="DengXian" w:hAnsiTheme="majorBidi" w:cstheme="majorBidi"/>
                      <w:lang w:val="de-DE" w:eastAsia="zh-CN"/>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lang w:val="de-DE"/>
                    </w:rPr>
                    <w:t>f</w:t>
                  </w:r>
                  <w:r w:rsidRPr="007C0360">
                    <w:rPr>
                      <w:rFonts w:asciiTheme="majorBidi" w:eastAsia="DengXian" w:hAnsiTheme="majorBidi" w:cstheme="majorBidi"/>
                      <w:vertAlign w:val="subscript"/>
                      <w:lang w:val="de-DE"/>
                    </w:rPr>
                    <w:t>max</w:t>
                  </w:r>
                  <w:r w:rsidRPr="007C0360">
                    <w:rPr>
                      <w:rFonts w:asciiTheme="majorBidi" w:eastAsia="DengXian" w:hAnsiTheme="majorBidi" w:cstheme="majorBidi"/>
                      <w:lang w:val="de-DE" w:eastAsia="zh-CN"/>
                    </w:rPr>
                    <w:t>)</w:t>
                  </w:r>
                </w:p>
              </w:tc>
              <w:tc>
                <w:tcPr>
                  <w:tcW w:w="1842" w:type="dxa"/>
                </w:tcPr>
                <w:p w14:paraId="35896D79" w14:textId="77777777" w:rsidR="007C0360" w:rsidRPr="007C0360" w:rsidRDefault="007C0360" w:rsidP="007C0360">
                  <w:pPr>
                    <w:pStyle w:val="TAC"/>
                    <w:rPr>
                      <w:rFonts w:asciiTheme="majorBidi" w:hAnsiTheme="majorBidi" w:cstheme="majorBidi"/>
                      <w:lang w:val="de-DE"/>
                    </w:rPr>
                  </w:pPr>
                  <w:r w:rsidRPr="007C0360">
                    <w:rPr>
                      <w:rFonts w:asciiTheme="majorBidi" w:eastAsia="DengXian" w:hAnsiTheme="majorBidi" w:cstheme="majorBidi"/>
                      <w:lang w:val="de-DE" w:eastAsia="zh-CN"/>
                    </w:rPr>
                    <w:t>(8.5N+0.05)</w:t>
                  </w:r>
                  <w:r w:rsidRPr="007C0360">
                    <w:rPr>
                      <w:rFonts w:asciiTheme="majorBidi" w:eastAsia="DengXian" w:hAnsiTheme="majorBidi" w:cstheme="majorBidi"/>
                      <w:lang w:val="de-DE"/>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lang w:val="de-DE"/>
                    </w:rPr>
                    <w:t xml:space="preserve"> f_offset &lt; </w:t>
                  </w:r>
                  <w:r w:rsidRPr="007C0360">
                    <w:rPr>
                      <w:rFonts w:asciiTheme="majorBidi" w:eastAsia="DengXian" w:hAnsiTheme="majorBidi" w:cstheme="majorBidi"/>
                      <w:lang w:val="de-DE" w:eastAsia="zh-CN"/>
                    </w:rPr>
                    <w:t>min((10.3N+0.05)</w:t>
                  </w:r>
                  <w:r w:rsidRPr="007C0360">
                    <w:rPr>
                      <w:rFonts w:asciiTheme="majorBidi" w:eastAsia="DengXian" w:hAnsiTheme="majorBidi" w:cstheme="majorBidi"/>
                      <w:lang w:val="de-DE"/>
                    </w:rPr>
                    <w:t xml:space="preserve"> MHz</w:t>
                  </w:r>
                  <w:r w:rsidRPr="007C0360">
                    <w:rPr>
                      <w:rFonts w:asciiTheme="majorBidi" w:eastAsia="DengXian" w:hAnsiTheme="majorBidi" w:cstheme="majorBidi"/>
                      <w:lang w:val="de-DE" w:eastAsia="zh-CN"/>
                    </w:rPr>
                    <w:t xml:space="preserve">, </w:t>
                  </w:r>
                  <w:r w:rsidRPr="007C0360">
                    <w:rPr>
                      <w:rFonts w:asciiTheme="majorBidi" w:eastAsia="DengXian" w:hAnsiTheme="majorBidi" w:cstheme="majorBidi"/>
                      <w:lang w:val="de-DE"/>
                    </w:rPr>
                    <w:t>f_offset</w:t>
                  </w:r>
                  <w:r w:rsidRPr="007C0360">
                    <w:rPr>
                      <w:rFonts w:asciiTheme="majorBidi" w:eastAsia="DengXian" w:hAnsiTheme="majorBidi" w:cstheme="majorBidi"/>
                      <w:vertAlign w:val="subscript"/>
                      <w:lang w:val="de-DE"/>
                    </w:rPr>
                    <w:t>max</w:t>
                  </w:r>
                  <w:r w:rsidRPr="007C0360">
                    <w:rPr>
                      <w:rFonts w:asciiTheme="majorBidi" w:eastAsia="DengXian" w:hAnsiTheme="majorBidi" w:cstheme="majorBidi"/>
                      <w:lang w:val="de-DE" w:eastAsia="zh-CN"/>
                    </w:rPr>
                    <w:t>)</w:t>
                  </w:r>
                </w:p>
              </w:tc>
              <w:tc>
                <w:tcPr>
                  <w:tcW w:w="4675" w:type="dxa"/>
                </w:tcPr>
                <w:p w14:paraId="74397A58" w14:textId="77777777" w:rsidR="007C0360" w:rsidRPr="007C0360" w:rsidRDefault="007C0360" w:rsidP="007C0360">
                  <w:pPr>
                    <w:pStyle w:val="TAC"/>
                    <w:rPr>
                      <w:rFonts w:asciiTheme="majorBidi" w:hAnsiTheme="majorBidi" w:cstheme="majorBidi"/>
                    </w:rPr>
                  </w:pPr>
                  <m:oMathPara>
                    <m:oMath>
                      <m:r>
                        <m:rPr>
                          <m:nor/>
                        </m:rPr>
                        <w:rPr>
                          <w:rFonts w:asciiTheme="majorBidi" w:eastAsia="DengXian" w:hAnsiTheme="majorBidi" w:cstheme="majorBidi"/>
                          <w:lang w:eastAsia="ja-JP"/>
                        </w:rPr>
                        <m:t>Max</m:t>
                      </m:r>
                      <m:d>
                        <m:dPr>
                          <m:ctrlPr>
                            <w:rPr>
                              <w:rFonts w:ascii="Cambria Math" w:eastAsia="DengXian" w:hAnsi="Cambria Math" w:cstheme="majorBidi"/>
                              <w:i/>
                              <w:lang w:eastAsia="ja-JP"/>
                            </w:rPr>
                          </m:ctrlPr>
                        </m:dPr>
                        <m:e>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m:t>
                          </m:r>
                          <m:r>
                            <w:rPr>
                              <w:rFonts w:ascii="Cambria Math" w:hAnsi="Cambria Math" w:cstheme="majorBidi"/>
                            </w:rPr>
                            <m:t>39.8</m:t>
                          </m:r>
                          <m:r>
                            <w:rPr>
                              <w:rFonts w:ascii="Cambria Math" w:eastAsia="DengXian" w:hAnsi="Cambria Math" w:cstheme="majorBidi"/>
                              <w:lang w:eastAsia="ja-JP"/>
                            </w:rPr>
                            <m:t>dB,-40dBm</m:t>
                          </m:r>
                        </m:e>
                      </m:d>
                    </m:oMath>
                  </m:oMathPara>
                </w:p>
              </w:tc>
              <w:tc>
                <w:tcPr>
                  <w:tcW w:w="1440" w:type="dxa"/>
                </w:tcPr>
                <w:p w14:paraId="5C17756F"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rPr>
                    <w:t xml:space="preserve">100 kHz </w:t>
                  </w:r>
                </w:p>
              </w:tc>
            </w:tr>
            <w:tr w:rsidR="007C0360" w:rsidRPr="007C0360" w14:paraId="015D2732" w14:textId="77777777" w:rsidTr="0062442B">
              <w:trPr>
                <w:cantSplit/>
                <w:jc w:val="center"/>
              </w:trPr>
              <w:tc>
                <w:tcPr>
                  <w:tcW w:w="1648" w:type="dxa"/>
                  <w:tcBorders>
                    <w:bottom w:val="single" w:sz="4" w:space="0" w:color="auto"/>
                  </w:tcBorders>
                </w:tcPr>
                <w:p w14:paraId="3F78CBE1" w14:textId="77777777" w:rsidR="007C0360" w:rsidRPr="007C0360" w:rsidRDefault="007C0360" w:rsidP="007C0360">
                  <w:pPr>
                    <w:pStyle w:val="TAC"/>
                    <w:rPr>
                      <w:rFonts w:asciiTheme="majorBidi" w:hAnsiTheme="majorBidi" w:cstheme="majorBidi"/>
                    </w:rPr>
                  </w:pPr>
                  <w:r w:rsidRPr="007C0360">
                    <w:rPr>
                      <w:rFonts w:asciiTheme="majorBidi" w:eastAsia="SimSun" w:hAnsiTheme="majorBidi" w:cstheme="majorBidi"/>
                      <w:lang w:eastAsia="zh-CN"/>
                    </w:rPr>
                    <w:t>10.3N</w:t>
                  </w:r>
                  <w:r w:rsidRPr="007C0360">
                    <w:rPr>
                      <w:rFonts w:asciiTheme="majorBidi" w:eastAsia="DengXian" w:hAnsiTheme="majorBidi" w:cstheme="majorBidi"/>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rPr>
                    <w:t xml:space="preserve">f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r w:rsidRPr="007C0360">
                    <w:rPr>
                      <w:rFonts w:asciiTheme="majorBidi" w:eastAsia="DengXian" w:hAnsiTheme="majorBidi" w:cstheme="majorBidi"/>
                    </w:rPr>
                    <w:sym w:font="Symbol" w:char="F044"/>
                  </w:r>
                  <w:r w:rsidRPr="007C0360">
                    <w:rPr>
                      <w:rFonts w:asciiTheme="majorBidi" w:eastAsia="DengXian" w:hAnsiTheme="majorBidi" w:cstheme="majorBidi"/>
                    </w:rPr>
                    <w:t>f</w:t>
                  </w:r>
                  <w:r w:rsidRPr="007C0360">
                    <w:rPr>
                      <w:rFonts w:asciiTheme="majorBidi" w:eastAsia="DengXian" w:hAnsiTheme="majorBidi" w:cstheme="majorBidi"/>
                      <w:vertAlign w:val="subscript"/>
                    </w:rPr>
                    <w:t>max</w:t>
                  </w:r>
                </w:p>
              </w:tc>
              <w:tc>
                <w:tcPr>
                  <w:tcW w:w="1842" w:type="dxa"/>
                  <w:tcBorders>
                    <w:bottom w:val="single" w:sz="4" w:space="0" w:color="auto"/>
                  </w:tcBorders>
                </w:tcPr>
                <w:p w14:paraId="18324DE2"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lang w:eastAsia="zh-CN"/>
                    </w:rPr>
                    <w:t>(10.3N+0.05)</w:t>
                  </w:r>
                  <w:r w:rsidRPr="007C0360">
                    <w:rPr>
                      <w:rFonts w:asciiTheme="majorBidi" w:eastAsia="DengXian" w:hAnsiTheme="majorBidi" w:cstheme="majorBidi"/>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rPr>
                    <w:t xml:space="preserve"> </w:t>
                  </w:r>
                  <w:proofErr w:type="spellStart"/>
                  <w:r w:rsidRPr="007C0360">
                    <w:rPr>
                      <w:rFonts w:asciiTheme="majorBidi" w:eastAsia="DengXian" w:hAnsiTheme="majorBidi" w:cstheme="majorBidi"/>
                    </w:rPr>
                    <w:t>f_offset</w:t>
                  </w:r>
                  <w:proofErr w:type="spellEnd"/>
                  <w:r w:rsidRPr="007C0360">
                    <w:rPr>
                      <w:rFonts w:asciiTheme="majorBidi" w:eastAsia="DengXian" w:hAnsiTheme="majorBidi" w:cstheme="majorBidi"/>
                    </w:rPr>
                    <w:t xml:space="preserve"> &lt; </w:t>
                  </w:r>
                  <w:proofErr w:type="spellStart"/>
                  <w:r w:rsidRPr="007C0360">
                    <w:rPr>
                      <w:rFonts w:asciiTheme="majorBidi" w:eastAsia="DengXian" w:hAnsiTheme="majorBidi" w:cstheme="majorBidi"/>
                    </w:rPr>
                    <w:t>f_offset</w:t>
                  </w:r>
                  <w:r w:rsidRPr="007C0360">
                    <w:rPr>
                      <w:rFonts w:asciiTheme="majorBidi" w:eastAsia="DengXian" w:hAnsiTheme="majorBidi" w:cstheme="majorBidi"/>
                      <w:vertAlign w:val="subscript"/>
                    </w:rPr>
                    <w:t>max</w:t>
                  </w:r>
                  <w:proofErr w:type="spellEnd"/>
                </w:p>
              </w:tc>
              <w:tc>
                <w:tcPr>
                  <w:tcW w:w="4675" w:type="dxa"/>
                  <w:tcBorders>
                    <w:bottom w:val="single" w:sz="4" w:space="0" w:color="auto"/>
                  </w:tcBorders>
                </w:tcPr>
                <w:p w14:paraId="5CE29417" w14:textId="77777777" w:rsidR="007C0360" w:rsidRPr="007C0360" w:rsidRDefault="007C0360" w:rsidP="007C0360">
                  <w:pPr>
                    <w:pStyle w:val="TAC"/>
                    <w:rPr>
                      <w:rFonts w:asciiTheme="majorBidi" w:hAnsiTheme="majorBidi" w:cstheme="majorBidi"/>
                    </w:rPr>
                  </w:pPr>
                  <m:oMathPara>
                    <m:oMath>
                      <m:r>
                        <m:rPr>
                          <m:nor/>
                        </m:rPr>
                        <w:rPr>
                          <w:rFonts w:asciiTheme="majorBidi" w:eastAsia="DengXian" w:hAnsiTheme="majorBidi" w:cstheme="majorBidi"/>
                          <w:lang w:eastAsia="ja-JP"/>
                        </w:rPr>
                        <m:t>Max</m:t>
                      </m:r>
                      <m:d>
                        <m:dPr>
                          <m:ctrlPr>
                            <w:rPr>
                              <w:rFonts w:ascii="Cambria Math" w:eastAsia="DengXian" w:hAnsi="Cambria Math" w:cstheme="majorBidi"/>
                              <w:i/>
                              <w:lang w:eastAsia="ja-JP"/>
                            </w:rPr>
                          </m:ctrlPr>
                        </m:dPr>
                        <m:e>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-4</m:t>
                          </m:r>
                          <m:r>
                            <w:rPr>
                              <w:rFonts w:ascii="Cambria Math" w:hAnsi="Cambria Math" w:cstheme="majorBidi"/>
                            </w:rPr>
                            <m:t>4.8</m:t>
                          </m:r>
                          <m:r>
                            <w:rPr>
                              <w:rFonts w:ascii="Cambria Math" w:eastAsia="DengXian" w:hAnsi="Cambria Math" w:cstheme="majorBidi"/>
                              <w:lang w:eastAsia="ja-JP"/>
                            </w:rPr>
                            <m:t>dB,-40dBm</m:t>
                          </m:r>
                        </m:e>
                      </m:d>
                    </m:oMath>
                  </m:oMathPara>
                </w:p>
              </w:tc>
              <w:tc>
                <w:tcPr>
                  <w:tcW w:w="1440" w:type="dxa"/>
                  <w:tcBorders>
                    <w:bottom w:val="single" w:sz="4" w:space="0" w:color="auto"/>
                  </w:tcBorders>
                </w:tcPr>
                <w:p w14:paraId="7B583103" w14:textId="77777777" w:rsidR="007C0360" w:rsidRPr="007C0360" w:rsidRDefault="007C0360" w:rsidP="007C0360">
                  <w:pPr>
                    <w:pStyle w:val="TAC"/>
                    <w:rPr>
                      <w:rFonts w:asciiTheme="majorBidi" w:hAnsiTheme="majorBidi" w:cstheme="majorBidi"/>
                    </w:rPr>
                  </w:pPr>
                  <w:r w:rsidRPr="007C0360">
                    <w:rPr>
                      <w:rFonts w:asciiTheme="majorBidi" w:eastAsia="DengXian" w:hAnsiTheme="majorBidi" w:cstheme="majorBidi"/>
                      <w:lang w:eastAsia="zh-CN"/>
                    </w:rPr>
                    <w:t>100 kHz</w:t>
                  </w:r>
                </w:p>
              </w:tc>
            </w:tr>
            <w:tr w:rsidR="007C0360" w:rsidRPr="007C0360" w14:paraId="6153D563" w14:textId="77777777" w:rsidTr="0062442B">
              <w:trPr>
                <w:cantSplit/>
                <w:jc w:val="center"/>
              </w:trPr>
              <w:tc>
                <w:tcPr>
                  <w:tcW w:w="9605" w:type="dxa"/>
                  <w:gridSpan w:val="4"/>
                  <w:tcBorders>
                    <w:left w:val="nil"/>
                    <w:bottom w:val="nil"/>
                    <w:right w:val="nil"/>
                  </w:tcBorders>
                </w:tcPr>
                <w:p w14:paraId="6DB55A3D" w14:textId="77777777" w:rsidR="007C0360" w:rsidRPr="007C0360" w:rsidRDefault="007C0360" w:rsidP="007C0360">
                  <w:pPr>
                    <w:pStyle w:val="Tablelegend"/>
                    <w:rPr>
                      <w:rFonts w:asciiTheme="majorBidi" w:hAnsiTheme="majorBidi" w:cstheme="majorBidi"/>
                      <w:lang w:eastAsia="zh-CN"/>
                    </w:rPr>
                  </w:pPr>
                  <w:r w:rsidRPr="007C0360">
                    <w:rPr>
                      <w:rFonts w:asciiTheme="majorBidi" w:hAnsiTheme="majorBidi" w:cstheme="majorBidi"/>
                      <w:lang w:eastAsia="zh-CN"/>
                    </w:rPr>
                    <w:t xml:space="preserve">Note 1: </w:t>
                  </w:r>
                  <w:r w:rsidRPr="007C0360">
                    <w:rPr>
                      <w:rFonts w:asciiTheme="majorBidi" w:hAnsiTheme="majorBidi" w:cstheme="majorBidi"/>
                    </w:rPr>
                    <w:t xml:space="preserve">For a BS supporting non-contiguous spectrum operation within any operating band, the minimum requirement within sub-block gaps is calculated as a cumulative sum of contributions from adjacent sub blocks on each side of the sub block gap. Exception is </w:t>
                  </w:r>
                  <w:r w:rsidRPr="007C0360">
                    <w:rPr>
                      <w:rFonts w:asciiTheme="majorBidi" w:hAnsiTheme="majorBidi" w:cstheme="majorBidi"/>
                    </w:rPr>
                    <w:sym w:font="Symbol" w:char="F044"/>
                  </w:r>
                  <w:r w:rsidRPr="007C0360">
                    <w:rPr>
                      <w:rFonts w:asciiTheme="majorBidi" w:hAnsiTheme="majorBidi" w:cstheme="majorBidi"/>
                    </w:rPr>
                    <w:t xml:space="preserve">f ≥ </w:t>
                  </w:r>
                  <w:r w:rsidRPr="007C0360">
                    <w:rPr>
                      <w:rFonts w:asciiTheme="majorBidi" w:hAnsiTheme="majorBidi" w:cstheme="majorBidi"/>
                      <w:lang w:eastAsia="zh-CN"/>
                    </w:rPr>
                    <w:t xml:space="preserve">N </w:t>
                  </w:r>
                  <w:r w:rsidRPr="007C0360">
                    <w:rPr>
                      <w:rFonts w:asciiTheme="majorBidi" w:hAnsiTheme="majorBidi" w:cstheme="majorBidi"/>
                    </w:rPr>
                    <w:t>MHz from both adjacent sub blocks on each side of the sub-block gap, where the minimum requirement within sub-block gaps shall be</w:t>
                  </w:r>
                  <w:r w:rsidRPr="007C0360">
                    <w:rPr>
                      <w:rFonts w:asciiTheme="majorBidi" w:eastAsia="SimSun" w:hAnsiTheme="majorBidi" w:cstheme="majorBidi"/>
                      <w:lang w:eastAsia="zh-CN"/>
                    </w:rPr>
                    <w:t xml:space="preserve"> </w:t>
                  </w:r>
                  <m:oMath>
                    <m:r>
                      <m:rPr>
                        <m:nor/>
                      </m:rPr>
                      <w:rPr>
                        <w:rFonts w:asciiTheme="majorBidi" w:hAnsiTheme="majorBidi" w:cstheme="majorBidi"/>
                        <w:lang w:eastAsia="ja-JP"/>
                      </w:rPr>
                      <m:t>Max</m:t>
                    </m:r>
                    <m:d>
                      <m:dPr>
                        <m:ctrlPr>
                          <w:rPr>
                            <w:rFonts w:ascii="Cambria Math" w:hAnsi="Cambria Math" w:cstheme="majorBidi"/>
                            <w:i/>
                            <w:lang w:eastAsia="ja-JP"/>
                          </w:rPr>
                        </m:ctrlPr>
                      </m:dPr>
                      <m:e>
                        <m:sSub>
                          <m:sSubPr>
                            <m:ctrlPr>
                              <w:rPr>
                                <w:rFonts w:ascii="Cambria Math" w:hAnsi="Cambria Math" w:cstheme="majorBidi"/>
                                <w:i/>
                                <w:lang w:eastAsia="ja-JP"/>
                              </w:rPr>
                            </m:ctrlPr>
                          </m:sSubPr>
                          <m:e>
                            <m:r>
                              <w:rPr>
                                <w:rFonts w:ascii="Cambria Math" w:hAnsi="Cambria Math" w:cstheme="majorBidi"/>
                                <w:lang w:eastAsia="ja-JP"/>
                              </w:rPr>
                              <m:t>P</m:t>
                            </m:r>
                          </m:e>
                          <m:sub>
                            <w:proofErr w:type="gramStart"/>
                            <m:r>
                              <m:rPr>
                                <m:nor/>
                              </m:rPr>
                              <w:rPr>
                                <w:rFonts w:asciiTheme="majorBidi" w:hAnsiTheme="majorBidi" w:cstheme="majorBidi"/>
                                <w:lang w:eastAsia="ja-JP"/>
                              </w:rPr>
                              <m:t>rated,x</m:t>
                            </m:r>
                            <w:proofErr w:type="gramEnd"/>
                            <m:ctrlPr>
                              <w:rPr>
                                <w:rFonts w:ascii="Cambria Math" w:hAnsi="Cambria Math" w:cstheme="majorBidi"/>
                                <w:lang w:eastAsia="ja-JP"/>
                              </w:rPr>
                            </m:ctrlPr>
                          </m:sub>
                        </m:sSub>
                        <m:r>
                          <m:rPr>
                            <m:nor/>
                          </m:rPr>
                          <w:rPr>
                            <w:rFonts w:asciiTheme="majorBidi" w:hAnsiTheme="majorBidi" w:cstheme="majorBidi"/>
                            <w:lang w:eastAsia="ja-JP"/>
                          </w:rPr>
                          <m:t>-10log10</m:t>
                        </m:r>
                        <m:d>
                          <m:dPr>
                            <m:ctrlPr>
                              <w:rPr>
                                <w:rFonts w:ascii="Cambria Math" w:hAnsi="Cambria Math" w:cstheme="majorBidi"/>
                                <w:i/>
                                <w:lang w:eastAsia="ja-JP"/>
                              </w:rPr>
                            </m:ctrlPr>
                          </m:dPr>
                          <m:e>
                            <m:f>
                              <m:fPr>
                                <m:ctrlPr>
                                  <w:rPr>
                                    <w:rFonts w:ascii="Cambria Math" w:hAnsi="Cambria Math" w:cstheme="majorBidi"/>
                                    <w:lang w:eastAsia="ja-JP"/>
                                  </w:rPr>
                                </m:ctrlPr>
                              </m:fPr>
                              <m:num>
                                <m:r>
                                  <m:rPr>
                                    <m:nor/>
                                  </m:rPr>
                                  <w:rPr>
                                    <w:rFonts w:asciiTheme="majorBidi" w:hAnsiTheme="majorBidi" w:cstheme="majorBidi"/>
                                    <w:lang w:eastAsia="ja-JP"/>
                                  </w:rPr>
                                  <m:t>B</m:t>
                                </m:r>
                                <m:sSub>
                                  <m:sSubPr>
                                    <m:ctrlPr>
                                      <w:rPr>
                                        <w:rFonts w:ascii="Cambria Math" w:hAnsi="Cambria Math" w:cstheme="majorBidi"/>
                                        <w:lang w:eastAsia="ja-JP"/>
                                      </w:rPr>
                                    </m:ctrlPr>
                                  </m:sSubPr>
                                  <m:e>
                                    <m:r>
                                      <m:rPr>
                                        <m:nor/>
                                      </m:rPr>
                                      <w:rPr>
                                        <w:rFonts w:asciiTheme="majorBidi" w:hAnsiTheme="majorBidi" w:cstheme="majorBidi"/>
                                        <w:lang w:eastAsia="ja-JP"/>
                                      </w:rPr>
                                      <m:t>W</m:t>
                                    </m:r>
                                  </m:e>
                                  <m:sub>
                                    <m:r>
                                      <m:rPr>
                                        <m:nor/>
                                      </m:rPr>
                                      <w:rPr>
                                        <w:rFonts w:asciiTheme="majorBidi" w:hAnsiTheme="majorBidi" w:cstheme="majorBidi"/>
                                        <w:lang w:eastAsia="ja-JP"/>
                                      </w:rPr>
                                      <m:t>Channel</m:t>
                                    </m:r>
                                  </m:sub>
                                </m:sSub>
                                <m:ctrlPr>
                                  <w:rPr>
                                    <w:rFonts w:ascii="Cambria Math" w:hAnsi="Cambria Math" w:cstheme="majorBidi"/>
                                    <w:i/>
                                    <w:lang w:eastAsia="ja-JP"/>
                                  </w:rPr>
                                </m:ctrlPr>
                              </m:num>
                              <m:den>
                                <m:r>
                                  <w:rPr>
                                    <w:rFonts w:ascii="Cambria Math" w:hAnsi="Cambria Math" w:cstheme="majorBidi"/>
                                    <w:lang w:eastAsia="ja-JP"/>
                                  </w:rPr>
                                  <m:t>100kHz</m:t>
                                </m:r>
                                <m:ctrlPr>
                                  <w:rPr>
                                    <w:rFonts w:ascii="Cambria Math" w:hAnsi="Cambria Math" w:cstheme="majorBidi"/>
                                    <w:i/>
                                    <w:lang w:eastAsia="ja-JP"/>
                                  </w:rPr>
                                </m:ctrlPr>
                              </m:den>
                            </m:f>
                          </m:e>
                        </m:d>
                        <m:r>
                          <w:rPr>
                            <w:rFonts w:ascii="Cambria Math" w:hAnsi="Cambria Math" w:cstheme="majorBidi"/>
                            <w:lang w:eastAsia="ja-JP"/>
                          </w:rPr>
                          <m:t>-3</m:t>
                        </m:r>
                        <m:r>
                          <w:rPr>
                            <w:rFonts w:ascii="Cambria Math" w:hAnsi="Cambria Math" w:cstheme="majorBidi"/>
                          </w:rPr>
                          <m:t>7.8</m:t>
                        </m:r>
                        <m:r>
                          <w:rPr>
                            <w:rFonts w:ascii="Cambria Math" w:hAnsi="Cambria Math" w:cstheme="majorBidi"/>
                            <w:lang w:eastAsia="ja-JP"/>
                          </w:rPr>
                          <m:t>dB,-40dBm</m:t>
                        </m:r>
                      </m:e>
                    </m:d>
                  </m:oMath>
                  <w:r w:rsidRPr="007C0360">
                    <w:rPr>
                      <w:rFonts w:asciiTheme="majorBidi" w:hAnsiTheme="majorBidi" w:cstheme="majorBidi"/>
                      <w:lang w:eastAsia="zh-CN"/>
                    </w:rPr>
                    <w:t>.</w:t>
                  </w:r>
                </w:p>
              </w:tc>
            </w:tr>
          </w:tbl>
          <w:p w14:paraId="3EF1DE5B" w14:textId="77777777" w:rsidR="007C0360" w:rsidRDefault="007C0360" w:rsidP="00B521FB">
            <w:pPr>
              <w:rPr>
                <w:lang w:eastAsia="ko-KR"/>
              </w:rPr>
            </w:pPr>
          </w:p>
        </w:tc>
      </w:tr>
    </w:tbl>
    <w:p w14:paraId="3D075198" w14:textId="77777777" w:rsidR="007C0360" w:rsidRPr="00A00A4D" w:rsidRDefault="007C0360" w:rsidP="00B521FB">
      <w:pPr>
        <w:rPr>
          <w:lang w:eastAsia="ko-KR"/>
        </w:rPr>
      </w:pPr>
    </w:p>
    <w:p w14:paraId="05AF2E64" w14:textId="77777777" w:rsidR="00B521FB" w:rsidRDefault="00B521FB" w:rsidP="00B521FB">
      <w:pPr>
        <w:pStyle w:val="Tablefin0"/>
        <w:rPr>
          <w:lang w:val="en-GB"/>
        </w:rPr>
      </w:pPr>
    </w:p>
    <w:p w14:paraId="786758C1" w14:textId="77777777" w:rsidR="001E2B66" w:rsidRDefault="001E2B66" w:rsidP="001E2B66"/>
    <w:tbl>
      <w:tblPr>
        <w:tblStyle w:val="TableGrid"/>
        <w:tblW w:w="0" w:type="auto"/>
        <w:tblLook w:val="04A0" w:firstRow="1" w:lastRow="0" w:firstColumn="1" w:lastColumn="0" w:noHBand="0" w:noVBand="1"/>
      </w:tblPr>
      <w:tblGrid>
        <w:gridCol w:w="9629"/>
      </w:tblGrid>
      <w:tr w:rsidR="001E2B66" w:rsidRPr="001E2B66" w14:paraId="008816E8" w14:textId="77777777" w:rsidTr="001E2B66">
        <w:tc>
          <w:tcPr>
            <w:tcW w:w="9629" w:type="dxa"/>
          </w:tcPr>
          <w:p w14:paraId="2EBF45C9" w14:textId="77777777" w:rsidR="001E2B66" w:rsidRPr="001E2B66" w:rsidRDefault="001E2B66" w:rsidP="001E2B66">
            <w:pPr>
              <w:pStyle w:val="TH"/>
              <w:rPr>
                <w:rFonts w:ascii="Times New Roman" w:eastAsia="Times New Roman" w:hAnsi="Times New Roman" w:cs="Times New Roman"/>
                <w:b w:val="0"/>
                <w:caps/>
              </w:rPr>
            </w:pPr>
            <w:r w:rsidRPr="001E2B66">
              <w:rPr>
                <w:rFonts w:ascii="Times New Roman" w:eastAsia="Times New Roman" w:hAnsi="Times New Roman" w:cs="Times New Roman"/>
                <w:b w:val="0"/>
                <w:caps/>
              </w:rPr>
              <w:lastRenderedPageBreak/>
              <w:t>Table 6.6.4.</w:t>
            </w:r>
            <w:r w:rsidRPr="001E2B66">
              <w:rPr>
                <w:rFonts w:ascii="Times New Roman" w:eastAsia="Times New Roman" w:hAnsi="Times New Roman" w:cs="Times New Roman"/>
                <w:b w:val="0"/>
                <w:caps/>
                <w:lang w:val="en-GB"/>
              </w:rPr>
              <w:t>5</w:t>
            </w:r>
            <w:r w:rsidRPr="001E2B66">
              <w:rPr>
                <w:rFonts w:ascii="Times New Roman" w:eastAsia="Times New Roman" w:hAnsi="Times New Roman" w:cs="Times New Roman"/>
                <w:b w:val="0"/>
                <w:caps/>
              </w:rPr>
              <w:t>.</w:t>
            </w:r>
            <w:r w:rsidRPr="001E2B66">
              <w:rPr>
                <w:rFonts w:ascii="Times New Roman" w:eastAsia="Times New Roman" w:hAnsi="Times New Roman" w:cs="Times New Roman"/>
                <w:b w:val="0"/>
                <w:caps/>
                <w:lang w:val="en-GB"/>
              </w:rPr>
              <w:t>5</w:t>
            </w:r>
            <w:r w:rsidRPr="001E2B66">
              <w:rPr>
                <w:rFonts w:ascii="Times New Roman" w:eastAsia="Times New Roman" w:hAnsi="Times New Roman" w:cs="Times New Roman"/>
                <w:b w:val="0"/>
                <w:caps/>
              </w:rPr>
              <w:t xml:space="preserve">A-3 </w:t>
            </w:r>
          </w:p>
          <w:p w14:paraId="7AE4EDC2" w14:textId="77777777" w:rsidR="001E2B66" w:rsidRPr="001E2B66" w:rsidRDefault="001E2B66" w:rsidP="001E2B66">
            <w:pPr>
              <w:pStyle w:val="Tabletitle"/>
              <w:rPr>
                <w:rFonts w:ascii="Times New Roman" w:hAnsi="Times New Roman" w:cs="Times New Roman"/>
              </w:rPr>
            </w:pPr>
            <w:r w:rsidRPr="001E2B66">
              <w:rPr>
                <w:rFonts w:ascii="Times New Roman" w:hAnsi="Times New Roman" w:cs="Times New Roman"/>
              </w:rPr>
              <w:t>Medium Range BS operating band unwanted emission limits for one non-transmitted channel for 60 MHz and 80MHz channel bandwidth for band n96 and n102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785"/>
              <w:gridCol w:w="4577"/>
              <w:gridCol w:w="1426"/>
            </w:tblGrid>
            <w:tr w:rsidR="001E2B66" w:rsidRPr="001E2B66" w14:paraId="5BABF3F6" w14:textId="77777777" w:rsidTr="00905450">
              <w:trPr>
                <w:cantSplit/>
                <w:jc w:val="center"/>
              </w:trPr>
              <w:tc>
                <w:tcPr>
                  <w:tcW w:w="1648" w:type="dxa"/>
                </w:tcPr>
                <w:p w14:paraId="3B821F17" w14:textId="77777777" w:rsidR="001E2B66" w:rsidRPr="001E2B66" w:rsidRDefault="001E2B66" w:rsidP="001E2B66">
                  <w:pPr>
                    <w:pStyle w:val="Tablehead0"/>
                  </w:pPr>
                  <w:r w:rsidRPr="001E2B66">
                    <w:rPr>
                      <w:sz w:val="20"/>
                    </w:rPr>
                    <w:t xml:space="preserve">Frequency offset of measurement filter </w:t>
                  </w:r>
                  <w:r w:rsidRPr="001E2B66">
                    <w:rPr>
                      <w:sz w:val="20"/>
                    </w:rPr>
                    <w:noBreakHyphen/>
                    <w:t xml:space="preserve">3dB point, </w:t>
                  </w:r>
                  <w:proofErr w:type="spellStart"/>
                  <w:r w:rsidRPr="001E2B66">
                    <w:t>Δf</w:t>
                  </w:r>
                  <w:r w:rsidRPr="001E2B66">
                    <w:rPr>
                      <w:sz w:val="20"/>
                    </w:rPr>
                    <w:t>BE_offset</w:t>
                  </w:r>
                  <w:proofErr w:type="spellEnd"/>
                </w:p>
              </w:tc>
              <w:tc>
                <w:tcPr>
                  <w:tcW w:w="1842" w:type="dxa"/>
                </w:tcPr>
                <w:p w14:paraId="09EF99B0" w14:textId="77777777" w:rsidR="001E2B66" w:rsidRPr="001E2B66" w:rsidRDefault="001E2B66" w:rsidP="001E2B66">
                  <w:pPr>
                    <w:pStyle w:val="Tablehead0"/>
                  </w:pPr>
                  <w:r w:rsidRPr="001E2B66">
                    <w:rPr>
                      <w:sz w:val="20"/>
                    </w:rPr>
                    <w:t xml:space="preserve">Frequency offset of measurement filter centre frequency, </w:t>
                  </w:r>
                  <w:proofErr w:type="spellStart"/>
                  <w:r w:rsidRPr="001E2B66">
                    <w:rPr>
                      <w:sz w:val="20"/>
                    </w:rPr>
                    <w:t>f_BE_offset</w:t>
                  </w:r>
                  <w:proofErr w:type="spellEnd"/>
                </w:p>
              </w:tc>
              <w:tc>
                <w:tcPr>
                  <w:tcW w:w="4894" w:type="dxa"/>
                </w:tcPr>
                <w:p w14:paraId="47E7B0BB" w14:textId="77777777" w:rsidR="001E2B66" w:rsidRPr="001E2B66" w:rsidRDefault="001E2B66" w:rsidP="001E2B66">
                  <w:pPr>
                    <w:pStyle w:val="Tablehead0"/>
                  </w:pPr>
                  <w:r w:rsidRPr="001E2B66">
                    <w:rPr>
                      <w:sz w:val="20"/>
                    </w:rPr>
                    <w:t>Basic limits</w:t>
                  </w:r>
                </w:p>
              </w:tc>
              <w:tc>
                <w:tcPr>
                  <w:tcW w:w="1430" w:type="dxa"/>
                </w:tcPr>
                <w:p w14:paraId="1E73CDD4" w14:textId="77777777" w:rsidR="001E2B66" w:rsidRPr="001E2B66" w:rsidRDefault="001E2B66" w:rsidP="001E2B66">
                  <w:pPr>
                    <w:pStyle w:val="Tablehead0"/>
                    <w:rPr>
                      <w:sz w:val="20"/>
                    </w:rPr>
                  </w:pPr>
                  <w:r w:rsidRPr="001E2B66">
                    <w:rPr>
                      <w:sz w:val="20"/>
                    </w:rPr>
                    <w:t xml:space="preserve">Measurement bandwidth </w:t>
                  </w:r>
                </w:p>
              </w:tc>
            </w:tr>
            <w:tr w:rsidR="001E2B66" w:rsidRPr="001E2B66" w14:paraId="54428259" w14:textId="77777777" w:rsidTr="00905450">
              <w:trPr>
                <w:cantSplit/>
                <w:jc w:val="center"/>
              </w:trPr>
              <w:tc>
                <w:tcPr>
                  <w:tcW w:w="1648" w:type="dxa"/>
                </w:tcPr>
                <w:p w14:paraId="6EBB1C2D" w14:textId="332A7DD4"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 xml:space="preserve">0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r w:rsidRPr="007C0360">
                    <w:rPr>
                      <w:rFonts w:asciiTheme="majorBidi" w:eastAsia="DengXian" w:hAnsiTheme="majorBidi" w:cstheme="majorBidi"/>
                    </w:rPr>
                    <w:sym w:font="Symbol" w:char="F044"/>
                  </w:r>
                  <w:proofErr w:type="spellStart"/>
                  <w:r w:rsidRPr="001E2B66">
                    <w:rPr>
                      <w:rFonts w:ascii="Times New Roman" w:hAnsi="Times New Roman"/>
                      <w:lang w:eastAsia="ko-KR"/>
                    </w:rPr>
                    <w:t>f</w:t>
                  </w:r>
                  <w:r w:rsidRPr="001E2B66">
                    <w:rPr>
                      <w:rFonts w:ascii="Times New Roman" w:hAnsi="Times New Roman"/>
                      <w:vertAlign w:val="subscript"/>
                      <w:lang w:eastAsia="ko-KR"/>
                    </w:rPr>
                    <w:t>BE_offset</w:t>
                  </w:r>
                  <w:proofErr w:type="spellEnd"/>
                  <w:r w:rsidRPr="001E2B66">
                    <w:rPr>
                      <w:rFonts w:ascii="Times New Roman" w:eastAsia="DengXian" w:hAnsi="Times New Roman"/>
                      <w:szCs w:val="18"/>
                      <w:lang w:eastAsia="fr-FR"/>
                    </w:rPr>
                    <w:t xml:space="preserve"> &lt; 1 MHz</w:t>
                  </w:r>
                </w:p>
              </w:tc>
              <w:tc>
                <w:tcPr>
                  <w:tcW w:w="1842" w:type="dxa"/>
                </w:tcPr>
                <w:p w14:paraId="1B34D533" w14:textId="66DC3CC9"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 xml:space="preserve">0.05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proofErr w:type="spellStart"/>
                  <w:r w:rsidRPr="001E2B66">
                    <w:rPr>
                      <w:rFonts w:ascii="Times New Roman" w:eastAsia="DengXian" w:hAnsi="Times New Roman"/>
                      <w:szCs w:val="18"/>
                      <w:lang w:eastAsia="fr-FR"/>
                    </w:rPr>
                    <w:t>f_BE_offset</w:t>
                  </w:r>
                  <w:proofErr w:type="spellEnd"/>
                  <w:r w:rsidRPr="001E2B66">
                    <w:rPr>
                      <w:rFonts w:ascii="Times New Roman" w:eastAsia="DengXian" w:hAnsi="Times New Roman"/>
                      <w:szCs w:val="18"/>
                      <w:lang w:eastAsia="fr-FR"/>
                    </w:rPr>
                    <w:t xml:space="preserve"> &lt; 1.</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5</w:t>
                  </w:r>
                  <w:r>
                    <w:rPr>
                      <w:rFonts w:ascii="Times New Roman" w:eastAsia="DengXian" w:hAnsi="Times New Roman"/>
                      <w:szCs w:val="18"/>
                      <w:lang w:eastAsia="fr-FR"/>
                    </w:rPr>
                    <w:t> </w:t>
                  </w:r>
                  <w:r w:rsidRPr="001E2B66">
                    <w:rPr>
                      <w:rFonts w:ascii="Times New Roman" w:eastAsia="DengXian" w:hAnsi="Times New Roman"/>
                      <w:szCs w:val="18"/>
                      <w:lang w:eastAsia="fr-FR"/>
                    </w:rPr>
                    <w:t>MHz</w:t>
                  </w:r>
                </w:p>
              </w:tc>
              <w:tc>
                <w:tcPr>
                  <w:tcW w:w="4894" w:type="dxa"/>
                  <w:vAlign w:val="center"/>
                </w:tcPr>
                <w:p w14:paraId="54E3B9E7" w14:textId="77777777" w:rsidR="001E2B66" w:rsidRPr="001E2B66" w:rsidRDefault="006A364D" w:rsidP="001E2B66">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-20</m:t>
                      </m:r>
                      <m:d>
                        <m:dPr>
                          <m:ctrlPr>
                            <w:rPr>
                              <w:rFonts w:ascii="Cambria Math" w:eastAsia="DengXian" w:hAnsi="Cambria Math"/>
                              <w:i/>
                              <w:lang w:eastAsia="ja-JP"/>
                            </w:rPr>
                          </m:ctrlPr>
                        </m:dPr>
                        <m:e>
                          <m:f>
                            <m:fPr>
                              <m:ctrlPr>
                                <w:rPr>
                                  <w:rFonts w:ascii="Cambria Math" w:eastAsia="DengXian" w:hAnsi="Cambria Math"/>
                                  <w:i/>
                                  <w:lang w:eastAsia="ja-JP"/>
                                </w:rPr>
                              </m:ctrlPr>
                            </m:fPr>
                            <m:num>
                              <m:sSub>
                                <m:sSubPr>
                                  <m:ctrlPr>
                                    <w:rPr>
                                      <w:rFonts w:ascii="Cambria Math" w:eastAsia="DengXian" w:hAnsi="Cambria Math"/>
                                      <w:i/>
                                      <w:lang w:eastAsia="ja-JP"/>
                                    </w:rPr>
                                  </m:ctrlPr>
                                </m:sSubPr>
                                <m:e>
                                  <m:r>
                                    <w:rPr>
                                      <w:rFonts w:ascii="Cambria Math" w:eastAsia="DengXian" w:hAnsi="Cambria Math"/>
                                      <w:lang w:eastAsia="ja-JP"/>
                                    </w:rPr>
                                    <m:t>f</m:t>
                                  </m:r>
                                </m:e>
                                <m:sub>
                                  <m:r>
                                    <w:rPr>
                                      <w:rFonts w:ascii="Cambria Math" w:eastAsia="DengXian" w:hAnsi="Cambria Math"/>
                                      <w:lang w:eastAsia="ja-JP"/>
                                    </w:rPr>
                                    <m:t>B</m:t>
                                  </m:r>
                                  <m:sSub>
                                    <m:sSubPr>
                                      <m:ctrlPr>
                                        <w:rPr>
                                          <w:rFonts w:ascii="Cambria Math" w:eastAsia="DengXian" w:hAnsi="Cambria Math"/>
                                          <w:i/>
                                          <w:lang w:eastAsia="ja-JP"/>
                                        </w:rPr>
                                      </m:ctrlPr>
                                    </m:sSubPr>
                                    <m:e>
                                      <m:r>
                                        <w:rPr>
                                          <w:rFonts w:ascii="Cambria Math" w:eastAsia="DengXian" w:hAnsi="Cambria Math"/>
                                          <w:lang w:eastAsia="ja-JP"/>
                                        </w:rPr>
                                        <m:t>E</m:t>
                                      </m:r>
                                    </m:e>
                                    <m:sub>
                                      <m:r>
                                        <w:rPr>
                                          <w:rFonts w:ascii="Cambria Math" w:eastAsia="DengXian" w:hAnsi="Cambria Math"/>
                                          <w:lang w:eastAsia="ja-JP"/>
                                        </w:rPr>
                                        <m:t>offset</m:t>
                                      </m:r>
                                    </m:sub>
                                  </m:sSub>
                                </m:sub>
                              </m:sSub>
                            </m:num>
                            <m:den>
                              <m:r>
                                <w:rPr>
                                  <w:rFonts w:ascii="Cambria Math" w:eastAsia="DengXian" w:hAnsi="Cambria Math"/>
                                  <w:lang w:eastAsia="ja-JP"/>
                                </w:rPr>
                                <m:t>MHz</m:t>
                              </m:r>
                            </m:den>
                          </m:f>
                          <m:r>
                            <w:rPr>
                              <w:rFonts w:ascii="Cambria Math" w:eastAsia="DengXian" w:hAnsi="Cambria Math"/>
                              <w:lang w:eastAsia="ja-JP"/>
                            </w:rPr>
                            <m:t>-0.05</m:t>
                          </m:r>
                        </m:e>
                      </m:d>
                      <m:r>
                        <w:rPr>
                          <w:rFonts w:ascii="Cambria Math" w:eastAsia="DengXian" w:hAnsi="Cambria Math"/>
                          <w:lang w:eastAsia="ja-JP"/>
                        </w:rPr>
                        <m:t>+</m:t>
                      </m:r>
                      <m:r>
                        <w:rPr>
                          <w:rFonts w:ascii="Cambria Math" w:eastAsia="DengXian" w:hAnsi="Cambria Math"/>
                          <w:lang w:eastAsia="zh-CN"/>
                        </w:rPr>
                        <m:t>2.2</m:t>
                      </m:r>
                      <m:r>
                        <w:rPr>
                          <w:rFonts w:ascii="Cambria Math" w:eastAsia="DengXian" w:hAnsi="Cambria Math"/>
                          <w:lang w:eastAsia="ja-JP"/>
                        </w:rPr>
                        <m:t>dB</m:t>
                      </m:r>
                    </m:oMath>
                  </m:oMathPara>
                </w:p>
              </w:tc>
              <w:tc>
                <w:tcPr>
                  <w:tcW w:w="1430" w:type="dxa"/>
                  <w:vAlign w:val="center"/>
                </w:tcPr>
                <w:p w14:paraId="3F5FAB7C" w14:textId="7777777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100 kHz</w:t>
                  </w:r>
                </w:p>
              </w:tc>
            </w:tr>
            <w:tr w:rsidR="001E2B66" w:rsidRPr="001E2B66" w14:paraId="44F1C491" w14:textId="77777777" w:rsidTr="00905450">
              <w:trPr>
                <w:cantSplit/>
                <w:jc w:val="center"/>
              </w:trPr>
              <w:tc>
                <w:tcPr>
                  <w:tcW w:w="1648" w:type="dxa"/>
                </w:tcPr>
                <w:p w14:paraId="168F630E" w14:textId="100E4E4E" w:rsidR="001E2B66" w:rsidRPr="001E2B66" w:rsidRDefault="001E2B66" w:rsidP="001E2B66">
                  <w:pPr>
                    <w:pStyle w:val="TAC"/>
                    <w:rPr>
                      <w:rFonts w:ascii="Times New Roman" w:hAnsi="Times New Roman"/>
                      <w:lang w:val="sv-SE"/>
                    </w:rPr>
                  </w:pPr>
                  <w:r w:rsidRPr="001E2B66">
                    <w:rPr>
                      <w:rFonts w:ascii="Times New Roman" w:eastAsia="DengXian" w:hAnsi="Times New Roman"/>
                      <w:szCs w:val="18"/>
                      <w:lang w:eastAsia="fr-FR"/>
                    </w:rPr>
                    <w:t xml:space="preserve">1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r w:rsidRPr="007C0360">
                    <w:rPr>
                      <w:rFonts w:asciiTheme="majorBidi" w:eastAsia="DengXian" w:hAnsiTheme="majorBidi" w:cstheme="majorBidi"/>
                    </w:rPr>
                    <w:sym w:font="Symbol" w:char="F044"/>
                  </w:r>
                  <w:proofErr w:type="spellStart"/>
                  <w:r w:rsidRPr="001E2B66">
                    <w:rPr>
                      <w:rFonts w:ascii="Times New Roman" w:hAnsi="Times New Roman"/>
                      <w:lang w:eastAsia="ko-KR"/>
                    </w:rPr>
                    <w:t>f</w:t>
                  </w:r>
                  <w:r w:rsidRPr="001E2B66">
                    <w:rPr>
                      <w:rFonts w:ascii="Times New Roman" w:hAnsi="Times New Roman"/>
                      <w:vertAlign w:val="subscript"/>
                      <w:lang w:eastAsia="ko-KR"/>
                    </w:rPr>
                    <w:t>BE_offset</w:t>
                  </w:r>
                  <w:proofErr w:type="spellEnd"/>
                  <w:r w:rsidRPr="001E2B66">
                    <w:rPr>
                      <w:rFonts w:ascii="Times New Roman" w:eastAsia="DengXian" w:hAnsi="Times New Roman"/>
                      <w:szCs w:val="18"/>
                      <w:lang w:eastAsia="fr-FR"/>
                    </w:rPr>
                    <w:t xml:space="preserve"> &lt; </w:t>
                  </w:r>
                  <w:r w:rsidRPr="001E2B66">
                    <w:rPr>
                      <w:rFonts w:ascii="Times New Roman" w:eastAsia="DengXian" w:hAnsi="Times New Roman"/>
                      <w:szCs w:val="18"/>
                      <w:lang w:eastAsia="zh-CN"/>
                    </w:rPr>
                    <w:t>10</w:t>
                  </w:r>
                  <w:r w:rsidRPr="001E2B66">
                    <w:rPr>
                      <w:rFonts w:ascii="Times New Roman" w:eastAsia="DengXian" w:hAnsi="Times New Roman"/>
                      <w:szCs w:val="18"/>
                      <w:lang w:eastAsia="fr-FR"/>
                    </w:rPr>
                    <w:t xml:space="preserve"> MHz</w:t>
                  </w:r>
                </w:p>
              </w:tc>
              <w:tc>
                <w:tcPr>
                  <w:tcW w:w="1842" w:type="dxa"/>
                </w:tcPr>
                <w:p w14:paraId="15D7D7F2" w14:textId="4271B2AD" w:rsidR="001E2B66" w:rsidRPr="001E2B66" w:rsidRDefault="001E2B66" w:rsidP="001E2B66">
                  <w:pPr>
                    <w:pStyle w:val="TAC"/>
                    <w:rPr>
                      <w:rFonts w:ascii="Times New Roman" w:hAnsi="Times New Roman"/>
                      <w:lang w:val="sv-SE"/>
                    </w:rPr>
                  </w:pPr>
                  <w:r w:rsidRPr="001E2B66">
                    <w:rPr>
                      <w:rFonts w:ascii="Times New Roman" w:eastAsia="DengXian" w:hAnsi="Times New Roman"/>
                      <w:szCs w:val="18"/>
                      <w:lang w:eastAsia="fr-FR"/>
                    </w:rPr>
                    <w:t>1.</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 xml:space="preserve">5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proofErr w:type="spellStart"/>
                  <w:r w:rsidRPr="001E2B66">
                    <w:rPr>
                      <w:rFonts w:ascii="Times New Roman" w:eastAsia="DengXian" w:hAnsi="Times New Roman"/>
                      <w:szCs w:val="18"/>
                      <w:lang w:eastAsia="fr-FR"/>
                    </w:rPr>
                    <w:t>f_BE_offset</w:t>
                  </w:r>
                  <w:proofErr w:type="spellEnd"/>
                  <w:r w:rsidRPr="001E2B66">
                    <w:rPr>
                      <w:rFonts w:ascii="Times New Roman" w:eastAsia="DengXian" w:hAnsi="Times New Roman"/>
                      <w:szCs w:val="18"/>
                      <w:lang w:eastAsia="fr-FR"/>
                    </w:rPr>
                    <w:t xml:space="preserve"> &lt; </w:t>
                  </w:r>
                  <w:r w:rsidRPr="001E2B66">
                    <w:rPr>
                      <w:rFonts w:ascii="Times New Roman" w:eastAsia="DengXian" w:hAnsi="Times New Roman"/>
                      <w:szCs w:val="18"/>
                      <w:lang w:eastAsia="zh-CN"/>
                    </w:rPr>
                    <w:t>10.05</w:t>
                  </w:r>
                  <w:r w:rsidRPr="001E2B66">
                    <w:rPr>
                      <w:rFonts w:ascii="Times New Roman" w:eastAsia="DengXian" w:hAnsi="Times New Roman"/>
                      <w:szCs w:val="18"/>
                      <w:lang w:eastAsia="fr-FR"/>
                    </w:rPr>
                    <w:t xml:space="preserve"> MHz</w:t>
                  </w:r>
                </w:p>
              </w:tc>
              <w:tc>
                <w:tcPr>
                  <w:tcW w:w="4894" w:type="dxa"/>
                  <w:vAlign w:val="center"/>
                </w:tcPr>
                <w:p w14:paraId="148419D0" w14:textId="77777777" w:rsidR="001E2B66" w:rsidRPr="001E2B66" w:rsidRDefault="006A364D" w:rsidP="001E2B66">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-1</m:t>
                      </m:r>
                      <m:r>
                        <w:rPr>
                          <w:rFonts w:ascii="Cambria Math" w:eastAsia="DengXian" w:hAnsi="Cambria Math"/>
                          <w:lang w:eastAsia="zh-CN"/>
                        </w:rPr>
                        <m:t>7.8</m:t>
                      </m:r>
                      <m:r>
                        <w:rPr>
                          <w:rFonts w:ascii="Cambria Math" w:eastAsia="DengXian" w:hAnsi="Cambria Math"/>
                          <w:lang w:eastAsia="ja-JP"/>
                        </w:rPr>
                        <m:t>-</m:t>
                      </m:r>
                      <m:f>
                        <m:fPr>
                          <m:ctrlPr>
                            <w:rPr>
                              <w:rFonts w:ascii="Cambria Math" w:eastAsia="DengXian" w:hAnsi="Cambria Math"/>
                              <w:i/>
                              <w:lang w:eastAsia="ja-JP"/>
                            </w:rPr>
                          </m:ctrlPr>
                        </m:fPr>
                        <m:num>
                          <m:r>
                            <w:rPr>
                              <w:rFonts w:ascii="Cambria Math" w:eastAsia="DengXian" w:hAnsi="Cambria Math"/>
                              <w:lang w:eastAsia="ja-JP"/>
                            </w:rPr>
                            <m:t>1</m:t>
                          </m:r>
                        </m:num>
                        <m:den>
                          <m:r>
                            <w:rPr>
                              <w:rFonts w:ascii="Cambria Math" w:eastAsia="DengXian" w:hAnsi="Cambria Math"/>
                              <w:lang w:eastAsia="ja-JP"/>
                            </w:rPr>
                            <m:t>3</m:t>
                          </m:r>
                        </m:den>
                      </m:f>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-1.05</m:t>
                          </m:r>
                        </m:e>
                      </m:d>
                      <m:r>
                        <w:rPr>
                          <w:rFonts w:ascii="Cambria Math" w:eastAsia="DengXian" w:hAnsi="Cambria Math"/>
                          <w:lang w:eastAsia="ja-JP"/>
                        </w:rPr>
                        <m:t>dB</m:t>
                      </m:r>
                    </m:oMath>
                  </m:oMathPara>
                </w:p>
              </w:tc>
              <w:tc>
                <w:tcPr>
                  <w:tcW w:w="1430" w:type="dxa"/>
                  <w:vAlign w:val="center"/>
                </w:tcPr>
                <w:p w14:paraId="2ADEEB33" w14:textId="7777777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100 kHz</w:t>
                  </w:r>
                </w:p>
              </w:tc>
            </w:tr>
            <w:tr w:rsidR="001E2B66" w:rsidRPr="001E2B66" w14:paraId="07854ADF" w14:textId="77777777" w:rsidTr="00905450">
              <w:trPr>
                <w:cantSplit/>
                <w:jc w:val="center"/>
              </w:trPr>
              <w:tc>
                <w:tcPr>
                  <w:tcW w:w="1648" w:type="dxa"/>
                </w:tcPr>
                <w:p w14:paraId="0A0EBBA1" w14:textId="403137E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 xml:space="preserve">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r w:rsidRPr="007C0360">
                    <w:rPr>
                      <w:rFonts w:asciiTheme="majorBidi" w:eastAsia="DengXian" w:hAnsiTheme="majorBidi" w:cstheme="majorBidi"/>
                    </w:rPr>
                    <w:sym w:font="Symbol" w:char="F044"/>
                  </w:r>
                  <w:proofErr w:type="spellStart"/>
                  <w:r w:rsidRPr="001E2B66">
                    <w:rPr>
                      <w:rFonts w:ascii="Times New Roman" w:hAnsi="Times New Roman"/>
                      <w:lang w:eastAsia="ko-KR"/>
                    </w:rPr>
                    <w:t>f</w:t>
                  </w:r>
                  <w:r w:rsidRPr="001E2B66">
                    <w:rPr>
                      <w:rFonts w:ascii="Times New Roman" w:hAnsi="Times New Roman"/>
                      <w:vertAlign w:val="subscript"/>
                      <w:lang w:eastAsia="ko-KR"/>
                    </w:rPr>
                    <w:t>BE_offset</w:t>
                  </w:r>
                  <w:proofErr w:type="spellEnd"/>
                  <w:r w:rsidRPr="001E2B66">
                    <w:rPr>
                      <w:rFonts w:ascii="Times New Roman" w:eastAsia="DengXian" w:hAnsi="Times New Roman"/>
                      <w:szCs w:val="18"/>
                      <w:lang w:eastAsia="fr-FR"/>
                    </w:rPr>
                    <w:t xml:space="preserve"> &lt; </w:t>
                  </w:r>
                  <w:r w:rsidRPr="001E2B66">
                    <w:rPr>
                      <w:rFonts w:ascii="Times New Roman" w:eastAsia="DengXian" w:hAnsi="Times New Roman"/>
                      <w:szCs w:val="18"/>
                      <w:lang w:eastAsia="zh-CN"/>
                    </w:rPr>
                    <w:t>19</w:t>
                  </w:r>
                  <w:r w:rsidRPr="001E2B66">
                    <w:rPr>
                      <w:rFonts w:ascii="Times New Roman" w:eastAsia="DengXian" w:hAnsi="Times New Roman"/>
                      <w:szCs w:val="18"/>
                      <w:lang w:eastAsia="fr-FR"/>
                    </w:rPr>
                    <w:t xml:space="preserve"> MHz</w:t>
                  </w:r>
                </w:p>
              </w:tc>
              <w:tc>
                <w:tcPr>
                  <w:tcW w:w="1842" w:type="dxa"/>
                </w:tcPr>
                <w:p w14:paraId="7240D7DE" w14:textId="4340472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 xml:space="preserve">5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proofErr w:type="spellStart"/>
                  <w:r w:rsidRPr="001E2B66">
                    <w:rPr>
                      <w:rFonts w:ascii="Times New Roman" w:eastAsia="DengXian" w:hAnsi="Times New Roman"/>
                      <w:szCs w:val="18"/>
                      <w:lang w:eastAsia="fr-FR"/>
                    </w:rPr>
                    <w:t>f_BE</w:t>
                  </w:r>
                  <w:proofErr w:type="spellEnd"/>
                  <w:r w:rsidRPr="001E2B66">
                    <w:rPr>
                      <w:rFonts w:ascii="Times New Roman" w:eastAsia="DengXian" w:hAnsi="Times New Roman"/>
                      <w:szCs w:val="18"/>
                      <w:lang w:eastAsia="fr-FR"/>
                    </w:rPr>
                    <w:t xml:space="preserve"> offset &lt; </w:t>
                  </w:r>
                  <w:r w:rsidRPr="001E2B66">
                    <w:rPr>
                      <w:rFonts w:ascii="Times New Roman" w:eastAsia="DengXian" w:hAnsi="Times New Roman"/>
                      <w:szCs w:val="18"/>
                      <w:lang w:eastAsia="zh-CN"/>
                    </w:rPr>
                    <w:t>19.05</w:t>
                  </w:r>
                  <w:r w:rsidRPr="001E2B66">
                    <w:rPr>
                      <w:rFonts w:ascii="Times New Roman" w:eastAsia="DengXian" w:hAnsi="Times New Roman"/>
                      <w:szCs w:val="18"/>
                      <w:lang w:eastAsia="fr-FR"/>
                    </w:rPr>
                    <w:t xml:space="preserve"> MHz</w:t>
                  </w:r>
                </w:p>
              </w:tc>
              <w:tc>
                <w:tcPr>
                  <w:tcW w:w="4894" w:type="dxa"/>
                  <w:vAlign w:val="center"/>
                </w:tcPr>
                <w:p w14:paraId="3CA64B52" w14:textId="77777777" w:rsidR="001E2B66" w:rsidRPr="001E2B66" w:rsidRDefault="006A364D" w:rsidP="001E2B66">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-2</m:t>
                      </m:r>
                      <m:r>
                        <w:rPr>
                          <w:rFonts w:ascii="Cambria Math" w:eastAsia="DengXian" w:hAnsi="Cambria Math"/>
                          <w:lang w:eastAsia="zh-CN"/>
                        </w:rPr>
                        <m:t>0.8</m:t>
                      </m:r>
                      <m:r>
                        <w:rPr>
                          <w:rFonts w:ascii="Cambria Math" w:eastAsia="DengXian" w:hAnsi="Cambria Math"/>
                          <w:lang w:eastAsia="ja-JP"/>
                        </w:rPr>
                        <m:t>+</m:t>
                      </m:r>
                      <m:f>
                        <m:fPr>
                          <m:ctrlPr>
                            <w:rPr>
                              <w:rFonts w:ascii="Cambria Math" w:eastAsia="DengXian" w:hAnsi="Cambria Math"/>
                              <w:i/>
                              <w:lang w:eastAsia="ja-JP"/>
                            </w:rPr>
                          </m:ctrlPr>
                        </m:fPr>
                        <m:num>
                          <m:r>
                            <w:rPr>
                              <w:rFonts w:ascii="Cambria Math" w:eastAsia="DengXian" w:hAnsi="Cambria Math"/>
                              <w:lang w:eastAsia="ja-JP"/>
                            </w:rPr>
                            <m:t>1</m:t>
                          </m:r>
                        </m:num>
                        <m:den>
                          <m:r>
                            <w:rPr>
                              <w:rFonts w:ascii="Cambria Math" w:eastAsia="DengXian" w:hAnsi="Cambria Math"/>
                              <w:lang w:eastAsia="ja-JP"/>
                            </w:rPr>
                            <m:t>3</m:t>
                          </m:r>
                        </m:den>
                      </m:f>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-10.05</m:t>
                          </m:r>
                        </m:e>
                      </m:d>
                      <m:r>
                        <w:rPr>
                          <w:rFonts w:ascii="Cambria Math" w:eastAsia="DengXian" w:hAnsi="Cambria Math"/>
                          <w:lang w:eastAsia="ja-JP"/>
                        </w:rPr>
                        <m:t>dB</m:t>
                      </m:r>
                    </m:oMath>
                  </m:oMathPara>
                </w:p>
              </w:tc>
              <w:tc>
                <w:tcPr>
                  <w:tcW w:w="1430" w:type="dxa"/>
                  <w:vAlign w:val="center"/>
                </w:tcPr>
                <w:p w14:paraId="52A46360" w14:textId="7777777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100 kHz</w:t>
                  </w:r>
                </w:p>
              </w:tc>
            </w:tr>
            <w:tr w:rsidR="001E2B66" w:rsidRPr="001E2B66" w14:paraId="2677FB84" w14:textId="77777777" w:rsidTr="00905450">
              <w:trPr>
                <w:cantSplit/>
                <w:jc w:val="center"/>
              </w:trPr>
              <w:tc>
                <w:tcPr>
                  <w:tcW w:w="1648" w:type="dxa"/>
                </w:tcPr>
                <w:p w14:paraId="1F95FD31" w14:textId="609B561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 xml:space="preserve">19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r w:rsidRPr="007C0360">
                    <w:rPr>
                      <w:rFonts w:asciiTheme="majorBidi" w:eastAsia="DengXian" w:hAnsiTheme="majorBidi" w:cstheme="majorBidi"/>
                    </w:rPr>
                    <w:sym w:font="Symbol" w:char="F044"/>
                  </w:r>
                  <w:proofErr w:type="spellStart"/>
                  <w:r w:rsidRPr="001E2B66">
                    <w:rPr>
                      <w:rFonts w:ascii="Times New Roman" w:hAnsi="Times New Roman"/>
                      <w:lang w:eastAsia="ko-KR"/>
                    </w:rPr>
                    <w:t>f</w:t>
                  </w:r>
                  <w:r w:rsidRPr="001E2B66">
                    <w:rPr>
                      <w:rFonts w:ascii="Times New Roman" w:hAnsi="Times New Roman"/>
                      <w:vertAlign w:val="subscript"/>
                      <w:lang w:eastAsia="ko-KR"/>
                    </w:rPr>
                    <w:t>BE_offset</w:t>
                  </w:r>
                  <w:proofErr w:type="spellEnd"/>
                  <w:r w:rsidRPr="001E2B66">
                    <w:rPr>
                      <w:rFonts w:ascii="Times New Roman" w:eastAsia="DengXian" w:hAnsi="Times New Roman"/>
                      <w:szCs w:val="18"/>
                      <w:lang w:eastAsia="fr-FR"/>
                    </w:rPr>
                    <w:t xml:space="preserve"> &lt; </w:t>
                  </w:r>
                  <w:r w:rsidRPr="001E2B66">
                    <w:rPr>
                      <w:rFonts w:ascii="Times New Roman" w:eastAsia="SimSun" w:hAnsi="Times New Roman"/>
                      <w:szCs w:val="18"/>
                      <w:lang w:eastAsia="zh-CN"/>
                    </w:rPr>
                    <w:t>19.9</w:t>
                  </w:r>
                  <w:r w:rsidRPr="001E2B66">
                    <w:rPr>
                      <w:rFonts w:ascii="Times New Roman" w:eastAsia="DengXian" w:hAnsi="Times New Roman"/>
                      <w:szCs w:val="18"/>
                      <w:lang w:eastAsia="fr-FR"/>
                    </w:rPr>
                    <w:t xml:space="preserve"> MHz</w:t>
                  </w:r>
                </w:p>
              </w:tc>
              <w:tc>
                <w:tcPr>
                  <w:tcW w:w="1842" w:type="dxa"/>
                </w:tcPr>
                <w:p w14:paraId="581F12C5" w14:textId="32C6F905"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fr-FR"/>
                    </w:rPr>
                    <w:t>1</w:t>
                  </w:r>
                  <w:r w:rsidRPr="001E2B66">
                    <w:rPr>
                      <w:rFonts w:ascii="Times New Roman" w:eastAsia="DengXian" w:hAnsi="Times New Roman"/>
                      <w:szCs w:val="18"/>
                      <w:lang w:eastAsia="zh-CN"/>
                    </w:rPr>
                    <w:t>9</w:t>
                  </w:r>
                  <w:r w:rsidRPr="001E2B66">
                    <w:rPr>
                      <w:rFonts w:ascii="Times New Roman" w:eastAsia="DengXian" w:hAnsi="Times New Roman"/>
                      <w:szCs w:val="18"/>
                      <w:lang w:eastAsia="fr-FR"/>
                    </w:rPr>
                    <w:t>.</w:t>
                  </w:r>
                  <w:r w:rsidRPr="001E2B66">
                    <w:rPr>
                      <w:rFonts w:ascii="Times New Roman" w:eastAsia="DengXian" w:hAnsi="Times New Roman"/>
                      <w:szCs w:val="18"/>
                      <w:lang w:eastAsia="zh-CN"/>
                    </w:rPr>
                    <w:t>0</w:t>
                  </w:r>
                  <w:r w:rsidRPr="001E2B66">
                    <w:rPr>
                      <w:rFonts w:ascii="Times New Roman" w:eastAsia="DengXian" w:hAnsi="Times New Roman"/>
                      <w:szCs w:val="18"/>
                      <w:lang w:eastAsia="fr-FR"/>
                    </w:rPr>
                    <w:t xml:space="preserve">5 MHz </w:t>
                  </w:r>
                  <w:r w:rsidRPr="007C0360">
                    <w:rPr>
                      <w:rFonts w:asciiTheme="majorBidi" w:eastAsia="DengXian" w:hAnsiTheme="majorBidi" w:cstheme="majorBidi"/>
                    </w:rPr>
                    <w:sym w:font="Symbol" w:char="F0A3"/>
                  </w:r>
                  <w:r w:rsidRPr="001E2B66">
                    <w:rPr>
                      <w:rFonts w:ascii="Times New Roman" w:eastAsia="DengXian" w:hAnsi="Times New Roman"/>
                      <w:szCs w:val="18"/>
                      <w:lang w:eastAsia="fr-FR"/>
                    </w:rPr>
                    <w:t xml:space="preserve"> </w:t>
                  </w:r>
                  <w:proofErr w:type="spellStart"/>
                  <w:r w:rsidRPr="001E2B66">
                    <w:rPr>
                      <w:rFonts w:ascii="Times New Roman" w:eastAsia="DengXian" w:hAnsi="Times New Roman"/>
                      <w:szCs w:val="18"/>
                      <w:lang w:eastAsia="fr-FR"/>
                    </w:rPr>
                    <w:t>f_BE_offset</w:t>
                  </w:r>
                  <w:proofErr w:type="spellEnd"/>
                  <w:r w:rsidRPr="001E2B66">
                    <w:rPr>
                      <w:rFonts w:ascii="Times New Roman" w:eastAsia="DengXian" w:hAnsi="Times New Roman"/>
                      <w:szCs w:val="18"/>
                      <w:lang w:eastAsia="fr-FR"/>
                    </w:rPr>
                    <w:t xml:space="preserve"> &lt; </w:t>
                  </w:r>
                  <w:r w:rsidRPr="001E2B66">
                    <w:rPr>
                      <w:rFonts w:ascii="Times New Roman" w:eastAsia="DengXian" w:hAnsi="Times New Roman"/>
                      <w:szCs w:val="18"/>
                      <w:lang w:eastAsia="zh-CN"/>
                    </w:rPr>
                    <w:t>19.95 MHz</w:t>
                  </w:r>
                </w:p>
              </w:tc>
              <w:bookmarkStart w:id="57" w:name="OLE_LINK20"/>
              <w:tc>
                <w:tcPr>
                  <w:tcW w:w="4894" w:type="dxa"/>
                  <w:vAlign w:val="center"/>
                </w:tcPr>
                <w:p w14:paraId="3B2004D4" w14:textId="77777777" w:rsidR="001E2B66" w:rsidRPr="001E2B66" w:rsidRDefault="006A364D" w:rsidP="001E2B66">
                  <w:pPr>
                    <w:pStyle w:val="TAC"/>
                    <w:rPr>
                      <w:rFonts w:ascii="Times New Roman" w:hAnsi="Times New Roman"/>
                    </w:rPr>
                  </w:pPr>
                  <m:oMathPara>
                    <m:oMath>
                      <m:sSub>
                        <m:sSubPr>
                          <m:ctrlPr>
                            <w:rPr>
                              <w:rFonts w:ascii="Cambria Math" w:eastAsia="DengXian" w:hAnsi="Cambria Math"/>
                              <w:i/>
                              <w:lang w:eastAsia="ja-JP"/>
                            </w:rPr>
                          </m:ctrlPr>
                        </m:sSubPr>
                        <m:e>
                          <m:r>
                            <w:rPr>
                              <w:rFonts w:ascii="Cambria Math" w:eastAsia="DengXian" w:hAnsi="Cambria Math"/>
                              <w:lang w:eastAsia="ja-JP"/>
                            </w:rPr>
                            <m:t>P</m:t>
                          </m:r>
                        </m:e>
                        <m:sub>
                          <m:r>
                            <m:rPr>
                              <m:nor/>
                            </m:rPr>
                            <w:rPr>
                              <w:rFonts w:ascii="Times New Roman" w:eastAsia="DengXian" w:hAnsi="Times New Roman"/>
                              <w:lang w:eastAsia="ja-JP"/>
                            </w:rPr>
                            <m:t>rated,x</m:t>
                          </m:r>
                          <m:ctrlPr>
                            <w:rPr>
                              <w:rFonts w:ascii="Cambria Math" w:eastAsia="DengXian" w:hAnsi="Cambria Math"/>
                              <w:lang w:eastAsia="ja-JP"/>
                            </w:rPr>
                          </m:ctrlPr>
                        </m:sub>
                      </m:sSub>
                      <m:r>
                        <m:rPr>
                          <m:nor/>
                        </m:rPr>
                        <w:rPr>
                          <w:rFonts w:ascii="Times New Roman" w:eastAsia="DengXian" w:hAnsi="Times New Roman"/>
                          <w:lang w:eastAsia="ja-JP"/>
                        </w:rPr>
                        <m:t>-10log10</m:t>
                      </m:r>
                      <m:d>
                        <m:dPr>
                          <m:ctrlPr>
                            <w:rPr>
                              <w:rFonts w:ascii="Cambria Math" w:eastAsia="DengXian" w:hAnsi="Cambria Math"/>
                              <w:i/>
                              <w:lang w:eastAsia="ja-JP"/>
                            </w:rPr>
                          </m:ctrlPr>
                        </m:dPr>
                        <m:e>
                          <m:f>
                            <m:fPr>
                              <m:ctrlPr>
                                <w:rPr>
                                  <w:rFonts w:ascii="Cambria Math" w:eastAsia="DengXian" w:hAnsi="Cambria Math"/>
                                  <w:lang w:eastAsia="ja-JP"/>
                                </w:rPr>
                              </m:ctrlPr>
                            </m:fPr>
                            <m:num>
                              <m:r>
                                <m:rPr>
                                  <m:nor/>
                                </m:rPr>
                                <w:rPr>
                                  <w:rFonts w:ascii="Times New Roman" w:eastAsia="DengXian" w:hAnsi="Times New Roman"/>
                                  <w:lang w:eastAsia="ja-JP"/>
                                </w:rPr>
                                <m:t>B</m:t>
                              </m:r>
                              <m:sSub>
                                <m:sSubPr>
                                  <m:ctrlPr>
                                    <w:rPr>
                                      <w:rFonts w:ascii="Cambria Math" w:eastAsia="DengXian" w:hAnsi="Cambria Math"/>
                                      <w:lang w:eastAsia="ja-JP"/>
                                    </w:rPr>
                                  </m:ctrlPr>
                                </m:sSubPr>
                                <m:e>
                                  <m:r>
                                    <m:rPr>
                                      <m:nor/>
                                    </m:rPr>
                                    <w:rPr>
                                      <w:rFonts w:ascii="Times New Roman" w:eastAsia="DengXian" w:hAnsi="Times New Roman"/>
                                      <w:lang w:eastAsia="ja-JP"/>
                                    </w:rPr>
                                    <m:t>W</m:t>
                                  </m:r>
                                </m:e>
                                <m:sub>
                                  <m:r>
                                    <m:rPr>
                                      <m:nor/>
                                    </m:rPr>
                                    <w:rPr>
                                      <w:rFonts w:ascii="Times New Roman" w:eastAsia="DengXian" w:hAnsi="Times New Roman"/>
                                      <w:lang w:eastAsia="ja-JP"/>
                                    </w:rPr>
                                    <m:t>Channel</m:t>
                                  </m:r>
                                </m:sub>
                              </m:sSub>
                              <m:ctrlPr>
                                <w:rPr>
                                  <w:rFonts w:ascii="Cambria Math" w:eastAsia="DengXian" w:hAnsi="Cambria Math"/>
                                  <w:i/>
                                  <w:lang w:eastAsia="ja-JP"/>
                                </w:rPr>
                              </m:ctrlPr>
                            </m:num>
                            <m:den>
                              <m:r>
                                <w:rPr>
                                  <w:rFonts w:ascii="Cambria Math" w:eastAsia="DengXian" w:hAnsi="Cambria Math"/>
                                  <w:lang w:eastAsia="ja-JP"/>
                                </w:rPr>
                                <m:t>100kHz</m:t>
                              </m:r>
                              <m:ctrlPr>
                                <w:rPr>
                                  <w:rFonts w:ascii="Cambria Math" w:eastAsia="DengXian" w:hAnsi="Cambria Math"/>
                                  <w:i/>
                                  <w:lang w:eastAsia="ja-JP"/>
                                </w:rPr>
                              </m:ctrlPr>
                            </m:den>
                          </m:f>
                        </m:e>
                      </m:d>
                      <m:r>
                        <w:rPr>
                          <w:rFonts w:ascii="Cambria Math" w:eastAsia="DengXian" w:hAnsi="Cambria Math"/>
                          <w:lang w:eastAsia="ja-JP"/>
                        </w:rPr>
                        <m:t>-1</m:t>
                      </m:r>
                      <m:r>
                        <w:rPr>
                          <w:rFonts w:ascii="Cambria Math" w:eastAsia="DengXian" w:hAnsi="Cambria Math"/>
                          <w:lang w:eastAsia="zh-CN"/>
                        </w:rPr>
                        <m:t>7.8</m:t>
                      </m:r>
                      <m:r>
                        <w:rPr>
                          <w:rFonts w:ascii="Cambria Math" w:eastAsia="DengXian" w:hAnsi="Cambria Math"/>
                          <w:lang w:eastAsia="ja-JP"/>
                        </w:rPr>
                        <m:t>+20</m:t>
                      </m:r>
                      <m:d>
                        <m:dPr>
                          <m:ctrlPr>
                            <w:rPr>
                              <w:rFonts w:ascii="Cambria Math" w:eastAsia="DengXian" w:hAnsi="Cambria Math"/>
                              <w:i/>
                              <w:lang w:eastAsia="ja-JP"/>
                            </w:rPr>
                          </m:ctrlPr>
                        </m:dPr>
                        <m:e>
                          <m:f>
                            <m:fPr>
                              <m:ctrlPr>
                                <w:rPr>
                                  <w:rFonts w:ascii="Cambria Math" w:eastAsia="DengXian" w:hAnsi="Cambria Math"/>
                                  <w:i/>
                                  <w:lang w:eastAsia="ja-JP"/>
                                </w:rPr>
                              </m:ctrlPr>
                            </m:fPr>
                            <m:num>
                              <m:r>
                                <w:rPr>
                                  <w:rFonts w:ascii="Cambria Math" w:eastAsia="DengXian" w:hAnsi="Cambria Math"/>
                                  <w:lang w:eastAsia="ja-JP"/>
                                </w:rPr>
                                <m:t>f_BE_offset</m:t>
                              </m:r>
                            </m:num>
                            <m:den>
                              <m:r>
                                <w:rPr>
                                  <w:rFonts w:ascii="Cambria Math" w:eastAsia="DengXian" w:hAnsi="Cambria Math"/>
                                  <w:lang w:eastAsia="ja-JP"/>
                                </w:rPr>
                                <m:t>MHz</m:t>
                              </m:r>
                            </m:den>
                          </m:f>
                          <m:r>
                            <w:rPr>
                              <w:rFonts w:ascii="Cambria Math" w:eastAsia="DengXian" w:hAnsi="Cambria Math"/>
                              <w:lang w:eastAsia="ja-JP"/>
                            </w:rPr>
                            <m:t>-19.05</m:t>
                          </m:r>
                        </m:e>
                      </m:d>
                      <m:r>
                        <w:rPr>
                          <w:rFonts w:ascii="Cambria Math" w:eastAsia="DengXian" w:hAnsi="Cambria Math"/>
                          <w:lang w:eastAsia="ja-JP"/>
                        </w:rPr>
                        <m:t>dB</m:t>
                      </m:r>
                    </m:oMath>
                  </m:oMathPara>
                  <w:bookmarkEnd w:id="57"/>
                </w:p>
              </w:tc>
              <w:tc>
                <w:tcPr>
                  <w:tcW w:w="1430" w:type="dxa"/>
                  <w:vAlign w:val="center"/>
                </w:tcPr>
                <w:p w14:paraId="56661D1E" w14:textId="77777777" w:rsidR="001E2B66" w:rsidRPr="001E2B66" w:rsidRDefault="001E2B66" w:rsidP="001E2B66">
                  <w:pPr>
                    <w:pStyle w:val="TAC"/>
                    <w:rPr>
                      <w:rFonts w:ascii="Times New Roman" w:hAnsi="Times New Roman"/>
                    </w:rPr>
                  </w:pPr>
                  <w:r w:rsidRPr="001E2B66">
                    <w:rPr>
                      <w:rFonts w:ascii="Times New Roman" w:eastAsia="DengXian" w:hAnsi="Times New Roman"/>
                      <w:szCs w:val="18"/>
                      <w:lang w:eastAsia="zh-CN"/>
                    </w:rPr>
                    <w:t>100 kHz</w:t>
                  </w:r>
                </w:p>
              </w:tc>
            </w:tr>
          </w:tbl>
          <w:p w14:paraId="364E9A74" w14:textId="77777777" w:rsidR="001E2B66" w:rsidRPr="001E2B66" w:rsidRDefault="001E2B66" w:rsidP="00B521FB">
            <w:pPr>
              <w:pStyle w:val="Tablefin0"/>
              <w:rPr>
                <w:rFonts w:ascii="Times New Roman" w:hAnsi="Times New Roman" w:cs="Times New Roman"/>
                <w:lang w:val="en-GB"/>
              </w:rPr>
            </w:pPr>
          </w:p>
        </w:tc>
      </w:tr>
    </w:tbl>
    <w:p w14:paraId="649FB6EE" w14:textId="77777777" w:rsidR="001E2B66" w:rsidRDefault="001E2B66" w:rsidP="00B521FB">
      <w:pPr>
        <w:pStyle w:val="Tablefin0"/>
        <w:rPr>
          <w:lang w:val="en-GB"/>
        </w:rPr>
      </w:pPr>
    </w:p>
    <w:p w14:paraId="07305674" w14:textId="77777777" w:rsidR="001E2B66" w:rsidRDefault="001E2B66" w:rsidP="00B521FB">
      <w:pPr>
        <w:pStyle w:val="Tablefin0"/>
        <w:rPr>
          <w:lang w:val="en-GB"/>
        </w:rPr>
      </w:pPr>
    </w:p>
    <w:p w14:paraId="6E576E6C" w14:textId="77777777" w:rsidR="001E2B66" w:rsidRDefault="001E2B66" w:rsidP="00B521FB">
      <w:pPr>
        <w:pStyle w:val="Tablefin0"/>
        <w:rPr>
          <w:lang w:val="en-GB"/>
        </w:rPr>
      </w:pPr>
    </w:p>
    <w:tbl>
      <w:tblPr>
        <w:tblStyle w:val="TableGrid"/>
        <w:tblW w:w="9720" w:type="dxa"/>
        <w:jc w:val="center"/>
        <w:tblLook w:val="04A0" w:firstRow="1" w:lastRow="0" w:firstColumn="1" w:lastColumn="0" w:noHBand="0" w:noVBand="1"/>
      </w:tblPr>
      <w:tblGrid>
        <w:gridCol w:w="9720"/>
      </w:tblGrid>
      <w:tr w:rsidR="00CE7226" w:rsidRPr="00CE7226" w14:paraId="0DF2DED6" w14:textId="77777777" w:rsidTr="00D16C1D">
        <w:trPr>
          <w:jc w:val="center"/>
        </w:trPr>
        <w:tc>
          <w:tcPr>
            <w:tcW w:w="9720" w:type="dxa"/>
          </w:tcPr>
          <w:p w14:paraId="1B76B93A" w14:textId="5AE9D8AD" w:rsidR="00CE7226" w:rsidRPr="007C0360" w:rsidRDefault="00D72C78" w:rsidP="00CE7226">
            <w:pPr>
              <w:pStyle w:val="TableNo"/>
              <w:rPr>
                <w:rFonts w:asciiTheme="majorBidi" w:hAnsiTheme="majorBidi" w:cstheme="majorBidi"/>
              </w:rPr>
            </w:pPr>
            <w:r w:rsidRPr="007C0360">
              <w:rPr>
                <w:rFonts w:asciiTheme="majorBidi" w:hAnsiTheme="majorBidi" w:cstheme="majorBidi"/>
              </w:rPr>
              <w:lastRenderedPageBreak/>
              <w:t xml:space="preserve">TABLE </w:t>
            </w:r>
            <w:r w:rsidR="00CE7226" w:rsidRPr="007C0360">
              <w:rPr>
                <w:rFonts w:asciiTheme="majorBidi" w:hAnsiTheme="majorBidi" w:cstheme="majorBidi"/>
              </w:rPr>
              <w:t>6.6.4.5.5A-4</w:t>
            </w:r>
          </w:p>
          <w:p w14:paraId="34ACAF6D" w14:textId="77777777" w:rsidR="00CE7226" w:rsidRPr="007C0360" w:rsidRDefault="00CE7226" w:rsidP="00CE7226">
            <w:pPr>
              <w:pStyle w:val="Tabletitle"/>
              <w:rPr>
                <w:rFonts w:asciiTheme="majorBidi" w:hAnsiTheme="majorBidi" w:cstheme="majorBidi"/>
              </w:rPr>
            </w:pPr>
            <w:r w:rsidRPr="007C0360">
              <w:rPr>
                <w:rFonts w:asciiTheme="majorBidi" w:hAnsiTheme="majorBidi" w:cstheme="majorBidi"/>
              </w:rPr>
              <w:t>Medium Range BS and Local Area BS operating band unwanted emission limits for two non-transmitted channels of 80 MHz channel bandwidth for band n96 and n102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797"/>
              <w:gridCol w:w="4558"/>
              <w:gridCol w:w="1512"/>
            </w:tblGrid>
            <w:tr w:rsidR="00CE7226" w:rsidRPr="007C0360" w14:paraId="5FB53C4B" w14:textId="77777777" w:rsidTr="004C2CE2">
              <w:trPr>
                <w:cantSplit/>
                <w:jc w:val="center"/>
              </w:trPr>
              <w:tc>
                <w:tcPr>
                  <w:tcW w:w="1648" w:type="dxa"/>
                </w:tcPr>
                <w:p w14:paraId="5FD2BBC4" w14:textId="77777777" w:rsidR="00CE7226" w:rsidRPr="007C0360" w:rsidRDefault="00CE7226" w:rsidP="00CE7226">
                  <w:pPr>
                    <w:pStyle w:val="Tablehead0"/>
                    <w:rPr>
                      <w:rFonts w:asciiTheme="majorBidi" w:hAnsiTheme="majorBidi" w:cstheme="majorBidi"/>
                    </w:rPr>
                  </w:pPr>
                  <w:r w:rsidRPr="007C0360">
                    <w:rPr>
                      <w:rFonts w:asciiTheme="majorBidi" w:hAnsiTheme="majorBidi" w:cstheme="majorBidi"/>
                    </w:rPr>
                    <w:t xml:space="preserve">Frequency offset of measurement filter </w:t>
                  </w:r>
                  <w:r w:rsidRPr="007C0360">
                    <w:rPr>
                      <w:rFonts w:asciiTheme="majorBidi" w:hAnsiTheme="majorBidi" w:cstheme="majorBidi"/>
                    </w:rPr>
                    <w:noBreakHyphen/>
                    <w:t xml:space="preserve">3dB point, </w:t>
                  </w:r>
                  <w:r w:rsidRPr="007C0360">
                    <w:rPr>
                      <w:rFonts w:asciiTheme="majorBidi" w:hAnsiTheme="majorBidi" w:cstheme="majorBidi"/>
                    </w:rPr>
                    <w:sym w:font="Symbol" w:char="F044"/>
                  </w:r>
                  <w:proofErr w:type="spellStart"/>
                  <w:r w:rsidRPr="007C0360">
                    <w:rPr>
                      <w:rFonts w:asciiTheme="majorBidi" w:hAnsiTheme="majorBidi" w:cstheme="majorBidi"/>
                    </w:rPr>
                    <w:t>fBE_offset</w:t>
                  </w:r>
                  <w:proofErr w:type="spellEnd"/>
                </w:p>
              </w:tc>
              <w:tc>
                <w:tcPr>
                  <w:tcW w:w="1842" w:type="dxa"/>
                </w:tcPr>
                <w:p w14:paraId="327A3FDF" w14:textId="77777777" w:rsidR="00CE7226" w:rsidRPr="007C0360" w:rsidRDefault="00CE7226" w:rsidP="00CE7226">
                  <w:pPr>
                    <w:pStyle w:val="Tablehead0"/>
                    <w:rPr>
                      <w:rFonts w:asciiTheme="majorBidi" w:hAnsiTheme="majorBidi" w:cstheme="majorBidi"/>
                    </w:rPr>
                  </w:pPr>
                  <w:r w:rsidRPr="007C0360">
                    <w:rPr>
                      <w:rFonts w:asciiTheme="majorBidi" w:hAnsiTheme="majorBidi" w:cstheme="majorBidi"/>
                    </w:rPr>
                    <w:t xml:space="preserve">Frequency offset of measurement filter centre frequency, </w:t>
                  </w:r>
                  <w:proofErr w:type="spellStart"/>
                  <w:r w:rsidRPr="007C0360">
                    <w:rPr>
                      <w:rFonts w:asciiTheme="majorBidi" w:hAnsiTheme="majorBidi" w:cstheme="majorBidi"/>
                    </w:rPr>
                    <w:t>f_BE_offset</w:t>
                  </w:r>
                  <w:proofErr w:type="spellEnd"/>
                </w:p>
              </w:tc>
              <w:tc>
                <w:tcPr>
                  <w:tcW w:w="4894" w:type="dxa"/>
                </w:tcPr>
                <w:p w14:paraId="16F1168C" w14:textId="77777777" w:rsidR="00CE7226" w:rsidRPr="007C0360" w:rsidRDefault="00CE7226" w:rsidP="00CE7226">
                  <w:pPr>
                    <w:pStyle w:val="Tablehead0"/>
                    <w:rPr>
                      <w:rFonts w:asciiTheme="majorBidi" w:hAnsiTheme="majorBidi" w:cstheme="majorBidi"/>
                    </w:rPr>
                  </w:pPr>
                  <w:r w:rsidRPr="007C0360">
                    <w:rPr>
                      <w:rFonts w:asciiTheme="majorBidi" w:hAnsiTheme="majorBidi" w:cstheme="majorBidi"/>
                    </w:rPr>
                    <w:t>Basic limits</w:t>
                  </w:r>
                </w:p>
              </w:tc>
              <w:tc>
                <w:tcPr>
                  <w:tcW w:w="1430" w:type="dxa"/>
                </w:tcPr>
                <w:p w14:paraId="39FAA5BE" w14:textId="77777777" w:rsidR="00CE7226" w:rsidRPr="007C0360" w:rsidRDefault="00CE7226" w:rsidP="00CE7226">
                  <w:pPr>
                    <w:pStyle w:val="Tablehead0"/>
                    <w:rPr>
                      <w:rFonts w:asciiTheme="majorBidi" w:hAnsiTheme="majorBidi" w:cstheme="majorBidi"/>
                    </w:rPr>
                  </w:pPr>
                  <w:r w:rsidRPr="007C0360">
                    <w:rPr>
                      <w:rFonts w:asciiTheme="majorBidi" w:hAnsiTheme="majorBidi" w:cstheme="majorBidi"/>
                    </w:rPr>
                    <w:t xml:space="preserve">Measurement bandwidth </w:t>
                  </w:r>
                </w:p>
              </w:tc>
            </w:tr>
            <w:tr w:rsidR="00CE7226" w:rsidRPr="007C0360" w14:paraId="1A4B693B" w14:textId="77777777" w:rsidTr="004C2CE2">
              <w:trPr>
                <w:cantSplit/>
                <w:jc w:val="center"/>
              </w:trPr>
              <w:tc>
                <w:tcPr>
                  <w:tcW w:w="1648" w:type="dxa"/>
                </w:tcPr>
                <w:p w14:paraId="46D6F405"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 xml:space="preserve">0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r w:rsidRPr="007C0360">
                    <w:rPr>
                      <w:rFonts w:asciiTheme="majorBidi" w:eastAsia="DengXian" w:hAnsiTheme="majorBidi" w:cstheme="majorBidi"/>
                    </w:rPr>
                    <w:sym w:font="Symbol" w:char="F044"/>
                  </w:r>
                  <w:proofErr w:type="spellStart"/>
                  <w:r w:rsidRPr="007C0360">
                    <w:rPr>
                      <w:rFonts w:asciiTheme="majorBidi" w:hAnsiTheme="majorBidi" w:cstheme="majorBidi"/>
                      <w:lang w:eastAsia="ko-KR"/>
                    </w:rPr>
                    <w:t>f</w:t>
                  </w:r>
                  <w:r w:rsidRPr="007C0360">
                    <w:rPr>
                      <w:rFonts w:asciiTheme="majorBidi" w:hAnsiTheme="majorBidi" w:cstheme="majorBidi"/>
                      <w:vertAlign w:val="subscript"/>
                      <w:lang w:eastAsia="ko-KR"/>
                    </w:rPr>
                    <w:t>BE_offset</w:t>
                  </w:r>
                  <w:proofErr w:type="spellEnd"/>
                  <w:r w:rsidRPr="007C0360">
                    <w:rPr>
                      <w:rFonts w:asciiTheme="majorBidi" w:eastAsia="DengXian" w:hAnsiTheme="majorBidi" w:cstheme="majorBidi"/>
                      <w:szCs w:val="18"/>
                      <w:lang w:eastAsia="fr-FR"/>
                    </w:rPr>
                    <w:t xml:space="preserve"> &lt; 1 MHz</w:t>
                  </w:r>
                </w:p>
              </w:tc>
              <w:tc>
                <w:tcPr>
                  <w:tcW w:w="1842" w:type="dxa"/>
                </w:tcPr>
                <w:p w14:paraId="3F5C3770"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 xml:space="preserve">0.05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proofErr w:type="spellStart"/>
                  <w:r w:rsidRPr="007C0360">
                    <w:rPr>
                      <w:rFonts w:asciiTheme="majorBidi" w:eastAsia="DengXian" w:hAnsiTheme="majorBidi" w:cstheme="majorBidi"/>
                      <w:szCs w:val="18"/>
                      <w:lang w:eastAsia="fr-FR"/>
                    </w:rPr>
                    <w:t>f_BE_offset</w:t>
                  </w:r>
                  <w:proofErr w:type="spellEnd"/>
                  <w:r w:rsidRPr="007C0360">
                    <w:rPr>
                      <w:rFonts w:asciiTheme="majorBidi" w:eastAsia="DengXian" w:hAnsiTheme="majorBidi" w:cstheme="majorBidi"/>
                      <w:szCs w:val="18"/>
                      <w:lang w:eastAsia="fr-FR"/>
                    </w:rPr>
                    <w:t xml:space="preserve"> &lt; 1.</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5 MHz</w:t>
                  </w:r>
                </w:p>
              </w:tc>
              <w:tc>
                <w:tcPr>
                  <w:tcW w:w="4894" w:type="dxa"/>
                  <w:vAlign w:val="center"/>
                </w:tcPr>
                <w:p w14:paraId="4FC79270" w14:textId="77777777" w:rsidR="00CE7226" w:rsidRPr="007C0360" w:rsidRDefault="006A364D" w:rsidP="00CE7226">
                  <w:pPr>
                    <w:keepNext/>
                    <w:jc w:val="center"/>
                    <w:rPr>
                      <w:rFonts w:asciiTheme="majorBidi" w:eastAsia="DengXian" w:hAnsiTheme="majorBidi" w:cstheme="majorBidi"/>
                      <w:sz w:val="18"/>
                      <w:szCs w:val="18"/>
                      <w:lang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eastAsia="ja-JP"/>
                                    </w:rPr>
                                    <m:t>W</m:t>
                                  </m:r>
                                </m:e>
                                <m:sub>
                                  <m:r>
                                    <m:rPr>
                                      <m:nor/>
                                    </m:rPr>
                                    <w:rPr>
                                      <w:rFonts w:asciiTheme="majorBidi" w:eastAsia="DengXian" w:hAnsiTheme="majorBidi" w:cstheme="majorBidi"/>
                                      <w:sz w:val="18"/>
                                      <w:szCs w:val="18"/>
                                      <w:lang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eastAsia="ja-JP"/>
                                </w:rPr>
                                <m:t>100kHz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eastAsia="ja-JP"/>
                        </w:rPr>
                        <m:t>-20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f</m:t>
                                  </m:r>
                                </m:e>
                                <m:sub>
                                  <m:r>
                                    <w:rPr>
                                      <w:rFonts w:ascii="Cambria Math" w:eastAsia="DengXian" w:hAnsi="Cambria Math" w:cstheme="majorBidi"/>
                                      <w:sz w:val="18"/>
                                      <w:szCs w:val="18"/>
                                      <w:lang w:eastAsia="ja-JP"/>
                                    </w:rPr>
                                    <m:t>B</m:t>
                                  </m:r>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E</m:t>
                                      </m:r>
                                    </m:e>
                                    <m:sub>
                                      <m:r>
                                        <w:rPr>
                                          <w:rFonts w:ascii="Cambria Math" w:eastAsia="DengXian" w:hAnsi="Cambria Math" w:cstheme="majorBidi"/>
                                          <w:sz w:val="18"/>
                                          <w:szCs w:val="18"/>
                                          <w:lang w:eastAsia="ja-JP"/>
                                        </w:rPr>
                                        <m:t>offset</m:t>
                                      </m:r>
                                    </m:sub>
                                  </m:sSub>
                                </m:sub>
                              </m:sSub>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eastAsia="ja-JP"/>
                            </w:rPr>
                            <m:t>-0.05</m:t>
                          </m:r>
                        </m:e>
                      </m:d>
                      <m:r>
                        <w:rPr>
                          <w:rFonts w:ascii="Cambria Math" w:eastAsia="DengXian" w:hAnsi="Cambria Math" w:cstheme="majorBidi"/>
                          <w:sz w:val="18"/>
                          <w:szCs w:val="18"/>
                          <w:lang w:eastAsia="ja-JP"/>
                        </w:rPr>
                        <m:t>+</m:t>
                      </m:r>
                      <m:r>
                        <w:rPr>
                          <w:rFonts w:ascii="Cambria Math" w:eastAsia="DengXian" w:hAnsi="Cambria Math" w:cstheme="majorBidi"/>
                          <w:sz w:val="18"/>
                          <w:szCs w:val="18"/>
                          <w:lang w:eastAsia="zh-CN"/>
                        </w:rPr>
                        <m:t>2.2</m:t>
                      </m:r>
                      <m:r>
                        <w:rPr>
                          <w:rFonts w:ascii="Cambria Math" w:eastAsia="DengXian" w:hAnsi="Cambria Math" w:cstheme="majorBidi"/>
                          <w:sz w:val="18"/>
                          <w:szCs w:val="18"/>
                          <w:lang w:eastAsia="ja-JP"/>
                        </w:rPr>
                        <m:t>dB</m:t>
                      </m:r>
                    </m:oMath>
                  </m:oMathPara>
                </w:p>
                <w:p w14:paraId="3649A8DB" w14:textId="77777777" w:rsidR="00CE7226" w:rsidRPr="007C0360" w:rsidRDefault="00CE7226" w:rsidP="00CE7226">
                  <w:pPr>
                    <w:pStyle w:val="TAC"/>
                    <w:rPr>
                      <w:rFonts w:asciiTheme="majorBidi" w:hAnsiTheme="majorBidi" w:cstheme="majorBidi"/>
                    </w:rPr>
                  </w:pPr>
                </w:p>
              </w:tc>
              <w:tc>
                <w:tcPr>
                  <w:tcW w:w="1430" w:type="dxa"/>
                  <w:vAlign w:val="center"/>
                </w:tcPr>
                <w:p w14:paraId="42DFAF0D"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100 kHz</w:t>
                  </w:r>
                </w:p>
              </w:tc>
            </w:tr>
            <w:tr w:rsidR="00CE7226" w:rsidRPr="007C0360" w14:paraId="6619314E" w14:textId="77777777" w:rsidTr="004C2CE2">
              <w:trPr>
                <w:cantSplit/>
                <w:jc w:val="center"/>
              </w:trPr>
              <w:tc>
                <w:tcPr>
                  <w:tcW w:w="1648" w:type="dxa"/>
                </w:tcPr>
                <w:p w14:paraId="5A10B84D"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 xml:space="preserve">1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r w:rsidRPr="007C0360">
                    <w:rPr>
                      <w:rFonts w:asciiTheme="majorBidi" w:eastAsia="DengXian" w:hAnsiTheme="majorBidi" w:cstheme="majorBidi"/>
                    </w:rPr>
                    <w:sym w:font="Symbol" w:char="F044"/>
                  </w:r>
                  <w:proofErr w:type="spellStart"/>
                  <w:r w:rsidRPr="007C0360">
                    <w:rPr>
                      <w:rFonts w:asciiTheme="majorBidi" w:hAnsiTheme="majorBidi" w:cstheme="majorBidi"/>
                      <w:lang w:eastAsia="ko-KR"/>
                    </w:rPr>
                    <w:t>f</w:t>
                  </w:r>
                  <w:r w:rsidRPr="007C0360">
                    <w:rPr>
                      <w:rFonts w:asciiTheme="majorBidi" w:hAnsiTheme="majorBidi" w:cstheme="majorBidi"/>
                      <w:vertAlign w:val="subscript"/>
                      <w:lang w:eastAsia="ko-KR"/>
                    </w:rPr>
                    <w:t>BE_offset</w:t>
                  </w:r>
                  <w:proofErr w:type="spellEnd"/>
                  <w:r w:rsidRPr="007C0360">
                    <w:rPr>
                      <w:rFonts w:asciiTheme="majorBidi" w:eastAsia="DengXian" w:hAnsiTheme="majorBidi" w:cstheme="majorBidi"/>
                      <w:szCs w:val="18"/>
                      <w:lang w:eastAsia="fr-FR"/>
                    </w:rPr>
                    <w:t xml:space="preserve"> &lt;</w:t>
                  </w:r>
                  <w:r w:rsidRPr="007C0360">
                    <w:rPr>
                      <w:rFonts w:asciiTheme="majorBidi" w:eastAsia="DengXian" w:hAnsiTheme="majorBidi" w:cstheme="majorBidi"/>
                      <w:szCs w:val="18"/>
                      <w:lang w:eastAsia="zh-CN"/>
                    </w:rPr>
                    <w:t>10</w:t>
                  </w:r>
                  <w:r w:rsidRPr="007C0360">
                    <w:rPr>
                      <w:rFonts w:asciiTheme="majorBidi" w:eastAsia="DengXian" w:hAnsiTheme="majorBidi" w:cstheme="majorBidi"/>
                      <w:szCs w:val="18"/>
                      <w:lang w:eastAsia="fr-FR"/>
                    </w:rPr>
                    <w:t xml:space="preserve"> MHz</w:t>
                  </w:r>
                </w:p>
              </w:tc>
              <w:tc>
                <w:tcPr>
                  <w:tcW w:w="1842" w:type="dxa"/>
                </w:tcPr>
                <w:p w14:paraId="4E7B40D5"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 xml:space="preserve">5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proofErr w:type="spellStart"/>
                  <w:r w:rsidRPr="007C0360">
                    <w:rPr>
                      <w:rFonts w:asciiTheme="majorBidi" w:eastAsia="DengXian" w:hAnsiTheme="majorBidi" w:cstheme="majorBidi"/>
                      <w:szCs w:val="18"/>
                      <w:lang w:eastAsia="fr-FR"/>
                    </w:rPr>
                    <w:t>f_BE_offset</w:t>
                  </w:r>
                  <w:proofErr w:type="spellEnd"/>
                  <w:r w:rsidRPr="007C0360">
                    <w:rPr>
                      <w:rFonts w:asciiTheme="majorBidi" w:eastAsia="DengXian" w:hAnsiTheme="majorBidi" w:cstheme="majorBidi"/>
                      <w:szCs w:val="18"/>
                      <w:lang w:eastAsia="fr-FR"/>
                    </w:rPr>
                    <w:t xml:space="preserve"> &lt; </w:t>
                  </w:r>
                  <w:r w:rsidRPr="007C0360">
                    <w:rPr>
                      <w:rFonts w:asciiTheme="majorBidi" w:eastAsia="DengXian" w:hAnsiTheme="majorBidi" w:cstheme="majorBidi"/>
                      <w:szCs w:val="18"/>
                      <w:lang w:eastAsia="zh-CN"/>
                    </w:rPr>
                    <w:t>10.05 </w:t>
                  </w:r>
                  <w:r w:rsidRPr="007C0360">
                    <w:rPr>
                      <w:rFonts w:asciiTheme="majorBidi" w:eastAsia="DengXian" w:hAnsiTheme="majorBidi" w:cstheme="majorBidi"/>
                      <w:szCs w:val="18"/>
                      <w:lang w:eastAsia="fr-FR"/>
                    </w:rPr>
                    <w:t>MHz</w:t>
                  </w:r>
                </w:p>
              </w:tc>
              <w:tc>
                <w:tcPr>
                  <w:tcW w:w="4894" w:type="dxa"/>
                  <w:vAlign w:val="center"/>
                </w:tcPr>
                <w:p w14:paraId="69730391" w14:textId="77777777" w:rsidR="00CE7226" w:rsidRPr="007C0360" w:rsidRDefault="006A364D" w:rsidP="00CE7226">
                  <w:pPr>
                    <w:keepNext/>
                    <w:jc w:val="center"/>
                    <w:rPr>
                      <w:rFonts w:asciiTheme="majorBidi" w:eastAsia="DengXian" w:hAnsiTheme="majorBidi" w:cstheme="majorBidi"/>
                      <w:sz w:val="18"/>
                      <w:szCs w:val="18"/>
                      <w:lang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eastAsia="ja-JP"/>
                                    </w:rPr>
                                    <m:t>W</m:t>
                                  </m:r>
                                </m:e>
                                <m:sub>
                                  <m:r>
                                    <m:rPr>
                                      <m:nor/>
                                    </m:rPr>
                                    <w:rPr>
                                      <w:rFonts w:asciiTheme="majorBidi" w:eastAsia="DengXian" w:hAnsiTheme="majorBidi" w:cstheme="majorBidi"/>
                                      <w:sz w:val="18"/>
                                      <w:szCs w:val="18"/>
                                      <w:lang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eastAsia="ja-JP"/>
                                </w:rPr>
                                <m:t>100kHz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eastAsia="ja-JP"/>
                        </w:rPr>
                        <m:t>-1</m:t>
                      </m:r>
                      <m:r>
                        <w:rPr>
                          <w:rFonts w:ascii="Cambria Math" w:eastAsia="DengXian" w:hAnsi="Cambria Math" w:cstheme="majorBidi"/>
                          <w:sz w:val="18"/>
                          <w:szCs w:val="18"/>
                          <w:lang w:eastAsia="zh-CN"/>
                        </w:rPr>
                        <m:t>7.8</m:t>
                      </m:r>
                      <m:r>
                        <w:rPr>
                          <w:rFonts w:ascii="Cambria Math" w:eastAsia="DengXian" w:hAnsi="Cambria Math" w:cstheme="majorBidi"/>
                          <w:sz w:val="18"/>
                          <w:szCs w:val="18"/>
                          <w:lang w:eastAsia="ja-JP"/>
                        </w:rPr>
                        <m:t>-</m:t>
                      </m:r>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eastAsia="ja-JP"/>
                            </w:rPr>
                            <m:t>5</m:t>
                          </m:r>
                        </m:num>
                        <m:den>
                          <m:r>
                            <w:rPr>
                              <w:rFonts w:ascii="Cambria Math" w:eastAsia="DengXian" w:hAnsi="Cambria Math" w:cstheme="majorBidi"/>
                              <w:sz w:val="18"/>
                              <w:szCs w:val="18"/>
                              <w:lang w:eastAsia="ja-JP"/>
                            </w:rPr>
                            <m:t>9</m:t>
                          </m:r>
                        </m:den>
                      </m:f>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eastAsia="ja-JP"/>
                                </w:rPr>
                                <m:t>f_BE_offset</m:t>
                              </m:r>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eastAsia="ja-JP"/>
                            </w:rPr>
                            <m:t>-1.05</m:t>
                          </m:r>
                        </m:e>
                      </m:d>
                      <m:r>
                        <w:rPr>
                          <w:rFonts w:ascii="Cambria Math" w:eastAsia="DengXian" w:hAnsi="Cambria Math" w:cstheme="majorBidi"/>
                          <w:sz w:val="18"/>
                          <w:szCs w:val="18"/>
                          <w:lang w:eastAsia="ja-JP"/>
                        </w:rPr>
                        <m:t>dB</m:t>
                      </m:r>
                    </m:oMath>
                  </m:oMathPara>
                </w:p>
                <w:p w14:paraId="7C5CC9DB" w14:textId="77777777" w:rsidR="00CE7226" w:rsidRPr="007C0360" w:rsidRDefault="00CE7226" w:rsidP="00CE7226">
                  <w:pPr>
                    <w:pStyle w:val="TAC"/>
                    <w:rPr>
                      <w:rFonts w:asciiTheme="majorBidi" w:hAnsiTheme="majorBidi" w:cstheme="majorBidi"/>
                      <w:szCs w:val="18"/>
                    </w:rPr>
                  </w:pPr>
                </w:p>
              </w:tc>
              <w:tc>
                <w:tcPr>
                  <w:tcW w:w="1430" w:type="dxa"/>
                  <w:vAlign w:val="center"/>
                </w:tcPr>
                <w:p w14:paraId="0EB8E440"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100 kHz</w:t>
                  </w:r>
                </w:p>
              </w:tc>
            </w:tr>
            <w:tr w:rsidR="00CE7226" w:rsidRPr="007C0360" w14:paraId="02F419C3" w14:textId="77777777" w:rsidTr="004C2CE2">
              <w:trPr>
                <w:cantSplit/>
                <w:jc w:val="center"/>
              </w:trPr>
              <w:tc>
                <w:tcPr>
                  <w:tcW w:w="1648" w:type="dxa"/>
                </w:tcPr>
                <w:p w14:paraId="6F85772B"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r w:rsidRPr="007C0360">
                    <w:rPr>
                      <w:rFonts w:asciiTheme="majorBidi" w:eastAsia="DengXian" w:hAnsiTheme="majorBidi" w:cstheme="majorBidi"/>
                    </w:rPr>
                    <w:sym w:font="Symbol" w:char="F044"/>
                  </w:r>
                  <w:proofErr w:type="spellStart"/>
                  <w:r w:rsidRPr="007C0360">
                    <w:rPr>
                      <w:rFonts w:asciiTheme="majorBidi" w:hAnsiTheme="majorBidi" w:cstheme="majorBidi"/>
                      <w:lang w:eastAsia="ko-KR"/>
                    </w:rPr>
                    <w:t>f</w:t>
                  </w:r>
                  <w:r w:rsidRPr="007C0360">
                    <w:rPr>
                      <w:rFonts w:asciiTheme="majorBidi" w:hAnsiTheme="majorBidi" w:cstheme="majorBidi"/>
                      <w:vertAlign w:val="subscript"/>
                      <w:lang w:eastAsia="ko-KR"/>
                    </w:rPr>
                    <w:t>BE_offset</w:t>
                  </w:r>
                  <w:proofErr w:type="spellEnd"/>
                  <w:r w:rsidRPr="007C0360">
                    <w:rPr>
                      <w:rFonts w:asciiTheme="majorBidi" w:eastAsia="DengXian" w:hAnsiTheme="majorBidi" w:cstheme="majorBidi"/>
                      <w:szCs w:val="18"/>
                      <w:lang w:eastAsia="fr-FR"/>
                    </w:rPr>
                    <w:t xml:space="preserve"> &lt;</w:t>
                  </w:r>
                  <w:r w:rsidRPr="007C0360">
                    <w:rPr>
                      <w:rFonts w:asciiTheme="majorBidi" w:eastAsia="DengXian" w:hAnsiTheme="majorBidi" w:cstheme="majorBidi"/>
                      <w:szCs w:val="18"/>
                      <w:lang w:eastAsia="zh-CN"/>
                    </w:rPr>
                    <w:t>30</w:t>
                  </w:r>
                  <w:r w:rsidRPr="007C0360">
                    <w:rPr>
                      <w:rFonts w:asciiTheme="majorBidi" w:eastAsia="DengXian" w:hAnsiTheme="majorBidi" w:cstheme="majorBidi"/>
                      <w:szCs w:val="18"/>
                      <w:lang w:eastAsia="fr-FR"/>
                    </w:rPr>
                    <w:t xml:space="preserve"> MHz</w:t>
                  </w:r>
                </w:p>
              </w:tc>
              <w:tc>
                <w:tcPr>
                  <w:tcW w:w="1842" w:type="dxa"/>
                </w:tcPr>
                <w:p w14:paraId="6E3993CB"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 xml:space="preserve">5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proofErr w:type="spellStart"/>
                  <w:r w:rsidRPr="007C0360">
                    <w:rPr>
                      <w:rFonts w:asciiTheme="majorBidi" w:eastAsia="DengXian" w:hAnsiTheme="majorBidi" w:cstheme="majorBidi"/>
                      <w:szCs w:val="18"/>
                      <w:lang w:eastAsia="fr-FR"/>
                    </w:rPr>
                    <w:t>f_BE</w:t>
                  </w:r>
                  <w:proofErr w:type="spellEnd"/>
                  <w:r w:rsidRPr="007C0360">
                    <w:rPr>
                      <w:rFonts w:asciiTheme="majorBidi" w:eastAsia="DengXian" w:hAnsiTheme="majorBidi" w:cstheme="majorBidi"/>
                      <w:szCs w:val="18"/>
                      <w:lang w:eastAsia="fr-FR"/>
                    </w:rPr>
                    <w:t xml:space="preserve"> offset &lt; </w:t>
                  </w:r>
                  <w:r w:rsidRPr="007C0360">
                    <w:rPr>
                      <w:rFonts w:asciiTheme="majorBidi" w:eastAsia="DengXian" w:hAnsiTheme="majorBidi" w:cstheme="majorBidi"/>
                      <w:szCs w:val="18"/>
                      <w:lang w:eastAsia="zh-CN"/>
                    </w:rPr>
                    <w:t>30.05</w:t>
                  </w:r>
                  <w:r w:rsidRPr="007C0360">
                    <w:rPr>
                      <w:rFonts w:asciiTheme="majorBidi" w:eastAsia="DengXian" w:hAnsiTheme="majorBidi" w:cstheme="majorBidi"/>
                      <w:szCs w:val="18"/>
                      <w:lang w:eastAsia="fr-FR"/>
                    </w:rPr>
                    <w:t xml:space="preserve"> MHz</w:t>
                  </w:r>
                </w:p>
              </w:tc>
              <w:tc>
                <w:tcPr>
                  <w:tcW w:w="4894" w:type="dxa"/>
                  <w:vAlign w:val="center"/>
                </w:tcPr>
                <w:p w14:paraId="31E7D798" w14:textId="77777777" w:rsidR="00CE7226" w:rsidRPr="007C0360" w:rsidRDefault="006A364D" w:rsidP="00CE7226">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m:t>
                      </m:r>
                      <m:r>
                        <w:rPr>
                          <w:rFonts w:ascii="Cambria Math" w:eastAsia="DengXian" w:hAnsi="Cambria Math" w:cstheme="majorBidi"/>
                          <w:lang w:eastAsia="zh-CN"/>
                        </w:rPr>
                        <m:t>2.8</m:t>
                      </m:r>
                    </m:oMath>
                  </m:oMathPara>
                </w:p>
              </w:tc>
              <w:tc>
                <w:tcPr>
                  <w:tcW w:w="1430" w:type="dxa"/>
                  <w:vAlign w:val="center"/>
                </w:tcPr>
                <w:p w14:paraId="2646BE02"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zh-CN"/>
                    </w:rPr>
                    <w:t>100 kHz</w:t>
                  </w:r>
                </w:p>
              </w:tc>
            </w:tr>
            <w:tr w:rsidR="00CE7226" w:rsidRPr="007C0360" w14:paraId="5464D9C2" w14:textId="77777777" w:rsidTr="004C2CE2">
              <w:trPr>
                <w:cantSplit/>
                <w:jc w:val="center"/>
              </w:trPr>
              <w:tc>
                <w:tcPr>
                  <w:tcW w:w="1648" w:type="dxa"/>
                </w:tcPr>
                <w:p w14:paraId="698D08CE"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zh-CN"/>
                    </w:rPr>
                    <w:t>30</w:t>
                  </w:r>
                  <w:r w:rsidRPr="007C0360">
                    <w:rPr>
                      <w:rFonts w:asciiTheme="majorBidi" w:eastAsia="DengXian" w:hAnsiTheme="majorBidi" w:cstheme="majorBidi"/>
                      <w:szCs w:val="18"/>
                      <w:lang w:eastAsia="fr-FR"/>
                    </w:rPr>
                    <w:t xml:space="preserve">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r w:rsidRPr="007C0360">
                    <w:rPr>
                      <w:rFonts w:asciiTheme="majorBidi" w:eastAsia="DengXian" w:hAnsiTheme="majorBidi" w:cstheme="majorBidi"/>
                    </w:rPr>
                    <w:sym w:font="Symbol" w:char="F044"/>
                  </w:r>
                  <w:proofErr w:type="spellStart"/>
                  <w:r w:rsidRPr="007C0360">
                    <w:rPr>
                      <w:rFonts w:asciiTheme="majorBidi" w:hAnsiTheme="majorBidi" w:cstheme="majorBidi"/>
                      <w:lang w:eastAsia="ko-KR"/>
                    </w:rPr>
                    <w:t>f</w:t>
                  </w:r>
                  <w:r w:rsidRPr="007C0360">
                    <w:rPr>
                      <w:rFonts w:asciiTheme="majorBidi" w:hAnsiTheme="majorBidi" w:cstheme="majorBidi"/>
                      <w:vertAlign w:val="subscript"/>
                      <w:lang w:eastAsia="ko-KR"/>
                    </w:rPr>
                    <w:t>BE_offset</w:t>
                  </w:r>
                  <w:proofErr w:type="spellEnd"/>
                  <w:r w:rsidRPr="007C0360">
                    <w:rPr>
                      <w:rFonts w:asciiTheme="majorBidi" w:eastAsia="DengXian" w:hAnsiTheme="majorBidi" w:cstheme="majorBidi"/>
                      <w:szCs w:val="18"/>
                      <w:lang w:eastAsia="fr-FR"/>
                    </w:rPr>
                    <w:t xml:space="preserve"> &lt; </w:t>
                  </w:r>
                  <w:r w:rsidRPr="007C0360">
                    <w:rPr>
                      <w:rFonts w:asciiTheme="majorBidi" w:eastAsia="DengXian" w:hAnsiTheme="majorBidi" w:cstheme="majorBidi"/>
                      <w:szCs w:val="18"/>
                      <w:lang w:eastAsia="zh-CN"/>
                    </w:rPr>
                    <w:t>39</w:t>
                  </w:r>
                  <w:r w:rsidRPr="007C0360">
                    <w:rPr>
                      <w:rFonts w:asciiTheme="majorBidi" w:eastAsia="DengXian" w:hAnsiTheme="majorBidi" w:cstheme="majorBidi"/>
                      <w:szCs w:val="18"/>
                      <w:lang w:eastAsia="fr-FR"/>
                    </w:rPr>
                    <w:t xml:space="preserve"> MHz</w:t>
                  </w:r>
                </w:p>
              </w:tc>
              <w:tc>
                <w:tcPr>
                  <w:tcW w:w="1842" w:type="dxa"/>
                </w:tcPr>
                <w:p w14:paraId="6297C52A"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3</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 xml:space="preserve">5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proofErr w:type="spellStart"/>
                  <w:r w:rsidRPr="007C0360">
                    <w:rPr>
                      <w:rFonts w:asciiTheme="majorBidi" w:eastAsia="DengXian" w:hAnsiTheme="majorBidi" w:cstheme="majorBidi"/>
                      <w:szCs w:val="18"/>
                      <w:lang w:eastAsia="fr-FR"/>
                    </w:rPr>
                    <w:t>f_BE_offset</w:t>
                  </w:r>
                  <w:proofErr w:type="spellEnd"/>
                  <w:r w:rsidRPr="007C0360">
                    <w:rPr>
                      <w:rFonts w:asciiTheme="majorBidi" w:eastAsia="DengXian" w:hAnsiTheme="majorBidi" w:cstheme="majorBidi"/>
                      <w:szCs w:val="18"/>
                      <w:lang w:eastAsia="fr-FR"/>
                    </w:rPr>
                    <w:t xml:space="preserve"> &lt; </w:t>
                  </w:r>
                  <w:r w:rsidRPr="007C0360">
                    <w:rPr>
                      <w:rFonts w:asciiTheme="majorBidi" w:eastAsia="DengXian" w:hAnsiTheme="majorBidi" w:cstheme="majorBidi"/>
                      <w:szCs w:val="18"/>
                      <w:lang w:eastAsia="zh-CN"/>
                    </w:rPr>
                    <w:t>39.05 </w:t>
                  </w:r>
                  <w:r w:rsidRPr="007C0360">
                    <w:rPr>
                      <w:rFonts w:asciiTheme="majorBidi" w:eastAsia="DengXian" w:hAnsiTheme="majorBidi" w:cstheme="majorBidi"/>
                      <w:szCs w:val="18"/>
                      <w:lang w:eastAsia="fr-FR"/>
                    </w:rPr>
                    <w:t>MHz</w:t>
                  </w:r>
                </w:p>
              </w:tc>
              <w:tc>
                <w:tcPr>
                  <w:tcW w:w="4894" w:type="dxa"/>
                  <w:vAlign w:val="center"/>
                </w:tcPr>
                <w:p w14:paraId="7373D68A" w14:textId="77777777" w:rsidR="00CE7226" w:rsidRPr="007C0360" w:rsidRDefault="00CE7226" w:rsidP="00CE7226">
                  <w:pPr>
                    <w:keepNext/>
                    <w:jc w:val="center"/>
                    <w:rPr>
                      <w:rFonts w:asciiTheme="majorBidi" w:eastAsia="DengXian" w:hAnsiTheme="majorBidi" w:cstheme="majorBidi"/>
                      <w:sz w:val="18"/>
                      <w:szCs w:val="18"/>
                      <w:lang w:eastAsia="zh-CN"/>
                    </w:rPr>
                  </w:pPr>
                </w:p>
                <w:p w14:paraId="3DFA56C2" w14:textId="77777777" w:rsidR="00CE7226" w:rsidRPr="007C0360" w:rsidRDefault="006A364D" w:rsidP="00CE7226">
                  <w:pPr>
                    <w:pStyle w:val="TAC"/>
                    <w:rPr>
                      <w:rFonts w:asciiTheme="majorBidi" w:hAnsiTheme="majorBidi" w:cstheme="majorBidi"/>
                    </w:rPr>
                  </w:pPr>
                  <m:oMathPara>
                    <m:oMath>
                      <m:sSub>
                        <m:sSubPr>
                          <m:ctrlPr>
                            <w:rPr>
                              <w:rFonts w:ascii="Cambria Math" w:eastAsia="DengXian" w:hAnsi="Cambria Math" w:cstheme="majorBidi"/>
                              <w:i/>
                              <w:lang w:eastAsia="ja-JP"/>
                            </w:rPr>
                          </m:ctrlPr>
                        </m:sSubPr>
                        <m:e>
                          <m:r>
                            <w:rPr>
                              <w:rFonts w:ascii="Cambria Math" w:eastAsia="DengXian" w:hAnsi="Cambria Math" w:cstheme="majorBidi"/>
                              <w:lang w:eastAsia="ja-JP"/>
                            </w:rPr>
                            <m:t>P</m:t>
                          </m:r>
                        </m:e>
                        <m:sub>
                          <m:r>
                            <m:rPr>
                              <m:nor/>
                            </m:rPr>
                            <w:rPr>
                              <w:rFonts w:asciiTheme="majorBidi" w:eastAsia="DengXian" w:hAnsiTheme="majorBidi" w:cstheme="majorBidi"/>
                              <w:lang w:eastAsia="ja-JP"/>
                            </w:rPr>
                            <m:t>rated,x</m:t>
                          </m:r>
                          <m:ctrlPr>
                            <w:rPr>
                              <w:rFonts w:ascii="Cambria Math" w:eastAsia="DengXian" w:hAnsi="Cambria Math" w:cstheme="majorBidi"/>
                              <w:lang w:eastAsia="ja-JP"/>
                            </w:rPr>
                          </m:ctrlPr>
                        </m:sub>
                      </m:sSub>
                      <m:r>
                        <m:rPr>
                          <m:nor/>
                        </m:rPr>
                        <w:rPr>
                          <w:rFonts w:asciiTheme="majorBidi" w:eastAsia="DengXian" w:hAnsiTheme="majorBidi" w:cstheme="majorBidi"/>
                          <w:lang w:eastAsia="ja-JP"/>
                        </w:rPr>
                        <m:t>-10log10</m:t>
                      </m:r>
                      <m:d>
                        <m:dPr>
                          <m:ctrlPr>
                            <w:rPr>
                              <w:rFonts w:ascii="Cambria Math" w:eastAsia="DengXian" w:hAnsi="Cambria Math" w:cstheme="majorBidi"/>
                              <w:i/>
                              <w:lang w:eastAsia="ja-JP"/>
                            </w:rPr>
                          </m:ctrlPr>
                        </m:dPr>
                        <m:e>
                          <m:f>
                            <m:fPr>
                              <m:ctrlPr>
                                <w:rPr>
                                  <w:rFonts w:ascii="Cambria Math" w:eastAsia="DengXian" w:hAnsi="Cambria Math" w:cstheme="majorBidi"/>
                                  <w:lang w:eastAsia="ja-JP"/>
                                </w:rPr>
                              </m:ctrlPr>
                            </m:fPr>
                            <m:num>
                              <m:r>
                                <m:rPr>
                                  <m:nor/>
                                </m:rPr>
                                <w:rPr>
                                  <w:rFonts w:asciiTheme="majorBidi" w:eastAsia="DengXian" w:hAnsiTheme="majorBidi" w:cstheme="majorBidi"/>
                                  <w:lang w:eastAsia="ja-JP"/>
                                </w:rPr>
                                <m:t>B</m:t>
                              </m:r>
                              <m:sSub>
                                <m:sSubPr>
                                  <m:ctrlPr>
                                    <w:rPr>
                                      <w:rFonts w:ascii="Cambria Math" w:eastAsia="DengXian" w:hAnsi="Cambria Math" w:cstheme="majorBidi"/>
                                      <w:lang w:eastAsia="ja-JP"/>
                                    </w:rPr>
                                  </m:ctrlPr>
                                </m:sSubPr>
                                <m:e>
                                  <m:r>
                                    <m:rPr>
                                      <m:nor/>
                                    </m:rPr>
                                    <w:rPr>
                                      <w:rFonts w:asciiTheme="majorBidi" w:eastAsia="DengXian" w:hAnsiTheme="majorBidi" w:cstheme="majorBidi"/>
                                      <w:lang w:eastAsia="ja-JP"/>
                                    </w:rPr>
                                    <m:t>W</m:t>
                                  </m:r>
                                </m:e>
                                <m:sub>
                                  <m:r>
                                    <m:rPr>
                                      <m:nor/>
                                    </m:rPr>
                                    <w:rPr>
                                      <w:rFonts w:asciiTheme="majorBidi" w:eastAsia="DengXian" w:hAnsiTheme="majorBidi" w:cstheme="majorBidi"/>
                                      <w:lang w:eastAsia="ja-JP"/>
                                    </w:rPr>
                                    <m:t>Channel</m:t>
                                  </m:r>
                                </m:sub>
                              </m:sSub>
                              <m:ctrlPr>
                                <w:rPr>
                                  <w:rFonts w:ascii="Cambria Math" w:eastAsia="DengXian" w:hAnsi="Cambria Math" w:cstheme="majorBidi"/>
                                  <w:i/>
                                  <w:lang w:eastAsia="ja-JP"/>
                                </w:rPr>
                              </m:ctrlPr>
                            </m:num>
                            <m:den>
                              <m:r>
                                <w:rPr>
                                  <w:rFonts w:ascii="Cambria Math" w:eastAsia="DengXian" w:hAnsi="Cambria Math" w:cstheme="majorBidi"/>
                                  <w:lang w:eastAsia="ja-JP"/>
                                </w:rPr>
                                <m:t>100kHz</m:t>
                              </m:r>
                              <m:ctrlPr>
                                <w:rPr>
                                  <w:rFonts w:ascii="Cambria Math" w:eastAsia="DengXian" w:hAnsi="Cambria Math" w:cstheme="majorBidi"/>
                                  <w:i/>
                                  <w:lang w:eastAsia="ja-JP"/>
                                </w:rPr>
                              </m:ctrlPr>
                            </m:den>
                          </m:f>
                        </m:e>
                      </m:d>
                      <m:r>
                        <w:rPr>
                          <w:rFonts w:ascii="Cambria Math" w:eastAsia="DengXian" w:hAnsi="Cambria Math" w:cstheme="majorBidi"/>
                          <w:lang w:eastAsia="ja-JP"/>
                        </w:rPr>
                        <m:t>-2</m:t>
                      </m:r>
                      <m:r>
                        <w:rPr>
                          <w:rFonts w:ascii="Cambria Math" w:eastAsia="DengXian" w:hAnsi="Cambria Math" w:cstheme="majorBidi"/>
                          <w:lang w:eastAsia="zh-CN"/>
                        </w:rPr>
                        <m:t>2.8</m:t>
                      </m:r>
                      <m:r>
                        <w:rPr>
                          <w:rFonts w:ascii="Cambria Math" w:eastAsia="DengXian" w:hAnsi="Cambria Math" w:cstheme="majorBidi"/>
                          <w:lang w:eastAsia="ja-JP"/>
                        </w:rPr>
                        <m:t>+</m:t>
                      </m:r>
                      <m:f>
                        <m:fPr>
                          <m:ctrlPr>
                            <w:rPr>
                              <w:rFonts w:ascii="Cambria Math" w:eastAsia="DengXian" w:hAnsi="Cambria Math" w:cstheme="majorBidi"/>
                              <w:i/>
                              <w:lang w:eastAsia="ja-JP"/>
                            </w:rPr>
                          </m:ctrlPr>
                        </m:fPr>
                        <m:num>
                          <m:r>
                            <w:rPr>
                              <w:rFonts w:ascii="Cambria Math" w:eastAsia="DengXian" w:hAnsi="Cambria Math" w:cstheme="majorBidi"/>
                              <w:lang w:eastAsia="ja-JP"/>
                            </w:rPr>
                            <m:t>5</m:t>
                          </m:r>
                        </m:num>
                        <m:den>
                          <m:r>
                            <w:rPr>
                              <w:rFonts w:ascii="Cambria Math" w:eastAsia="DengXian" w:hAnsi="Cambria Math" w:cstheme="majorBidi"/>
                              <w:lang w:eastAsia="ja-JP"/>
                            </w:rPr>
                            <m:t>9</m:t>
                          </m:r>
                        </m:den>
                      </m:f>
                      <m:d>
                        <m:dPr>
                          <m:ctrlPr>
                            <w:rPr>
                              <w:rFonts w:ascii="Cambria Math" w:eastAsia="DengXian" w:hAnsi="Cambria Math" w:cstheme="majorBidi"/>
                              <w:i/>
                              <w:lang w:eastAsia="ja-JP"/>
                            </w:rPr>
                          </m:ctrlPr>
                        </m:dPr>
                        <m:e>
                          <m:f>
                            <m:fPr>
                              <m:ctrlPr>
                                <w:rPr>
                                  <w:rFonts w:ascii="Cambria Math" w:eastAsia="DengXian" w:hAnsi="Cambria Math" w:cstheme="majorBidi"/>
                                  <w:i/>
                                  <w:lang w:eastAsia="ja-JP"/>
                                </w:rPr>
                              </m:ctrlPr>
                            </m:fPr>
                            <m:num>
                              <m:r>
                                <w:rPr>
                                  <w:rFonts w:ascii="Cambria Math" w:eastAsia="DengXian" w:hAnsi="Cambria Math" w:cstheme="majorBidi"/>
                                  <w:lang w:eastAsia="ja-JP"/>
                                </w:rPr>
                                <m:t>f_BE_offset</m:t>
                              </m:r>
                            </m:num>
                            <m:den>
                              <m:r>
                                <w:rPr>
                                  <w:rFonts w:ascii="Cambria Math" w:eastAsia="DengXian" w:hAnsi="Cambria Math" w:cstheme="majorBidi"/>
                                  <w:lang w:eastAsia="ja-JP"/>
                                </w:rPr>
                                <m:t>MHz</m:t>
                              </m:r>
                            </m:den>
                          </m:f>
                          <m:r>
                            <w:rPr>
                              <w:rFonts w:ascii="Cambria Math" w:eastAsia="DengXian" w:hAnsi="Cambria Math" w:cstheme="majorBidi"/>
                              <w:lang w:eastAsia="ja-JP"/>
                            </w:rPr>
                            <m:t>-30.05</m:t>
                          </m:r>
                        </m:e>
                      </m:d>
                      <m:r>
                        <w:rPr>
                          <w:rFonts w:ascii="Cambria Math" w:eastAsia="DengXian" w:hAnsi="Cambria Math" w:cstheme="majorBidi"/>
                          <w:lang w:eastAsia="ja-JP"/>
                        </w:rPr>
                        <m:t>dB</m:t>
                      </m:r>
                    </m:oMath>
                  </m:oMathPara>
                </w:p>
              </w:tc>
              <w:tc>
                <w:tcPr>
                  <w:tcW w:w="1430" w:type="dxa"/>
                  <w:vAlign w:val="center"/>
                </w:tcPr>
                <w:p w14:paraId="47DF163C" w14:textId="77777777" w:rsidR="00CE7226" w:rsidRPr="007C0360" w:rsidRDefault="00CE7226" w:rsidP="00CE7226">
                  <w:pPr>
                    <w:pStyle w:val="TAC"/>
                    <w:rPr>
                      <w:rFonts w:asciiTheme="majorBidi" w:hAnsiTheme="majorBidi" w:cstheme="majorBidi"/>
                    </w:rPr>
                  </w:pPr>
                  <w:r w:rsidRPr="007C0360">
                    <w:rPr>
                      <w:rFonts w:asciiTheme="majorBidi" w:eastAsia="DengXian" w:hAnsiTheme="majorBidi" w:cstheme="majorBidi"/>
                      <w:szCs w:val="18"/>
                      <w:lang w:eastAsia="fr-FR"/>
                    </w:rPr>
                    <w:t>100 kHz</w:t>
                  </w:r>
                </w:p>
              </w:tc>
            </w:tr>
            <w:tr w:rsidR="00CE7226" w:rsidRPr="007C0360" w14:paraId="315BD0C3" w14:textId="77777777" w:rsidTr="004C2CE2">
              <w:trPr>
                <w:cantSplit/>
                <w:jc w:val="center"/>
              </w:trPr>
              <w:tc>
                <w:tcPr>
                  <w:tcW w:w="1648" w:type="dxa"/>
                </w:tcPr>
                <w:p w14:paraId="3C02B8C6" w14:textId="77777777" w:rsidR="00CE7226" w:rsidRPr="007C0360" w:rsidRDefault="00CE7226" w:rsidP="00CE7226">
                  <w:pPr>
                    <w:pStyle w:val="TAC"/>
                    <w:rPr>
                      <w:rFonts w:asciiTheme="majorBidi" w:eastAsia="DengXian" w:hAnsiTheme="majorBidi" w:cstheme="majorBidi"/>
                      <w:szCs w:val="18"/>
                      <w:lang w:eastAsia="zh-CN"/>
                    </w:rPr>
                  </w:pPr>
                  <w:r w:rsidRPr="007C0360">
                    <w:rPr>
                      <w:rFonts w:asciiTheme="majorBidi" w:eastAsia="DengXian" w:hAnsiTheme="majorBidi" w:cstheme="majorBidi"/>
                      <w:szCs w:val="18"/>
                      <w:lang w:eastAsia="fr-FR"/>
                    </w:rPr>
                    <w:t xml:space="preserve">39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r w:rsidRPr="007C0360">
                    <w:rPr>
                      <w:rFonts w:asciiTheme="majorBidi" w:eastAsia="DengXian" w:hAnsiTheme="majorBidi" w:cstheme="majorBidi"/>
                    </w:rPr>
                    <w:sym w:font="Symbol" w:char="F044"/>
                  </w:r>
                  <w:proofErr w:type="spellStart"/>
                  <w:r w:rsidRPr="007C0360">
                    <w:rPr>
                      <w:rFonts w:asciiTheme="majorBidi" w:hAnsiTheme="majorBidi" w:cstheme="majorBidi"/>
                      <w:lang w:eastAsia="ko-KR"/>
                    </w:rPr>
                    <w:t>f</w:t>
                  </w:r>
                  <w:r w:rsidRPr="007C0360">
                    <w:rPr>
                      <w:rFonts w:asciiTheme="majorBidi" w:hAnsiTheme="majorBidi" w:cstheme="majorBidi"/>
                      <w:vertAlign w:val="subscript"/>
                      <w:lang w:eastAsia="ko-KR"/>
                    </w:rPr>
                    <w:t>BE_offset</w:t>
                  </w:r>
                  <w:proofErr w:type="spellEnd"/>
                  <w:r w:rsidRPr="007C0360">
                    <w:rPr>
                      <w:rFonts w:asciiTheme="majorBidi" w:eastAsia="DengXian" w:hAnsiTheme="majorBidi" w:cstheme="majorBidi"/>
                      <w:szCs w:val="18"/>
                      <w:lang w:eastAsia="fr-FR"/>
                    </w:rPr>
                    <w:t xml:space="preserve"> &lt; </w:t>
                  </w:r>
                  <w:r w:rsidRPr="007C0360">
                    <w:rPr>
                      <w:rFonts w:asciiTheme="majorBidi" w:eastAsia="SimSun" w:hAnsiTheme="majorBidi" w:cstheme="majorBidi"/>
                      <w:szCs w:val="18"/>
                      <w:lang w:eastAsia="zh-CN"/>
                    </w:rPr>
                    <w:t xml:space="preserve">39.9 </w:t>
                  </w:r>
                  <w:r w:rsidRPr="007C0360">
                    <w:rPr>
                      <w:rFonts w:asciiTheme="majorBidi" w:eastAsia="DengXian" w:hAnsiTheme="majorBidi" w:cstheme="majorBidi"/>
                      <w:szCs w:val="18"/>
                      <w:lang w:eastAsia="fr-FR"/>
                    </w:rPr>
                    <w:t>MHz</w:t>
                  </w:r>
                </w:p>
              </w:tc>
              <w:tc>
                <w:tcPr>
                  <w:tcW w:w="1842" w:type="dxa"/>
                </w:tcPr>
                <w:p w14:paraId="4F7760D7" w14:textId="77777777" w:rsidR="00CE7226" w:rsidRPr="007C0360" w:rsidRDefault="00CE7226" w:rsidP="00CE7226">
                  <w:pPr>
                    <w:pStyle w:val="TAC"/>
                    <w:rPr>
                      <w:rFonts w:asciiTheme="majorBidi" w:eastAsia="DengXian" w:hAnsiTheme="majorBidi" w:cstheme="majorBidi"/>
                      <w:szCs w:val="18"/>
                      <w:lang w:eastAsia="fr-FR"/>
                    </w:rPr>
                  </w:pPr>
                  <w:r w:rsidRPr="007C0360">
                    <w:rPr>
                      <w:rFonts w:asciiTheme="majorBidi" w:eastAsia="DengXian" w:hAnsiTheme="majorBidi" w:cstheme="majorBidi"/>
                      <w:szCs w:val="18"/>
                      <w:lang w:eastAsia="zh-CN"/>
                    </w:rPr>
                    <w:t>39</w:t>
                  </w:r>
                  <w:r w:rsidRPr="007C0360">
                    <w:rPr>
                      <w:rFonts w:asciiTheme="majorBidi" w:eastAsia="DengXian" w:hAnsiTheme="majorBidi" w:cstheme="majorBidi"/>
                      <w:szCs w:val="18"/>
                      <w:lang w:eastAsia="fr-FR"/>
                    </w:rPr>
                    <w:t>.</w:t>
                  </w:r>
                  <w:r w:rsidRPr="007C0360">
                    <w:rPr>
                      <w:rFonts w:asciiTheme="majorBidi" w:eastAsia="DengXian" w:hAnsiTheme="majorBidi" w:cstheme="majorBidi"/>
                      <w:szCs w:val="18"/>
                      <w:lang w:eastAsia="zh-CN"/>
                    </w:rPr>
                    <w:t>0</w:t>
                  </w:r>
                  <w:r w:rsidRPr="007C0360">
                    <w:rPr>
                      <w:rFonts w:asciiTheme="majorBidi" w:eastAsia="DengXian" w:hAnsiTheme="majorBidi" w:cstheme="majorBidi"/>
                      <w:szCs w:val="18"/>
                      <w:lang w:eastAsia="fr-FR"/>
                    </w:rPr>
                    <w:t xml:space="preserve">5 MHz </w:t>
                  </w:r>
                  <w:r w:rsidRPr="007C0360">
                    <w:rPr>
                      <w:rFonts w:asciiTheme="majorBidi" w:eastAsia="DengXian" w:hAnsiTheme="majorBidi" w:cstheme="majorBidi"/>
                    </w:rPr>
                    <w:sym w:font="Symbol" w:char="F0A3"/>
                  </w:r>
                  <w:r w:rsidRPr="007C0360">
                    <w:rPr>
                      <w:rFonts w:asciiTheme="majorBidi" w:eastAsia="DengXian" w:hAnsiTheme="majorBidi" w:cstheme="majorBidi"/>
                      <w:szCs w:val="18"/>
                      <w:lang w:eastAsia="fr-FR"/>
                    </w:rPr>
                    <w:t xml:space="preserve"> </w:t>
                  </w:r>
                  <w:proofErr w:type="spellStart"/>
                  <w:r w:rsidRPr="007C0360">
                    <w:rPr>
                      <w:rFonts w:asciiTheme="majorBidi" w:eastAsia="DengXian" w:hAnsiTheme="majorBidi" w:cstheme="majorBidi"/>
                      <w:szCs w:val="18"/>
                      <w:lang w:eastAsia="fr-FR"/>
                    </w:rPr>
                    <w:t>f_BE_offset</w:t>
                  </w:r>
                  <w:proofErr w:type="spellEnd"/>
                  <w:r w:rsidRPr="007C0360">
                    <w:rPr>
                      <w:rFonts w:asciiTheme="majorBidi" w:eastAsia="DengXian" w:hAnsiTheme="majorBidi" w:cstheme="majorBidi"/>
                      <w:szCs w:val="18"/>
                      <w:lang w:eastAsia="fr-FR"/>
                    </w:rPr>
                    <w:t xml:space="preserve"> &lt; </w:t>
                  </w:r>
                  <w:r w:rsidRPr="007C0360">
                    <w:rPr>
                      <w:rFonts w:asciiTheme="majorBidi" w:eastAsia="SimSun" w:hAnsiTheme="majorBidi" w:cstheme="majorBidi"/>
                      <w:szCs w:val="18"/>
                      <w:lang w:eastAsia="zh-CN"/>
                    </w:rPr>
                    <w:t>39.95 MHz</w:t>
                  </w:r>
                </w:p>
              </w:tc>
              <w:tc>
                <w:tcPr>
                  <w:tcW w:w="4894" w:type="dxa"/>
                  <w:vAlign w:val="center"/>
                </w:tcPr>
                <w:p w14:paraId="31CAFAF0" w14:textId="77777777" w:rsidR="00CE7226" w:rsidRPr="007C0360" w:rsidRDefault="006A364D" w:rsidP="00CE7226">
                  <w:pPr>
                    <w:keepNext/>
                    <w:jc w:val="center"/>
                    <w:rPr>
                      <w:rFonts w:asciiTheme="majorBidi" w:eastAsia="DengXian" w:hAnsiTheme="majorBidi" w:cstheme="majorBidi"/>
                      <w:sz w:val="18"/>
                      <w:szCs w:val="18"/>
                      <w:lang w:eastAsia="zh-CN"/>
                    </w:rPr>
                  </w:pPr>
                  <m:oMathPara>
                    <m:oMath>
                      <m:sSub>
                        <m:sSubPr>
                          <m:ctrlPr>
                            <w:rPr>
                              <w:rFonts w:ascii="Cambria Math" w:eastAsia="DengXian" w:hAnsi="Cambria Math" w:cstheme="majorBidi"/>
                              <w:i/>
                              <w:sz w:val="18"/>
                              <w:szCs w:val="18"/>
                              <w:lang w:eastAsia="ja-JP"/>
                            </w:rPr>
                          </m:ctrlPr>
                        </m:sSubPr>
                        <m:e>
                          <m:r>
                            <w:rPr>
                              <w:rFonts w:ascii="Cambria Math" w:eastAsia="DengXian" w:hAnsi="Cambria Math" w:cstheme="majorBidi"/>
                              <w:sz w:val="18"/>
                              <w:szCs w:val="18"/>
                              <w:lang w:eastAsia="ja-JP"/>
                            </w:rPr>
                            <m:t>P</m:t>
                          </m:r>
                        </m:e>
                        <m:sub>
                          <m:r>
                            <m:rPr>
                              <m:nor/>
                            </m:rPr>
                            <w:rPr>
                              <w:rFonts w:asciiTheme="majorBidi" w:eastAsia="DengXian" w:hAnsiTheme="majorBidi" w:cstheme="majorBidi"/>
                              <w:sz w:val="18"/>
                              <w:szCs w:val="18"/>
                              <w:lang w:eastAsia="ja-JP"/>
                            </w:rPr>
                            <m:t>rated,x</m:t>
                          </m:r>
                          <m:ctrlPr>
                            <w:rPr>
                              <w:rFonts w:ascii="Cambria Math" w:eastAsia="DengXian" w:hAnsi="Cambria Math" w:cstheme="majorBidi"/>
                              <w:sz w:val="18"/>
                              <w:szCs w:val="18"/>
                              <w:lang w:eastAsia="ja-JP"/>
                            </w:rPr>
                          </m:ctrlPr>
                        </m:sub>
                      </m:sSub>
                      <m:r>
                        <m:rPr>
                          <m:nor/>
                        </m:rPr>
                        <w:rPr>
                          <w:rFonts w:asciiTheme="majorBidi" w:eastAsia="DengXian" w:hAnsiTheme="majorBidi" w:cstheme="majorBidi"/>
                          <w:sz w:val="18"/>
                          <w:szCs w:val="18"/>
                          <w:lang w:eastAsia="ja-JP"/>
                        </w:rPr>
                        <m:t>-10log10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sz w:val="18"/>
                                  <w:szCs w:val="18"/>
                                  <w:lang w:eastAsia="ja-JP"/>
                                </w:rPr>
                              </m:ctrlPr>
                            </m:fPr>
                            <m:num>
                              <m:r>
                                <m:rPr>
                                  <m:nor/>
                                </m:rPr>
                                <w:rPr>
                                  <w:rFonts w:asciiTheme="majorBidi" w:eastAsia="DengXian" w:hAnsiTheme="majorBidi" w:cstheme="majorBidi"/>
                                  <w:sz w:val="18"/>
                                  <w:szCs w:val="18"/>
                                  <w:lang w:eastAsia="ja-JP"/>
                                </w:rPr>
                                <m:t>B</m:t>
                              </m:r>
                              <m:sSub>
                                <m:sSubPr>
                                  <m:ctrlPr>
                                    <w:rPr>
                                      <w:rFonts w:ascii="Cambria Math" w:eastAsia="DengXian" w:hAnsi="Cambria Math" w:cstheme="majorBidi"/>
                                      <w:sz w:val="18"/>
                                      <w:szCs w:val="18"/>
                                      <w:lang w:eastAsia="ja-JP"/>
                                    </w:rPr>
                                  </m:ctrlPr>
                                </m:sSubPr>
                                <m:e>
                                  <m:r>
                                    <m:rPr>
                                      <m:nor/>
                                    </m:rPr>
                                    <w:rPr>
                                      <w:rFonts w:asciiTheme="majorBidi" w:eastAsia="DengXian" w:hAnsiTheme="majorBidi" w:cstheme="majorBidi"/>
                                      <w:sz w:val="18"/>
                                      <w:szCs w:val="18"/>
                                      <w:lang w:eastAsia="ja-JP"/>
                                    </w:rPr>
                                    <m:t>W</m:t>
                                  </m:r>
                                </m:e>
                                <m:sub>
                                  <m:r>
                                    <m:rPr>
                                      <m:nor/>
                                    </m:rPr>
                                    <w:rPr>
                                      <w:rFonts w:asciiTheme="majorBidi" w:eastAsia="DengXian" w:hAnsiTheme="majorBidi" w:cstheme="majorBidi"/>
                                      <w:sz w:val="18"/>
                                      <w:szCs w:val="18"/>
                                      <w:lang w:eastAsia="ja-JP"/>
                                    </w:rPr>
                                    <m:t>Channel</m:t>
                                  </m:r>
                                </m:sub>
                              </m:sSub>
                              <m:ctrlPr>
                                <w:rPr>
                                  <w:rFonts w:ascii="Cambria Math" w:eastAsia="DengXian" w:hAnsi="Cambria Math" w:cstheme="majorBidi"/>
                                  <w:i/>
                                  <w:sz w:val="18"/>
                                  <w:szCs w:val="18"/>
                                  <w:lang w:eastAsia="ja-JP"/>
                                </w:rPr>
                              </m:ctrlPr>
                            </m:num>
                            <m:den>
                              <m:r>
                                <w:rPr>
                                  <w:rFonts w:ascii="Cambria Math" w:eastAsia="DengXian" w:hAnsi="Cambria Math" w:cstheme="majorBidi"/>
                                  <w:sz w:val="18"/>
                                  <w:szCs w:val="18"/>
                                  <w:lang w:eastAsia="ja-JP"/>
                                </w:rPr>
                                <m:t>100kHz</m:t>
                              </m:r>
                              <m:ctrlPr>
                                <w:rPr>
                                  <w:rFonts w:ascii="Cambria Math" w:eastAsia="DengXian" w:hAnsi="Cambria Math" w:cstheme="majorBidi"/>
                                  <w:i/>
                                  <w:sz w:val="18"/>
                                  <w:szCs w:val="18"/>
                                  <w:lang w:eastAsia="ja-JP"/>
                                </w:rPr>
                              </m:ctrlPr>
                            </m:den>
                          </m:f>
                        </m:e>
                      </m:d>
                      <m:r>
                        <w:rPr>
                          <w:rFonts w:ascii="Cambria Math" w:eastAsia="DengXian" w:hAnsi="Cambria Math" w:cstheme="majorBidi"/>
                          <w:sz w:val="18"/>
                          <w:szCs w:val="18"/>
                          <w:lang w:eastAsia="ja-JP"/>
                        </w:rPr>
                        <m:t>-1</m:t>
                      </m:r>
                      <m:r>
                        <w:rPr>
                          <w:rFonts w:ascii="Cambria Math" w:eastAsia="DengXian" w:hAnsi="Cambria Math" w:cstheme="majorBidi"/>
                          <w:sz w:val="18"/>
                          <w:szCs w:val="18"/>
                          <w:lang w:eastAsia="zh-CN"/>
                        </w:rPr>
                        <m:t>7.8</m:t>
                      </m:r>
                      <m:r>
                        <w:rPr>
                          <w:rFonts w:ascii="Cambria Math" w:eastAsia="DengXian" w:hAnsi="Cambria Math" w:cstheme="majorBidi"/>
                          <w:sz w:val="18"/>
                          <w:szCs w:val="18"/>
                          <w:lang w:eastAsia="ja-JP"/>
                        </w:rPr>
                        <m:t>+20</m:t>
                      </m:r>
                      <m:d>
                        <m:dPr>
                          <m:ctrlPr>
                            <w:rPr>
                              <w:rFonts w:ascii="Cambria Math" w:eastAsia="DengXian" w:hAnsi="Cambria Math" w:cstheme="majorBidi"/>
                              <w:i/>
                              <w:sz w:val="18"/>
                              <w:szCs w:val="18"/>
                              <w:lang w:eastAsia="ja-JP"/>
                            </w:rPr>
                          </m:ctrlPr>
                        </m:dPr>
                        <m:e>
                          <m:f>
                            <m:fPr>
                              <m:ctrlPr>
                                <w:rPr>
                                  <w:rFonts w:ascii="Cambria Math" w:eastAsia="DengXian" w:hAnsi="Cambria Math" w:cstheme="majorBidi"/>
                                  <w:i/>
                                  <w:sz w:val="18"/>
                                  <w:szCs w:val="18"/>
                                  <w:lang w:eastAsia="ja-JP"/>
                                </w:rPr>
                              </m:ctrlPr>
                            </m:fPr>
                            <m:num>
                              <m:r>
                                <w:rPr>
                                  <w:rFonts w:ascii="Cambria Math" w:eastAsia="DengXian" w:hAnsi="Cambria Math" w:cstheme="majorBidi"/>
                                  <w:sz w:val="18"/>
                                  <w:szCs w:val="18"/>
                                  <w:lang w:eastAsia="ja-JP"/>
                                </w:rPr>
                                <m:t>f_BE_offset</m:t>
                              </m:r>
                            </m:num>
                            <m:den>
                              <m:r>
                                <w:rPr>
                                  <w:rFonts w:ascii="Cambria Math" w:eastAsia="DengXian" w:hAnsi="Cambria Math" w:cstheme="majorBidi"/>
                                  <w:sz w:val="18"/>
                                  <w:szCs w:val="18"/>
                                  <w:lang w:eastAsia="ja-JP"/>
                                </w:rPr>
                                <m:t>MHz</m:t>
                              </m:r>
                            </m:den>
                          </m:f>
                          <m:r>
                            <w:rPr>
                              <w:rFonts w:ascii="Cambria Math" w:eastAsia="DengXian" w:hAnsi="Cambria Math" w:cstheme="majorBidi"/>
                              <w:sz w:val="18"/>
                              <w:szCs w:val="18"/>
                              <w:lang w:eastAsia="ja-JP"/>
                            </w:rPr>
                            <m:t>-39.05</m:t>
                          </m:r>
                        </m:e>
                      </m:d>
                      <m:r>
                        <w:rPr>
                          <w:rFonts w:ascii="Cambria Math" w:eastAsia="DengXian" w:hAnsi="Cambria Math" w:cstheme="majorBidi"/>
                          <w:sz w:val="18"/>
                          <w:szCs w:val="18"/>
                          <w:lang w:eastAsia="ja-JP"/>
                        </w:rPr>
                        <m:t>dB</m:t>
                      </m:r>
                    </m:oMath>
                  </m:oMathPara>
                </w:p>
              </w:tc>
              <w:tc>
                <w:tcPr>
                  <w:tcW w:w="1430" w:type="dxa"/>
                  <w:vAlign w:val="center"/>
                </w:tcPr>
                <w:p w14:paraId="53099311" w14:textId="77777777" w:rsidR="00CE7226" w:rsidRPr="007C0360" w:rsidRDefault="00CE7226" w:rsidP="00CE7226">
                  <w:pPr>
                    <w:pStyle w:val="TAC"/>
                    <w:rPr>
                      <w:rFonts w:asciiTheme="majorBidi" w:eastAsia="DengXian" w:hAnsiTheme="majorBidi" w:cstheme="majorBidi"/>
                      <w:szCs w:val="18"/>
                      <w:lang w:eastAsia="fr-FR"/>
                    </w:rPr>
                  </w:pPr>
                  <w:r w:rsidRPr="007C0360">
                    <w:rPr>
                      <w:rFonts w:asciiTheme="majorBidi" w:eastAsia="DengXian" w:hAnsiTheme="majorBidi" w:cstheme="majorBidi"/>
                      <w:szCs w:val="18"/>
                      <w:lang w:eastAsia="zh-CN"/>
                    </w:rPr>
                    <w:t>100 kHz</w:t>
                  </w:r>
                </w:p>
              </w:tc>
            </w:tr>
          </w:tbl>
          <w:p w14:paraId="7C7775E5" w14:textId="540D809C" w:rsidR="00CE7226" w:rsidRPr="00CE7226" w:rsidRDefault="00CE7226" w:rsidP="00D16C1D">
            <w:pPr>
              <w:overflowPunct/>
              <w:autoSpaceDE/>
              <w:autoSpaceDN/>
              <w:adjustRightInd/>
              <w:spacing w:before="0" w:after="180"/>
              <w:textAlignment w:val="auto"/>
              <w:rPr>
                <w:rFonts w:asciiTheme="majorBidi" w:eastAsia="Malgun Gothic" w:hAnsiTheme="majorBidi" w:cstheme="majorBidi"/>
                <w:sz w:val="20"/>
                <w:lang w:eastAsia="ko-KR"/>
              </w:rPr>
            </w:pPr>
          </w:p>
        </w:tc>
      </w:tr>
    </w:tbl>
    <w:p w14:paraId="52FECACF" w14:textId="77777777" w:rsidR="00072FE7" w:rsidRPr="00A00A4D" w:rsidRDefault="00072FE7" w:rsidP="00B521FB">
      <w:pPr>
        <w:pStyle w:val="Tablefin0"/>
        <w:rPr>
          <w:lang w:val="en-GB"/>
        </w:rPr>
      </w:pPr>
    </w:p>
    <w:p w14:paraId="2ED7174B" w14:textId="77777777" w:rsidR="00B521FB" w:rsidRPr="00A00A4D" w:rsidRDefault="00B521FB" w:rsidP="00B521FB">
      <w:pPr>
        <w:pStyle w:val="Heading3"/>
      </w:pPr>
      <w:bookmarkStart w:id="58" w:name="_Toc180758698"/>
      <w:bookmarkStart w:id="59" w:name="_Toc180762004"/>
      <w:bookmarkStart w:id="60" w:name="_Toc180762710"/>
      <w:bookmarkStart w:id="61" w:name="_Toc228874028"/>
      <w:r w:rsidRPr="00A00A4D">
        <w:t>3.1.8</w:t>
      </w:r>
      <w:r w:rsidRPr="00A00A4D">
        <w:tab/>
        <w:t>Basic limits for additional requirements</w:t>
      </w:r>
      <w:bookmarkEnd w:id="58"/>
      <w:bookmarkEnd w:id="59"/>
      <w:bookmarkEnd w:id="60"/>
      <w:bookmarkEnd w:id="61"/>
    </w:p>
    <w:p w14:paraId="0CA55A69" w14:textId="77777777" w:rsidR="00B521FB" w:rsidRPr="00A00A4D" w:rsidRDefault="00B521FB" w:rsidP="00B521FB">
      <w:r w:rsidRPr="00A00A4D">
        <w:t>In certain regions the following additional requirements may apply:</w:t>
      </w:r>
    </w:p>
    <w:p w14:paraId="3E8A3088" w14:textId="77777777" w:rsidR="00B521FB" w:rsidRPr="00A00A4D" w:rsidRDefault="00B521FB" w:rsidP="009F08C3">
      <w:pPr>
        <w:pStyle w:val="enumlev1"/>
      </w:pPr>
      <w:r w:rsidRPr="00A00A4D">
        <w:t>–</w:t>
      </w:r>
      <w:r w:rsidRPr="00A00A4D">
        <w:tab/>
        <w:t>For protection of DTT, the requirement in clause 6.6.4.5.6.2</w:t>
      </w:r>
      <w:r w:rsidRPr="009F08C3">
        <w:t xml:space="preserve"> of TS 38.141-1 [1].</w:t>
      </w:r>
    </w:p>
    <w:p w14:paraId="5674A8B2" w14:textId="77777777" w:rsidR="00B521FB" w:rsidRPr="00A00A4D" w:rsidRDefault="00B521FB" w:rsidP="009F08C3">
      <w:pPr>
        <w:pStyle w:val="enumlev1"/>
      </w:pPr>
      <w:r w:rsidRPr="00A00A4D">
        <w:t>–</w:t>
      </w:r>
      <w:r w:rsidRPr="00A00A4D">
        <w:tab/>
        <w:t>For operation in Band n48, the requirement in clause 6.6.4.5.6.3</w:t>
      </w:r>
      <w:r w:rsidRPr="009F08C3">
        <w:t xml:space="preserve"> of TS 38.141-1 [1].</w:t>
      </w:r>
    </w:p>
    <w:p w14:paraId="5478A5F4" w14:textId="77777777" w:rsidR="00B521FB" w:rsidRPr="00A00A4D" w:rsidRDefault="00B521FB" w:rsidP="009F08C3">
      <w:pPr>
        <w:pStyle w:val="enumlev1"/>
      </w:pPr>
      <w:r w:rsidRPr="00A00A4D">
        <w:t>–</w:t>
      </w:r>
      <w:r w:rsidRPr="00A00A4D">
        <w:tab/>
        <w:t>For operation in Band n53, the requirement in clause 6.6.4.5.6.4</w:t>
      </w:r>
      <w:r w:rsidRPr="009F08C3">
        <w:t xml:space="preserve"> of TS 38.141-1 [1].</w:t>
      </w:r>
    </w:p>
    <w:p w14:paraId="3383740F" w14:textId="77777777" w:rsidR="00B521FB" w:rsidRPr="00A00A4D" w:rsidRDefault="00B521FB" w:rsidP="009F08C3">
      <w:pPr>
        <w:pStyle w:val="enumlev1"/>
      </w:pPr>
      <w:r w:rsidRPr="00A00A4D">
        <w:t>–</w:t>
      </w:r>
      <w:r w:rsidRPr="00A00A4D">
        <w:tab/>
        <w:t>For protection of GPS, the requirement in clause 6.6.4.5.6.5</w:t>
      </w:r>
      <w:r w:rsidRPr="009F08C3">
        <w:t xml:space="preserve"> of TS 38.141-1 [1].</w:t>
      </w:r>
    </w:p>
    <w:p w14:paraId="550824F0" w14:textId="77777777" w:rsidR="00B521FB" w:rsidRPr="009F08C3" w:rsidRDefault="00B521FB" w:rsidP="009F08C3">
      <w:pPr>
        <w:pStyle w:val="enumlev1"/>
      </w:pPr>
      <w:r w:rsidRPr="00A00A4D">
        <w:t>–</w:t>
      </w:r>
      <w:r w:rsidRPr="00A00A4D">
        <w:tab/>
      </w:r>
      <w:r w:rsidRPr="009F08C3">
        <w:t>For operation with shared spectrum channel access, the requirement in clause 6.6.4.5.6.6 of TS 38.141-1 [1].</w:t>
      </w:r>
    </w:p>
    <w:p w14:paraId="347DDB96" w14:textId="77777777" w:rsidR="00B521FB" w:rsidRPr="00A00A4D" w:rsidRDefault="00B521FB" w:rsidP="00B521FB">
      <w:pPr>
        <w:pStyle w:val="enumlev1"/>
        <w:rPr>
          <w:rFonts w:cs="v5.0.0"/>
        </w:rPr>
      </w:pPr>
    </w:p>
    <w:tbl>
      <w:tblPr>
        <w:tblStyle w:val="TableGrid"/>
        <w:tblW w:w="9720" w:type="dxa"/>
        <w:jc w:val="center"/>
        <w:tblLook w:val="04A0" w:firstRow="1" w:lastRow="0" w:firstColumn="1" w:lastColumn="0" w:noHBand="0" w:noVBand="1"/>
      </w:tblPr>
      <w:tblGrid>
        <w:gridCol w:w="9946"/>
      </w:tblGrid>
      <w:tr w:rsidR="00B521FB" w:rsidRPr="00CE7226" w14:paraId="29EDEAF9" w14:textId="77777777" w:rsidTr="00D16C1D">
        <w:trPr>
          <w:jc w:val="center"/>
        </w:trPr>
        <w:tc>
          <w:tcPr>
            <w:tcW w:w="9720" w:type="dxa"/>
          </w:tcPr>
          <w:p w14:paraId="5B5DDF82" w14:textId="77777777" w:rsidR="00B521FB" w:rsidRPr="00CE7226" w:rsidRDefault="00B521FB" w:rsidP="00D16C1D">
            <w:pPr>
              <w:keepNext/>
              <w:keepLines/>
              <w:overflowPunct/>
              <w:autoSpaceDE/>
              <w:autoSpaceDN/>
              <w:adjustRightInd/>
              <w:spacing w:after="180"/>
              <w:textAlignment w:val="auto"/>
              <w:outlineLvl w:val="5"/>
              <w:rPr>
                <w:rFonts w:asciiTheme="majorBidi" w:hAnsiTheme="majorBidi" w:cstheme="majorBidi"/>
                <w:b/>
                <w:bCs/>
                <w:sz w:val="20"/>
              </w:rPr>
            </w:pPr>
            <w:r w:rsidRPr="00CE7226">
              <w:rPr>
                <w:rFonts w:asciiTheme="majorBidi" w:hAnsiTheme="majorBidi" w:cstheme="majorBidi"/>
                <w:b/>
                <w:bCs/>
                <w:sz w:val="20"/>
              </w:rPr>
              <w:lastRenderedPageBreak/>
              <w:t>6.6.4.5.6.2</w:t>
            </w:r>
            <w:r w:rsidRPr="00CE7226">
              <w:rPr>
                <w:rFonts w:asciiTheme="majorBidi" w:hAnsiTheme="majorBidi" w:cstheme="majorBidi"/>
                <w:b/>
                <w:bCs/>
                <w:sz w:val="20"/>
              </w:rPr>
              <w:tab/>
              <w:t>Protection of DTT</w:t>
            </w:r>
          </w:p>
          <w:p w14:paraId="3B546C26" w14:textId="77777777" w:rsidR="00B521FB" w:rsidRPr="00CE7226" w:rsidRDefault="00B521FB" w:rsidP="00D16C1D">
            <w:pPr>
              <w:overflowPunct/>
              <w:autoSpaceDE/>
              <w:autoSpaceDN/>
              <w:adjustRightInd/>
              <w:spacing w:before="0" w:after="180"/>
              <w:textAlignment w:val="auto"/>
              <w:rPr>
                <w:rFonts w:asciiTheme="majorBidi" w:hAnsiTheme="majorBidi" w:cstheme="majorBidi"/>
                <w:sz w:val="20"/>
              </w:rPr>
            </w:pPr>
            <w:r w:rsidRPr="00CE7226">
              <w:rPr>
                <w:rFonts w:asciiTheme="majorBidi" w:hAnsiTheme="majorBidi" w:cstheme="majorBidi"/>
                <w:sz w:val="20"/>
              </w:rPr>
              <w:t xml:space="preserve">In certain regions the following requirement may apply for protection of DTT. For </w:t>
            </w:r>
            <w:r w:rsidRPr="00CE7226">
              <w:rPr>
                <w:rFonts w:asciiTheme="majorBidi" w:hAnsiTheme="majorBidi" w:cstheme="majorBidi"/>
                <w:i/>
                <w:sz w:val="20"/>
              </w:rPr>
              <w:t>BS type 1-C</w:t>
            </w:r>
            <w:r w:rsidRPr="00CE7226">
              <w:rPr>
                <w:rFonts w:asciiTheme="majorBidi" w:hAnsiTheme="majorBidi" w:cstheme="majorBidi"/>
                <w:sz w:val="20"/>
              </w:rPr>
              <w:t xml:space="preserve"> or </w:t>
            </w:r>
            <w:r w:rsidRPr="00CE7226">
              <w:rPr>
                <w:rFonts w:asciiTheme="majorBidi" w:hAnsiTheme="majorBidi" w:cstheme="majorBidi"/>
                <w:i/>
                <w:sz w:val="20"/>
              </w:rPr>
              <w:t>BS type 1-H</w:t>
            </w:r>
            <w:r w:rsidRPr="00CE7226">
              <w:rPr>
                <w:rFonts w:asciiTheme="majorBidi" w:hAnsiTheme="majorBidi" w:cstheme="majorBidi"/>
                <w:sz w:val="20"/>
              </w:rPr>
              <w:t xml:space="preserve"> operating in Band n20, the level of emissions in the band 470-790 MHz, measured in an 8 MHz filter bandwidth on centre frequencies </w:t>
            </w:r>
            <w:proofErr w:type="spellStart"/>
            <w:r w:rsidRPr="00CE7226">
              <w:rPr>
                <w:rFonts w:asciiTheme="majorBidi" w:hAnsiTheme="majorBidi" w:cstheme="majorBidi"/>
                <w:sz w:val="20"/>
              </w:rPr>
              <w:t>F</w:t>
            </w:r>
            <w:r w:rsidRPr="00CE7226">
              <w:rPr>
                <w:rFonts w:asciiTheme="majorBidi" w:hAnsiTheme="majorBidi" w:cstheme="majorBidi"/>
                <w:sz w:val="20"/>
                <w:vertAlign w:val="subscript"/>
              </w:rPr>
              <w:t>filter</w:t>
            </w:r>
            <w:proofErr w:type="spellEnd"/>
            <w:r w:rsidRPr="00CE7226">
              <w:rPr>
                <w:rFonts w:asciiTheme="majorBidi" w:hAnsiTheme="majorBidi" w:cstheme="majorBidi"/>
                <w:sz w:val="20"/>
              </w:rPr>
              <w:t xml:space="preserve"> according to Table 6.6.4.5.6.2-1, </w:t>
            </w:r>
            <w:r w:rsidRPr="00CE7226">
              <w:rPr>
                <w:rFonts w:asciiTheme="majorBidi" w:hAnsiTheme="majorBidi" w:cstheme="majorBidi"/>
                <w:i/>
                <w:sz w:val="20"/>
              </w:rPr>
              <w:t>basic limit</w:t>
            </w:r>
            <w:r w:rsidRPr="00CE7226">
              <w:rPr>
                <w:rFonts w:asciiTheme="majorBidi" w:hAnsiTheme="majorBidi" w:cstheme="majorBidi"/>
                <w:sz w:val="20"/>
              </w:rPr>
              <w:t xml:space="preserve"> is </w:t>
            </w:r>
            <w:proofErr w:type="gramStart"/>
            <w:r w:rsidRPr="00CE7226">
              <w:rPr>
                <w:rFonts w:asciiTheme="majorBidi" w:hAnsiTheme="majorBidi" w:cstheme="majorBidi"/>
                <w:sz w:val="20"/>
              </w:rPr>
              <w:t>P</w:t>
            </w:r>
            <w:r w:rsidRPr="00CE7226">
              <w:rPr>
                <w:rFonts w:asciiTheme="majorBidi" w:hAnsiTheme="majorBidi" w:cstheme="majorBidi"/>
                <w:sz w:val="20"/>
                <w:vertAlign w:val="subscript"/>
              </w:rPr>
              <w:t>EM,N</w:t>
            </w:r>
            <w:proofErr w:type="gramEnd"/>
            <w:r w:rsidRPr="00CE7226">
              <w:rPr>
                <w:rFonts w:asciiTheme="majorBidi" w:hAnsiTheme="majorBidi" w:cstheme="majorBidi"/>
                <w:sz w:val="20"/>
              </w:rPr>
              <w:t xml:space="preserve"> declared by the manufacturer. This requirement applies in the frequency range 470-790 MHz even though part of the range falls in the spurious domain.</w:t>
            </w:r>
          </w:p>
          <w:p w14:paraId="30C5B331" w14:textId="77777777" w:rsidR="00B521FB" w:rsidRPr="00CE7226" w:rsidRDefault="00B521FB" w:rsidP="00D16C1D">
            <w:pPr>
              <w:keepNext/>
              <w:keepLines/>
              <w:overflowPunct/>
              <w:autoSpaceDE/>
              <w:autoSpaceDN/>
              <w:adjustRightInd/>
              <w:spacing w:before="60" w:after="180"/>
              <w:jc w:val="center"/>
              <w:textAlignment w:val="auto"/>
              <w:rPr>
                <w:rFonts w:asciiTheme="majorBidi" w:hAnsiTheme="majorBidi" w:cstheme="majorBidi"/>
                <w:b/>
                <w:sz w:val="20"/>
              </w:rPr>
            </w:pPr>
            <w:r w:rsidRPr="00CE7226">
              <w:rPr>
                <w:rFonts w:asciiTheme="majorBidi" w:hAnsiTheme="majorBidi" w:cstheme="majorBidi"/>
                <w:b/>
                <w:sz w:val="20"/>
              </w:rPr>
              <w:t xml:space="preserve">Table 6.6.4.5.6.2-1: Declared emissions </w:t>
            </w:r>
            <w:r w:rsidRPr="00CE7226">
              <w:rPr>
                <w:rFonts w:asciiTheme="majorBidi" w:hAnsiTheme="majorBidi" w:cstheme="majorBidi"/>
                <w:b/>
                <w:i/>
                <w:sz w:val="20"/>
              </w:rPr>
              <w:t>basic limit</w:t>
            </w:r>
            <w:r w:rsidRPr="00CE7226">
              <w:rPr>
                <w:rFonts w:asciiTheme="majorBidi" w:hAnsiTheme="majorBidi" w:cstheme="majorBidi"/>
                <w:b/>
                <w:sz w:val="20"/>
              </w:rPr>
              <w:t xml:space="preserve"> for protection of DTT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2268"/>
            </w:tblGrid>
            <w:tr w:rsidR="00B521FB" w:rsidRPr="00CE7226" w14:paraId="32BA03AC" w14:textId="77777777" w:rsidTr="00D16C1D">
              <w:trPr>
                <w:jc w:val="center"/>
              </w:trPr>
              <w:tc>
                <w:tcPr>
                  <w:tcW w:w="2410" w:type="dxa"/>
                </w:tcPr>
                <w:p w14:paraId="2B7819EC"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 xml:space="preserve">Filter centre frequency, </w:t>
                  </w:r>
                  <w:proofErr w:type="spellStart"/>
                  <w:r w:rsidRPr="00CE7226">
                    <w:rPr>
                      <w:rFonts w:asciiTheme="majorBidi" w:hAnsiTheme="majorBidi" w:cstheme="majorBidi"/>
                      <w:b/>
                      <w:sz w:val="18"/>
                    </w:rPr>
                    <w:t>F</w:t>
                  </w:r>
                  <w:r w:rsidRPr="00CE7226">
                    <w:rPr>
                      <w:rFonts w:asciiTheme="majorBidi" w:hAnsiTheme="majorBidi" w:cstheme="majorBidi"/>
                      <w:b/>
                      <w:sz w:val="18"/>
                      <w:vertAlign w:val="subscript"/>
                    </w:rPr>
                    <w:t>filter</w:t>
                  </w:r>
                  <w:proofErr w:type="spellEnd"/>
                </w:p>
              </w:tc>
              <w:tc>
                <w:tcPr>
                  <w:tcW w:w="2268" w:type="dxa"/>
                </w:tcPr>
                <w:p w14:paraId="3987324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Measurement bandwidth</w:t>
                  </w:r>
                </w:p>
              </w:tc>
              <w:tc>
                <w:tcPr>
                  <w:tcW w:w="2268" w:type="dxa"/>
                </w:tcPr>
                <w:p w14:paraId="12A08278"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 xml:space="preserve">Declared emission </w:t>
                  </w:r>
                  <w:r w:rsidRPr="00CE7226">
                    <w:rPr>
                      <w:rFonts w:asciiTheme="majorBidi" w:hAnsiTheme="majorBidi" w:cstheme="majorBidi"/>
                      <w:b/>
                      <w:i/>
                      <w:sz w:val="18"/>
                    </w:rPr>
                    <w:t>basic limit</w:t>
                  </w:r>
                  <w:r w:rsidRPr="00CE7226">
                    <w:rPr>
                      <w:rFonts w:asciiTheme="majorBidi" w:hAnsiTheme="majorBidi" w:cstheme="majorBidi"/>
                      <w:b/>
                      <w:sz w:val="18"/>
                    </w:rPr>
                    <w:t xml:space="preserve"> (dBm)</w:t>
                  </w:r>
                </w:p>
              </w:tc>
            </w:tr>
            <w:tr w:rsidR="00B521FB" w:rsidRPr="00CE7226" w14:paraId="632C7C63" w14:textId="77777777" w:rsidTr="00D16C1D">
              <w:trPr>
                <w:jc w:val="center"/>
              </w:trPr>
              <w:tc>
                <w:tcPr>
                  <w:tcW w:w="2410" w:type="dxa"/>
                  <w:tcBorders>
                    <w:bottom w:val="single" w:sz="4" w:space="0" w:color="auto"/>
                  </w:tcBorders>
                </w:tcPr>
                <w:p w14:paraId="252B9B4D"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roofErr w:type="spellStart"/>
                  <w:r w:rsidRPr="00CE7226">
                    <w:rPr>
                      <w:rFonts w:asciiTheme="majorBidi" w:hAnsiTheme="majorBidi" w:cstheme="majorBidi"/>
                      <w:sz w:val="18"/>
                    </w:rPr>
                    <w:t>F</w:t>
                  </w:r>
                  <w:r w:rsidRPr="00CE7226">
                    <w:rPr>
                      <w:rFonts w:asciiTheme="majorBidi" w:hAnsiTheme="majorBidi" w:cstheme="majorBidi"/>
                      <w:sz w:val="18"/>
                      <w:vertAlign w:val="subscript"/>
                    </w:rPr>
                    <w:t>filter</w:t>
                  </w:r>
                  <w:proofErr w:type="spellEnd"/>
                  <w:r w:rsidRPr="00CE7226">
                    <w:rPr>
                      <w:rFonts w:asciiTheme="majorBidi" w:hAnsiTheme="majorBidi" w:cstheme="majorBidi"/>
                      <w:sz w:val="18"/>
                    </w:rPr>
                    <w:t xml:space="preserve"> = 8*N + 306 (MHz); </w:t>
                  </w:r>
                  <w:r w:rsidRPr="00CE7226">
                    <w:rPr>
                      <w:rFonts w:asciiTheme="majorBidi" w:hAnsiTheme="majorBidi" w:cstheme="majorBidi"/>
                      <w:sz w:val="18"/>
                    </w:rPr>
                    <w:br/>
                    <w:t>21 ≤ N ≤ 60</w:t>
                  </w:r>
                </w:p>
              </w:tc>
              <w:tc>
                <w:tcPr>
                  <w:tcW w:w="2268" w:type="dxa"/>
                  <w:tcBorders>
                    <w:bottom w:val="single" w:sz="4" w:space="0" w:color="auto"/>
                  </w:tcBorders>
                </w:tcPr>
                <w:p w14:paraId="14F1AD32"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8 MHz</w:t>
                  </w:r>
                </w:p>
              </w:tc>
              <w:tc>
                <w:tcPr>
                  <w:tcW w:w="2268" w:type="dxa"/>
                  <w:tcBorders>
                    <w:bottom w:val="single" w:sz="4" w:space="0" w:color="auto"/>
                  </w:tcBorders>
                </w:tcPr>
                <w:p w14:paraId="168E10F0"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roofErr w:type="gramStart"/>
                  <w:r w:rsidRPr="00CE7226">
                    <w:rPr>
                      <w:rFonts w:asciiTheme="majorBidi" w:hAnsiTheme="majorBidi" w:cstheme="majorBidi"/>
                      <w:sz w:val="18"/>
                    </w:rPr>
                    <w:t>P</w:t>
                  </w:r>
                  <w:r w:rsidRPr="00CE7226">
                    <w:rPr>
                      <w:rFonts w:asciiTheme="majorBidi" w:hAnsiTheme="majorBidi" w:cstheme="majorBidi"/>
                      <w:sz w:val="18"/>
                      <w:vertAlign w:val="subscript"/>
                    </w:rPr>
                    <w:t>EM,N</w:t>
                  </w:r>
                  <w:proofErr w:type="gramEnd"/>
                </w:p>
              </w:tc>
            </w:tr>
            <w:tr w:rsidR="00B521FB" w:rsidRPr="00CE7226" w14:paraId="4979E1D6" w14:textId="77777777" w:rsidTr="00D16C1D">
              <w:trPr>
                <w:jc w:val="center"/>
              </w:trPr>
              <w:tc>
                <w:tcPr>
                  <w:tcW w:w="6946" w:type="dxa"/>
                  <w:gridSpan w:val="3"/>
                  <w:tcBorders>
                    <w:left w:val="nil"/>
                    <w:bottom w:val="nil"/>
                    <w:right w:val="nil"/>
                  </w:tcBorders>
                </w:tcPr>
                <w:p w14:paraId="3CACBA75" w14:textId="77777777" w:rsidR="00B521FB" w:rsidRPr="00CE7226" w:rsidRDefault="00B521FB" w:rsidP="00D16C1D">
                  <w:pPr>
                    <w:pStyle w:val="Tabletext"/>
                    <w:rPr>
                      <w:rFonts w:asciiTheme="majorBidi" w:hAnsiTheme="majorBidi" w:cstheme="majorBidi"/>
                      <w:sz w:val="18"/>
                    </w:rPr>
                  </w:pPr>
                  <w:r w:rsidRPr="00CE7226">
                    <w:rPr>
                      <w:rFonts w:asciiTheme="majorBidi" w:hAnsiTheme="majorBidi" w:cstheme="majorBidi"/>
                    </w:rPr>
                    <w:t>Note:</w:t>
                  </w:r>
                  <w:r w:rsidRPr="00CE7226">
                    <w:rPr>
                      <w:rFonts w:asciiTheme="majorBidi" w:hAnsiTheme="majorBidi" w:cstheme="majorBidi"/>
                    </w:rPr>
                    <w:tab/>
                    <w:t xml:space="preserve">The regional requirement is defined in terms of EIRP (effective isotropic radiated power), which is dependent on both the BS emissions at the </w:t>
                  </w:r>
                  <w:r w:rsidRPr="00CE7226">
                    <w:rPr>
                      <w:rFonts w:asciiTheme="majorBidi" w:hAnsiTheme="majorBidi" w:cstheme="majorBidi"/>
                      <w:i/>
                    </w:rPr>
                    <w:t>antenna connector</w:t>
                  </w:r>
                  <w:r w:rsidRPr="00CE7226">
                    <w:rPr>
                      <w:rFonts w:asciiTheme="majorBidi" w:hAnsiTheme="majorBidi" w:cstheme="majorBidi"/>
                    </w:rPr>
                    <w:t xml:space="preserve"> and the deployment (including antenna gain and feeder loss). The requirement defined above provides the characteristics of the BS needed to verify compliance with the regional requirement. Compliance with the regional requirement can be determined using the method outlined in TS 36.104 [22], Annex G.</w:t>
                  </w:r>
                </w:p>
              </w:tc>
            </w:tr>
          </w:tbl>
          <w:p w14:paraId="63D9A595" w14:textId="77777777" w:rsidR="00B521FB" w:rsidRPr="00CE7226" w:rsidRDefault="00B521FB" w:rsidP="00D16C1D">
            <w:pPr>
              <w:keepNext/>
              <w:keepLines/>
              <w:overflowPunct/>
              <w:autoSpaceDE/>
              <w:autoSpaceDN/>
              <w:adjustRightInd/>
              <w:spacing w:after="180"/>
              <w:ind w:left="1442" w:hanging="1442"/>
              <w:textAlignment w:val="auto"/>
              <w:outlineLvl w:val="5"/>
              <w:rPr>
                <w:rFonts w:asciiTheme="majorBidi" w:hAnsiTheme="majorBidi" w:cstheme="majorBidi"/>
                <w:b/>
                <w:bCs/>
                <w:sz w:val="20"/>
              </w:rPr>
            </w:pPr>
            <w:bookmarkStart w:id="62" w:name="_Toc21099981"/>
            <w:bookmarkStart w:id="63" w:name="_Toc29809779"/>
            <w:bookmarkStart w:id="64" w:name="_Toc36645163"/>
            <w:bookmarkStart w:id="65" w:name="_Toc37272217"/>
            <w:bookmarkStart w:id="66" w:name="_Toc45884463"/>
            <w:bookmarkStart w:id="67" w:name="_Toc53182486"/>
            <w:bookmarkStart w:id="68" w:name="_Toc58860227"/>
            <w:bookmarkStart w:id="69" w:name="_Toc58862731"/>
            <w:bookmarkStart w:id="70" w:name="_Toc61182724"/>
            <w:bookmarkStart w:id="71" w:name="_Toc66728037"/>
            <w:bookmarkStart w:id="72" w:name="_Toc74961841"/>
            <w:bookmarkStart w:id="73" w:name="_Toc75242751"/>
            <w:bookmarkStart w:id="74" w:name="_Toc76545097"/>
            <w:bookmarkStart w:id="75" w:name="_Toc82595200"/>
            <w:bookmarkStart w:id="76" w:name="_Toc89955231"/>
            <w:bookmarkStart w:id="77" w:name="_Toc98773656"/>
            <w:bookmarkStart w:id="78" w:name="_Toc106201415"/>
            <w:r w:rsidRPr="00CE7226">
              <w:rPr>
                <w:rFonts w:asciiTheme="majorBidi" w:hAnsiTheme="majorBidi" w:cstheme="majorBidi"/>
                <w:b/>
                <w:bCs/>
                <w:sz w:val="20"/>
              </w:rPr>
              <w:t>6.6.4.5.6.3</w:t>
            </w:r>
            <w:r w:rsidRPr="00CE7226">
              <w:rPr>
                <w:rFonts w:asciiTheme="majorBidi" w:hAnsiTheme="majorBidi" w:cstheme="majorBidi"/>
                <w:b/>
                <w:bCs/>
                <w:sz w:val="20"/>
              </w:rPr>
              <w:tab/>
              <w:t>Additional operating band unwanted emissions limits for Band n48</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B232FA" w14:textId="77777777" w:rsidR="00B521FB" w:rsidRPr="00CE7226" w:rsidRDefault="00B521FB" w:rsidP="00D16C1D">
            <w:pPr>
              <w:overflowPunct/>
              <w:autoSpaceDE/>
              <w:autoSpaceDN/>
              <w:adjustRightInd/>
              <w:spacing w:before="0" w:after="180"/>
              <w:textAlignment w:val="auto"/>
              <w:rPr>
                <w:rFonts w:asciiTheme="majorBidi" w:hAnsiTheme="majorBidi" w:cstheme="majorBidi"/>
                <w:sz w:val="20"/>
              </w:rPr>
            </w:pPr>
            <w:r w:rsidRPr="00CE7226">
              <w:rPr>
                <w:rFonts w:asciiTheme="majorBidi" w:hAnsiTheme="majorBidi" w:cstheme="majorBidi"/>
                <w:sz w:val="20"/>
              </w:rPr>
              <w:t>The following requirement may apply to BS operating in Band n48 in certain regions. Emissions shall not exceed the maximum levels specified in Table 6.6.4.5.6.3-</w:t>
            </w:r>
            <w:r w:rsidRPr="00CE7226">
              <w:rPr>
                <w:rFonts w:asciiTheme="majorBidi" w:hAnsiTheme="majorBidi" w:cstheme="majorBidi"/>
                <w:sz w:val="20"/>
                <w:lang w:eastAsia="zh-CN"/>
              </w:rPr>
              <w:t>1</w:t>
            </w:r>
            <w:r w:rsidRPr="00CE7226">
              <w:rPr>
                <w:rFonts w:asciiTheme="majorBidi" w:hAnsiTheme="majorBidi" w:cstheme="majorBidi"/>
                <w:sz w:val="20"/>
              </w:rPr>
              <w:t>.</w:t>
            </w:r>
          </w:p>
          <w:p w14:paraId="625A5F3C" w14:textId="77777777" w:rsidR="00B521FB" w:rsidRPr="00CE7226" w:rsidRDefault="00B521FB" w:rsidP="00D16C1D">
            <w:pPr>
              <w:keepNext/>
              <w:keepLines/>
              <w:overflowPunct/>
              <w:autoSpaceDE/>
              <w:autoSpaceDN/>
              <w:adjustRightInd/>
              <w:spacing w:before="60" w:after="180"/>
              <w:jc w:val="center"/>
              <w:textAlignment w:val="auto"/>
              <w:rPr>
                <w:rFonts w:asciiTheme="majorBidi" w:hAnsiTheme="majorBidi" w:cstheme="majorBidi"/>
                <w:b/>
                <w:sz w:val="20"/>
              </w:rPr>
            </w:pPr>
            <w:r w:rsidRPr="00CE7226">
              <w:rPr>
                <w:rFonts w:asciiTheme="majorBidi" w:hAnsiTheme="majorBidi" w:cstheme="majorBidi"/>
                <w:b/>
                <w:sz w:val="20"/>
              </w:rPr>
              <w:t>Table 6.6.4.5.6.3-1: Additional operating band unwanted emission limits for Band n4</w:t>
            </w:r>
            <w:r w:rsidRPr="00CE7226">
              <w:rPr>
                <w:rFonts w:asciiTheme="majorBidi" w:hAnsiTheme="majorBidi" w:cstheme="majorBidi"/>
                <w:b/>
                <w:sz w:val="20"/>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2126"/>
              <w:gridCol w:w="2977"/>
              <w:gridCol w:w="1285"/>
              <w:gridCol w:w="1418"/>
            </w:tblGrid>
            <w:tr w:rsidR="00B521FB" w:rsidRPr="00CE7226" w14:paraId="38749A38" w14:textId="77777777" w:rsidTr="00D16C1D">
              <w:trPr>
                <w:jc w:val="center"/>
              </w:trPr>
              <w:tc>
                <w:tcPr>
                  <w:tcW w:w="1191" w:type="dxa"/>
                  <w:tcBorders>
                    <w:top w:val="single" w:sz="4" w:space="0" w:color="auto"/>
                    <w:left w:val="single" w:sz="4" w:space="0" w:color="auto"/>
                    <w:bottom w:val="single" w:sz="4" w:space="0" w:color="auto"/>
                    <w:right w:val="single" w:sz="4" w:space="0" w:color="auto"/>
                  </w:tcBorders>
                  <w:hideMark/>
                </w:tcPr>
                <w:p w14:paraId="4004666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b/>
                      <w:sz w:val="18"/>
                      <w:lang w:eastAsia="ja-JP"/>
                    </w:rPr>
                    <w:t>Channel bandwidth</w:t>
                  </w:r>
                </w:p>
              </w:tc>
              <w:tc>
                <w:tcPr>
                  <w:tcW w:w="2126" w:type="dxa"/>
                  <w:tcBorders>
                    <w:top w:val="single" w:sz="4" w:space="0" w:color="auto"/>
                    <w:left w:val="single" w:sz="4" w:space="0" w:color="auto"/>
                    <w:bottom w:val="single" w:sz="4" w:space="0" w:color="auto"/>
                    <w:right w:val="single" w:sz="4" w:space="0" w:color="auto"/>
                  </w:tcBorders>
                  <w:hideMark/>
                </w:tcPr>
                <w:p w14:paraId="03D93C9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b/>
                      <w:sz w:val="18"/>
                      <w:lang w:eastAsia="ja-JP"/>
                    </w:rPr>
                    <w:t xml:space="preserve">Frequency offset of measurement filter </w:t>
                  </w:r>
                  <w:r w:rsidRPr="00CE7226">
                    <w:rPr>
                      <w:rFonts w:asciiTheme="majorBidi" w:hAnsiTheme="majorBidi" w:cstheme="majorBidi"/>
                      <w:b/>
                      <w:sz w:val="18"/>
                      <w:lang w:eastAsia="ja-JP"/>
                    </w:rPr>
                    <w:noBreakHyphen/>
                    <w:t xml:space="preserve">3dB point, </w:t>
                  </w:r>
                  <w:r w:rsidRPr="00CE7226">
                    <w:rPr>
                      <w:rFonts w:asciiTheme="majorBidi" w:hAnsiTheme="majorBidi" w:cstheme="majorBidi"/>
                      <w:b/>
                      <w:sz w:val="18"/>
                      <w:lang w:eastAsia="ja-JP"/>
                    </w:rPr>
                    <w:sym w:font="Symbol" w:char="F044"/>
                  </w:r>
                  <w:r w:rsidRPr="00CE7226">
                    <w:rPr>
                      <w:rFonts w:asciiTheme="majorBidi" w:hAnsiTheme="majorBidi" w:cstheme="majorBidi"/>
                      <w:b/>
                      <w:sz w:val="18"/>
                      <w:lang w:eastAsia="ja-JP"/>
                    </w:rPr>
                    <w:t>f</w:t>
                  </w:r>
                </w:p>
              </w:tc>
              <w:tc>
                <w:tcPr>
                  <w:tcW w:w="2977" w:type="dxa"/>
                  <w:tcBorders>
                    <w:top w:val="single" w:sz="4" w:space="0" w:color="auto"/>
                    <w:left w:val="single" w:sz="4" w:space="0" w:color="auto"/>
                    <w:bottom w:val="single" w:sz="4" w:space="0" w:color="auto"/>
                    <w:right w:val="single" w:sz="4" w:space="0" w:color="auto"/>
                  </w:tcBorders>
                  <w:hideMark/>
                </w:tcPr>
                <w:p w14:paraId="3FF5FEB0"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b/>
                      <w:sz w:val="18"/>
                      <w:lang w:eastAsia="ja-JP"/>
                    </w:rPr>
                    <w:t xml:space="preserve">Frequency offset of measurement filter centre frequency, </w:t>
                  </w:r>
                  <w:proofErr w:type="spellStart"/>
                  <w:r w:rsidRPr="00CE7226">
                    <w:rPr>
                      <w:rFonts w:asciiTheme="majorBidi" w:hAnsiTheme="majorBidi" w:cstheme="majorBidi"/>
                      <w:b/>
                      <w:sz w:val="18"/>
                      <w:lang w:eastAsia="ja-JP"/>
                    </w:rPr>
                    <w:t>f_offset</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5B38889E"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b/>
                      <w:sz w:val="18"/>
                      <w:lang w:eastAsia="ja-JP"/>
                    </w:rPr>
                    <w:t>Minimum requirement</w:t>
                  </w:r>
                </w:p>
              </w:tc>
              <w:tc>
                <w:tcPr>
                  <w:tcW w:w="1418" w:type="dxa"/>
                  <w:tcBorders>
                    <w:top w:val="single" w:sz="4" w:space="0" w:color="auto"/>
                    <w:left w:val="single" w:sz="4" w:space="0" w:color="auto"/>
                    <w:bottom w:val="single" w:sz="4" w:space="0" w:color="auto"/>
                    <w:right w:val="single" w:sz="4" w:space="0" w:color="auto"/>
                  </w:tcBorders>
                  <w:hideMark/>
                </w:tcPr>
                <w:p w14:paraId="22DDF7B5"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b/>
                      <w:sz w:val="18"/>
                      <w:lang w:eastAsia="ja-JP"/>
                    </w:rPr>
                    <w:t>Measurement bandwidth (Note)</w:t>
                  </w:r>
                </w:p>
              </w:tc>
            </w:tr>
            <w:tr w:rsidR="00B521FB" w:rsidRPr="00CE7226" w14:paraId="3BB044EC" w14:textId="77777777" w:rsidTr="00D16C1D">
              <w:trPr>
                <w:jc w:val="center"/>
              </w:trPr>
              <w:tc>
                <w:tcPr>
                  <w:tcW w:w="1191" w:type="dxa"/>
                  <w:tcBorders>
                    <w:top w:val="single" w:sz="4" w:space="0" w:color="auto"/>
                    <w:left w:val="single" w:sz="4" w:space="0" w:color="auto"/>
                    <w:bottom w:val="single" w:sz="4" w:space="0" w:color="auto"/>
                    <w:right w:val="single" w:sz="4" w:space="0" w:color="auto"/>
                  </w:tcBorders>
                  <w:hideMark/>
                </w:tcPr>
                <w:p w14:paraId="6C4D2A69"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CE7226">
                    <w:rPr>
                      <w:rFonts w:asciiTheme="majorBidi" w:hAnsiTheme="majorBidi" w:cstheme="majorBidi"/>
                      <w:sz w:val="18"/>
                      <w:lang w:eastAsia="ja-JP"/>
                    </w:rPr>
                    <w:t>All</w:t>
                  </w:r>
                </w:p>
              </w:tc>
              <w:tc>
                <w:tcPr>
                  <w:tcW w:w="2126" w:type="dxa"/>
                  <w:tcBorders>
                    <w:top w:val="single" w:sz="4" w:space="0" w:color="auto"/>
                    <w:left w:val="single" w:sz="4" w:space="0" w:color="auto"/>
                    <w:bottom w:val="single" w:sz="4" w:space="0" w:color="auto"/>
                    <w:right w:val="single" w:sz="4" w:space="0" w:color="auto"/>
                  </w:tcBorders>
                  <w:hideMark/>
                </w:tcPr>
                <w:p w14:paraId="6760F6B4"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CE7226">
                    <w:rPr>
                      <w:rFonts w:asciiTheme="majorBidi" w:hAnsiTheme="majorBidi" w:cstheme="majorBidi"/>
                      <w:sz w:val="18"/>
                      <w:lang w:eastAsia="ja-JP"/>
                    </w:rPr>
                    <w:t xml:space="preserve">0 MHz </w:t>
                  </w:r>
                  <w:r w:rsidRPr="00CE7226">
                    <w:rPr>
                      <w:rFonts w:asciiTheme="majorBidi" w:hAnsiTheme="majorBidi" w:cstheme="majorBidi"/>
                      <w:sz w:val="18"/>
                      <w:lang w:eastAsia="ja-JP"/>
                    </w:rPr>
                    <w:sym w:font="Symbol" w:char="F0A3"/>
                  </w:r>
                  <w:r w:rsidRPr="00CE7226">
                    <w:rPr>
                      <w:rFonts w:asciiTheme="majorBidi" w:hAnsiTheme="majorBidi" w:cstheme="majorBidi"/>
                      <w:sz w:val="18"/>
                      <w:lang w:eastAsia="ja-JP"/>
                    </w:rPr>
                    <w:t xml:space="preserve"> </w:t>
                  </w:r>
                  <w:r w:rsidRPr="00CE7226">
                    <w:rPr>
                      <w:rFonts w:asciiTheme="majorBidi" w:hAnsiTheme="majorBidi" w:cstheme="majorBidi"/>
                      <w:sz w:val="18"/>
                      <w:lang w:eastAsia="ja-JP"/>
                    </w:rPr>
                    <w:sym w:font="Symbol" w:char="F044"/>
                  </w:r>
                  <w:r w:rsidRPr="00CE7226">
                    <w:rPr>
                      <w:rFonts w:asciiTheme="majorBidi" w:hAnsiTheme="majorBidi" w:cstheme="majorBidi"/>
                      <w:sz w:val="18"/>
                      <w:lang w:eastAsia="ja-JP"/>
                    </w:rPr>
                    <w:t>f &lt; 10 MHz</w:t>
                  </w:r>
                </w:p>
              </w:tc>
              <w:tc>
                <w:tcPr>
                  <w:tcW w:w="2977" w:type="dxa"/>
                  <w:tcBorders>
                    <w:top w:val="single" w:sz="4" w:space="0" w:color="auto"/>
                    <w:left w:val="single" w:sz="4" w:space="0" w:color="auto"/>
                    <w:bottom w:val="single" w:sz="4" w:space="0" w:color="auto"/>
                    <w:right w:val="single" w:sz="4" w:space="0" w:color="auto"/>
                  </w:tcBorders>
                  <w:hideMark/>
                </w:tcPr>
                <w:p w14:paraId="0DE53B4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CE7226">
                    <w:rPr>
                      <w:rFonts w:asciiTheme="majorBidi" w:hAnsiTheme="majorBidi" w:cstheme="majorBidi"/>
                      <w:sz w:val="18"/>
                      <w:lang w:eastAsia="ja-JP"/>
                    </w:rPr>
                    <w:t xml:space="preserve">0.5 MHz </w:t>
                  </w:r>
                  <w:r w:rsidRPr="00CE7226">
                    <w:rPr>
                      <w:rFonts w:asciiTheme="majorBidi" w:hAnsiTheme="majorBidi" w:cstheme="majorBidi"/>
                      <w:sz w:val="18"/>
                      <w:lang w:eastAsia="ja-JP"/>
                    </w:rPr>
                    <w:sym w:font="Symbol" w:char="F0A3"/>
                  </w:r>
                  <w:r w:rsidRPr="00CE7226">
                    <w:rPr>
                      <w:rFonts w:asciiTheme="majorBidi" w:hAnsiTheme="majorBidi" w:cstheme="majorBidi"/>
                      <w:sz w:val="18"/>
                      <w:lang w:eastAsia="ja-JP"/>
                    </w:rPr>
                    <w:t xml:space="preserve"> </w:t>
                  </w:r>
                  <w:proofErr w:type="spellStart"/>
                  <w:r w:rsidRPr="00CE7226">
                    <w:rPr>
                      <w:rFonts w:asciiTheme="majorBidi" w:hAnsiTheme="majorBidi" w:cstheme="majorBidi"/>
                      <w:sz w:val="18"/>
                      <w:lang w:eastAsia="ja-JP"/>
                    </w:rPr>
                    <w:t>f_offset</w:t>
                  </w:r>
                  <w:proofErr w:type="spellEnd"/>
                  <w:r w:rsidRPr="00CE7226">
                    <w:rPr>
                      <w:rFonts w:asciiTheme="majorBidi" w:hAnsiTheme="majorBidi" w:cstheme="majorBidi"/>
                      <w:sz w:val="18"/>
                      <w:lang w:eastAsia="ja-JP"/>
                    </w:rPr>
                    <w:t xml:space="preserve"> &lt; 9.5 MHz</w:t>
                  </w:r>
                </w:p>
              </w:tc>
              <w:tc>
                <w:tcPr>
                  <w:tcW w:w="1285" w:type="dxa"/>
                  <w:tcBorders>
                    <w:top w:val="single" w:sz="4" w:space="0" w:color="auto"/>
                    <w:left w:val="single" w:sz="4" w:space="0" w:color="auto"/>
                    <w:bottom w:val="single" w:sz="4" w:space="0" w:color="auto"/>
                    <w:right w:val="single" w:sz="4" w:space="0" w:color="auto"/>
                  </w:tcBorders>
                  <w:hideMark/>
                </w:tcPr>
                <w:p w14:paraId="2E1FA4C7"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CE7226">
                    <w:rPr>
                      <w:rFonts w:asciiTheme="majorBidi" w:hAnsiTheme="majorBidi" w:cstheme="majorBidi"/>
                      <w:sz w:val="18"/>
                      <w:lang w:eastAsia="ja-JP"/>
                    </w:rPr>
                    <w:t>‒13 dBm</w:t>
                  </w:r>
                </w:p>
              </w:tc>
              <w:tc>
                <w:tcPr>
                  <w:tcW w:w="1418" w:type="dxa"/>
                  <w:tcBorders>
                    <w:top w:val="single" w:sz="4" w:space="0" w:color="auto"/>
                    <w:left w:val="single" w:sz="4" w:space="0" w:color="auto"/>
                    <w:bottom w:val="single" w:sz="4" w:space="0" w:color="auto"/>
                    <w:right w:val="single" w:sz="4" w:space="0" w:color="auto"/>
                  </w:tcBorders>
                  <w:hideMark/>
                </w:tcPr>
                <w:p w14:paraId="0F01308D"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CE7226">
                    <w:rPr>
                      <w:rFonts w:asciiTheme="majorBidi" w:hAnsiTheme="majorBidi" w:cstheme="majorBidi"/>
                      <w:sz w:val="18"/>
                      <w:lang w:eastAsia="zh-CN"/>
                    </w:rPr>
                    <w:t>1 MHz</w:t>
                  </w:r>
                </w:p>
              </w:tc>
            </w:tr>
            <w:tr w:rsidR="00B521FB" w:rsidRPr="00CE7226" w14:paraId="6152E216" w14:textId="77777777" w:rsidTr="00D16C1D">
              <w:trPr>
                <w:jc w:val="center"/>
              </w:trPr>
              <w:tc>
                <w:tcPr>
                  <w:tcW w:w="8997" w:type="dxa"/>
                  <w:gridSpan w:val="5"/>
                  <w:tcBorders>
                    <w:top w:val="single" w:sz="4" w:space="0" w:color="auto"/>
                    <w:left w:val="nil"/>
                    <w:bottom w:val="nil"/>
                    <w:right w:val="nil"/>
                  </w:tcBorders>
                </w:tcPr>
                <w:p w14:paraId="7450F84F" w14:textId="77777777" w:rsidR="00B521FB" w:rsidRPr="00CE7226" w:rsidRDefault="00B521FB" w:rsidP="00D16C1D">
                  <w:pPr>
                    <w:pStyle w:val="Tabletext"/>
                    <w:rPr>
                      <w:rFonts w:asciiTheme="majorBidi" w:hAnsiTheme="majorBidi" w:cstheme="majorBidi"/>
                      <w:sz w:val="18"/>
                      <w:lang w:eastAsia="zh-CN"/>
                    </w:rPr>
                  </w:pPr>
                  <w:r w:rsidRPr="00CE7226">
                    <w:rPr>
                      <w:rFonts w:asciiTheme="majorBidi" w:hAnsiTheme="majorBidi" w:cstheme="majorBidi"/>
                    </w:rPr>
                    <w:t>NOTE:</w:t>
                  </w:r>
                  <w:r w:rsidRPr="00CE7226">
                    <w:rPr>
                      <w:rFonts w:asciiTheme="majorBidi" w:hAnsiTheme="majorBidi" w:cstheme="majorBidi"/>
                    </w:rPr>
                    <w:tab/>
                    <w:t xml:space="preserve">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w:t>
                  </w:r>
                  <w:proofErr w:type="gramStart"/>
                  <w:r w:rsidRPr="00CE7226">
                    <w:rPr>
                      <w:rFonts w:asciiTheme="majorBidi" w:hAnsiTheme="majorBidi" w:cstheme="majorBidi"/>
                    </w:rPr>
                    <w:t>in order to</w:t>
                  </w:r>
                  <w:proofErr w:type="gramEnd"/>
                  <w:r w:rsidRPr="00CE7226">
                    <w:rPr>
                      <w:rFonts w:asciiTheme="majorBidi" w:hAnsiTheme="majorBidi" w:cstheme="majorBidi"/>
                    </w:rPr>
                    <w:t xml:space="preserve"> obtain the equivalent noise bandwidth of the measurement bandwidth.</w:t>
                  </w:r>
                </w:p>
              </w:tc>
            </w:tr>
          </w:tbl>
          <w:p w14:paraId="43B85BB4" w14:textId="77777777" w:rsidR="00B521FB" w:rsidRPr="00CE7226" w:rsidRDefault="00B521FB" w:rsidP="00D16C1D">
            <w:pPr>
              <w:keepNext/>
              <w:keepLines/>
              <w:overflowPunct/>
              <w:autoSpaceDE/>
              <w:autoSpaceDN/>
              <w:adjustRightInd/>
              <w:spacing w:after="180"/>
              <w:ind w:left="1442" w:hanging="1442"/>
              <w:textAlignment w:val="auto"/>
              <w:outlineLvl w:val="5"/>
              <w:rPr>
                <w:rFonts w:asciiTheme="majorBidi" w:eastAsia="SimSun" w:hAnsiTheme="majorBidi" w:cstheme="majorBidi"/>
                <w:b/>
                <w:bCs/>
                <w:sz w:val="20"/>
              </w:rPr>
            </w:pPr>
            <w:bookmarkStart w:id="79" w:name="_Toc36645164"/>
            <w:bookmarkStart w:id="80" w:name="_Toc37272218"/>
            <w:bookmarkStart w:id="81" w:name="_Toc45884464"/>
            <w:bookmarkStart w:id="82" w:name="_Toc53182487"/>
            <w:bookmarkStart w:id="83" w:name="_Toc58860228"/>
            <w:bookmarkStart w:id="84" w:name="_Toc58862732"/>
            <w:bookmarkStart w:id="85" w:name="_Toc61182725"/>
            <w:bookmarkStart w:id="86" w:name="_Toc66728038"/>
            <w:bookmarkStart w:id="87" w:name="_Toc74961842"/>
            <w:bookmarkStart w:id="88" w:name="_Toc75242752"/>
            <w:bookmarkStart w:id="89" w:name="_Toc76545098"/>
            <w:bookmarkStart w:id="90" w:name="_Toc82595201"/>
            <w:bookmarkStart w:id="91" w:name="_Toc89955232"/>
            <w:bookmarkStart w:id="92" w:name="_Toc98773657"/>
            <w:bookmarkStart w:id="93" w:name="_Toc106201416"/>
            <w:r w:rsidRPr="00CE7226">
              <w:rPr>
                <w:rFonts w:asciiTheme="majorBidi" w:eastAsia="SimSun" w:hAnsiTheme="majorBidi" w:cstheme="majorBidi"/>
                <w:b/>
                <w:bCs/>
                <w:sz w:val="20"/>
              </w:rPr>
              <w:t>6.6.4.5.6.4</w:t>
            </w:r>
            <w:r w:rsidRPr="00CE7226">
              <w:rPr>
                <w:rFonts w:asciiTheme="majorBidi" w:eastAsia="SimSun" w:hAnsiTheme="majorBidi" w:cstheme="majorBidi"/>
                <w:b/>
                <w:bCs/>
                <w:sz w:val="20"/>
              </w:rPr>
              <w:tab/>
              <w:t>Additional operating band unwanted emissions limits for Band n53</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2A2EFF2" w14:textId="77777777" w:rsidR="00B521FB" w:rsidRPr="00CE7226" w:rsidRDefault="00B521FB" w:rsidP="00D16C1D">
            <w:pPr>
              <w:overflowPunct/>
              <w:autoSpaceDE/>
              <w:autoSpaceDN/>
              <w:adjustRightInd/>
              <w:spacing w:before="0" w:after="180"/>
              <w:textAlignment w:val="auto"/>
              <w:rPr>
                <w:rFonts w:asciiTheme="majorBidi" w:eastAsia="SimSun" w:hAnsiTheme="majorBidi" w:cstheme="majorBidi"/>
                <w:sz w:val="20"/>
              </w:rPr>
            </w:pPr>
            <w:r w:rsidRPr="00CE7226">
              <w:rPr>
                <w:rFonts w:asciiTheme="majorBidi" w:hAnsiTheme="majorBidi" w:cstheme="majorBidi"/>
                <w:sz w:val="20"/>
              </w:rPr>
              <w:t>The following requirement may apply to BS operating in Band n53 in certain regions. Emissions shall not exceed the maximum levels specified in Table 6.6.4.5.6.4-</w:t>
            </w:r>
            <w:r w:rsidRPr="00CE7226">
              <w:rPr>
                <w:rFonts w:asciiTheme="majorBidi" w:hAnsiTheme="majorBidi" w:cstheme="majorBidi"/>
                <w:sz w:val="20"/>
                <w:lang w:eastAsia="zh-CN"/>
              </w:rPr>
              <w:t>1</w:t>
            </w:r>
            <w:r w:rsidRPr="00CE7226">
              <w:rPr>
                <w:rFonts w:asciiTheme="majorBidi" w:hAnsiTheme="majorBidi" w:cstheme="majorBidi"/>
                <w:sz w:val="20"/>
              </w:rPr>
              <w:t>.</w:t>
            </w:r>
          </w:p>
          <w:p w14:paraId="0FDBCB71" w14:textId="77777777" w:rsidR="00B521FB" w:rsidRPr="00CE7226" w:rsidRDefault="00B521FB" w:rsidP="00D16C1D">
            <w:pPr>
              <w:keepNext/>
              <w:keepLines/>
              <w:overflowPunct/>
              <w:autoSpaceDE/>
              <w:autoSpaceDN/>
              <w:adjustRightInd/>
              <w:spacing w:before="60" w:after="180"/>
              <w:jc w:val="center"/>
              <w:textAlignment w:val="auto"/>
              <w:rPr>
                <w:rFonts w:asciiTheme="majorBidi" w:eastAsia="Malgun Gothic" w:hAnsiTheme="majorBidi" w:cstheme="majorBidi"/>
                <w:b/>
                <w:sz w:val="20"/>
                <w:lang w:eastAsia="ko-KR"/>
              </w:rPr>
            </w:pPr>
            <w:r w:rsidRPr="00CE7226">
              <w:rPr>
                <w:rFonts w:asciiTheme="majorBidi" w:hAnsiTheme="majorBidi" w:cstheme="majorBidi"/>
                <w:b/>
                <w:sz w:val="20"/>
              </w:rPr>
              <w:t>Table 6.6.4.5.6.4-1: Additional operating band unwanted emission limits for Band n53</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975"/>
              <w:gridCol w:w="1507"/>
              <w:gridCol w:w="2211"/>
              <w:gridCol w:w="2719"/>
              <w:gridCol w:w="1104"/>
              <w:gridCol w:w="1204"/>
            </w:tblGrid>
            <w:tr w:rsidR="00B521FB" w:rsidRPr="00CE7226" w14:paraId="51E8EFE7"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hideMark/>
                </w:tcPr>
                <w:p w14:paraId="7E186E30"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Channel bandwidth (MHz)</w:t>
                  </w:r>
                </w:p>
              </w:tc>
              <w:tc>
                <w:tcPr>
                  <w:tcW w:w="1507" w:type="dxa"/>
                  <w:tcBorders>
                    <w:top w:val="single" w:sz="4" w:space="0" w:color="auto"/>
                    <w:left w:val="single" w:sz="4" w:space="0" w:color="auto"/>
                    <w:bottom w:val="single" w:sz="4" w:space="0" w:color="auto"/>
                    <w:right w:val="single" w:sz="4" w:space="0" w:color="auto"/>
                  </w:tcBorders>
                  <w:hideMark/>
                </w:tcPr>
                <w:p w14:paraId="0A4813DD"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Frequency range (MHz)</w:t>
                  </w:r>
                </w:p>
              </w:tc>
              <w:tc>
                <w:tcPr>
                  <w:tcW w:w="2211" w:type="dxa"/>
                  <w:tcBorders>
                    <w:top w:val="single" w:sz="4" w:space="0" w:color="auto"/>
                    <w:left w:val="single" w:sz="4" w:space="0" w:color="auto"/>
                    <w:bottom w:val="single" w:sz="4" w:space="0" w:color="auto"/>
                    <w:right w:val="single" w:sz="4" w:space="0" w:color="auto"/>
                  </w:tcBorders>
                  <w:hideMark/>
                </w:tcPr>
                <w:p w14:paraId="0A2EB278"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 xml:space="preserve">Frequency offset of measurement filter </w:t>
                  </w:r>
                  <w:r w:rsidRPr="00CE7226">
                    <w:rPr>
                      <w:rFonts w:asciiTheme="majorBidi" w:hAnsiTheme="majorBidi" w:cstheme="majorBidi"/>
                      <w:lang w:eastAsia="ja-JP"/>
                    </w:rPr>
                    <w:noBreakHyphen/>
                    <w:t xml:space="preserve">3dB point,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p>
              </w:tc>
              <w:tc>
                <w:tcPr>
                  <w:tcW w:w="2719" w:type="dxa"/>
                  <w:tcBorders>
                    <w:top w:val="single" w:sz="4" w:space="0" w:color="auto"/>
                    <w:left w:val="single" w:sz="4" w:space="0" w:color="auto"/>
                    <w:bottom w:val="single" w:sz="4" w:space="0" w:color="auto"/>
                    <w:right w:val="single" w:sz="4" w:space="0" w:color="auto"/>
                  </w:tcBorders>
                  <w:hideMark/>
                </w:tcPr>
                <w:p w14:paraId="3C816D60"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 xml:space="preserve">Frequency offset of measurement filter </w:t>
                  </w:r>
                  <w:proofErr w:type="spellStart"/>
                  <w:r w:rsidRPr="00CE7226">
                    <w:rPr>
                      <w:rFonts w:asciiTheme="majorBidi" w:hAnsiTheme="majorBidi" w:cstheme="majorBidi"/>
                      <w:lang w:eastAsia="ja-JP"/>
                    </w:rPr>
                    <w:t>centre</w:t>
                  </w:r>
                  <w:proofErr w:type="spellEnd"/>
                  <w:r w:rsidRPr="00CE7226">
                    <w:rPr>
                      <w:rFonts w:asciiTheme="majorBidi" w:hAnsiTheme="majorBidi" w:cstheme="majorBidi"/>
                      <w:lang w:eastAsia="ja-JP"/>
                    </w:rPr>
                    <w:t xml:space="preserve"> frequency, </w:t>
                  </w:r>
                  <w:proofErr w:type="spellStart"/>
                  <w:r w:rsidRPr="00CE7226">
                    <w:rPr>
                      <w:rFonts w:asciiTheme="majorBidi" w:hAnsiTheme="majorBidi" w:cstheme="majorBidi"/>
                      <w:lang w:eastAsia="ja-JP"/>
                    </w:rPr>
                    <w:t>f_offset</w:t>
                  </w:r>
                  <w:proofErr w:type="spellEnd"/>
                </w:p>
              </w:tc>
              <w:tc>
                <w:tcPr>
                  <w:tcW w:w="1104" w:type="dxa"/>
                  <w:tcBorders>
                    <w:top w:val="single" w:sz="4" w:space="0" w:color="auto"/>
                    <w:left w:val="single" w:sz="4" w:space="0" w:color="auto"/>
                    <w:bottom w:val="single" w:sz="4" w:space="0" w:color="auto"/>
                    <w:right w:val="single" w:sz="4" w:space="0" w:color="auto"/>
                  </w:tcBorders>
                  <w:hideMark/>
                </w:tcPr>
                <w:p w14:paraId="4C4DD62A"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Minimum requirement</w:t>
                  </w:r>
                </w:p>
              </w:tc>
              <w:tc>
                <w:tcPr>
                  <w:tcW w:w="1204" w:type="dxa"/>
                  <w:tcBorders>
                    <w:top w:val="single" w:sz="4" w:space="0" w:color="auto"/>
                    <w:left w:val="single" w:sz="4" w:space="0" w:color="auto"/>
                    <w:bottom w:val="single" w:sz="4" w:space="0" w:color="auto"/>
                    <w:right w:val="single" w:sz="4" w:space="0" w:color="auto"/>
                  </w:tcBorders>
                  <w:hideMark/>
                </w:tcPr>
                <w:p w14:paraId="611DDE60" w14:textId="77777777" w:rsidR="00B521FB" w:rsidRPr="00CE7226" w:rsidRDefault="00B521FB" w:rsidP="00D16C1D">
                  <w:pPr>
                    <w:pStyle w:val="TAH"/>
                    <w:rPr>
                      <w:rFonts w:asciiTheme="majorBidi" w:hAnsiTheme="majorBidi" w:cstheme="majorBidi"/>
                      <w:lang w:eastAsia="ja-JP"/>
                    </w:rPr>
                  </w:pPr>
                  <w:r w:rsidRPr="00CE7226">
                    <w:rPr>
                      <w:rFonts w:asciiTheme="majorBidi" w:hAnsiTheme="majorBidi" w:cstheme="majorBidi"/>
                      <w:lang w:eastAsia="ja-JP"/>
                    </w:rPr>
                    <w:t>Measurement bandwidth (Note)</w:t>
                  </w:r>
                </w:p>
              </w:tc>
            </w:tr>
            <w:tr w:rsidR="00B521FB" w:rsidRPr="00CE7226" w14:paraId="3BE8F967"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70484163" w14:textId="77777777" w:rsidR="00B521FB" w:rsidRPr="00CE7226" w:rsidRDefault="00B521FB" w:rsidP="00D16C1D">
                  <w:pPr>
                    <w:pStyle w:val="TAC"/>
                    <w:rPr>
                      <w:rFonts w:asciiTheme="majorBidi" w:hAnsiTheme="majorBidi" w:cstheme="majorBidi"/>
                      <w:szCs w:val="18"/>
                      <w:lang w:eastAsia="ko-KR"/>
                    </w:rPr>
                  </w:pPr>
                  <w:r w:rsidRPr="00CE7226">
                    <w:rPr>
                      <w:rFonts w:asciiTheme="majorBidi" w:hAnsiTheme="majorBidi" w:cstheme="majorBidi"/>
                      <w:szCs w:val="18"/>
                    </w:rPr>
                    <w:t>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F017651"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2 400-2 477.5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624C4F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6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83.5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BA3F7EB"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6.5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83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C6AA5D8"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‒25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2694782"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34C9A90D"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73B4C094"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84CD7A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2 400-2 473.5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36F97B61"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10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83.5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BFF192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10.5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83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4738EC8"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‒25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039644E"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2FD78DA8"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376731B7"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EB011E"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2 477.5-2 478.5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E9681E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6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F01BED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5.5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1028AEE"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‒13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998A3FA"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1C151095"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7B6225B8"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F4DECD1"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2 473.5-2 478.5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B82FA32"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10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AC53C2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5.5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9.5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BA0DAD1"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‒13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4F73E1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5F021F72"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6F29E80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All</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B6AAA9"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2 478.5-2 483.5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3BBDDAB4"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5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D7C05E7"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4.5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9FB58F2"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‒10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A8FF04A"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4EAB77E3"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6F7D4D13"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02CAFD"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2 495-2 501</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73213C4"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6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72D2775"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5.5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A4FAADD"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‒13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D5AC7AF"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0B080C1D"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23232E49"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B372CD"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2 495-2 505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A47D28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10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06362E7"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0.5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9.5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FD5E8B2"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‒13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C4CD804"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48847BE1"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4EC57546"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lastRenderedPageBreak/>
                    <w:t>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30D5E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2 501-2 690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5489A4E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6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195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F870F8C"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6.5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194.5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B6C5676"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‒25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63DB639"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4AA4F8BC" w14:textId="77777777" w:rsidTr="00D16C1D">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14:paraId="1D91320B"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6399886"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2 505-2 690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A9D464A"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10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r w:rsidRPr="00CE7226">
                    <w:rPr>
                      <w:rFonts w:asciiTheme="majorBidi" w:hAnsiTheme="majorBidi" w:cstheme="majorBidi"/>
                      <w:lang w:eastAsia="ja-JP"/>
                    </w:rPr>
                    <w:sym w:font="Symbol" w:char="F044"/>
                  </w:r>
                  <w:r w:rsidRPr="00CE7226">
                    <w:rPr>
                      <w:rFonts w:asciiTheme="majorBidi" w:hAnsiTheme="majorBidi" w:cstheme="majorBidi"/>
                      <w:lang w:eastAsia="ja-JP"/>
                    </w:rPr>
                    <w:t>f</w:t>
                  </w:r>
                  <w:r w:rsidRPr="00CE7226">
                    <w:rPr>
                      <w:rFonts w:asciiTheme="majorBidi" w:hAnsiTheme="majorBidi" w:cstheme="majorBidi"/>
                      <w:szCs w:val="18"/>
                    </w:rPr>
                    <w:t xml:space="preserve"> &lt; 195 MHz</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E9E5728"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 xml:space="preserve">10.5 MHz </w:t>
                  </w:r>
                  <w:r w:rsidRPr="00CE7226">
                    <w:rPr>
                      <w:rFonts w:asciiTheme="majorBidi" w:hAnsiTheme="majorBidi" w:cstheme="majorBidi"/>
                      <w:lang w:eastAsia="ja-JP"/>
                    </w:rPr>
                    <w:sym w:font="Symbol" w:char="F0A3"/>
                  </w:r>
                  <w:r w:rsidRPr="00CE7226">
                    <w:rPr>
                      <w:rFonts w:asciiTheme="majorBidi" w:hAnsiTheme="majorBidi" w:cstheme="majorBidi"/>
                      <w:szCs w:val="18"/>
                    </w:rPr>
                    <w:t xml:space="preserve"> </w:t>
                  </w:r>
                  <w:proofErr w:type="spellStart"/>
                  <w:r w:rsidRPr="00CE7226">
                    <w:rPr>
                      <w:rFonts w:asciiTheme="majorBidi" w:hAnsiTheme="majorBidi" w:cstheme="majorBidi"/>
                      <w:szCs w:val="18"/>
                    </w:rPr>
                    <w:t>f_offset</w:t>
                  </w:r>
                  <w:proofErr w:type="spellEnd"/>
                  <w:r w:rsidRPr="00CE7226">
                    <w:rPr>
                      <w:rFonts w:asciiTheme="majorBidi" w:hAnsiTheme="majorBidi" w:cstheme="majorBidi"/>
                      <w:szCs w:val="18"/>
                    </w:rPr>
                    <w:t xml:space="preserve"> &lt; 194.5 MHz</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B825DF0"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‒25 dBm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35ABA2D" w14:textId="77777777" w:rsidR="00B521FB" w:rsidRPr="00CE7226" w:rsidRDefault="00B521FB" w:rsidP="00D16C1D">
                  <w:pPr>
                    <w:pStyle w:val="TAC"/>
                    <w:rPr>
                      <w:rFonts w:asciiTheme="majorBidi" w:hAnsiTheme="majorBidi" w:cstheme="majorBidi"/>
                      <w:szCs w:val="18"/>
                    </w:rPr>
                  </w:pPr>
                  <w:r w:rsidRPr="00CE7226">
                    <w:rPr>
                      <w:rFonts w:asciiTheme="majorBidi" w:hAnsiTheme="majorBidi" w:cstheme="majorBidi"/>
                      <w:szCs w:val="18"/>
                    </w:rPr>
                    <w:t>1 MHz</w:t>
                  </w:r>
                </w:p>
              </w:tc>
            </w:tr>
            <w:tr w:rsidR="00B521FB" w:rsidRPr="00CE7226" w14:paraId="7DEF1CB8" w14:textId="77777777" w:rsidTr="00D16C1D">
              <w:trPr>
                <w:jc w:val="center"/>
              </w:trPr>
              <w:tc>
                <w:tcPr>
                  <w:tcW w:w="9720" w:type="dxa"/>
                  <w:gridSpan w:val="6"/>
                  <w:tcBorders>
                    <w:top w:val="single" w:sz="4" w:space="0" w:color="auto"/>
                    <w:left w:val="nil"/>
                    <w:bottom w:val="nil"/>
                    <w:right w:val="nil"/>
                  </w:tcBorders>
                  <w:vAlign w:val="center"/>
                </w:tcPr>
                <w:p w14:paraId="35E71A77" w14:textId="77777777" w:rsidR="00B521FB" w:rsidRPr="00CE7226" w:rsidRDefault="00B521FB" w:rsidP="00D16C1D">
                  <w:pPr>
                    <w:pStyle w:val="Tabletext"/>
                    <w:rPr>
                      <w:rFonts w:asciiTheme="majorBidi" w:hAnsiTheme="majorBidi" w:cstheme="majorBidi"/>
                      <w:szCs w:val="18"/>
                    </w:rPr>
                  </w:pPr>
                  <w:r w:rsidRPr="00CE7226">
                    <w:rPr>
                      <w:rFonts w:asciiTheme="majorBidi" w:hAnsiTheme="majorBidi" w:cstheme="majorBidi"/>
                    </w:rPr>
                    <w:t>NOTE:</w:t>
                  </w:r>
                  <w:r w:rsidRPr="00CE7226">
                    <w:rPr>
                      <w:rFonts w:asciiTheme="majorBidi" w:hAnsiTheme="majorBidi" w:cstheme="majorBidi"/>
                    </w:rPr>
                    <w:tab/>
                    <w:t xml:space="preserve">The resolution bandwidth of the measuring equipment should be equal to the </w:t>
                  </w:r>
                  <w:r w:rsidRPr="00CE7226">
                    <w:rPr>
                      <w:rFonts w:asciiTheme="majorBidi" w:hAnsiTheme="majorBidi" w:cstheme="majorBidi"/>
                      <w:i/>
                    </w:rPr>
                    <w:t>measurement bandwidth</w:t>
                  </w:r>
                  <w:r w:rsidRPr="00CE7226">
                    <w:rPr>
                      <w:rFonts w:asciiTheme="majorBidi" w:hAnsiTheme="majorBidi" w:cstheme="majorBidi"/>
                    </w:rPr>
                    <w:t xml:space="preserve">. However, to improve measurement accuracy, sensitivity and efficiency, the resolution bandwidth may be smaller than the </w:t>
                  </w:r>
                  <w:r w:rsidRPr="00CE7226">
                    <w:rPr>
                      <w:rFonts w:asciiTheme="majorBidi" w:hAnsiTheme="majorBidi" w:cstheme="majorBidi"/>
                      <w:i/>
                    </w:rPr>
                    <w:t>measurement bandwidth</w:t>
                  </w:r>
                  <w:r w:rsidRPr="00CE7226">
                    <w:rPr>
                      <w:rFonts w:asciiTheme="majorBidi" w:hAnsiTheme="majorBidi" w:cstheme="majorBidi"/>
                    </w:rPr>
                    <w:t xml:space="preserve">. When the resolution bandwidth is smaller than the </w:t>
                  </w:r>
                  <w:r w:rsidRPr="00CE7226">
                    <w:rPr>
                      <w:rFonts w:asciiTheme="majorBidi" w:hAnsiTheme="majorBidi" w:cstheme="majorBidi"/>
                      <w:i/>
                    </w:rPr>
                    <w:t>measurement bandwidth</w:t>
                  </w:r>
                  <w:r w:rsidRPr="00CE7226">
                    <w:rPr>
                      <w:rFonts w:asciiTheme="majorBidi" w:hAnsiTheme="majorBidi" w:cstheme="majorBidi"/>
                    </w:rPr>
                    <w:t xml:space="preserve">, the result should be integrated over the </w:t>
                  </w:r>
                  <w:r w:rsidRPr="00CE7226">
                    <w:rPr>
                      <w:rFonts w:asciiTheme="majorBidi" w:hAnsiTheme="majorBidi" w:cstheme="majorBidi"/>
                      <w:i/>
                    </w:rPr>
                    <w:t>measurement bandwidth</w:t>
                  </w:r>
                  <w:r w:rsidRPr="00CE7226">
                    <w:rPr>
                      <w:rFonts w:asciiTheme="majorBidi" w:hAnsiTheme="majorBidi" w:cstheme="majorBidi"/>
                    </w:rPr>
                    <w:t xml:space="preserve"> </w:t>
                  </w:r>
                  <w:proofErr w:type="gramStart"/>
                  <w:r w:rsidRPr="00CE7226">
                    <w:rPr>
                      <w:rFonts w:asciiTheme="majorBidi" w:hAnsiTheme="majorBidi" w:cstheme="majorBidi"/>
                    </w:rPr>
                    <w:t>in order to</w:t>
                  </w:r>
                  <w:proofErr w:type="gramEnd"/>
                  <w:r w:rsidRPr="00CE7226">
                    <w:rPr>
                      <w:rFonts w:asciiTheme="majorBidi" w:hAnsiTheme="majorBidi" w:cstheme="majorBidi"/>
                    </w:rPr>
                    <w:t xml:space="preserve"> obtain the equivalent noise bandwidth of the </w:t>
                  </w:r>
                  <w:r w:rsidRPr="00CE7226">
                    <w:rPr>
                      <w:rFonts w:asciiTheme="majorBidi" w:hAnsiTheme="majorBidi" w:cstheme="majorBidi"/>
                      <w:i/>
                    </w:rPr>
                    <w:t>measurement bandwidth</w:t>
                  </w:r>
                  <w:r w:rsidRPr="00CE7226">
                    <w:rPr>
                      <w:rFonts w:asciiTheme="majorBidi" w:hAnsiTheme="majorBidi" w:cstheme="majorBidi"/>
                    </w:rPr>
                    <w:t>.</w:t>
                  </w:r>
                </w:p>
              </w:tc>
            </w:tr>
          </w:tbl>
          <w:p w14:paraId="592DC8B6" w14:textId="77777777" w:rsidR="00B521FB" w:rsidRPr="00CE7226" w:rsidRDefault="00B521FB" w:rsidP="00D16C1D">
            <w:pPr>
              <w:keepNext/>
              <w:keepLines/>
              <w:overflowPunct/>
              <w:autoSpaceDE/>
              <w:autoSpaceDN/>
              <w:adjustRightInd/>
              <w:spacing w:after="180"/>
              <w:ind w:left="1300" w:hanging="1300"/>
              <w:textAlignment w:val="auto"/>
              <w:outlineLvl w:val="5"/>
              <w:rPr>
                <w:rFonts w:asciiTheme="majorBidi" w:eastAsia="SimSun" w:hAnsiTheme="majorBidi" w:cstheme="majorBidi"/>
                <w:b/>
                <w:bCs/>
                <w:sz w:val="20"/>
              </w:rPr>
            </w:pPr>
            <w:bookmarkStart w:id="94" w:name="_Toc66728039"/>
            <w:bookmarkStart w:id="95" w:name="_Toc74961843"/>
            <w:bookmarkStart w:id="96" w:name="_Toc75242753"/>
            <w:bookmarkStart w:id="97" w:name="_Toc76545099"/>
            <w:bookmarkStart w:id="98" w:name="_Toc82595202"/>
            <w:bookmarkStart w:id="99" w:name="_Toc89955233"/>
            <w:bookmarkStart w:id="100" w:name="_Toc98773658"/>
            <w:bookmarkStart w:id="101" w:name="_Toc106201417"/>
            <w:r w:rsidRPr="00CE7226">
              <w:rPr>
                <w:rFonts w:asciiTheme="majorBidi" w:eastAsia="SimSun" w:hAnsiTheme="majorBidi" w:cstheme="majorBidi"/>
                <w:b/>
                <w:bCs/>
                <w:sz w:val="20"/>
              </w:rPr>
              <w:t>6.6.4.5.6.5</w:t>
            </w:r>
            <w:r w:rsidRPr="00CE7226">
              <w:rPr>
                <w:rFonts w:asciiTheme="majorBidi" w:eastAsia="SimSun" w:hAnsiTheme="majorBidi" w:cstheme="majorBidi"/>
                <w:b/>
                <w:bCs/>
                <w:sz w:val="20"/>
              </w:rPr>
              <w:tab/>
              <w:t>Protection of GPS</w:t>
            </w:r>
            <w:bookmarkEnd w:id="94"/>
            <w:bookmarkEnd w:id="95"/>
            <w:bookmarkEnd w:id="96"/>
            <w:bookmarkEnd w:id="97"/>
            <w:bookmarkEnd w:id="98"/>
            <w:bookmarkEnd w:id="99"/>
            <w:bookmarkEnd w:id="100"/>
            <w:bookmarkEnd w:id="101"/>
          </w:p>
          <w:p w14:paraId="4C79D059" w14:textId="77777777" w:rsidR="00B521FB" w:rsidRPr="00CE7226" w:rsidRDefault="00B521FB" w:rsidP="00D16C1D">
            <w:pPr>
              <w:overflowPunct/>
              <w:autoSpaceDE/>
              <w:autoSpaceDN/>
              <w:adjustRightInd/>
              <w:spacing w:before="0" w:after="180"/>
              <w:textAlignment w:val="auto"/>
              <w:rPr>
                <w:rFonts w:asciiTheme="majorBidi" w:hAnsiTheme="majorBidi" w:cstheme="majorBidi"/>
                <w:sz w:val="20"/>
              </w:rPr>
            </w:pPr>
            <w:r w:rsidRPr="00CE7226">
              <w:rPr>
                <w:rFonts w:asciiTheme="majorBidi" w:hAnsiTheme="majorBidi" w:cstheme="majorBidi"/>
                <w:sz w:val="20"/>
              </w:rPr>
              <w:t xml:space="preserve">The level of emissions in the 1 541-1 650 MHz band, measured in measurement bandwidth according to Table 6.6.4.5.6.5-1 shall not exceed the </w:t>
            </w:r>
            <w:r w:rsidRPr="00CE7226">
              <w:rPr>
                <w:rFonts w:asciiTheme="majorBidi" w:hAnsiTheme="majorBidi" w:cstheme="majorBidi"/>
                <w:i/>
                <w:iCs/>
                <w:sz w:val="20"/>
              </w:rPr>
              <w:t>basic limits</w:t>
            </w:r>
            <w:r w:rsidRPr="00CE7226">
              <w:rPr>
                <w:rFonts w:asciiTheme="majorBidi" w:hAnsiTheme="majorBidi" w:cstheme="majorBidi"/>
                <w:sz w:val="20"/>
              </w:rPr>
              <w:t xml:space="preserve">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24,a</w:t>
            </w:r>
            <w:proofErr w:type="gramEnd"/>
            <w:r w:rsidRPr="00CE7226">
              <w:rPr>
                <w:rFonts w:asciiTheme="majorBidi" w:hAnsiTheme="majorBidi" w:cstheme="majorBidi"/>
                <w:sz w:val="20"/>
              </w:rPr>
              <w:t>,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24,b</w:t>
            </w:r>
            <w:proofErr w:type="gramEnd"/>
            <w:r w:rsidRPr="00CE7226">
              <w:rPr>
                <w:rFonts w:asciiTheme="majorBidi" w:hAnsiTheme="majorBidi" w:cstheme="majorBidi"/>
                <w:sz w:val="20"/>
              </w:rPr>
              <w:t>,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24,c</w:t>
            </w:r>
            <w:proofErr w:type="gramEnd"/>
            <w:r w:rsidRPr="00CE7226">
              <w:rPr>
                <w:rFonts w:asciiTheme="majorBidi" w:hAnsiTheme="majorBidi" w:cstheme="majorBidi"/>
                <w:sz w:val="20"/>
              </w:rPr>
              <w:t>,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24,d</w:t>
            </w:r>
            <w:proofErr w:type="gramEnd"/>
            <w:r w:rsidRPr="00CE7226">
              <w:rPr>
                <w:rFonts w:asciiTheme="majorBidi" w:hAnsiTheme="majorBidi" w:cstheme="majorBidi"/>
                <w:sz w:val="20"/>
              </w:rPr>
              <w:t>,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24,e</w:t>
            </w:r>
            <w:proofErr w:type="gramEnd"/>
            <w:r w:rsidRPr="00CE7226">
              <w:rPr>
                <w:rFonts w:asciiTheme="majorBidi" w:hAnsiTheme="majorBidi" w:cstheme="majorBidi"/>
                <w:sz w:val="20"/>
              </w:rPr>
              <w:t>, and P</w:t>
            </w:r>
            <w:r w:rsidRPr="00CE7226">
              <w:rPr>
                <w:rFonts w:asciiTheme="majorBidi" w:hAnsiTheme="majorBidi" w:cstheme="majorBidi"/>
                <w:sz w:val="20"/>
                <w:vertAlign w:val="subscript"/>
              </w:rPr>
              <w:t>EM_B</w:t>
            </w:r>
            <w:proofErr w:type="gramStart"/>
            <w:r w:rsidRPr="00CE7226">
              <w:rPr>
                <w:rFonts w:asciiTheme="majorBidi" w:hAnsiTheme="majorBidi" w:cstheme="majorBidi"/>
                <w:sz w:val="20"/>
                <w:vertAlign w:val="subscript"/>
              </w:rPr>
              <w:t>24,f</w:t>
            </w:r>
            <w:proofErr w:type="gramEnd"/>
            <w:r w:rsidRPr="00CE7226">
              <w:rPr>
                <w:rFonts w:asciiTheme="majorBidi" w:hAnsiTheme="majorBidi" w:cstheme="majorBidi"/>
                <w:sz w:val="20"/>
              </w:rPr>
              <w:t xml:space="preserve"> declared by the manufacturer.</w:t>
            </w:r>
          </w:p>
          <w:p w14:paraId="783AC530" w14:textId="77777777" w:rsidR="00B521FB" w:rsidRPr="00CE7226" w:rsidRDefault="00B521FB" w:rsidP="00D16C1D">
            <w:pPr>
              <w:keepNext/>
              <w:keepLines/>
              <w:overflowPunct/>
              <w:autoSpaceDE/>
              <w:autoSpaceDN/>
              <w:adjustRightInd/>
              <w:spacing w:before="60" w:after="180"/>
              <w:jc w:val="center"/>
              <w:textAlignment w:val="auto"/>
              <w:rPr>
                <w:rFonts w:asciiTheme="majorBidi" w:hAnsiTheme="majorBidi" w:cstheme="majorBidi"/>
                <w:b/>
                <w:sz w:val="20"/>
              </w:rPr>
            </w:pPr>
            <w:r w:rsidRPr="00CE7226">
              <w:rPr>
                <w:rFonts w:asciiTheme="majorBidi" w:hAnsiTheme="majorBidi" w:cstheme="majorBidi"/>
                <w:b/>
                <w:sz w:val="20"/>
              </w:rPr>
              <w:t xml:space="preserve">Table 6.6.4.5.6.5-1: Declared emissions </w:t>
            </w:r>
            <w:r w:rsidRPr="00CE7226">
              <w:rPr>
                <w:rFonts w:asciiTheme="majorBidi" w:hAnsiTheme="majorBidi" w:cstheme="majorBidi"/>
                <w:b/>
                <w:i/>
                <w:iCs/>
                <w:sz w:val="20"/>
              </w:rPr>
              <w:t>basic limits</w:t>
            </w:r>
            <w:r w:rsidRPr="00CE7226">
              <w:rPr>
                <w:rFonts w:asciiTheme="majorBidi" w:hAnsiTheme="majorBidi" w:cstheme="majorBidi"/>
                <w:b/>
                <w:sz w:val="20"/>
              </w:rPr>
              <w:t xml:space="preserve"> for protection of GPS</w:t>
            </w:r>
          </w:p>
          <w:tbl>
            <w:tblPr>
              <w:tblW w:w="91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1530"/>
              <w:gridCol w:w="1432"/>
              <w:gridCol w:w="1620"/>
              <w:gridCol w:w="1890"/>
              <w:gridCol w:w="2708"/>
            </w:tblGrid>
            <w:tr w:rsidR="00B521FB" w:rsidRPr="00CE7226" w14:paraId="7404B736" w14:textId="77777777" w:rsidTr="00D16C1D">
              <w:trPr>
                <w:cantSplit/>
                <w:jc w:val="center"/>
              </w:trPr>
              <w:tc>
                <w:tcPr>
                  <w:tcW w:w="1530" w:type="dxa"/>
                  <w:tcBorders>
                    <w:bottom w:val="single" w:sz="4" w:space="0" w:color="auto"/>
                  </w:tcBorders>
                </w:tcPr>
                <w:p w14:paraId="01ABC0FF"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Operating Band</w:t>
                  </w:r>
                </w:p>
              </w:tc>
              <w:tc>
                <w:tcPr>
                  <w:tcW w:w="1432" w:type="dxa"/>
                </w:tcPr>
                <w:p w14:paraId="3517A22C"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Frequency range (MHz)</w:t>
                  </w:r>
                </w:p>
              </w:tc>
              <w:tc>
                <w:tcPr>
                  <w:tcW w:w="1620" w:type="dxa"/>
                </w:tcPr>
                <w:p w14:paraId="66B539EA"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Declared emission level (</w:t>
                  </w:r>
                  <w:proofErr w:type="spellStart"/>
                  <w:r w:rsidRPr="00CE7226">
                    <w:rPr>
                      <w:rFonts w:asciiTheme="majorBidi" w:hAnsiTheme="majorBidi" w:cstheme="majorBidi"/>
                      <w:b/>
                      <w:sz w:val="18"/>
                    </w:rPr>
                    <w:t>dBW</w:t>
                  </w:r>
                  <w:proofErr w:type="spellEnd"/>
                  <w:r w:rsidRPr="00CE7226">
                    <w:rPr>
                      <w:rFonts w:asciiTheme="majorBidi" w:hAnsiTheme="majorBidi" w:cstheme="majorBidi"/>
                      <w:b/>
                      <w:sz w:val="18"/>
                    </w:rPr>
                    <w:t xml:space="preserve">) </w:t>
                  </w:r>
                </w:p>
                <w:p w14:paraId="517BC53C"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(Measurement bandwidth = 1 MHz)</w:t>
                  </w:r>
                </w:p>
              </w:tc>
              <w:tc>
                <w:tcPr>
                  <w:tcW w:w="1890" w:type="dxa"/>
                </w:tcPr>
                <w:p w14:paraId="144A78F9"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 xml:space="preserve">Declared emission </w:t>
                  </w:r>
                  <w:r w:rsidRPr="00CE7226">
                    <w:rPr>
                      <w:rFonts w:asciiTheme="majorBidi" w:hAnsiTheme="majorBidi" w:cstheme="majorBidi"/>
                      <w:b/>
                      <w:i/>
                      <w:sz w:val="18"/>
                    </w:rPr>
                    <w:t>basic limit</w:t>
                  </w:r>
                  <w:r w:rsidRPr="00CE7226">
                    <w:rPr>
                      <w:rFonts w:asciiTheme="majorBidi" w:hAnsiTheme="majorBidi" w:cstheme="majorBidi"/>
                      <w:b/>
                      <w:sz w:val="18"/>
                    </w:rPr>
                    <w:t xml:space="preserve"> (</w:t>
                  </w:r>
                  <w:proofErr w:type="spellStart"/>
                  <w:r w:rsidRPr="00CE7226">
                    <w:rPr>
                      <w:rFonts w:asciiTheme="majorBidi" w:hAnsiTheme="majorBidi" w:cstheme="majorBidi"/>
                      <w:b/>
                      <w:sz w:val="18"/>
                    </w:rPr>
                    <w:t>dBW</w:t>
                  </w:r>
                  <w:proofErr w:type="spellEnd"/>
                  <w:r w:rsidRPr="00CE7226">
                    <w:rPr>
                      <w:rFonts w:asciiTheme="majorBidi" w:hAnsiTheme="majorBidi" w:cstheme="majorBidi"/>
                      <w:b/>
                      <w:sz w:val="18"/>
                    </w:rPr>
                    <w:t>) of discrete emissions of less than 700 Hz bandwidth</w:t>
                  </w:r>
                </w:p>
                <w:p w14:paraId="080FAAB3"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(Measurement bandwidth = 1 kHz)</w:t>
                  </w:r>
                </w:p>
              </w:tc>
              <w:tc>
                <w:tcPr>
                  <w:tcW w:w="2708" w:type="dxa"/>
                </w:tcPr>
                <w:p w14:paraId="5C143804"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CE7226">
                    <w:rPr>
                      <w:rFonts w:asciiTheme="majorBidi" w:hAnsiTheme="majorBidi" w:cstheme="majorBidi"/>
                      <w:b/>
                      <w:sz w:val="18"/>
                    </w:rPr>
                    <w:t xml:space="preserve">Declared emission </w:t>
                  </w:r>
                  <w:r w:rsidRPr="00CE7226">
                    <w:rPr>
                      <w:rFonts w:asciiTheme="majorBidi" w:hAnsiTheme="majorBidi" w:cstheme="majorBidi"/>
                      <w:b/>
                      <w:i/>
                      <w:sz w:val="18"/>
                    </w:rPr>
                    <w:t>basic limit</w:t>
                  </w:r>
                  <w:r w:rsidRPr="00CE7226">
                    <w:rPr>
                      <w:rFonts w:asciiTheme="majorBidi" w:hAnsiTheme="majorBidi" w:cstheme="majorBidi"/>
                      <w:b/>
                      <w:sz w:val="18"/>
                    </w:rPr>
                    <w:t xml:space="preserve"> (</w:t>
                  </w:r>
                  <w:proofErr w:type="spellStart"/>
                  <w:r w:rsidRPr="00CE7226">
                    <w:rPr>
                      <w:rFonts w:asciiTheme="majorBidi" w:hAnsiTheme="majorBidi" w:cstheme="majorBidi"/>
                      <w:b/>
                      <w:sz w:val="18"/>
                    </w:rPr>
                    <w:t>dBW</w:t>
                  </w:r>
                  <w:proofErr w:type="spellEnd"/>
                  <w:r w:rsidRPr="00CE7226">
                    <w:rPr>
                      <w:rFonts w:asciiTheme="majorBidi" w:hAnsiTheme="majorBidi" w:cstheme="majorBidi"/>
                      <w:b/>
                      <w:sz w:val="18"/>
                    </w:rPr>
                    <w:t>) of discrete emissions of less than 2 kHz bandwidth</w:t>
                  </w:r>
                </w:p>
                <w:p w14:paraId="0EB5EAFD"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bCs/>
                      <w:sz w:val="18"/>
                    </w:rPr>
                  </w:pPr>
                  <w:r w:rsidRPr="00CE7226">
                    <w:rPr>
                      <w:rFonts w:asciiTheme="majorBidi" w:hAnsiTheme="majorBidi" w:cstheme="majorBidi"/>
                      <w:bCs/>
                      <w:sz w:val="18"/>
                    </w:rPr>
                    <w:t>(Measurement bandwidth = 1 kHz)</w:t>
                  </w:r>
                </w:p>
              </w:tc>
            </w:tr>
            <w:tr w:rsidR="00B521FB" w:rsidRPr="00CE7226" w14:paraId="5B490A3B" w14:textId="77777777" w:rsidTr="00D16C1D">
              <w:trPr>
                <w:cantSplit/>
                <w:jc w:val="center"/>
              </w:trPr>
              <w:tc>
                <w:tcPr>
                  <w:tcW w:w="1530" w:type="dxa"/>
                  <w:vMerge w:val="restart"/>
                  <w:tcBorders>
                    <w:top w:val="single" w:sz="4" w:space="0" w:color="auto"/>
                    <w:left w:val="single" w:sz="4" w:space="0" w:color="auto"/>
                    <w:right w:val="single" w:sz="4" w:space="0" w:color="auto"/>
                  </w:tcBorders>
                  <w:vAlign w:val="center"/>
                </w:tcPr>
                <w:p w14:paraId="73F58182"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n24</w:t>
                  </w:r>
                </w:p>
              </w:tc>
              <w:tc>
                <w:tcPr>
                  <w:tcW w:w="1432" w:type="dxa"/>
                  <w:tcBorders>
                    <w:left w:val="single" w:sz="4" w:space="0" w:color="auto"/>
                  </w:tcBorders>
                </w:tcPr>
                <w:p w14:paraId="2C7651D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1 541-1 559</w:t>
                  </w:r>
                </w:p>
              </w:tc>
              <w:tc>
                <w:tcPr>
                  <w:tcW w:w="1620" w:type="dxa"/>
                </w:tcPr>
                <w:p w14:paraId="522E511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24,a</w:t>
                  </w:r>
                  <w:proofErr w:type="gramEnd"/>
                </w:p>
              </w:tc>
              <w:tc>
                <w:tcPr>
                  <w:tcW w:w="1890" w:type="dxa"/>
                </w:tcPr>
                <w:p w14:paraId="55E9AABB"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c>
                <w:tcPr>
                  <w:tcW w:w="2708" w:type="dxa"/>
                </w:tcPr>
                <w:p w14:paraId="0047BDCD"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24,f</w:t>
                  </w:r>
                  <w:proofErr w:type="gramEnd"/>
                </w:p>
              </w:tc>
            </w:tr>
            <w:tr w:rsidR="00B521FB" w:rsidRPr="00CE7226" w14:paraId="3544B4D0" w14:textId="77777777" w:rsidTr="00D16C1D">
              <w:trPr>
                <w:cantSplit/>
                <w:jc w:val="center"/>
              </w:trPr>
              <w:tc>
                <w:tcPr>
                  <w:tcW w:w="1530" w:type="dxa"/>
                  <w:vMerge/>
                  <w:tcBorders>
                    <w:left w:val="single" w:sz="4" w:space="0" w:color="auto"/>
                    <w:right w:val="single" w:sz="4" w:space="0" w:color="auto"/>
                  </w:tcBorders>
                </w:tcPr>
                <w:p w14:paraId="1C1A7272"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c>
                <w:tcPr>
                  <w:tcW w:w="1432" w:type="dxa"/>
                  <w:tcBorders>
                    <w:left w:val="single" w:sz="4" w:space="0" w:color="auto"/>
                  </w:tcBorders>
                </w:tcPr>
                <w:p w14:paraId="3DA54EB0"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1 559-1 610</w:t>
                  </w:r>
                </w:p>
              </w:tc>
              <w:tc>
                <w:tcPr>
                  <w:tcW w:w="1620" w:type="dxa"/>
                </w:tcPr>
                <w:p w14:paraId="09C89686"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24,b</w:t>
                  </w:r>
                  <w:proofErr w:type="gramEnd"/>
                </w:p>
              </w:tc>
              <w:tc>
                <w:tcPr>
                  <w:tcW w:w="1890" w:type="dxa"/>
                </w:tcPr>
                <w:p w14:paraId="6F434B53"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24,d</w:t>
                  </w:r>
                  <w:proofErr w:type="gramEnd"/>
                </w:p>
              </w:tc>
              <w:tc>
                <w:tcPr>
                  <w:tcW w:w="2708" w:type="dxa"/>
                </w:tcPr>
                <w:p w14:paraId="03AD9549"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r w:rsidR="00B521FB" w:rsidRPr="00CE7226" w14:paraId="729253C8" w14:textId="77777777" w:rsidTr="00D16C1D">
              <w:trPr>
                <w:cantSplit/>
                <w:jc w:val="center"/>
              </w:trPr>
              <w:tc>
                <w:tcPr>
                  <w:tcW w:w="1530" w:type="dxa"/>
                  <w:vMerge/>
                  <w:tcBorders>
                    <w:left w:val="single" w:sz="4" w:space="0" w:color="auto"/>
                    <w:bottom w:val="single" w:sz="4" w:space="0" w:color="auto"/>
                    <w:right w:val="single" w:sz="4" w:space="0" w:color="auto"/>
                  </w:tcBorders>
                </w:tcPr>
                <w:p w14:paraId="27D9583F"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c>
                <w:tcPr>
                  <w:tcW w:w="1432" w:type="dxa"/>
                  <w:tcBorders>
                    <w:left w:val="single" w:sz="4" w:space="0" w:color="auto"/>
                  </w:tcBorders>
                </w:tcPr>
                <w:p w14:paraId="581B23B4"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1 610-1 650</w:t>
                  </w:r>
                </w:p>
              </w:tc>
              <w:tc>
                <w:tcPr>
                  <w:tcW w:w="1620" w:type="dxa"/>
                </w:tcPr>
                <w:p w14:paraId="2435A0C9"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24,c</w:t>
                  </w:r>
                  <w:proofErr w:type="gramEnd"/>
                </w:p>
              </w:tc>
              <w:tc>
                <w:tcPr>
                  <w:tcW w:w="1890" w:type="dxa"/>
                </w:tcPr>
                <w:p w14:paraId="3866042E"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CE7226">
                    <w:rPr>
                      <w:rFonts w:asciiTheme="majorBidi" w:hAnsiTheme="majorBidi" w:cstheme="majorBidi"/>
                      <w:sz w:val="18"/>
                    </w:rPr>
                    <w:t>P</w:t>
                  </w:r>
                  <w:r w:rsidRPr="00CE7226">
                    <w:rPr>
                      <w:rFonts w:asciiTheme="majorBidi" w:hAnsiTheme="majorBidi" w:cstheme="majorBidi"/>
                      <w:sz w:val="18"/>
                      <w:vertAlign w:val="subscript"/>
                    </w:rPr>
                    <w:t>EM_B</w:t>
                  </w:r>
                  <w:proofErr w:type="gramStart"/>
                  <w:r w:rsidRPr="00CE7226">
                    <w:rPr>
                      <w:rFonts w:asciiTheme="majorBidi" w:hAnsiTheme="majorBidi" w:cstheme="majorBidi"/>
                      <w:sz w:val="18"/>
                      <w:vertAlign w:val="subscript"/>
                    </w:rPr>
                    <w:t>24,e</w:t>
                  </w:r>
                  <w:proofErr w:type="gramEnd"/>
                </w:p>
              </w:tc>
              <w:tc>
                <w:tcPr>
                  <w:tcW w:w="2708" w:type="dxa"/>
                </w:tcPr>
                <w:p w14:paraId="3CBB254A" w14:textId="77777777" w:rsidR="00B521FB" w:rsidRPr="00CE7226"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bl>
          <w:p w14:paraId="72A51FEE" w14:textId="77777777" w:rsidR="00B521FB" w:rsidRPr="00CE7226" w:rsidRDefault="00B521FB" w:rsidP="00D16C1D">
            <w:pPr>
              <w:overflowPunct/>
              <w:autoSpaceDE/>
              <w:autoSpaceDN/>
              <w:adjustRightInd/>
              <w:spacing w:before="0" w:after="180"/>
              <w:textAlignment w:val="auto"/>
              <w:rPr>
                <w:rFonts w:asciiTheme="majorBidi" w:hAnsiTheme="majorBidi" w:cstheme="majorBidi"/>
                <w:sz w:val="20"/>
              </w:rPr>
            </w:pPr>
          </w:p>
          <w:p w14:paraId="43C6EC77" w14:textId="77777777" w:rsidR="00B521FB" w:rsidRPr="00CE7226" w:rsidRDefault="00B521FB" w:rsidP="00D16C1D">
            <w:pPr>
              <w:keepNext/>
              <w:keepLines/>
              <w:overflowPunct/>
              <w:autoSpaceDE/>
              <w:autoSpaceDN/>
              <w:adjustRightInd/>
              <w:spacing w:after="180"/>
              <w:ind w:left="1300" w:hanging="1300"/>
              <w:textAlignment w:val="auto"/>
              <w:rPr>
                <w:rFonts w:asciiTheme="majorBidi" w:hAnsiTheme="majorBidi" w:cstheme="majorBidi"/>
                <w:b/>
                <w:bCs/>
                <w:sz w:val="20"/>
              </w:rPr>
            </w:pPr>
            <w:r w:rsidRPr="00CE7226">
              <w:rPr>
                <w:rFonts w:asciiTheme="majorBidi" w:hAnsiTheme="majorBidi" w:cstheme="majorBidi"/>
                <w:b/>
                <w:bCs/>
                <w:sz w:val="20"/>
              </w:rPr>
              <w:t>6.6.4.</w:t>
            </w:r>
            <w:r w:rsidRPr="00CE7226">
              <w:rPr>
                <w:rFonts w:asciiTheme="majorBidi" w:eastAsia="SimSun" w:hAnsiTheme="majorBidi" w:cstheme="majorBidi"/>
                <w:b/>
                <w:bCs/>
                <w:sz w:val="20"/>
                <w:lang w:eastAsia="zh-CN"/>
              </w:rPr>
              <w:t>5</w:t>
            </w:r>
            <w:r w:rsidRPr="00CE7226">
              <w:rPr>
                <w:rFonts w:asciiTheme="majorBidi" w:hAnsiTheme="majorBidi" w:cstheme="majorBidi"/>
                <w:b/>
                <w:bCs/>
                <w:sz w:val="20"/>
              </w:rPr>
              <w:t>.</w:t>
            </w:r>
            <w:r w:rsidRPr="00CE7226">
              <w:rPr>
                <w:rFonts w:asciiTheme="majorBidi" w:eastAsia="SimSun" w:hAnsiTheme="majorBidi" w:cstheme="majorBidi"/>
                <w:b/>
                <w:bCs/>
                <w:sz w:val="20"/>
                <w:lang w:eastAsia="zh-CN"/>
              </w:rPr>
              <w:t>6</w:t>
            </w:r>
            <w:r w:rsidRPr="00CE7226">
              <w:rPr>
                <w:rFonts w:asciiTheme="majorBidi" w:hAnsiTheme="majorBidi" w:cstheme="majorBidi"/>
                <w:b/>
                <w:bCs/>
                <w:sz w:val="20"/>
              </w:rPr>
              <w:t>.</w:t>
            </w:r>
            <w:r w:rsidRPr="00CE7226">
              <w:rPr>
                <w:rFonts w:asciiTheme="majorBidi" w:eastAsia="SimSun" w:hAnsiTheme="majorBidi" w:cstheme="majorBidi"/>
                <w:b/>
                <w:bCs/>
                <w:sz w:val="20"/>
                <w:lang w:eastAsia="zh-CN"/>
              </w:rPr>
              <w:t>6</w:t>
            </w:r>
            <w:r w:rsidRPr="00CE7226">
              <w:rPr>
                <w:rFonts w:asciiTheme="majorBidi" w:hAnsiTheme="majorBidi" w:cstheme="majorBidi"/>
                <w:b/>
                <w:bCs/>
                <w:sz w:val="20"/>
              </w:rPr>
              <w:tab/>
              <w:t>Additional operating band unwanted emissions limits for operation with shared spectrum channel access</w:t>
            </w:r>
          </w:p>
          <w:p w14:paraId="416A6693" w14:textId="77777777" w:rsidR="00B521FB" w:rsidRPr="00CE7226" w:rsidRDefault="00B521FB" w:rsidP="00D16C1D">
            <w:pPr>
              <w:overflowPunct/>
              <w:autoSpaceDE/>
              <w:autoSpaceDN/>
              <w:adjustRightInd/>
              <w:spacing w:before="0" w:after="180"/>
              <w:textAlignment w:val="auto"/>
              <w:rPr>
                <w:rFonts w:asciiTheme="majorBidi" w:eastAsia="Malgun Gothic" w:hAnsiTheme="majorBidi" w:cstheme="majorBidi"/>
                <w:sz w:val="20"/>
                <w:lang w:eastAsia="ko-KR"/>
              </w:rPr>
            </w:pPr>
            <w:r w:rsidRPr="00CE7226">
              <w:rPr>
                <w:rFonts w:asciiTheme="majorBidi" w:hAnsiTheme="majorBidi" w:cstheme="majorBidi"/>
                <w:sz w:val="20"/>
              </w:rPr>
              <w:t>In addition, for operation with shared spectrum channel access, the BS may have to comply with the applicable operating band unwanted emission limits established regionally, when deployed in regions where those limits apply and under the conditions declared by the manufacturer. The regional requirements may be in the form of conducted power, power spectral density, EIRP and other types of limits. In case of regulatory limits based on EIRP, assessment of the EIRP level is described in Annex F.2.</w:t>
            </w:r>
          </w:p>
        </w:tc>
      </w:tr>
    </w:tbl>
    <w:p w14:paraId="275C1692" w14:textId="77777777" w:rsidR="00B521FB" w:rsidRPr="00A00A4D" w:rsidRDefault="00B521FB" w:rsidP="00B521FB">
      <w:pPr>
        <w:pStyle w:val="enumlev1"/>
      </w:pPr>
    </w:p>
    <w:p w14:paraId="12DA96CA" w14:textId="77777777" w:rsidR="00B521FB" w:rsidRPr="00A00A4D" w:rsidRDefault="00B521FB" w:rsidP="00B521FB">
      <w:pPr>
        <w:pStyle w:val="Heading2"/>
      </w:pPr>
      <w:bookmarkStart w:id="102" w:name="_Toc228874029"/>
      <w:r w:rsidRPr="00A00A4D">
        <w:t>3.2</w:t>
      </w:r>
      <w:r w:rsidRPr="00A00A4D">
        <w:tab/>
        <w:t>Conducted Adjacent channel leakage ratio (ACLR)</w:t>
      </w:r>
      <w:bookmarkEnd w:id="102"/>
    </w:p>
    <w:p w14:paraId="66D77C40" w14:textId="77777777" w:rsidR="00B521FB" w:rsidRPr="00A00A4D" w:rsidRDefault="00B521FB" w:rsidP="009F08C3">
      <w:pPr>
        <w:pStyle w:val="Heading3"/>
      </w:pPr>
      <w:bookmarkStart w:id="103" w:name="_Toc180758700"/>
      <w:bookmarkStart w:id="104" w:name="_Toc180762006"/>
      <w:bookmarkStart w:id="105" w:name="_Toc180762712"/>
      <w:bookmarkStart w:id="106" w:name="_Toc228874030"/>
      <w:r w:rsidRPr="00A00A4D">
        <w:t>3.</w:t>
      </w:r>
      <w:r w:rsidRPr="009F08C3">
        <w:t>2</w:t>
      </w:r>
      <w:r w:rsidRPr="00A00A4D">
        <w:t>.1</w:t>
      </w:r>
      <w:r w:rsidRPr="00A00A4D">
        <w:tab/>
        <w:t>General requirements</w:t>
      </w:r>
      <w:bookmarkEnd w:id="103"/>
      <w:bookmarkEnd w:id="104"/>
      <w:bookmarkEnd w:id="105"/>
      <w:bookmarkEnd w:id="106"/>
    </w:p>
    <w:p w14:paraId="73C69E48" w14:textId="77777777" w:rsidR="00B521FB" w:rsidRPr="00A00A4D" w:rsidRDefault="00B521FB" w:rsidP="00B521FB">
      <w:r w:rsidRPr="00A00A4D">
        <w:t xml:space="preserve">Adjacent Channel Leakage </w:t>
      </w:r>
      <w:proofErr w:type="gramStart"/>
      <w:r w:rsidRPr="00A00A4D">
        <w:t>power</w:t>
      </w:r>
      <w:proofErr w:type="gramEnd"/>
      <w:r w:rsidRPr="00A00A4D">
        <w:t xml:space="preserve"> Ratio (ACLR) is the ratio of the filtered mean power centred on the assigned channel frequency to the filtered mean power centred on an adjacent channel frequency.</w:t>
      </w:r>
    </w:p>
    <w:p w14:paraId="25B313BD" w14:textId="77777777" w:rsidR="00B521FB" w:rsidRPr="00A00A4D" w:rsidRDefault="00B521FB" w:rsidP="00B521FB">
      <w:pPr>
        <w:rPr>
          <w:lang w:eastAsia="ko-KR"/>
        </w:rPr>
      </w:pPr>
      <w:r w:rsidRPr="00A00A4D">
        <w:rPr>
          <w:lang w:eastAsia="ko-KR"/>
        </w:rPr>
        <w:t>The assumed filter for the adjacent channel frequency is defined in Tables 6.6.3.5.2-1, 6.6.3.5.2-1a, 6.6.3.5.2-3 and 6.6.3.5.2-3a of TS 38.141-1 [1]</w:t>
      </w:r>
      <w:r w:rsidRPr="00A00A4D">
        <w:rPr>
          <w:rFonts w:eastAsia="SimSun"/>
          <w:lang w:eastAsia="zh-CN"/>
        </w:rPr>
        <w:t xml:space="preserve"> </w:t>
      </w:r>
      <w:r w:rsidRPr="00A00A4D">
        <w:rPr>
          <w:lang w:eastAsia="ko-KR"/>
        </w:rPr>
        <w:t xml:space="preserve">and </w:t>
      </w:r>
      <w:r w:rsidRPr="00A00A4D">
        <w:t>a square filter of bandwidth equal to the transmission bandwidth configuration of the transmitted signal (</w:t>
      </w:r>
      <w:proofErr w:type="spellStart"/>
      <w:r w:rsidRPr="00A00A4D">
        <w:t>BW</w:t>
      </w:r>
      <w:r w:rsidRPr="00A00A4D">
        <w:rPr>
          <w:vertAlign w:val="subscript"/>
        </w:rPr>
        <w:t>Config</w:t>
      </w:r>
      <w:proofErr w:type="spellEnd"/>
      <w:r w:rsidRPr="00A00A4D">
        <w:rPr>
          <w:rFonts w:cs="v5.0.0"/>
        </w:rPr>
        <w:t>) centred on the assigned channel frequency</w:t>
      </w:r>
      <w:r w:rsidRPr="00A00A4D">
        <w:rPr>
          <w:lang w:eastAsia="ko-KR"/>
        </w:rPr>
        <w:t>.</w:t>
      </w:r>
    </w:p>
    <w:tbl>
      <w:tblPr>
        <w:tblStyle w:val="TableGrid"/>
        <w:tblW w:w="0" w:type="auto"/>
        <w:tblLook w:val="04A0" w:firstRow="1" w:lastRow="0" w:firstColumn="1" w:lastColumn="0" w:noHBand="0" w:noVBand="1"/>
      </w:tblPr>
      <w:tblGrid>
        <w:gridCol w:w="9629"/>
      </w:tblGrid>
      <w:tr w:rsidR="00B521FB" w:rsidRPr="00A00A4D" w14:paraId="1A04F5D8" w14:textId="77777777" w:rsidTr="00D16C1D">
        <w:tc>
          <w:tcPr>
            <w:tcW w:w="9621" w:type="dxa"/>
          </w:tcPr>
          <w:p w14:paraId="6208FC92" w14:textId="77777777" w:rsidR="00B521FB" w:rsidRPr="00A00A4D" w:rsidRDefault="00B521FB" w:rsidP="00D16C1D">
            <w:pPr>
              <w:pStyle w:val="TH"/>
              <w:rPr>
                <w:rFonts w:ascii="Times New Roman" w:hAnsi="Times New Roman" w:cs="Times New Roman"/>
              </w:rPr>
            </w:pPr>
            <w:bookmarkStart w:id="107" w:name="Table663521"/>
            <w:r w:rsidRPr="00A00A4D">
              <w:rPr>
                <w:rFonts w:ascii="Times New Roman" w:hAnsi="Times New Roman" w:cs="Times New Roman"/>
              </w:rPr>
              <w:lastRenderedPageBreak/>
              <w:t>Table 6.6.</w:t>
            </w:r>
            <w:r w:rsidRPr="00A00A4D">
              <w:rPr>
                <w:rFonts w:ascii="Times New Roman" w:hAnsi="Times New Roman" w:cs="Times New Roman"/>
                <w:lang w:eastAsia="zh-CN"/>
              </w:rPr>
              <w:t>3</w:t>
            </w:r>
            <w:r w:rsidRPr="00A00A4D">
              <w:rPr>
                <w:rFonts w:ascii="Times New Roman" w:hAnsi="Times New Roman" w:cs="Times New Roman"/>
              </w:rPr>
              <w:t>.5.2-1: Base station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95"/>
              <w:gridCol w:w="2182"/>
              <w:gridCol w:w="1943"/>
              <w:gridCol w:w="2053"/>
              <w:gridCol w:w="1030"/>
            </w:tblGrid>
            <w:tr w:rsidR="00B521FB" w:rsidRPr="00A00A4D" w14:paraId="2143205B" w14:textId="77777777" w:rsidTr="00072FE7">
              <w:trPr>
                <w:cantSplit/>
                <w:jc w:val="center"/>
              </w:trPr>
              <w:tc>
                <w:tcPr>
                  <w:tcW w:w="2202" w:type="dxa"/>
                  <w:tcBorders>
                    <w:bottom w:val="single" w:sz="4" w:space="0" w:color="auto"/>
                  </w:tcBorders>
                </w:tcPr>
                <w:p w14:paraId="0DCE4EC0" w14:textId="77777777" w:rsidR="00B521FB" w:rsidRPr="00A00A4D" w:rsidRDefault="00B521FB" w:rsidP="00D16C1D">
                  <w:pPr>
                    <w:pStyle w:val="TAH"/>
                    <w:rPr>
                      <w:rFonts w:ascii="Times New Roman" w:hAnsi="Times New Roman"/>
                    </w:rPr>
                  </w:pPr>
                  <w:r w:rsidRPr="00A00A4D">
                    <w:rPr>
                      <w:rFonts w:ascii="Times New Roman" w:hAnsi="Times New Roman"/>
                      <w:i/>
                    </w:rPr>
                    <w:t>BS channel bandwidth</w:t>
                  </w:r>
                  <w:r w:rsidRPr="00A00A4D">
                    <w:rPr>
                      <w:rFonts w:ascii="Times New Roman" w:hAnsi="Times New Roman"/>
                    </w:rPr>
                    <w:t xml:space="preserve"> of lowest/highest NR carrier transmitted </w:t>
                  </w: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(MHz) </w:t>
                  </w:r>
                </w:p>
              </w:tc>
              <w:tc>
                <w:tcPr>
                  <w:tcW w:w="2191" w:type="dxa"/>
                </w:tcPr>
                <w:p w14:paraId="3EAFC9D5" w14:textId="77777777" w:rsidR="00B521FB" w:rsidRPr="00A00A4D" w:rsidRDefault="00B521FB" w:rsidP="00D16C1D">
                  <w:pPr>
                    <w:pStyle w:val="TAH"/>
                    <w:rPr>
                      <w:rFonts w:ascii="Times New Roman" w:hAnsi="Times New Roman"/>
                    </w:rPr>
                  </w:pPr>
                  <w:r w:rsidRPr="00A00A4D">
                    <w:rPr>
                      <w:rFonts w:ascii="Times New Roman" w:hAnsi="Times New Roman"/>
                    </w:rPr>
                    <w:t xml:space="preserve">BS adjacent channel </w:t>
                  </w:r>
                  <w:proofErr w:type="spellStart"/>
                  <w:r w:rsidRPr="00A00A4D">
                    <w:rPr>
                      <w:rFonts w:ascii="Times New Roman" w:hAnsi="Times New Roman"/>
                    </w:rPr>
                    <w:t>centre</w:t>
                  </w:r>
                  <w:proofErr w:type="spellEnd"/>
                  <w:r w:rsidRPr="00A00A4D">
                    <w:rPr>
                      <w:rFonts w:ascii="Times New Roman" w:hAnsi="Times New Roman"/>
                    </w:rPr>
                    <w:t xml:space="preserve"> frequency offset below the lowest or above the highest carrier </w:t>
                  </w:r>
                  <w:proofErr w:type="spellStart"/>
                  <w:r w:rsidRPr="00A00A4D">
                    <w:rPr>
                      <w:rFonts w:ascii="Times New Roman" w:hAnsi="Times New Roman"/>
                    </w:rPr>
                    <w:t>centre</w:t>
                  </w:r>
                  <w:proofErr w:type="spellEnd"/>
                  <w:r w:rsidRPr="00A00A4D">
                    <w:rPr>
                      <w:rFonts w:ascii="Times New Roman" w:hAnsi="Times New Roman"/>
                    </w:rPr>
                    <w:t xml:space="preserve"> frequency transmitted</w:t>
                  </w:r>
                </w:p>
              </w:tc>
              <w:tc>
                <w:tcPr>
                  <w:tcW w:w="1949" w:type="dxa"/>
                </w:tcPr>
                <w:p w14:paraId="78DEBF0D" w14:textId="77777777" w:rsidR="00B521FB" w:rsidRPr="00A00A4D" w:rsidRDefault="00B521FB" w:rsidP="00D16C1D">
                  <w:pPr>
                    <w:pStyle w:val="TAH"/>
                    <w:rPr>
                      <w:rFonts w:ascii="Times New Roman" w:hAnsi="Times New Roman"/>
                    </w:rPr>
                  </w:pPr>
                  <w:r w:rsidRPr="00A00A4D">
                    <w:rPr>
                      <w:rFonts w:ascii="Times New Roman" w:hAnsi="Times New Roman"/>
                    </w:rPr>
                    <w:t>Assumed adjacent channel carrier (informative)</w:t>
                  </w:r>
                </w:p>
              </w:tc>
              <w:tc>
                <w:tcPr>
                  <w:tcW w:w="2059" w:type="dxa"/>
                </w:tcPr>
                <w:p w14:paraId="14544B4A" w14:textId="77777777" w:rsidR="00B521FB" w:rsidRPr="00A00A4D" w:rsidRDefault="00B521FB" w:rsidP="00D16C1D">
                  <w:pPr>
                    <w:pStyle w:val="TAH"/>
                    <w:rPr>
                      <w:rFonts w:ascii="Times New Roman" w:hAnsi="Times New Roman"/>
                    </w:rPr>
                  </w:pPr>
                  <w:r w:rsidRPr="00A00A4D">
                    <w:rPr>
                      <w:rFonts w:ascii="Times New Roman" w:hAnsi="Times New Roman"/>
                    </w:rPr>
                    <w:t>Filter on the adjacent channel frequency and corresponding filter bandwidth</w:t>
                  </w:r>
                </w:p>
              </w:tc>
              <w:tc>
                <w:tcPr>
                  <w:tcW w:w="1032" w:type="dxa"/>
                </w:tcPr>
                <w:p w14:paraId="00D90936" w14:textId="77777777" w:rsidR="00B521FB" w:rsidRPr="00A00A4D" w:rsidRDefault="00B521FB" w:rsidP="00D16C1D">
                  <w:pPr>
                    <w:pStyle w:val="TAH"/>
                    <w:rPr>
                      <w:rFonts w:ascii="Times New Roman" w:hAnsi="Times New Roman"/>
                    </w:rPr>
                  </w:pPr>
                  <w:r w:rsidRPr="00A00A4D">
                    <w:rPr>
                      <w:rFonts w:ascii="Times New Roman" w:hAnsi="Times New Roman"/>
                    </w:rPr>
                    <w:t>ACLR limit</w:t>
                  </w:r>
                </w:p>
              </w:tc>
            </w:tr>
            <w:tr w:rsidR="00B521FB" w:rsidRPr="00A00A4D" w14:paraId="6A165431" w14:textId="77777777" w:rsidTr="00072FE7">
              <w:trPr>
                <w:cantSplit/>
                <w:jc w:val="center"/>
              </w:trPr>
              <w:tc>
                <w:tcPr>
                  <w:tcW w:w="2202" w:type="dxa"/>
                  <w:tcBorders>
                    <w:bottom w:val="nil"/>
                  </w:tcBorders>
                </w:tcPr>
                <w:p w14:paraId="273CFE54" w14:textId="77777777" w:rsidR="00B521FB" w:rsidRPr="00A00A4D" w:rsidRDefault="00B521FB" w:rsidP="00D16C1D">
                  <w:pPr>
                    <w:pStyle w:val="TAC"/>
                    <w:rPr>
                      <w:rFonts w:ascii="Times New Roman" w:hAnsi="Times New Roman"/>
                    </w:rPr>
                  </w:pPr>
                  <w:r w:rsidRPr="00A00A4D">
                    <w:rPr>
                      <w:rFonts w:ascii="Times New Roman" w:hAnsi="Times New Roman"/>
                    </w:rPr>
                    <w:t>5, 10, 15, 20</w:t>
                  </w:r>
                </w:p>
              </w:tc>
              <w:tc>
                <w:tcPr>
                  <w:tcW w:w="2191" w:type="dxa"/>
                </w:tcPr>
                <w:p w14:paraId="69F5B57E"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949" w:type="dxa"/>
                </w:tcPr>
                <w:p w14:paraId="12408439" w14:textId="77777777" w:rsidR="00B521FB" w:rsidRPr="00A00A4D" w:rsidRDefault="00B521FB" w:rsidP="00D16C1D">
                  <w:pPr>
                    <w:pStyle w:val="TAC"/>
                    <w:rPr>
                      <w:rFonts w:ascii="Times New Roman" w:hAnsi="Times New Roman"/>
                    </w:rPr>
                  </w:pPr>
                  <w:r w:rsidRPr="00A00A4D">
                    <w:rPr>
                      <w:rFonts w:ascii="Times New Roman" w:hAnsi="Times New Roman"/>
                    </w:rPr>
                    <w:t xml:space="preserve">NR of same BW </w:t>
                  </w:r>
                  <w:r w:rsidRPr="00A00A4D">
                    <w:rPr>
                      <w:rFonts w:ascii="Times New Roman" w:hAnsi="Times New Roman"/>
                    </w:rPr>
                    <w:br/>
                    <w:t>(Note 2)</w:t>
                  </w:r>
                </w:p>
              </w:tc>
              <w:tc>
                <w:tcPr>
                  <w:tcW w:w="2059" w:type="dxa"/>
                </w:tcPr>
                <w:p w14:paraId="501D279E"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32" w:type="dxa"/>
                </w:tcPr>
                <w:p w14:paraId="0985B8FC" w14:textId="77777777" w:rsidR="00B521FB" w:rsidRPr="00A00A4D" w:rsidRDefault="00B521FB" w:rsidP="00D16C1D">
                  <w:pPr>
                    <w:pStyle w:val="TAC"/>
                    <w:rPr>
                      <w:rFonts w:ascii="Times New Roman" w:hAnsi="Times New Roman"/>
                    </w:rPr>
                  </w:pPr>
                  <w:r w:rsidRPr="00A00A4D">
                    <w:rPr>
                      <w:rFonts w:ascii="Times New Roman" w:hAnsi="Times New Roman"/>
                    </w:rPr>
                    <w:t>44.2 dB</w:t>
                  </w:r>
                </w:p>
              </w:tc>
            </w:tr>
            <w:tr w:rsidR="00B521FB" w:rsidRPr="00A00A4D" w14:paraId="31840AF9" w14:textId="77777777" w:rsidTr="00072FE7">
              <w:trPr>
                <w:cantSplit/>
                <w:jc w:val="center"/>
              </w:trPr>
              <w:tc>
                <w:tcPr>
                  <w:tcW w:w="2202" w:type="dxa"/>
                  <w:tcBorders>
                    <w:top w:val="nil"/>
                    <w:bottom w:val="nil"/>
                  </w:tcBorders>
                </w:tcPr>
                <w:p w14:paraId="75A8C1ED" w14:textId="77777777" w:rsidR="00B521FB" w:rsidRPr="00A00A4D" w:rsidRDefault="00B521FB" w:rsidP="00D16C1D">
                  <w:pPr>
                    <w:pStyle w:val="TAC"/>
                    <w:rPr>
                      <w:rFonts w:ascii="Times New Roman" w:hAnsi="Times New Roman"/>
                    </w:rPr>
                  </w:pPr>
                </w:p>
              </w:tc>
              <w:tc>
                <w:tcPr>
                  <w:tcW w:w="2191" w:type="dxa"/>
                </w:tcPr>
                <w:p w14:paraId="6624910A" w14:textId="77777777" w:rsidR="00B521FB" w:rsidRPr="00A00A4D" w:rsidRDefault="00B521FB" w:rsidP="00D16C1D">
                  <w:pPr>
                    <w:pStyle w:val="TAC"/>
                    <w:rPr>
                      <w:rFonts w:ascii="Times New Roman" w:hAnsi="Times New Roman"/>
                    </w:rPr>
                  </w:pPr>
                  <w:r w:rsidRPr="00A00A4D">
                    <w:rPr>
                      <w:rFonts w:ascii="Times New Roman" w:hAnsi="Times New Roman"/>
                    </w:rPr>
                    <w:t xml:space="preserve">2 x </w:t>
                  </w: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949" w:type="dxa"/>
                </w:tcPr>
                <w:p w14:paraId="23DD14DC" w14:textId="77777777" w:rsidR="00B521FB" w:rsidRPr="00A00A4D" w:rsidRDefault="00B521FB" w:rsidP="00D16C1D">
                  <w:pPr>
                    <w:pStyle w:val="TAC"/>
                    <w:rPr>
                      <w:rFonts w:ascii="Times New Roman" w:hAnsi="Times New Roman"/>
                    </w:rPr>
                  </w:pPr>
                  <w:r w:rsidRPr="00A00A4D">
                    <w:rPr>
                      <w:rFonts w:ascii="Times New Roman" w:hAnsi="Times New Roman"/>
                    </w:rPr>
                    <w:t xml:space="preserve">NR of same BW </w:t>
                  </w:r>
                  <w:r w:rsidRPr="00A00A4D">
                    <w:rPr>
                      <w:rFonts w:ascii="Times New Roman" w:hAnsi="Times New Roman"/>
                    </w:rPr>
                    <w:br/>
                    <w:t>(Note 2)</w:t>
                  </w:r>
                </w:p>
              </w:tc>
              <w:tc>
                <w:tcPr>
                  <w:tcW w:w="2059" w:type="dxa"/>
                </w:tcPr>
                <w:p w14:paraId="737608CC"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32" w:type="dxa"/>
                </w:tcPr>
                <w:p w14:paraId="123C61E3" w14:textId="77777777" w:rsidR="00B521FB" w:rsidRPr="00A00A4D" w:rsidRDefault="00B521FB" w:rsidP="00D16C1D">
                  <w:pPr>
                    <w:pStyle w:val="TAC"/>
                    <w:rPr>
                      <w:rFonts w:ascii="Times New Roman" w:hAnsi="Times New Roman"/>
                    </w:rPr>
                  </w:pPr>
                  <w:r w:rsidRPr="00A00A4D">
                    <w:rPr>
                      <w:rFonts w:ascii="Times New Roman" w:hAnsi="Times New Roman"/>
                    </w:rPr>
                    <w:t>44.2 dB</w:t>
                  </w:r>
                </w:p>
              </w:tc>
            </w:tr>
            <w:tr w:rsidR="00B521FB" w:rsidRPr="00A00A4D" w14:paraId="5FC37131" w14:textId="77777777" w:rsidTr="00072FE7">
              <w:trPr>
                <w:cantSplit/>
                <w:jc w:val="center"/>
              </w:trPr>
              <w:tc>
                <w:tcPr>
                  <w:tcW w:w="2202" w:type="dxa"/>
                  <w:tcBorders>
                    <w:top w:val="nil"/>
                    <w:bottom w:val="nil"/>
                  </w:tcBorders>
                </w:tcPr>
                <w:p w14:paraId="31A5AD34" w14:textId="77777777" w:rsidR="00B521FB" w:rsidRPr="00A00A4D" w:rsidRDefault="00B521FB" w:rsidP="00D16C1D">
                  <w:pPr>
                    <w:pStyle w:val="TAC"/>
                    <w:rPr>
                      <w:rFonts w:ascii="Times New Roman" w:hAnsi="Times New Roman"/>
                    </w:rPr>
                  </w:pPr>
                </w:p>
              </w:tc>
              <w:tc>
                <w:tcPr>
                  <w:tcW w:w="2191" w:type="dxa"/>
                </w:tcPr>
                <w:p w14:paraId="3BF266F4"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+ 2.5 MHz</w:t>
                  </w:r>
                </w:p>
              </w:tc>
              <w:tc>
                <w:tcPr>
                  <w:tcW w:w="1949" w:type="dxa"/>
                </w:tcPr>
                <w:p w14:paraId="5D6467E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5 MHz E-UTRA</w:t>
                  </w:r>
                </w:p>
              </w:tc>
              <w:tc>
                <w:tcPr>
                  <w:tcW w:w="2059" w:type="dxa"/>
                </w:tcPr>
                <w:p w14:paraId="6FF394EF"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hAnsi="Times New Roman"/>
                      <w:lang w:eastAsia="zh-CN"/>
                    </w:rPr>
                    <w:t>4.5 MHz</w:t>
                  </w:r>
                  <w:r w:rsidRPr="00A00A4D">
                    <w:rPr>
                      <w:rFonts w:ascii="Times New Roman" w:hAnsi="Times New Roman"/>
                    </w:rPr>
                    <w:t>)</w:t>
                  </w:r>
                </w:p>
              </w:tc>
              <w:tc>
                <w:tcPr>
                  <w:tcW w:w="1032" w:type="dxa"/>
                </w:tcPr>
                <w:p w14:paraId="6EA58A9C" w14:textId="77777777" w:rsidR="00B521FB" w:rsidRPr="00A00A4D" w:rsidRDefault="00B521FB" w:rsidP="00D16C1D">
                  <w:pPr>
                    <w:pStyle w:val="TAC"/>
                    <w:rPr>
                      <w:rFonts w:ascii="Times New Roman" w:hAnsi="Times New Roman"/>
                    </w:rPr>
                  </w:pPr>
                  <w:r w:rsidRPr="00A00A4D">
                    <w:rPr>
                      <w:rFonts w:ascii="Times New Roman" w:hAnsi="Times New Roman"/>
                    </w:rPr>
                    <w:t>44.2 dB (NOTE 3)</w:t>
                  </w:r>
                </w:p>
              </w:tc>
            </w:tr>
            <w:tr w:rsidR="00B521FB" w:rsidRPr="00A00A4D" w14:paraId="2FE5EE94" w14:textId="77777777" w:rsidTr="00072FE7">
              <w:trPr>
                <w:cantSplit/>
                <w:jc w:val="center"/>
              </w:trPr>
              <w:tc>
                <w:tcPr>
                  <w:tcW w:w="2202" w:type="dxa"/>
                  <w:tcBorders>
                    <w:top w:val="nil"/>
                    <w:bottom w:val="single" w:sz="4" w:space="0" w:color="auto"/>
                  </w:tcBorders>
                </w:tcPr>
                <w:p w14:paraId="67DA3BA4" w14:textId="77777777" w:rsidR="00B521FB" w:rsidRPr="00A00A4D" w:rsidRDefault="00B521FB" w:rsidP="00D16C1D">
                  <w:pPr>
                    <w:pStyle w:val="TAC"/>
                    <w:rPr>
                      <w:rFonts w:ascii="Times New Roman" w:hAnsi="Times New Roman"/>
                    </w:rPr>
                  </w:pPr>
                </w:p>
              </w:tc>
              <w:tc>
                <w:tcPr>
                  <w:tcW w:w="2191" w:type="dxa"/>
                </w:tcPr>
                <w:p w14:paraId="3A2EF06C"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+ 7.5 MHz</w:t>
                  </w:r>
                </w:p>
              </w:tc>
              <w:tc>
                <w:tcPr>
                  <w:tcW w:w="1949" w:type="dxa"/>
                </w:tcPr>
                <w:p w14:paraId="35CA4404"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5 MHz E-UTRA</w:t>
                  </w:r>
                </w:p>
              </w:tc>
              <w:tc>
                <w:tcPr>
                  <w:tcW w:w="2059" w:type="dxa"/>
                </w:tcPr>
                <w:p w14:paraId="2BA00CB2"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hAnsi="Times New Roman"/>
                      <w:lang w:eastAsia="zh-CN"/>
                    </w:rPr>
                    <w:t>4.5 MHz</w:t>
                  </w:r>
                  <w:r w:rsidRPr="00A00A4D">
                    <w:rPr>
                      <w:rFonts w:ascii="Times New Roman" w:hAnsi="Times New Roman"/>
                    </w:rPr>
                    <w:t>)</w:t>
                  </w:r>
                </w:p>
              </w:tc>
              <w:tc>
                <w:tcPr>
                  <w:tcW w:w="1032" w:type="dxa"/>
                </w:tcPr>
                <w:p w14:paraId="3613C7D4" w14:textId="77777777" w:rsidR="00B521FB" w:rsidRPr="00A00A4D" w:rsidRDefault="00B521FB" w:rsidP="00D16C1D">
                  <w:pPr>
                    <w:pStyle w:val="TAC"/>
                    <w:rPr>
                      <w:rFonts w:ascii="Times New Roman" w:hAnsi="Times New Roman"/>
                    </w:rPr>
                  </w:pPr>
                  <w:r w:rsidRPr="00A00A4D">
                    <w:rPr>
                      <w:rFonts w:ascii="Times New Roman" w:hAnsi="Times New Roman"/>
                    </w:rPr>
                    <w:t>44.2 dB</w:t>
                  </w:r>
                  <w:r w:rsidRPr="00A00A4D">
                    <w:rPr>
                      <w:rFonts w:ascii="Times New Roman" w:hAnsi="Times New Roman"/>
                      <w:lang w:eastAsia="zh-CN"/>
                    </w:rPr>
                    <w:t xml:space="preserve"> </w:t>
                  </w:r>
                  <w:r w:rsidRPr="00A00A4D">
                    <w:rPr>
                      <w:rFonts w:ascii="Times New Roman" w:hAnsi="Times New Roman"/>
                    </w:rPr>
                    <w:t>(NOTE 3)</w:t>
                  </w:r>
                </w:p>
              </w:tc>
            </w:tr>
            <w:tr w:rsidR="00B521FB" w:rsidRPr="00A00A4D" w14:paraId="742B185C" w14:textId="77777777" w:rsidTr="00072FE7">
              <w:trPr>
                <w:cantSplit/>
                <w:jc w:val="center"/>
              </w:trPr>
              <w:tc>
                <w:tcPr>
                  <w:tcW w:w="2202" w:type="dxa"/>
                  <w:tcBorders>
                    <w:bottom w:val="nil"/>
                  </w:tcBorders>
                </w:tcPr>
                <w:p w14:paraId="22FE6016"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25, 30, 35, 40, 45, 50, 60, 70, 80, 90, 100</w:t>
                  </w:r>
                </w:p>
              </w:tc>
              <w:tc>
                <w:tcPr>
                  <w:tcW w:w="2191" w:type="dxa"/>
                </w:tcPr>
                <w:p w14:paraId="13B8E7F0"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949" w:type="dxa"/>
                </w:tcPr>
                <w:p w14:paraId="37A6A1A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NR of same BW</w:t>
                  </w:r>
                  <w:r w:rsidRPr="00A00A4D">
                    <w:rPr>
                      <w:rFonts w:ascii="Times New Roman" w:hAnsi="Times New Roman"/>
                    </w:rPr>
                    <w:br/>
                    <w:t>(Note 2)</w:t>
                  </w:r>
                </w:p>
              </w:tc>
              <w:tc>
                <w:tcPr>
                  <w:tcW w:w="2059" w:type="dxa"/>
                </w:tcPr>
                <w:p w14:paraId="0E9457BE"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32" w:type="dxa"/>
                </w:tcPr>
                <w:p w14:paraId="6BF6BFDB" w14:textId="77777777" w:rsidR="00B521FB" w:rsidRPr="00A00A4D" w:rsidRDefault="00B521FB" w:rsidP="00D16C1D">
                  <w:pPr>
                    <w:pStyle w:val="TAC"/>
                    <w:rPr>
                      <w:rFonts w:ascii="Times New Roman" w:hAnsi="Times New Roman"/>
                    </w:rPr>
                  </w:pPr>
                  <w:r w:rsidRPr="00A00A4D">
                    <w:rPr>
                      <w:rFonts w:ascii="Times New Roman" w:hAnsi="Times New Roman"/>
                    </w:rPr>
                    <w:t>43.8 dB</w:t>
                  </w:r>
                </w:p>
              </w:tc>
            </w:tr>
            <w:tr w:rsidR="00B521FB" w:rsidRPr="00A00A4D" w14:paraId="3B20FC1E" w14:textId="77777777" w:rsidTr="00072FE7">
              <w:trPr>
                <w:cantSplit/>
                <w:jc w:val="center"/>
              </w:trPr>
              <w:tc>
                <w:tcPr>
                  <w:tcW w:w="2202" w:type="dxa"/>
                  <w:tcBorders>
                    <w:top w:val="nil"/>
                    <w:bottom w:val="nil"/>
                  </w:tcBorders>
                </w:tcPr>
                <w:p w14:paraId="34527F87" w14:textId="77777777" w:rsidR="00B521FB" w:rsidRPr="00A00A4D" w:rsidRDefault="00B521FB" w:rsidP="00D16C1D">
                  <w:pPr>
                    <w:pStyle w:val="TAC"/>
                    <w:rPr>
                      <w:rFonts w:ascii="Times New Roman" w:hAnsi="Times New Roman"/>
                    </w:rPr>
                  </w:pPr>
                </w:p>
              </w:tc>
              <w:tc>
                <w:tcPr>
                  <w:tcW w:w="2191" w:type="dxa"/>
                </w:tcPr>
                <w:p w14:paraId="5BF32C7E" w14:textId="77777777" w:rsidR="00B521FB" w:rsidRPr="00A00A4D" w:rsidRDefault="00B521FB" w:rsidP="00D16C1D">
                  <w:pPr>
                    <w:pStyle w:val="TAC"/>
                    <w:rPr>
                      <w:rFonts w:ascii="Times New Roman" w:hAnsi="Times New Roman"/>
                    </w:rPr>
                  </w:pPr>
                  <w:r w:rsidRPr="00A00A4D">
                    <w:rPr>
                      <w:rFonts w:ascii="Times New Roman" w:hAnsi="Times New Roman"/>
                    </w:rPr>
                    <w:t xml:space="preserve">2 x </w:t>
                  </w: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949" w:type="dxa"/>
                </w:tcPr>
                <w:p w14:paraId="1AFEBE6F" w14:textId="77777777" w:rsidR="00B521FB" w:rsidRPr="00A00A4D" w:rsidRDefault="00B521FB" w:rsidP="00D16C1D">
                  <w:pPr>
                    <w:pStyle w:val="TAC"/>
                    <w:rPr>
                      <w:rFonts w:ascii="Times New Roman" w:hAnsi="Times New Roman"/>
                    </w:rPr>
                  </w:pPr>
                  <w:r w:rsidRPr="00A00A4D">
                    <w:rPr>
                      <w:rFonts w:ascii="Times New Roman" w:hAnsi="Times New Roman"/>
                    </w:rPr>
                    <w:t xml:space="preserve">NR of same BW </w:t>
                  </w:r>
                  <w:r w:rsidRPr="00A00A4D">
                    <w:rPr>
                      <w:rFonts w:ascii="Times New Roman" w:hAnsi="Times New Roman"/>
                    </w:rPr>
                    <w:br/>
                    <w:t>(Note 2)</w:t>
                  </w:r>
                </w:p>
              </w:tc>
              <w:tc>
                <w:tcPr>
                  <w:tcW w:w="2059" w:type="dxa"/>
                </w:tcPr>
                <w:p w14:paraId="39DC67F0"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32" w:type="dxa"/>
                </w:tcPr>
                <w:p w14:paraId="578C4431" w14:textId="77777777" w:rsidR="00B521FB" w:rsidRPr="00A00A4D" w:rsidRDefault="00B521FB" w:rsidP="00D16C1D">
                  <w:pPr>
                    <w:pStyle w:val="TAC"/>
                    <w:rPr>
                      <w:rFonts w:ascii="Times New Roman" w:hAnsi="Times New Roman"/>
                    </w:rPr>
                  </w:pPr>
                  <w:r w:rsidRPr="00A00A4D">
                    <w:rPr>
                      <w:rFonts w:ascii="Times New Roman" w:hAnsi="Times New Roman"/>
                    </w:rPr>
                    <w:t>43.8 dB</w:t>
                  </w:r>
                </w:p>
              </w:tc>
            </w:tr>
            <w:tr w:rsidR="00B521FB" w:rsidRPr="00A00A4D" w14:paraId="6A7033CC" w14:textId="77777777" w:rsidTr="00072FE7">
              <w:trPr>
                <w:cantSplit/>
                <w:jc w:val="center"/>
              </w:trPr>
              <w:tc>
                <w:tcPr>
                  <w:tcW w:w="2202" w:type="dxa"/>
                  <w:tcBorders>
                    <w:top w:val="nil"/>
                    <w:bottom w:val="nil"/>
                  </w:tcBorders>
                </w:tcPr>
                <w:p w14:paraId="7B74EF73" w14:textId="77777777" w:rsidR="00B521FB" w:rsidRPr="00A00A4D" w:rsidRDefault="00B521FB" w:rsidP="00D16C1D">
                  <w:pPr>
                    <w:pStyle w:val="TAC"/>
                    <w:rPr>
                      <w:rFonts w:ascii="Times New Roman" w:hAnsi="Times New Roman"/>
                    </w:rPr>
                  </w:pPr>
                </w:p>
              </w:tc>
              <w:tc>
                <w:tcPr>
                  <w:tcW w:w="2191" w:type="dxa"/>
                </w:tcPr>
                <w:p w14:paraId="501305D6"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+ 2.5 MHz</w:t>
                  </w:r>
                </w:p>
              </w:tc>
              <w:tc>
                <w:tcPr>
                  <w:tcW w:w="1949" w:type="dxa"/>
                </w:tcPr>
                <w:p w14:paraId="04D3D4B6"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5 MHz E-UTRA</w:t>
                  </w:r>
                </w:p>
              </w:tc>
              <w:tc>
                <w:tcPr>
                  <w:tcW w:w="2059" w:type="dxa"/>
                </w:tcPr>
                <w:p w14:paraId="4D940828"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hAnsi="Times New Roman"/>
                      <w:lang w:eastAsia="zh-CN"/>
                    </w:rPr>
                    <w:t>4.5 MHz</w:t>
                  </w:r>
                  <w:r w:rsidRPr="00A00A4D">
                    <w:rPr>
                      <w:rFonts w:ascii="Times New Roman" w:hAnsi="Times New Roman"/>
                    </w:rPr>
                    <w:t>)</w:t>
                  </w:r>
                </w:p>
              </w:tc>
              <w:tc>
                <w:tcPr>
                  <w:tcW w:w="1032" w:type="dxa"/>
                </w:tcPr>
                <w:p w14:paraId="4309CFA8" w14:textId="77777777" w:rsidR="00B521FB" w:rsidRPr="00A00A4D" w:rsidRDefault="00B521FB" w:rsidP="00D16C1D">
                  <w:pPr>
                    <w:pStyle w:val="TAC"/>
                    <w:rPr>
                      <w:rFonts w:ascii="Times New Roman" w:hAnsi="Times New Roman"/>
                    </w:rPr>
                  </w:pPr>
                  <w:r w:rsidRPr="00A00A4D">
                    <w:rPr>
                      <w:rFonts w:ascii="Times New Roman" w:hAnsi="Times New Roman"/>
                    </w:rPr>
                    <w:t>43.8 dB (NOTE 3)</w:t>
                  </w:r>
                </w:p>
              </w:tc>
            </w:tr>
            <w:tr w:rsidR="00B521FB" w:rsidRPr="00A00A4D" w14:paraId="13181284" w14:textId="77777777" w:rsidTr="00072FE7">
              <w:trPr>
                <w:cantSplit/>
                <w:jc w:val="center"/>
              </w:trPr>
              <w:tc>
                <w:tcPr>
                  <w:tcW w:w="2202" w:type="dxa"/>
                  <w:tcBorders>
                    <w:top w:val="nil"/>
                    <w:bottom w:val="single" w:sz="4" w:space="0" w:color="auto"/>
                  </w:tcBorders>
                </w:tcPr>
                <w:p w14:paraId="6D801C28" w14:textId="77777777" w:rsidR="00B521FB" w:rsidRPr="00A00A4D" w:rsidRDefault="00B521FB" w:rsidP="00D16C1D">
                  <w:pPr>
                    <w:pStyle w:val="TAC"/>
                    <w:rPr>
                      <w:rFonts w:ascii="Times New Roman" w:hAnsi="Times New Roman"/>
                    </w:rPr>
                  </w:pPr>
                </w:p>
              </w:tc>
              <w:tc>
                <w:tcPr>
                  <w:tcW w:w="2191" w:type="dxa"/>
                  <w:tcBorders>
                    <w:bottom w:val="single" w:sz="4" w:space="0" w:color="auto"/>
                  </w:tcBorders>
                </w:tcPr>
                <w:p w14:paraId="66C51ED1"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+ 7.5 MHz</w:t>
                  </w:r>
                </w:p>
              </w:tc>
              <w:tc>
                <w:tcPr>
                  <w:tcW w:w="1949" w:type="dxa"/>
                  <w:tcBorders>
                    <w:bottom w:val="single" w:sz="4" w:space="0" w:color="auto"/>
                  </w:tcBorders>
                </w:tcPr>
                <w:p w14:paraId="333C3488"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5 MHz E-UTRA</w:t>
                  </w:r>
                </w:p>
              </w:tc>
              <w:tc>
                <w:tcPr>
                  <w:tcW w:w="2059" w:type="dxa"/>
                  <w:tcBorders>
                    <w:bottom w:val="single" w:sz="4" w:space="0" w:color="auto"/>
                  </w:tcBorders>
                </w:tcPr>
                <w:p w14:paraId="27B821DF"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hAnsi="Times New Roman"/>
                      <w:lang w:eastAsia="zh-CN"/>
                    </w:rPr>
                    <w:t>4.5 MHz</w:t>
                  </w:r>
                  <w:r w:rsidRPr="00A00A4D">
                    <w:rPr>
                      <w:rFonts w:ascii="Times New Roman" w:hAnsi="Times New Roman"/>
                    </w:rPr>
                    <w:t>)</w:t>
                  </w:r>
                </w:p>
              </w:tc>
              <w:tc>
                <w:tcPr>
                  <w:tcW w:w="1032" w:type="dxa"/>
                  <w:tcBorders>
                    <w:bottom w:val="single" w:sz="4" w:space="0" w:color="auto"/>
                  </w:tcBorders>
                </w:tcPr>
                <w:p w14:paraId="5DF82108" w14:textId="77777777" w:rsidR="00B521FB" w:rsidRPr="00A00A4D" w:rsidRDefault="00B521FB" w:rsidP="00D16C1D">
                  <w:pPr>
                    <w:pStyle w:val="TAC"/>
                    <w:rPr>
                      <w:rFonts w:ascii="Times New Roman" w:hAnsi="Times New Roman"/>
                    </w:rPr>
                  </w:pPr>
                  <w:r w:rsidRPr="00A00A4D">
                    <w:rPr>
                      <w:rFonts w:ascii="Times New Roman" w:hAnsi="Times New Roman"/>
                    </w:rPr>
                    <w:t>43.8 dB</w:t>
                  </w:r>
                  <w:r w:rsidRPr="00A00A4D">
                    <w:rPr>
                      <w:rFonts w:ascii="Times New Roman" w:hAnsi="Times New Roman"/>
                      <w:lang w:eastAsia="zh-CN"/>
                    </w:rPr>
                    <w:t xml:space="preserve"> </w:t>
                  </w:r>
                  <w:r w:rsidRPr="00A00A4D">
                    <w:rPr>
                      <w:rFonts w:ascii="Times New Roman" w:hAnsi="Times New Roman"/>
                    </w:rPr>
                    <w:t>(NOTE 3)</w:t>
                  </w:r>
                </w:p>
              </w:tc>
            </w:tr>
            <w:tr w:rsidR="00B521FB" w:rsidRPr="00A00A4D" w14:paraId="69C28AE0" w14:textId="77777777" w:rsidTr="00072FE7">
              <w:trPr>
                <w:cantSplit/>
                <w:jc w:val="center"/>
              </w:trPr>
              <w:tc>
                <w:tcPr>
                  <w:tcW w:w="9433" w:type="dxa"/>
                  <w:gridSpan w:val="5"/>
                  <w:tcBorders>
                    <w:left w:val="nil"/>
                    <w:bottom w:val="nil"/>
                    <w:right w:val="nil"/>
                  </w:tcBorders>
                </w:tcPr>
                <w:p w14:paraId="1D8B06EE"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and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 xml:space="preserve"> are the </w:t>
                  </w:r>
                  <w:r w:rsidRPr="00A00A4D">
                    <w:rPr>
                      <w:rFonts w:ascii="Times New Roman" w:hAnsi="Times New Roman"/>
                      <w:i/>
                    </w:rPr>
                    <w:t>BS channel bandwidth</w:t>
                  </w:r>
                  <w:r w:rsidRPr="00A00A4D">
                    <w:rPr>
                      <w:rFonts w:ascii="Times New Roman" w:hAnsi="Times New Roman"/>
                    </w:rPr>
                    <w:t xml:space="preserve"> and transmission bandwidth configuration of the lowest/highest </w:t>
                  </w:r>
                  <w:r w:rsidRPr="00A00A4D">
                    <w:rPr>
                      <w:rFonts w:ascii="Times New Roman" w:hAnsi="Times New Roman"/>
                      <w:lang w:eastAsia="zh-CN"/>
                    </w:rPr>
                    <w:t>NR</w:t>
                  </w:r>
                  <w:r w:rsidRPr="00A00A4D">
                    <w:rPr>
                      <w:rFonts w:ascii="Times New Roman" w:hAnsi="Times New Roman"/>
                    </w:rPr>
                    <w:t xml:space="preserve"> carrier transmitted on the assigned channel frequency.</w:t>
                  </w:r>
                </w:p>
                <w:p w14:paraId="79959C0B"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7B904C0D"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r>
                  <w:r w:rsidRPr="00A00A4D">
                    <w:rPr>
                      <w:rFonts w:ascii="Times New Roman" w:hAnsi="Times New Roman"/>
                      <w:lang w:eastAsia="zh-CN"/>
                    </w:rPr>
                    <w:t>The requirements are applicable when the band is also defined for E-UTRA or UTRA</w:t>
                  </w:r>
                  <w:r w:rsidRPr="00A00A4D">
                    <w:rPr>
                      <w:rFonts w:ascii="Times New Roman" w:hAnsi="Times New Roman"/>
                    </w:rPr>
                    <w:t>.</w:t>
                  </w:r>
                </w:p>
              </w:tc>
            </w:tr>
          </w:tbl>
          <w:p w14:paraId="6756B2D3" w14:textId="102D02B2" w:rsidR="00B521FB" w:rsidRPr="00A00A4D" w:rsidRDefault="004A1037" w:rsidP="004A1037">
            <w:pPr>
              <w:keepNext/>
              <w:keepLines/>
              <w:overflowPunct/>
              <w:autoSpaceDE/>
              <w:autoSpaceDN/>
              <w:adjustRightInd/>
              <w:spacing w:before="360" w:after="180"/>
              <w:jc w:val="center"/>
              <w:textAlignment w:val="auto"/>
              <w:rPr>
                <w:rFonts w:eastAsia="SimSun" w:cs="Times New Roman"/>
                <w:b/>
                <w:sz w:val="20"/>
                <w:lang w:eastAsia="zh-CN"/>
              </w:rPr>
            </w:pPr>
            <w:bookmarkStart w:id="108" w:name="Table663521a"/>
            <w:bookmarkEnd w:id="107"/>
            <w:r w:rsidRPr="00A00A4D">
              <w:rPr>
                <w:rFonts w:cs="Times New Roman"/>
                <w:b/>
                <w:sz w:val="20"/>
              </w:rPr>
              <w:t>Table 6.6.</w:t>
            </w:r>
            <w:r w:rsidRPr="00A00A4D">
              <w:rPr>
                <w:rFonts w:cs="Times New Roman"/>
                <w:b/>
                <w:sz w:val="20"/>
                <w:lang w:eastAsia="zh-CN"/>
              </w:rPr>
              <w:t>3</w:t>
            </w:r>
            <w:r w:rsidRPr="00A00A4D">
              <w:rPr>
                <w:rFonts w:cs="Times New Roman"/>
                <w:b/>
                <w:sz w:val="20"/>
              </w:rPr>
              <w:t>.5.2-1a: Base station ACLR limit for band n96 and n102</w:t>
            </w:r>
          </w:p>
          <w:tbl>
            <w:tblPr>
              <w:tblW w:w="94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02"/>
              <w:gridCol w:w="2191"/>
              <w:gridCol w:w="1949"/>
              <w:gridCol w:w="2059"/>
              <w:gridCol w:w="1032"/>
            </w:tblGrid>
            <w:tr w:rsidR="00B521FB" w:rsidRPr="00A00A4D" w14:paraId="22475028" w14:textId="77777777" w:rsidTr="00D16C1D">
              <w:trPr>
                <w:cantSplit/>
                <w:jc w:val="center"/>
              </w:trPr>
              <w:tc>
                <w:tcPr>
                  <w:tcW w:w="2202" w:type="dxa"/>
                </w:tcPr>
                <w:p w14:paraId="041747BC"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rFonts w:eastAsia="SimSun"/>
                      <w:b/>
                      <w:i/>
                      <w:sz w:val="18"/>
                    </w:rPr>
                    <w:t>BS channel bandwidth</w:t>
                  </w:r>
                  <w:r w:rsidRPr="00A00A4D">
                    <w:rPr>
                      <w:b/>
                      <w:sz w:val="18"/>
                    </w:rPr>
                    <w:t xml:space="preserve"> </w:t>
                  </w:r>
                  <w:r w:rsidRPr="00A00A4D">
                    <w:rPr>
                      <w:rFonts w:eastAsia="SimSun"/>
                      <w:b/>
                      <w:sz w:val="18"/>
                    </w:rPr>
                    <w:t>of lowest/highest NR carrier</w:t>
                  </w:r>
                  <w:r w:rsidRPr="00A00A4D">
                    <w:rPr>
                      <w:b/>
                      <w:sz w:val="18"/>
                    </w:rPr>
                    <w:t xml:space="preserve"> transmitted </w:t>
                  </w:r>
                  <w:proofErr w:type="spellStart"/>
                  <w:r w:rsidRPr="00A00A4D">
                    <w:rPr>
                      <w:b/>
                      <w:sz w:val="18"/>
                    </w:rPr>
                    <w:t>BW</w:t>
                  </w:r>
                  <w:r w:rsidRPr="00A00A4D">
                    <w:rPr>
                      <w:b/>
                      <w:sz w:val="18"/>
                      <w:vertAlign w:val="subscript"/>
                    </w:rPr>
                    <w:t>Channel</w:t>
                  </w:r>
                  <w:proofErr w:type="spellEnd"/>
                  <w:r w:rsidRPr="00A00A4D">
                    <w:rPr>
                      <w:b/>
                      <w:sz w:val="18"/>
                    </w:rPr>
                    <w:t xml:space="preserve"> (MHz) </w:t>
                  </w:r>
                </w:p>
              </w:tc>
              <w:tc>
                <w:tcPr>
                  <w:tcW w:w="2191" w:type="dxa"/>
                </w:tcPr>
                <w:p w14:paraId="0C27AD2C"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rPr>
                    <w:t xml:space="preserve">BS adjacent channel centre frequency offset below the </w:t>
                  </w:r>
                  <w:r w:rsidRPr="00A00A4D">
                    <w:rPr>
                      <w:rFonts w:eastAsia="SimSun"/>
                      <w:b/>
                      <w:sz w:val="18"/>
                    </w:rPr>
                    <w:t>lowest</w:t>
                  </w:r>
                  <w:r w:rsidRPr="00A00A4D">
                    <w:rPr>
                      <w:b/>
                      <w:sz w:val="18"/>
                    </w:rPr>
                    <w:t xml:space="preserve"> or above the </w:t>
                  </w:r>
                  <w:r w:rsidRPr="00A00A4D">
                    <w:rPr>
                      <w:rFonts w:eastAsia="SimSun"/>
                      <w:b/>
                      <w:sz w:val="18"/>
                    </w:rPr>
                    <w:t>highest</w:t>
                  </w:r>
                  <w:r w:rsidRPr="00A00A4D">
                    <w:rPr>
                      <w:b/>
                      <w:sz w:val="18"/>
                    </w:rPr>
                    <w:t xml:space="preserve"> carrier centre frequency transmitted</w:t>
                  </w:r>
                </w:p>
              </w:tc>
              <w:tc>
                <w:tcPr>
                  <w:tcW w:w="1949" w:type="dxa"/>
                </w:tcPr>
                <w:p w14:paraId="692B3B76"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rPr>
                    <w:t>Assumed adjacent channel carrier (informative)</w:t>
                  </w:r>
                </w:p>
              </w:tc>
              <w:tc>
                <w:tcPr>
                  <w:tcW w:w="2059" w:type="dxa"/>
                </w:tcPr>
                <w:p w14:paraId="3A950CD6"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rPr>
                    <w:t>Filter on the adjacent channel frequency and corresponding filter bandwidth</w:t>
                  </w:r>
                </w:p>
              </w:tc>
              <w:tc>
                <w:tcPr>
                  <w:tcW w:w="1032" w:type="dxa"/>
                </w:tcPr>
                <w:p w14:paraId="031A47F6"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rPr>
                    <w:t>ACLR limit</w:t>
                  </w:r>
                </w:p>
              </w:tc>
            </w:tr>
            <w:tr w:rsidR="00B521FB" w:rsidRPr="00A00A4D" w14:paraId="3726186B" w14:textId="77777777" w:rsidTr="00D16C1D">
              <w:trPr>
                <w:cantSplit/>
                <w:jc w:val="center"/>
              </w:trPr>
              <w:tc>
                <w:tcPr>
                  <w:tcW w:w="2202" w:type="dxa"/>
                  <w:vMerge w:val="restart"/>
                </w:tcPr>
                <w:p w14:paraId="24DAD352" w14:textId="77777777" w:rsidR="00B521FB" w:rsidRPr="00A00A4D" w:rsidRDefault="00B521FB" w:rsidP="00D16C1D">
                  <w:pPr>
                    <w:keepNext/>
                    <w:keepLines/>
                    <w:overflowPunct/>
                    <w:autoSpaceDE/>
                    <w:autoSpaceDN/>
                    <w:adjustRightInd/>
                    <w:spacing w:before="0"/>
                    <w:jc w:val="center"/>
                    <w:textAlignment w:val="auto"/>
                    <w:rPr>
                      <w:rFonts w:eastAsia="SimSun"/>
                      <w:sz w:val="18"/>
                      <w:lang w:eastAsia="zh-CN"/>
                    </w:rPr>
                  </w:pPr>
                  <w:r w:rsidRPr="00A00A4D">
                    <w:rPr>
                      <w:sz w:val="18"/>
                    </w:rPr>
                    <w:t>10, 20, 40, 60, 80</w:t>
                  </w:r>
                  <w:r w:rsidRPr="00A00A4D">
                    <w:rPr>
                      <w:rFonts w:eastAsia="SimSun"/>
                      <w:sz w:val="18"/>
                      <w:lang w:eastAsia="zh-CN"/>
                    </w:rPr>
                    <w:t xml:space="preserve"> </w:t>
                  </w:r>
                </w:p>
              </w:tc>
              <w:tc>
                <w:tcPr>
                  <w:tcW w:w="2191" w:type="dxa"/>
                </w:tcPr>
                <w:p w14:paraId="79E9B186" w14:textId="77777777" w:rsidR="00B521FB" w:rsidRPr="00A00A4D" w:rsidRDefault="00B521FB" w:rsidP="00D16C1D">
                  <w:pPr>
                    <w:keepNext/>
                    <w:keepLines/>
                    <w:overflowPunct/>
                    <w:autoSpaceDE/>
                    <w:autoSpaceDN/>
                    <w:adjustRightInd/>
                    <w:spacing w:before="0"/>
                    <w:jc w:val="center"/>
                    <w:textAlignment w:val="auto"/>
                    <w:rPr>
                      <w:sz w:val="18"/>
                    </w:rPr>
                  </w:pPr>
                  <w:proofErr w:type="spellStart"/>
                  <w:r w:rsidRPr="00A00A4D">
                    <w:rPr>
                      <w:sz w:val="18"/>
                    </w:rPr>
                    <w:t>BW</w:t>
                  </w:r>
                  <w:r w:rsidRPr="00A00A4D">
                    <w:rPr>
                      <w:sz w:val="18"/>
                      <w:vertAlign w:val="subscript"/>
                    </w:rPr>
                    <w:t>Channel</w:t>
                  </w:r>
                  <w:proofErr w:type="spellEnd"/>
                </w:p>
              </w:tc>
              <w:tc>
                <w:tcPr>
                  <w:tcW w:w="1949" w:type="dxa"/>
                </w:tcPr>
                <w:p w14:paraId="154C5F7D"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 xml:space="preserve">NR of same BW </w:t>
                  </w:r>
                  <w:r w:rsidRPr="00A00A4D">
                    <w:rPr>
                      <w:sz w:val="18"/>
                    </w:rPr>
                    <w:br/>
                    <w:t>(Note 2)</w:t>
                  </w:r>
                </w:p>
              </w:tc>
              <w:tc>
                <w:tcPr>
                  <w:tcW w:w="2059" w:type="dxa"/>
                </w:tcPr>
                <w:p w14:paraId="2DF7F0FD"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Square (</w:t>
                  </w:r>
                  <w:proofErr w:type="spellStart"/>
                  <w:r w:rsidRPr="00A00A4D">
                    <w:rPr>
                      <w:sz w:val="18"/>
                    </w:rPr>
                    <w:t>BW</w:t>
                  </w:r>
                  <w:r w:rsidRPr="00A00A4D">
                    <w:rPr>
                      <w:sz w:val="18"/>
                      <w:vertAlign w:val="subscript"/>
                    </w:rPr>
                    <w:t>Config</w:t>
                  </w:r>
                  <w:proofErr w:type="spellEnd"/>
                  <w:r w:rsidRPr="00A00A4D">
                    <w:rPr>
                      <w:sz w:val="18"/>
                    </w:rPr>
                    <w:t>)</w:t>
                  </w:r>
                </w:p>
              </w:tc>
              <w:tc>
                <w:tcPr>
                  <w:tcW w:w="1032" w:type="dxa"/>
                </w:tcPr>
                <w:p w14:paraId="1BE4E4B1"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35 dB</w:t>
                  </w:r>
                </w:p>
              </w:tc>
            </w:tr>
            <w:tr w:rsidR="00B521FB" w:rsidRPr="00A00A4D" w14:paraId="7BA1A69C" w14:textId="77777777" w:rsidTr="00D16C1D">
              <w:trPr>
                <w:cantSplit/>
                <w:jc w:val="center"/>
              </w:trPr>
              <w:tc>
                <w:tcPr>
                  <w:tcW w:w="2202" w:type="dxa"/>
                  <w:vMerge/>
                  <w:tcBorders>
                    <w:bottom w:val="single" w:sz="6" w:space="0" w:color="auto"/>
                  </w:tcBorders>
                </w:tcPr>
                <w:p w14:paraId="4B838A9A" w14:textId="77777777" w:rsidR="00B521FB" w:rsidRPr="00A00A4D" w:rsidRDefault="00B521FB" w:rsidP="00D16C1D">
                  <w:pPr>
                    <w:keepNext/>
                    <w:keepLines/>
                    <w:overflowPunct/>
                    <w:autoSpaceDE/>
                    <w:autoSpaceDN/>
                    <w:adjustRightInd/>
                    <w:spacing w:before="0"/>
                    <w:jc w:val="center"/>
                    <w:textAlignment w:val="auto"/>
                    <w:rPr>
                      <w:sz w:val="18"/>
                    </w:rPr>
                  </w:pPr>
                </w:p>
              </w:tc>
              <w:tc>
                <w:tcPr>
                  <w:tcW w:w="2191" w:type="dxa"/>
                  <w:tcBorders>
                    <w:bottom w:val="single" w:sz="6" w:space="0" w:color="auto"/>
                  </w:tcBorders>
                </w:tcPr>
                <w:p w14:paraId="10690599"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 xml:space="preserve">2 x </w:t>
                  </w:r>
                  <w:proofErr w:type="spellStart"/>
                  <w:r w:rsidRPr="00A00A4D">
                    <w:rPr>
                      <w:sz w:val="18"/>
                    </w:rPr>
                    <w:t>BW</w:t>
                  </w:r>
                  <w:r w:rsidRPr="00A00A4D">
                    <w:rPr>
                      <w:sz w:val="18"/>
                      <w:vertAlign w:val="subscript"/>
                    </w:rPr>
                    <w:t>Channel</w:t>
                  </w:r>
                  <w:proofErr w:type="spellEnd"/>
                </w:p>
              </w:tc>
              <w:tc>
                <w:tcPr>
                  <w:tcW w:w="1949" w:type="dxa"/>
                  <w:tcBorders>
                    <w:bottom w:val="single" w:sz="6" w:space="0" w:color="auto"/>
                  </w:tcBorders>
                </w:tcPr>
                <w:p w14:paraId="28087548"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 xml:space="preserve">NR of same BW </w:t>
                  </w:r>
                  <w:r w:rsidRPr="00A00A4D">
                    <w:rPr>
                      <w:sz w:val="18"/>
                    </w:rPr>
                    <w:br/>
                    <w:t>(Note 2)</w:t>
                  </w:r>
                </w:p>
              </w:tc>
              <w:tc>
                <w:tcPr>
                  <w:tcW w:w="2059" w:type="dxa"/>
                  <w:tcBorders>
                    <w:bottom w:val="single" w:sz="6" w:space="0" w:color="auto"/>
                  </w:tcBorders>
                </w:tcPr>
                <w:p w14:paraId="6788158F"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Square (</w:t>
                  </w:r>
                  <w:proofErr w:type="spellStart"/>
                  <w:r w:rsidRPr="00A00A4D">
                    <w:rPr>
                      <w:sz w:val="18"/>
                    </w:rPr>
                    <w:t>BW</w:t>
                  </w:r>
                  <w:r w:rsidRPr="00A00A4D">
                    <w:rPr>
                      <w:sz w:val="18"/>
                      <w:vertAlign w:val="subscript"/>
                    </w:rPr>
                    <w:t>Config</w:t>
                  </w:r>
                  <w:proofErr w:type="spellEnd"/>
                  <w:r w:rsidRPr="00A00A4D">
                    <w:rPr>
                      <w:sz w:val="18"/>
                    </w:rPr>
                    <w:t>)</w:t>
                  </w:r>
                </w:p>
              </w:tc>
              <w:tc>
                <w:tcPr>
                  <w:tcW w:w="1032" w:type="dxa"/>
                  <w:tcBorders>
                    <w:bottom w:val="single" w:sz="6" w:space="0" w:color="auto"/>
                  </w:tcBorders>
                </w:tcPr>
                <w:p w14:paraId="6AAFF6F3"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40 dB</w:t>
                  </w:r>
                </w:p>
              </w:tc>
            </w:tr>
            <w:tr w:rsidR="00B521FB" w:rsidRPr="00A00A4D" w14:paraId="539F6218" w14:textId="77777777" w:rsidTr="00D16C1D">
              <w:trPr>
                <w:cantSplit/>
                <w:jc w:val="center"/>
              </w:trPr>
              <w:tc>
                <w:tcPr>
                  <w:tcW w:w="9433" w:type="dxa"/>
                  <w:gridSpan w:val="5"/>
                  <w:tcBorders>
                    <w:left w:val="nil"/>
                    <w:bottom w:val="nil"/>
                    <w:right w:val="nil"/>
                  </w:tcBorders>
                </w:tcPr>
                <w:p w14:paraId="0381A2D1" w14:textId="77777777" w:rsidR="00B521FB" w:rsidRPr="00A00A4D" w:rsidRDefault="00B521FB" w:rsidP="00D16C1D">
                  <w:pPr>
                    <w:keepNext/>
                    <w:keepLines/>
                    <w:overflowPunct/>
                    <w:autoSpaceDE/>
                    <w:autoSpaceDN/>
                    <w:adjustRightInd/>
                    <w:spacing w:before="0"/>
                    <w:ind w:left="851" w:hanging="851"/>
                    <w:textAlignment w:val="auto"/>
                    <w:rPr>
                      <w:sz w:val="18"/>
                    </w:rPr>
                  </w:pPr>
                  <w:r w:rsidRPr="00A00A4D">
                    <w:rPr>
                      <w:sz w:val="18"/>
                    </w:rPr>
                    <w:t>Note 1:</w:t>
                  </w:r>
                  <w:r w:rsidRPr="00A00A4D">
                    <w:rPr>
                      <w:sz w:val="18"/>
                    </w:rPr>
                    <w:tab/>
                  </w:r>
                  <w:proofErr w:type="spellStart"/>
                  <w:r w:rsidRPr="00A00A4D">
                    <w:rPr>
                      <w:sz w:val="18"/>
                    </w:rPr>
                    <w:t>BW</w:t>
                  </w:r>
                  <w:r w:rsidRPr="00A00A4D">
                    <w:rPr>
                      <w:sz w:val="18"/>
                      <w:vertAlign w:val="subscript"/>
                    </w:rPr>
                    <w:t>Channel</w:t>
                  </w:r>
                  <w:proofErr w:type="spellEnd"/>
                  <w:r w:rsidRPr="00A00A4D">
                    <w:rPr>
                      <w:sz w:val="18"/>
                    </w:rPr>
                    <w:t xml:space="preserve"> and </w:t>
                  </w:r>
                  <w:proofErr w:type="spellStart"/>
                  <w:r w:rsidRPr="00A00A4D">
                    <w:rPr>
                      <w:sz w:val="18"/>
                    </w:rPr>
                    <w:t>BW</w:t>
                  </w:r>
                  <w:r w:rsidRPr="00A00A4D">
                    <w:rPr>
                      <w:sz w:val="18"/>
                      <w:vertAlign w:val="subscript"/>
                    </w:rPr>
                    <w:t>Config</w:t>
                  </w:r>
                  <w:proofErr w:type="spellEnd"/>
                  <w:r w:rsidRPr="00A00A4D">
                    <w:rPr>
                      <w:sz w:val="18"/>
                    </w:rPr>
                    <w:t xml:space="preserve"> are the </w:t>
                  </w:r>
                  <w:r w:rsidRPr="00A00A4D">
                    <w:rPr>
                      <w:i/>
                      <w:sz w:val="18"/>
                    </w:rPr>
                    <w:t>BS channel bandwidth</w:t>
                  </w:r>
                  <w:r w:rsidRPr="00A00A4D">
                    <w:rPr>
                      <w:sz w:val="18"/>
                    </w:rPr>
                    <w:t xml:space="preserve"> and transmission bandwidth configuration of the </w:t>
                  </w:r>
                  <w:r w:rsidRPr="00A00A4D">
                    <w:rPr>
                      <w:rFonts w:eastAsia="SimSun"/>
                      <w:sz w:val="18"/>
                    </w:rPr>
                    <w:t xml:space="preserve">lowest/highest </w:t>
                  </w:r>
                  <w:r w:rsidRPr="00A00A4D">
                    <w:rPr>
                      <w:rFonts w:eastAsia="SimSun"/>
                      <w:sz w:val="18"/>
                      <w:lang w:eastAsia="zh-CN"/>
                    </w:rPr>
                    <w:t>NR</w:t>
                  </w:r>
                  <w:r w:rsidRPr="00A00A4D">
                    <w:rPr>
                      <w:sz w:val="18"/>
                    </w:rPr>
                    <w:t xml:space="preserve"> </w:t>
                  </w:r>
                  <w:r w:rsidRPr="00A00A4D">
                    <w:rPr>
                      <w:rFonts w:eastAsia="SimSun"/>
                      <w:sz w:val="18"/>
                    </w:rPr>
                    <w:t>carrier</w:t>
                  </w:r>
                  <w:r w:rsidRPr="00A00A4D">
                    <w:rPr>
                      <w:sz w:val="18"/>
                    </w:rPr>
                    <w:t xml:space="preserve"> transmitted on the assigned channel frequency.</w:t>
                  </w:r>
                </w:p>
                <w:p w14:paraId="1F4FCE05" w14:textId="77777777" w:rsidR="00B521FB" w:rsidRPr="00A00A4D" w:rsidRDefault="00B521FB" w:rsidP="00D16C1D">
                  <w:pPr>
                    <w:keepNext/>
                    <w:keepLines/>
                    <w:overflowPunct/>
                    <w:autoSpaceDE/>
                    <w:autoSpaceDN/>
                    <w:adjustRightInd/>
                    <w:spacing w:before="0"/>
                    <w:ind w:left="851" w:hanging="851"/>
                    <w:textAlignment w:val="auto"/>
                    <w:rPr>
                      <w:sz w:val="18"/>
                    </w:rPr>
                  </w:pPr>
                  <w:r w:rsidRPr="00A00A4D">
                    <w:rPr>
                      <w:sz w:val="18"/>
                    </w:rPr>
                    <w:t>Note 2:</w:t>
                  </w:r>
                  <w:r w:rsidRPr="00A00A4D">
                    <w:rPr>
                      <w:sz w:val="18"/>
                    </w:rPr>
                    <w:tab/>
                    <w:t>With SCS that provides largest transmission bandwidth configuration (</w:t>
                  </w:r>
                  <w:proofErr w:type="spellStart"/>
                  <w:r w:rsidRPr="00A00A4D">
                    <w:rPr>
                      <w:sz w:val="18"/>
                    </w:rPr>
                    <w:t>BW</w:t>
                  </w:r>
                  <w:r w:rsidRPr="00A00A4D">
                    <w:rPr>
                      <w:sz w:val="18"/>
                      <w:vertAlign w:val="subscript"/>
                    </w:rPr>
                    <w:t>Config</w:t>
                  </w:r>
                  <w:proofErr w:type="spellEnd"/>
                  <w:r w:rsidRPr="00A00A4D">
                    <w:rPr>
                      <w:sz w:val="18"/>
                    </w:rPr>
                    <w:t>).</w:t>
                  </w:r>
                </w:p>
              </w:tc>
            </w:tr>
          </w:tbl>
          <w:p w14:paraId="2483091D" w14:textId="5B241247" w:rsidR="00B521FB" w:rsidRPr="005F6229" w:rsidRDefault="004A1037" w:rsidP="005F6229">
            <w:pPr>
              <w:keepNext/>
              <w:keepLines/>
              <w:overflowPunct/>
              <w:autoSpaceDE/>
              <w:autoSpaceDN/>
              <w:adjustRightInd/>
              <w:spacing w:before="240" w:after="180"/>
              <w:jc w:val="center"/>
              <w:textAlignment w:val="auto"/>
              <w:rPr>
                <w:rFonts w:asciiTheme="majorBidi" w:hAnsiTheme="majorBidi" w:cstheme="majorBidi"/>
                <w:b/>
                <w:sz w:val="20"/>
              </w:rPr>
            </w:pPr>
            <w:bookmarkStart w:id="109" w:name="Table663523"/>
            <w:bookmarkStart w:id="110" w:name="_Hlk508123610"/>
            <w:bookmarkEnd w:id="108"/>
            <w:r w:rsidRPr="00A00A4D">
              <w:rPr>
                <w:rFonts w:cs="Times New Roman"/>
                <w:b/>
                <w:sz w:val="20"/>
              </w:rPr>
              <w:t>Table 6.6.3.5.2-3: Base Station ACLR limit in non-contiguous spectrum or multiple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6"/>
              <w:gridCol w:w="1835"/>
              <w:gridCol w:w="1844"/>
              <w:gridCol w:w="1134"/>
              <w:gridCol w:w="1826"/>
              <w:gridCol w:w="888"/>
            </w:tblGrid>
            <w:tr w:rsidR="00B521FB" w:rsidRPr="00A00A4D" w14:paraId="7B3F43AC" w14:textId="77777777" w:rsidTr="00D16C1D">
              <w:trPr>
                <w:cantSplit/>
                <w:jc w:val="center"/>
              </w:trPr>
              <w:tc>
                <w:tcPr>
                  <w:tcW w:w="1876" w:type="dxa"/>
                  <w:tcBorders>
                    <w:bottom w:val="single" w:sz="4" w:space="0" w:color="auto"/>
                  </w:tcBorders>
                </w:tcPr>
                <w:p w14:paraId="52016192"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i/>
                      <w:sz w:val="18"/>
                      <w:lang w:eastAsia="zh-CN"/>
                    </w:rPr>
                    <w:t>BS channel bandwidth</w:t>
                  </w:r>
                  <w:r w:rsidRPr="00A00A4D">
                    <w:rPr>
                      <w:b/>
                      <w:sz w:val="18"/>
                      <w:lang w:eastAsia="zh-CN"/>
                    </w:rPr>
                    <w:t xml:space="preserve"> of lowest/highest NR carrier transmitted </w:t>
                  </w:r>
                  <w:proofErr w:type="spellStart"/>
                  <w:r w:rsidRPr="00A00A4D">
                    <w:rPr>
                      <w:b/>
                      <w:sz w:val="18"/>
                      <w:lang w:eastAsia="zh-CN"/>
                    </w:rPr>
                    <w:t>BW</w:t>
                  </w:r>
                  <w:r w:rsidRPr="00A00A4D">
                    <w:rPr>
                      <w:b/>
                      <w:sz w:val="18"/>
                      <w:vertAlign w:val="subscript"/>
                      <w:lang w:eastAsia="zh-CN"/>
                    </w:rPr>
                    <w:t>Channel</w:t>
                  </w:r>
                  <w:proofErr w:type="spellEnd"/>
                  <w:r w:rsidRPr="00A00A4D">
                    <w:rPr>
                      <w:b/>
                      <w:sz w:val="18"/>
                      <w:lang w:eastAsia="zh-CN"/>
                    </w:rPr>
                    <w:t xml:space="preserve"> (MHz) </w:t>
                  </w:r>
                </w:p>
              </w:tc>
              <w:tc>
                <w:tcPr>
                  <w:tcW w:w="1835" w:type="dxa"/>
                </w:tcPr>
                <w:p w14:paraId="1A08F52F"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szCs w:val="18"/>
                      <w:lang w:eastAsia="zh-CN"/>
                    </w:rPr>
                    <w:t>Sub-block or Inter RF Bandwidth gap size (</w:t>
                  </w:r>
                  <w:proofErr w:type="spellStart"/>
                  <w:r w:rsidRPr="00A00A4D">
                    <w:rPr>
                      <w:b/>
                      <w:sz w:val="18"/>
                      <w:szCs w:val="18"/>
                      <w:lang w:eastAsia="zh-CN"/>
                    </w:rPr>
                    <w:t>Wgap</w:t>
                  </w:r>
                  <w:proofErr w:type="spellEnd"/>
                  <w:r w:rsidRPr="00A00A4D">
                    <w:rPr>
                      <w:b/>
                      <w:sz w:val="18"/>
                      <w:szCs w:val="18"/>
                      <w:lang w:eastAsia="zh-CN"/>
                    </w:rPr>
                    <w:t>) where the limit applies (MHz)</w:t>
                  </w:r>
                </w:p>
              </w:tc>
              <w:tc>
                <w:tcPr>
                  <w:tcW w:w="1844" w:type="dxa"/>
                </w:tcPr>
                <w:p w14:paraId="64B2C910"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lang w:eastAsia="zh-CN"/>
                    </w:rPr>
                    <w:t>BS adjacent channel centre frequency offset below or above the sub-block or Base Station RF Bandwidth edge (inside the gap)</w:t>
                  </w:r>
                </w:p>
              </w:tc>
              <w:tc>
                <w:tcPr>
                  <w:tcW w:w="1134" w:type="dxa"/>
                </w:tcPr>
                <w:p w14:paraId="39D86579"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lang w:eastAsia="zh-CN"/>
                    </w:rPr>
                    <w:t>Assumed adjacent channel carrier</w:t>
                  </w:r>
                </w:p>
              </w:tc>
              <w:tc>
                <w:tcPr>
                  <w:tcW w:w="1826" w:type="dxa"/>
                  <w:tcBorders>
                    <w:bottom w:val="single" w:sz="4" w:space="0" w:color="auto"/>
                  </w:tcBorders>
                </w:tcPr>
                <w:p w14:paraId="3DB993B2"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lang w:eastAsia="zh-CN"/>
                    </w:rPr>
                    <w:t>Filter on the adjacent channel frequency and corresponding filter bandwidth</w:t>
                  </w:r>
                </w:p>
              </w:tc>
              <w:tc>
                <w:tcPr>
                  <w:tcW w:w="888" w:type="dxa"/>
                  <w:tcBorders>
                    <w:bottom w:val="single" w:sz="4" w:space="0" w:color="auto"/>
                  </w:tcBorders>
                </w:tcPr>
                <w:p w14:paraId="1363EB1C" w14:textId="77777777" w:rsidR="00B521FB" w:rsidRPr="00A00A4D" w:rsidRDefault="00B521FB" w:rsidP="00D16C1D">
                  <w:pPr>
                    <w:keepNext/>
                    <w:keepLines/>
                    <w:overflowPunct/>
                    <w:autoSpaceDE/>
                    <w:autoSpaceDN/>
                    <w:adjustRightInd/>
                    <w:spacing w:before="0"/>
                    <w:jc w:val="center"/>
                    <w:textAlignment w:val="auto"/>
                    <w:rPr>
                      <w:b/>
                      <w:sz w:val="18"/>
                    </w:rPr>
                  </w:pPr>
                  <w:r w:rsidRPr="00A00A4D">
                    <w:rPr>
                      <w:b/>
                      <w:sz w:val="18"/>
                      <w:lang w:eastAsia="zh-CN"/>
                    </w:rPr>
                    <w:t>ACLR limit</w:t>
                  </w:r>
                </w:p>
              </w:tc>
            </w:tr>
            <w:tr w:rsidR="00B521FB" w:rsidRPr="00A00A4D" w14:paraId="4B4DB479" w14:textId="77777777" w:rsidTr="00D16C1D">
              <w:trPr>
                <w:cantSplit/>
                <w:jc w:val="center"/>
              </w:trPr>
              <w:tc>
                <w:tcPr>
                  <w:tcW w:w="1876" w:type="dxa"/>
                  <w:tcBorders>
                    <w:bottom w:val="nil"/>
                  </w:tcBorders>
                </w:tcPr>
                <w:p w14:paraId="451407A8"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5, 10, 15, 20</w:t>
                  </w:r>
                </w:p>
              </w:tc>
              <w:tc>
                <w:tcPr>
                  <w:tcW w:w="1835" w:type="dxa"/>
                </w:tcPr>
                <w:p w14:paraId="2C76A0B5" w14:textId="77777777" w:rsidR="00B521FB" w:rsidRPr="00A00A4D" w:rsidRDefault="00B521FB" w:rsidP="00D16C1D">
                  <w:pPr>
                    <w:keepNext/>
                    <w:keepLines/>
                    <w:overflowPunct/>
                    <w:autoSpaceDE/>
                    <w:autoSpaceDN/>
                    <w:adjustRightInd/>
                    <w:spacing w:before="0"/>
                    <w:jc w:val="center"/>
                    <w:textAlignment w:val="auto"/>
                    <w:rPr>
                      <w:sz w:val="18"/>
                      <w:szCs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szCs w:val="18"/>
                      <w:lang w:eastAsia="zh-CN"/>
                    </w:rPr>
                    <w:t xml:space="preserve"> ≥ 15 (Note 3)</w:t>
                  </w:r>
                </w:p>
                <w:p w14:paraId="5E001013" w14:textId="77777777" w:rsidR="00B521FB" w:rsidRPr="00A00A4D" w:rsidRDefault="00B521FB" w:rsidP="00D16C1D">
                  <w:pPr>
                    <w:keepNext/>
                    <w:keepLines/>
                    <w:overflowPunct/>
                    <w:autoSpaceDE/>
                    <w:autoSpaceDN/>
                    <w:adjustRightInd/>
                    <w:spacing w:before="0"/>
                    <w:jc w:val="center"/>
                    <w:textAlignment w:val="auto"/>
                    <w:rPr>
                      <w:sz w:val="18"/>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szCs w:val="18"/>
                      <w:lang w:eastAsia="zh-CN"/>
                    </w:rPr>
                    <w:t xml:space="preserve"> ≥ 45 (Note 4)</w:t>
                  </w:r>
                </w:p>
              </w:tc>
              <w:tc>
                <w:tcPr>
                  <w:tcW w:w="1844" w:type="dxa"/>
                </w:tcPr>
                <w:p w14:paraId="43759E51"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2.5 MHz</w:t>
                  </w:r>
                </w:p>
              </w:tc>
              <w:tc>
                <w:tcPr>
                  <w:tcW w:w="1134" w:type="dxa"/>
                </w:tcPr>
                <w:p w14:paraId="1247551B"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5 MHz NR</w:t>
                  </w:r>
                </w:p>
                <w:p w14:paraId="5598B1D1"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(Note 2)</w:t>
                  </w:r>
                </w:p>
              </w:tc>
              <w:tc>
                <w:tcPr>
                  <w:tcW w:w="1826" w:type="dxa"/>
                  <w:tcBorders>
                    <w:bottom w:val="nil"/>
                  </w:tcBorders>
                </w:tcPr>
                <w:p w14:paraId="5DEA83ED"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Square (</w:t>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w:t>
                  </w:r>
                </w:p>
              </w:tc>
              <w:tc>
                <w:tcPr>
                  <w:tcW w:w="888" w:type="dxa"/>
                  <w:tcBorders>
                    <w:bottom w:val="nil"/>
                  </w:tcBorders>
                </w:tcPr>
                <w:p w14:paraId="08D4159C"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44.2 dB</w:t>
                  </w:r>
                </w:p>
              </w:tc>
            </w:tr>
            <w:tr w:rsidR="00B521FB" w:rsidRPr="00A00A4D" w14:paraId="7C47D6B0" w14:textId="77777777" w:rsidTr="00D16C1D">
              <w:trPr>
                <w:cantSplit/>
                <w:jc w:val="center"/>
              </w:trPr>
              <w:tc>
                <w:tcPr>
                  <w:tcW w:w="1876" w:type="dxa"/>
                  <w:tcBorders>
                    <w:top w:val="nil"/>
                    <w:bottom w:val="single" w:sz="4" w:space="0" w:color="auto"/>
                  </w:tcBorders>
                </w:tcPr>
                <w:p w14:paraId="7F1165A3" w14:textId="77777777" w:rsidR="00B521FB" w:rsidRPr="00A00A4D" w:rsidRDefault="00B521FB" w:rsidP="00D16C1D">
                  <w:pPr>
                    <w:keepNext/>
                    <w:keepLines/>
                    <w:overflowPunct/>
                    <w:autoSpaceDE/>
                    <w:autoSpaceDN/>
                    <w:adjustRightInd/>
                    <w:spacing w:before="0"/>
                    <w:jc w:val="center"/>
                    <w:textAlignment w:val="auto"/>
                    <w:rPr>
                      <w:sz w:val="18"/>
                    </w:rPr>
                  </w:pPr>
                </w:p>
              </w:tc>
              <w:tc>
                <w:tcPr>
                  <w:tcW w:w="1835" w:type="dxa"/>
                </w:tcPr>
                <w:p w14:paraId="59751CB1" w14:textId="77777777" w:rsidR="00B521FB" w:rsidRPr="00A00A4D" w:rsidRDefault="00B521FB" w:rsidP="00D16C1D">
                  <w:pPr>
                    <w:keepNext/>
                    <w:keepLines/>
                    <w:overflowPunct/>
                    <w:autoSpaceDE/>
                    <w:autoSpaceDN/>
                    <w:adjustRightInd/>
                    <w:spacing w:before="0"/>
                    <w:jc w:val="center"/>
                    <w:textAlignment w:val="auto"/>
                    <w:rPr>
                      <w:sz w:val="18"/>
                      <w:szCs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szCs w:val="18"/>
                      <w:lang w:eastAsia="zh-CN"/>
                    </w:rPr>
                    <w:t xml:space="preserve"> ≥ 20 (Note 3)</w:t>
                  </w:r>
                </w:p>
                <w:p w14:paraId="7CDAA384" w14:textId="77777777" w:rsidR="00B521FB" w:rsidRPr="00A00A4D" w:rsidRDefault="00B521FB" w:rsidP="00D16C1D">
                  <w:pPr>
                    <w:keepNext/>
                    <w:keepLines/>
                    <w:overflowPunct/>
                    <w:autoSpaceDE/>
                    <w:autoSpaceDN/>
                    <w:adjustRightInd/>
                    <w:spacing w:before="0"/>
                    <w:jc w:val="center"/>
                    <w:textAlignment w:val="auto"/>
                    <w:rPr>
                      <w:sz w:val="18"/>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szCs w:val="18"/>
                      <w:lang w:eastAsia="zh-CN"/>
                    </w:rPr>
                    <w:t xml:space="preserve"> ≥ 50 (Note 4)</w:t>
                  </w:r>
                </w:p>
              </w:tc>
              <w:tc>
                <w:tcPr>
                  <w:tcW w:w="1844" w:type="dxa"/>
                </w:tcPr>
                <w:p w14:paraId="6ABFEA66"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7.5 MHz</w:t>
                  </w:r>
                </w:p>
              </w:tc>
              <w:tc>
                <w:tcPr>
                  <w:tcW w:w="1134" w:type="dxa"/>
                </w:tcPr>
                <w:p w14:paraId="5F90372D"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5 MHz NR</w:t>
                  </w:r>
                </w:p>
                <w:p w14:paraId="3AA1974F"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(Note 2)</w:t>
                  </w:r>
                </w:p>
              </w:tc>
              <w:tc>
                <w:tcPr>
                  <w:tcW w:w="1826" w:type="dxa"/>
                  <w:tcBorders>
                    <w:top w:val="nil"/>
                    <w:bottom w:val="single" w:sz="4" w:space="0" w:color="auto"/>
                  </w:tcBorders>
                </w:tcPr>
                <w:p w14:paraId="643682FF" w14:textId="77777777" w:rsidR="00B521FB" w:rsidRPr="00A00A4D" w:rsidRDefault="00B521FB" w:rsidP="00D16C1D">
                  <w:pPr>
                    <w:keepNext/>
                    <w:keepLines/>
                    <w:overflowPunct/>
                    <w:autoSpaceDE/>
                    <w:autoSpaceDN/>
                    <w:adjustRightInd/>
                    <w:spacing w:before="0"/>
                    <w:jc w:val="center"/>
                    <w:textAlignment w:val="auto"/>
                    <w:rPr>
                      <w:sz w:val="18"/>
                    </w:rPr>
                  </w:pPr>
                </w:p>
              </w:tc>
              <w:tc>
                <w:tcPr>
                  <w:tcW w:w="888" w:type="dxa"/>
                  <w:tcBorders>
                    <w:top w:val="nil"/>
                    <w:bottom w:val="single" w:sz="4" w:space="0" w:color="auto"/>
                  </w:tcBorders>
                </w:tcPr>
                <w:p w14:paraId="1A4C4D8D" w14:textId="77777777" w:rsidR="00B521FB" w:rsidRPr="00A00A4D" w:rsidRDefault="00B521FB" w:rsidP="00D16C1D">
                  <w:pPr>
                    <w:keepNext/>
                    <w:keepLines/>
                    <w:overflowPunct/>
                    <w:autoSpaceDE/>
                    <w:autoSpaceDN/>
                    <w:adjustRightInd/>
                    <w:spacing w:before="0"/>
                    <w:jc w:val="center"/>
                    <w:textAlignment w:val="auto"/>
                    <w:rPr>
                      <w:sz w:val="18"/>
                    </w:rPr>
                  </w:pPr>
                </w:p>
              </w:tc>
            </w:tr>
            <w:tr w:rsidR="00B521FB" w:rsidRPr="00A00A4D" w14:paraId="0718A4F5" w14:textId="77777777" w:rsidTr="00D16C1D">
              <w:trPr>
                <w:cantSplit/>
                <w:jc w:val="center"/>
              </w:trPr>
              <w:tc>
                <w:tcPr>
                  <w:tcW w:w="1876" w:type="dxa"/>
                  <w:tcBorders>
                    <w:top w:val="single" w:sz="4" w:space="0" w:color="auto"/>
                    <w:bottom w:val="nil"/>
                  </w:tcBorders>
                </w:tcPr>
                <w:p w14:paraId="6B040E2E"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lastRenderedPageBreak/>
                    <w:t>25, 30, 35, 40, 45, 50, 60, 70, 80, 90, 100</w:t>
                  </w:r>
                </w:p>
              </w:tc>
              <w:tc>
                <w:tcPr>
                  <w:tcW w:w="1835" w:type="dxa"/>
                </w:tcPr>
                <w:p w14:paraId="15A0D873" w14:textId="77777777" w:rsidR="00B521FB" w:rsidRPr="00A00A4D" w:rsidRDefault="00B521FB" w:rsidP="00D16C1D">
                  <w:pPr>
                    <w:keepNext/>
                    <w:keepLines/>
                    <w:overflowPunct/>
                    <w:autoSpaceDE/>
                    <w:autoSpaceDN/>
                    <w:adjustRightInd/>
                    <w:spacing w:before="0"/>
                    <w:jc w:val="center"/>
                    <w:textAlignment w:val="auto"/>
                    <w:rPr>
                      <w:sz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60 (Note 4)</w:t>
                  </w:r>
                </w:p>
                <w:p w14:paraId="569C703E" w14:textId="77777777" w:rsidR="00B521FB" w:rsidRPr="00A00A4D" w:rsidRDefault="00B521FB" w:rsidP="00D16C1D">
                  <w:pPr>
                    <w:keepNext/>
                    <w:keepLines/>
                    <w:overflowPunct/>
                    <w:autoSpaceDE/>
                    <w:autoSpaceDN/>
                    <w:adjustRightInd/>
                    <w:spacing w:before="0"/>
                    <w:jc w:val="center"/>
                    <w:textAlignment w:val="auto"/>
                    <w:rPr>
                      <w:sz w:val="18"/>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30 (Note 3) </w:t>
                  </w:r>
                </w:p>
              </w:tc>
              <w:tc>
                <w:tcPr>
                  <w:tcW w:w="1844" w:type="dxa"/>
                </w:tcPr>
                <w:p w14:paraId="4A8AEAC4"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10 MHz</w:t>
                  </w:r>
                </w:p>
              </w:tc>
              <w:tc>
                <w:tcPr>
                  <w:tcW w:w="1134" w:type="dxa"/>
                </w:tcPr>
                <w:p w14:paraId="4E5D3ECA"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 xml:space="preserve">20 MHz NR </w:t>
                  </w:r>
                  <w:r w:rsidRPr="00A00A4D">
                    <w:rPr>
                      <w:sz w:val="18"/>
                    </w:rPr>
                    <w:t>(Note 2)</w:t>
                  </w:r>
                </w:p>
              </w:tc>
              <w:tc>
                <w:tcPr>
                  <w:tcW w:w="1826" w:type="dxa"/>
                  <w:tcBorders>
                    <w:bottom w:val="nil"/>
                  </w:tcBorders>
                </w:tcPr>
                <w:p w14:paraId="6A3EA033"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lang w:eastAsia="zh-CN"/>
                    </w:rPr>
                    <w:t>Square (</w:t>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w:t>
                  </w:r>
                </w:p>
              </w:tc>
              <w:tc>
                <w:tcPr>
                  <w:tcW w:w="888" w:type="dxa"/>
                  <w:tcBorders>
                    <w:bottom w:val="nil"/>
                  </w:tcBorders>
                </w:tcPr>
                <w:p w14:paraId="7F94B60A" w14:textId="77777777" w:rsidR="00B521FB" w:rsidRPr="00A00A4D" w:rsidRDefault="00B521FB" w:rsidP="00D16C1D">
                  <w:pPr>
                    <w:keepNext/>
                    <w:keepLines/>
                    <w:overflowPunct/>
                    <w:autoSpaceDE/>
                    <w:autoSpaceDN/>
                    <w:adjustRightInd/>
                    <w:spacing w:before="0"/>
                    <w:jc w:val="center"/>
                    <w:textAlignment w:val="auto"/>
                    <w:rPr>
                      <w:sz w:val="18"/>
                    </w:rPr>
                  </w:pPr>
                  <w:r w:rsidRPr="00A00A4D">
                    <w:rPr>
                      <w:sz w:val="18"/>
                    </w:rPr>
                    <w:t>43.8 dB</w:t>
                  </w:r>
                </w:p>
              </w:tc>
            </w:tr>
            <w:tr w:rsidR="00B521FB" w:rsidRPr="00A00A4D" w14:paraId="1A521006" w14:textId="77777777" w:rsidTr="00D16C1D">
              <w:trPr>
                <w:cantSplit/>
                <w:jc w:val="center"/>
              </w:trPr>
              <w:tc>
                <w:tcPr>
                  <w:tcW w:w="1876" w:type="dxa"/>
                  <w:tcBorders>
                    <w:top w:val="nil"/>
                    <w:bottom w:val="single" w:sz="4" w:space="0" w:color="auto"/>
                  </w:tcBorders>
                </w:tcPr>
                <w:p w14:paraId="577D0047" w14:textId="77777777" w:rsidR="00B521FB" w:rsidRPr="00A00A4D" w:rsidRDefault="00B521FB" w:rsidP="00D16C1D">
                  <w:pPr>
                    <w:keepNext/>
                    <w:keepLines/>
                    <w:overflowPunct/>
                    <w:autoSpaceDE/>
                    <w:autoSpaceDN/>
                    <w:adjustRightInd/>
                    <w:spacing w:before="0"/>
                    <w:jc w:val="center"/>
                    <w:textAlignment w:val="auto"/>
                    <w:rPr>
                      <w:sz w:val="18"/>
                    </w:rPr>
                  </w:pPr>
                </w:p>
              </w:tc>
              <w:tc>
                <w:tcPr>
                  <w:tcW w:w="1835" w:type="dxa"/>
                  <w:tcBorders>
                    <w:bottom w:val="single" w:sz="4" w:space="0" w:color="auto"/>
                  </w:tcBorders>
                </w:tcPr>
                <w:p w14:paraId="71808340" w14:textId="77777777" w:rsidR="00B521FB" w:rsidRPr="00A00A4D" w:rsidRDefault="00B521FB" w:rsidP="00D16C1D">
                  <w:pPr>
                    <w:keepNext/>
                    <w:keepLines/>
                    <w:overflowPunct/>
                    <w:autoSpaceDE/>
                    <w:autoSpaceDN/>
                    <w:adjustRightInd/>
                    <w:spacing w:before="0"/>
                    <w:jc w:val="center"/>
                    <w:textAlignment w:val="auto"/>
                    <w:rPr>
                      <w:sz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80 (Note 4)</w:t>
                  </w:r>
                </w:p>
                <w:p w14:paraId="6A3817D2" w14:textId="77777777" w:rsidR="00B521FB" w:rsidRPr="00A00A4D" w:rsidRDefault="00B521FB" w:rsidP="00D16C1D">
                  <w:pPr>
                    <w:keepNext/>
                    <w:keepLines/>
                    <w:overflowPunct/>
                    <w:autoSpaceDE/>
                    <w:autoSpaceDN/>
                    <w:adjustRightInd/>
                    <w:spacing w:before="0"/>
                    <w:jc w:val="center"/>
                    <w:textAlignment w:val="auto"/>
                    <w:rPr>
                      <w:sz w:val="18"/>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50 (Note 3)</w:t>
                  </w:r>
                </w:p>
              </w:tc>
              <w:tc>
                <w:tcPr>
                  <w:tcW w:w="1844" w:type="dxa"/>
                  <w:tcBorders>
                    <w:bottom w:val="single" w:sz="4" w:space="0" w:color="auto"/>
                  </w:tcBorders>
                </w:tcPr>
                <w:p w14:paraId="04F6D0F3"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30 MHz</w:t>
                  </w:r>
                </w:p>
              </w:tc>
              <w:tc>
                <w:tcPr>
                  <w:tcW w:w="1134" w:type="dxa"/>
                  <w:tcBorders>
                    <w:bottom w:val="single" w:sz="4" w:space="0" w:color="auto"/>
                  </w:tcBorders>
                </w:tcPr>
                <w:p w14:paraId="0BBA9ED9"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 xml:space="preserve">20 MHz NR </w:t>
                  </w:r>
                  <w:r w:rsidRPr="00A00A4D">
                    <w:rPr>
                      <w:sz w:val="18"/>
                    </w:rPr>
                    <w:t>(Note 2)</w:t>
                  </w:r>
                </w:p>
              </w:tc>
              <w:tc>
                <w:tcPr>
                  <w:tcW w:w="1826" w:type="dxa"/>
                  <w:tcBorders>
                    <w:top w:val="nil"/>
                    <w:bottom w:val="single" w:sz="4" w:space="0" w:color="auto"/>
                  </w:tcBorders>
                </w:tcPr>
                <w:p w14:paraId="116C9086" w14:textId="77777777" w:rsidR="00B521FB" w:rsidRPr="00A00A4D" w:rsidRDefault="00B521FB" w:rsidP="00D16C1D">
                  <w:pPr>
                    <w:keepNext/>
                    <w:keepLines/>
                    <w:overflowPunct/>
                    <w:autoSpaceDE/>
                    <w:autoSpaceDN/>
                    <w:adjustRightInd/>
                    <w:spacing w:before="0"/>
                    <w:jc w:val="center"/>
                    <w:textAlignment w:val="auto"/>
                    <w:rPr>
                      <w:sz w:val="18"/>
                    </w:rPr>
                  </w:pPr>
                </w:p>
              </w:tc>
              <w:tc>
                <w:tcPr>
                  <w:tcW w:w="888" w:type="dxa"/>
                  <w:tcBorders>
                    <w:top w:val="nil"/>
                    <w:bottom w:val="single" w:sz="4" w:space="0" w:color="auto"/>
                  </w:tcBorders>
                </w:tcPr>
                <w:p w14:paraId="0CF1262C" w14:textId="77777777" w:rsidR="00B521FB" w:rsidRPr="00A00A4D" w:rsidRDefault="00B521FB" w:rsidP="00D16C1D">
                  <w:pPr>
                    <w:keepNext/>
                    <w:keepLines/>
                    <w:overflowPunct/>
                    <w:autoSpaceDE/>
                    <w:autoSpaceDN/>
                    <w:adjustRightInd/>
                    <w:spacing w:before="0"/>
                    <w:jc w:val="center"/>
                    <w:textAlignment w:val="auto"/>
                    <w:rPr>
                      <w:sz w:val="18"/>
                    </w:rPr>
                  </w:pPr>
                </w:p>
              </w:tc>
            </w:tr>
            <w:tr w:rsidR="00B521FB" w:rsidRPr="00A00A4D" w14:paraId="27EF4109" w14:textId="77777777" w:rsidTr="00D16C1D">
              <w:trPr>
                <w:cantSplit/>
                <w:jc w:val="center"/>
              </w:trPr>
              <w:tc>
                <w:tcPr>
                  <w:tcW w:w="9403" w:type="dxa"/>
                  <w:gridSpan w:val="6"/>
                  <w:tcBorders>
                    <w:left w:val="nil"/>
                    <w:bottom w:val="nil"/>
                    <w:right w:val="nil"/>
                  </w:tcBorders>
                </w:tcPr>
                <w:p w14:paraId="593D65D5" w14:textId="77777777" w:rsidR="00B521FB" w:rsidRPr="00A00A4D" w:rsidRDefault="00B521FB" w:rsidP="00D16C1D">
                  <w:pPr>
                    <w:keepNext/>
                    <w:keepLines/>
                    <w:overflowPunct/>
                    <w:autoSpaceDE/>
                    <w:autoSpaceDN/>
                    <w:adjustRightInd/>
                    <w:spacing w:before="0"/>
                    <w:ind w:left="851" w:hanging="851"/>
                    <w:textAlignment w:val="auto"/>
                    <w:rPr>
                      <w:sz w:val="18"/>
                      <w:lang w:eastAsia="zh-CN"/>
                    </w:rPr>
                  </w:pPr>
                  <w:r w:rsidRPr="00A00A4D">
                    <w:rPr>
                      <w:sz w:val="18"/>
                      <w:lang w:eastAsia="zh-CN"/>
                    </w:rPr>
                    <w:t>Note 1:</w:t>
                  </w:r>
                  <w:r w:rsidRPr="00A00A4D">
                    <w:rPr>
                      <w:sz w:val="18"/>
                      <w:lang w:eastAsia="zh-CN"/>
                    </w:rPr>
                    <w:tab/>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 xml:space="preserve"> is the transmission bandwidth configuration of the assumed adjacent channel carrier.</w:t>
                  </w:r>
                </w:p>
                <w:p w14:paraId="23788A4D" w14:textId="77777777" w:rsidR="00B521FB" w:rsidRPr="00A00A4D" w:rsidRDefault="00B521FB" w:rsidP="00D16C1D">
                  <w:pPr>
                    <w:keepNext/>
                    <w:keepLines/>
                    <w:overflowPunct/>
                    <w:autoSpaceDE/>
                    <w:autoSpaceDN/>
                    <w:adjustRightInd/>
                    <w:spacing w:before="0"/>
                    <w:ind w:left="851" w:hanging="851"/>
                    <w:textAlignment w:val="auto"/>
                    <w:rPr>
                      <w:sz w:val="18"/>
                    </w:rPr>
                  </w:pPr>
                  <w:r w:rsidRPr="00A00A4D">
                    <w:rPr>
                      <w:sz w:val="18"/>
                    </w:rPr>
                    <w:t>Note 2:</w:t>
                  </w:r>
                  <w:r w:rsidRPr="00A00A4D">
                    <w:rPr>
                      <w:sz w:val="18"/>
                    </w:rPr>
                    <w:tab/>
                    <w:t>With SCS that provides largest transmission bandwidth configuration (</w:t>
                  </w:r>
                  <w:proofErr w:type="spellStart"/>
                  <w:r w:rsidRPr="00A00A4D">
                    <w:rPr>
                      <w:sz w:val="18"/>
                    </w:rPr>
                    <w:t>BW</w:t>
                  </w:r>
                  <w:r w:rsidRPr="00A00A4D">
                    <w:rPr>
                      <w:sz w:val="18"/>
                      <w:vertAlign w:val="subscript"/>
                    </w:rPr>
                    <w:t>Config</w:t>
                  </w:r>
                  <w:proofErr w:type="spellEnd"/>
                  <w:r w:rsidRPr="00A00A4D">
                    <w:rPr>
                      <w:sz w:val="18"/>
                    </w:rPr>
                    <w:t>).</w:t>
                  </w:r>
                </w:p>
                <w:p w14:paraId="625E715B" w14:textId="77777777" w:rsidR="00B521FB" w:rsidRPr="00A00A4D" w:rsidRDefault="00B521FB" w:rsidP="00D16C1D">
                  <w:pPr>
                    <w:keepNext/>
                    <w:keepLines/>
                    <w:overflowPunct/>
                    <w:autoSpaceDE/>
                    <w:autoSpaceDN/>
                    <w:adjustRightInd/>
                    <w:spacing w:before="0"/>
                    <w:ind w:left="851" w:hanging="851"/>
                    <w:textAlignment w:val="auto"/>
                    <w:rPr>
                      <w:sz w:val="18"/>
                      <w:lang w:eastAsia="zh-CN"/>
                    </w:rPr>
                  </w:pPr>
                  <w:r w:rsidRPr="00A00A4D">
                    <w:rPr>
                      <w:sz w:val="18"/>
                      <w:lang w:eastAsia="zh-CN"/>
                    </w:rPr>
                    <w:t>Note 3:</w:t>
                  </w:r>
                  <w:r w:rsidRPr="00A00A4D">
                    <w:rPr>
                      <w:sz w:val="18"/>
                      <w:lang w:eastAsia="zh-CN"/>
                    </w:rPr>
                    <w:tab/>
                    <w:t xml:space="preserve">Applicable in case the </w:t>
                  </w:r>
                  <w:r w:rsidRPr="00A00A4D">
                    <w:rPr>
                      <w:i/>
                      <w:sz w:val="18"/>
                    </w:rPr>
                    <w:t>BS channel bandwidth</w:t>
                  </w:r>
                  <w:r w:rsidRPr="00A00A4D">
                    <w:rPr>
                      <w:sz w:val="18"/>
                      <w:lang w:eastAsia="zh-CN"/>
                    </w:rPr>
                    <w:t xml:space="preserve"> of the NR carrier transmitted at the other edge of the gap is 5, 10, 15, 20 </w:t>
                  </w:r>
                  <w:proofErr w:type="spellStart"/>
                  <w:r w:rsidRPr="00A00A4D">
                    <w:rPr>
                      <w:sz w:val="18"/>
                      <w:lang w:eastAsia="zh-CN"/>
                    </w:rPr>
                    <w:t>MHz.</w:t>
                  </w:r>
                  <w:proofErr w:type="spellEnd"/>
                </w:p>
                <w:p w14:paraId="5C2F918A" w14:textId="77777777" w:rsidR="00B521FB" w:rsidRPr="00A00A4D" w:rsidRDefault="00B521FB" w:rsidP="00D16C1D">
                  <w:pPr>
                    <w:keepNext/>
                    <w:keepLines/>
                    <w:overflowPunct/>
                    <w:autoSpaceDE/>
                    <w:autoSpaceDN/>
                    <w:adjustRightInd/>
                    <w:spacing w:before="0"/>
                    <w:ind w:left="851" w:hanging="851"/>
                    <w:textAlignment w:val="auto"/>
                    <w:rPr>
                      <w:sz w:val="18"/>
                    </w:rPr>
                  </w:pPr>
                  <w:r w:rsidRPr="00A00A4D">
                    <w:rPr>
                      <w:sz w:val="18"/>
                      <w:lang w:eastAsia="zh-CN"/>
                    </w:rPr>
                    <w:t>Note 4:</w:t>
                  </w:r>
                  <w:r w:rsidRPr="00A00A4D">
                    <w:rPr>
                      <w:sz w:val="18"/>
                      <w:lang w:eastAsia="zh-CN"/>
                    </w:rPr>
                    <w:tab/>
                    <w:t xml:space="preserve">Applicable in case the </w:t>
                  </w:r>
                  <w:r w:rsidRPr="00A00A4D">
                    <w:rPr>
                      <w:i/>
                      <w:sz w:val="18"/>
                    </w:rPr>
                    <w:t>BS channel bandwidth</w:t>
                  </w:r>
                  <w:r w:rsidRPr="00A00A4D">
                    <w:rPr>
                      <w:sz w:val="18"/>
                    </w:rPr>
                    <w:t xml:space="preserve"> </w:t>
                  </w:r>
                  <w:r w:rsidRPr="00A00A4D">
                    <w:rPr>
                      <w:sz w:val="18"/>
                      <w:lang w:eastAsia="zh-CN"/>
                    </w:rPr>
                    <w:t xml:space="preserve">of the NR carrier transmitted at the other edge of the gap is 25, 30, 35, 40, 45, 50, 60, 70, 80, 90, 100 </w:t>
                  </w:r>
                  <w:proofErr w:type="spellStart"/>
                  <w:r w:rsidRPr="00A00A4D">
                    <w:rPr>
                      <w:sz w:val="18"/>
                      <w:lang w:eastAsia="zh-CN"/>
                    </w:rPr>
                    <w:t>MHz.</w:t>
                  </w:r>
                  <w:proofErr w:type="spellEnd"/>
                </w:p>
              </w:tc>
            </w:tr>
            <w:bookmarkEnd w:id="109"/>
          </w:tbl>
          <w:p w14:paraId="209ED14F" w14:textId="77777777" w:rsidR="00B521FB" w:rsidRPr="00A00A4D" w:rsidRDefault="00B521FB" w:rsidP="00D16C1D">
            <w:pPr>
              <w:overflowPunct/>
              <w:autoSpaceDE/>
              <w:autoSpaceDN/>
              <w:adjustRightInd/>
              <w:spacing w:before="0" w:after="180"/>
              <w:textAlignment w:val="auto"/>
              <w:rPr>
                <w:rFonts w:cs="Times New Roman"/>
                <w:sz w:val="20"/>
                <w:lang w:eastAsia="zh-CN"/>
              </w:rPr>
            </w:pPr>
          </w:p>
          <w:p w14:paraId="07D091C7" w14:textId="09E05B7D" w:rsidR="00B521FB" w:rsidRPr="005F6229" w:rsidRDefault="004A1037" w:rsidP="005F6229">
            <w:pPr>
              <w:keepNext/>
              <w:keepLines/>
              <w:overflowPunct/>
              <w:autoSpaceDE/>
              <w:autoSpaceDN/>
              <w:adjustRightInd/>
              <w:spacing w:before="240" w:after="180"/>
              <w:jc w:val="center"/>
              <w:textAlignment w:val="auto"/>
              <w:rPr>
                <w:rFonts w:asciiTheme="majorBidi" w:hAnsiTheme="majorBidi" w:cstheme="majorBidi"/>
                <w:b/>
                <w:sz w:val="20"/>
              </w:rPr>
            </w:pPr>
            <w:bookmarkStart w:id="111" w:name="Table663523a"/>
            <w:r w:rsidRPr="00A00A4D">
              <w:rPr>
                <w:rFonts w:cs="Times New Roman"/>
                <w:b/>
                <w:sz w:val="20"/>
              </w:rPr>
              <w:t>Table 6.6.3.5.2-3</w:t>
            </w:r>
            <w:r w:rsidRPr="00A00A4D">
              <w:rPr>
                <w:rFonts w:cs="Times New Roman"/>
                <w:b/>
                <w:sz w:val="20"/>
                <w:lang w:eastAsia="zh-CN"/>
              </w:rPr>
              <w:t>a</w:t>
            </w:r>
            <w:r w:rsidRPr="00A00A4D">
              <w:rPr>
                <w:rFonts w:cs="Times New Roman"/>
                <w:b/>
                <w:sz w:val="20"/>
              </w:rPr>
              <w:t>: Base Station ACLR limit in non-contiguous spectrum for band n96 and n102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76"/>
              <w:gridCol w:w="1668"/>
              <w:gridCol w:w="2071"/>
              <w:gridCol w:w="1137"/>
              <w:gridCol w:w="1872"/>
              <w:gridCol w:w="773"/>
            </w:tblGrid>
            <w:tr w:rsidR="00B521FB" w:rsidRPr="00A00A4D" w14:paraId="350DA2CD" w14:textId="77777777" w:rsidTr="00D16C1D">
              <w:trPr>
                <w:cantSplit/>
                <w:jc w:val="center"/>
              </w:trPr>
              <w:tc>
                <w:tcPr>
                  <w:tcW w:w="0" w:type="auto"/>
                  <w:tcBorders>
                    <w:top w:val="single" w:sz="6" w:space="0" w:color="auto"/>
                    <w:left w:val="single" w:sz="6" w:space="0" w:color="auto"/>
                    <w:bottom w:val="single" w:sz="6" w:space="0" w:color="auto"/>
                    <w:right w:val="single" w:sz="6" w:space="0" w:color="auto"/>
                  </w:tcBorders>
                </w:tcPr>
                <w:p w14:paraId="67753D1B" w14:textId="77777777" w:rsidR="00B521FB" w:rsidRPr="00A00A4D" w:rsidRDefault="00B521FB" w:rsidP="00D16C1D">
                  <w:pPr>
                    <w:keepNext/>
                    <w:keepLines/>
                    <w:overflowPunct/>
                    <w:autoSpaceDE/>
                    <w:autoSpaceDN/>
                    <w:adjustRightInd/>
                    <w:spacing w:before="0"/>
                    <w:jc w:val="center"/>
                    <w:textAlignment w:val="auto"/>
                    <w:rPr>
                      <w:b/>
                      <w:sz w:val="18"/>
                      <w:lang w:eastAsia="zh-CN"/>
                    </w:rPr>
                  </w:pPr>
                  <w:r w:rsidRPr="00A00A4D">
                    <w:rPr>
                      <w:rFonts w:eastAsia="SimSun"/>
                      <w:b/>
                      <w:i/>
                      <w:sz w:val="18"/>
                      <w:lang w:eastAsia="zh-CN"/>
                    </w:rPr>
                    <w:t>BS channel bandwidth</w:t>
                  </w:r>
                  <w:r w:rsidRPr="00A00A4D">
                    <w:rPr>
                      <w:b/>
                      <w:sz w:val="18"/>
                      <w:lang w:eastAsia="zh-CN"/>
                    </w:rPr>
                    <w:t xml:space="preserve"> </w:t>
                  </w:r>
                  <w:r w:rsidRPr="00A00A4D">
                    <w:rPr>
                      <w:rFonts w:eastAsia="SimSun"/>
                      <w:b/>
                      <w:sz w:val="18"/>
                      <w:lang w:eastAsia="zh-CN"/>
                    </w:rPr>
                    <w:t>of lowest/highest NR</w:t>
                  </w:r>
                  <w:r w:rsidRPr="00A00A4D">
                    <w:rPr>
                      <w:b/>
                      <w:sz w:val="18"/>
                      <w:lang w:eastAsia="zh-CN"/>
                    </w:rPr>
                    <w:t xml:space="preserve"> </w:t>
                  </w:r>
                  <w:r w:rsidRPr="00A00A4D">
                    <w:rPr>
                      <w:rFonts w:eastAsia="SimSun"/>
                      <w:b/>
                      <w:sz w:val="18"/>
                      <w:lang w:eastAsia="zh-CN"/>
                    </w:rPr>
                    <w:t>carrier</w:t>
                  </w:r>
                  <w:r w:rsidRPr="00A00A4D">
                    <w:rPr>
                      <w:b/>
                      <w:sz w:val="18"/>
                      <w:lang w:eastAsia="zh-CN"/>
                    </w:rPr>
                    <w:t xml:space="preserve"> transmitted </w:t>
                  </w:r>
                  <w:proofErr w:type="spellStart"/>
                  <w:r w:rsidRPr="00A00A4D">
                    <w:rPr>
                      <w:b/>
                      <w:sz w:val="18"/>
                      <w:lang w:eastAsia="zh-CN"/>
                    </w:rPr>
                    <w:t>BW</w:t>
                  </w:r>
                  <w:r w:rsidRPr="00A00A4D">
                    <w:rPr>
                      <w:b/>
                      <w:sz w:val="18"/>
                      <w:vertAlign w:val="subscript"/>
                      <w:lang w:eastAsia="zh-CN"/>
                    </w:rPr>
                    <w:t>Channel</w:t>
                  </w:r>
                  <w:proofErr w:type="spellEnd"/>
                  <w:r w:rsidRPr="00A00A4D">
                    <w:rPr>
                      <w:b/>
                      <w:sz w:val="18"/>
                      <w:lang w:eastAsia="zh-CN"/>
                    </w:rPr>
                    <w:t xml:space="preserve"> (MHz) </w:t>
                  </w:r>
                </w:p>
              </w:tc>
              <w:tc>
                <w:tcPr>
                  <w:tcW w:w="0" w:type="auto"/>
                  <w:tcBorders>
                    <w:top w:val="single" w:sz="6" w:space="0" w:color="auto"/>
                    <w:left w:val="single" w:sz="6" w:space="0" w:color="auto"/>
                    <w:bottom w:val="single" w:sz="6" w:space="0" w:color="auto"/>
                    <w:right w:val="single" w:sz="6" w:space="0" w:color="auto"/>
                  </w:tcBorders>
                </w:tcPr>
                <w:p w14:paraId="17B62F65" w14:textId="77777777" w:rsidR="00B521FB" w:rsidRPr="00A00A4D" w:rsidRDefault="00B521FB" w:rsidP="00D16C1D">
                  <w:pPr>
                    <w:keepNext/>
                    <w:keepLines/>
                    <w:overflowPunct/>
                    <w:autoSpaceDE/>
                    <w:autoSpaceDN/>
                    <w:adjustRightInd/>
                    <w:spacing w:before="0"/>
                    <w:jc w:val="center"/>
                    <w:textAlignment w:val="auto"/>
                    <w:rPr>
                      <w:b/>
                      <w:sz w:val="18"/>
                      <w:szCs w:val="18"/>
                      <w:lang w:eastAsia="zh-CN"/>
                    </w:rPr>
                  </w:pPr>
                  <w:r w:rsidRPr="00A00A4D">
                    <w:rPr>
                      <w:b/>
                      <w:sz w:val="18"/>
                      <w:szCs w:val="18"/>
                      <w:lang w:eastAsia="zh-CN"/>
                    </w:rPr>
                    <w:t>Sub-block or Inter RF Bandwidth gap size (</w:t>
                  </w:r>
                  <w:proofErr w:type="spellStart"/>
                  <w:r w:rsidRPr="00A00A4D">
                    <w:rPr>
                      <w:b/>
                      <w:sz w:val="18"/>
                      <w:szCs w:val="18"/>
                      <w:lang w:eastAsia="zh-CN"/>
                    </w:rPr>
                    <w:t>W</w:t>
                  </w:r>
                  <w:r w:rsidRPr="00A00A4D">
                    <w:rPr>
                      <w:b/>
                      <w:sz w:val="18"/>
                      <w:szCs w:val="18"/>
                      <w:vertAlign w:val="subscript"/>
                      <w:lang w:eastAsia="zh-CN"/>
                    </w:rPr>
                    <w:t>gap</w:t>
                  </w:r>
                  <w:proofErr w:type="spellEnd"/>
                  <w:r w:rsidRPr="00A00A4D">
                    <w:rPr>
                      <w:b/>
                      <w:sz w:val="18"/>
                      <w:szCs w:val="18"/>
                      <w:lang w:eastAsia="zh-CN"/>
                    </w:rPr>
                    <w:t>) where the limit applies (MHz)</w:t>
                  </w:r>
                </w:p>
              </w:tc>
              <w:tc>
                <w:tcPr>
                  <w:tcW w:w="0" w:type="auto"/>
                  <w:tcBorders>
                    <w:top w:val="single" w:sz="6" w:space="0" w:color="auto"/>
                    <w:left w:val="single" w:sz="6" w:space="0" w:color="auto"/>
                    <w:bottom w:val="single" w:sz="6" w:space="0" w:color="auto"/>
                    <w:right w:val="single" w:sz="6" w:space="0" w:color="auto"/>
                  </w:tcBorders>
                </w:tcPr>
                <w:p w14:paraId="4344EF76" w14:textId="77777777" w:rsidR="00B521FB" w:rsidRPr="00A00A4D" w:rsidRDefault="00B521FB" w:rsidP="00D16C1D">
                  <w:pPr>
                    <w:keepNext/>
                    <w:keepLines/>
                    <w:overflowPunct/>
                    <w:autoSpaceDE/>
                    <w:autoSpaceDN/>
                    <w:adjustRightInd/>
                    <w:spacing w:before="0"/>
                    <w:jc w:val="center"/>
                    <w:textAlignment w:val="auto"/>
                    <w:rPr>
                      <w:b/>
                      <w:sz w:val="18"/>
                      <w:lang w:eastAsia="zh-CN"/>
                    </w:rPr>
                  </w:pPr>
                  <w:r w:rsidRPr="00A00A4D">
                    <w:rPr>
                      <w:b/>
                      <w:sz w:val="18"/>
                      <w:lang w:eastAsia="zh-CN"/>
                    </w:rPr>
                    <w:t xml:space="preserve">BS adjacent channel centre frequency offset below or above the </w:t>
                  </w:r>
                  <w:r w:rsidRPr="00A00A4D">
                    <w:rPr>
                      <w:rFonts w:eastAsia="SimSun"/>
                      <w:b/>
                      <w:sz w:val="18"/>
                      <w:lang w:eastAsia="zh-CN"/>
                    </w:rPr>
                    <w:t>sub-block or Base Station RF Bandwidth edge (inside the gap)</w:t>
                  </w:r>
                </w:p>
              </w:tc>
              <w:tc>
                <w:tcPr>
                  <w:tcW w:w="0" w:type="auto"/>
                  <w:tcBorders>
                    <w:top w:val="single" w:sz="6" w:space="0" w:color="auto"/>
                    <w:left w:val="single" w:sz="6" w:space="0" w:color="auto"/>
                    <w:bottom w:val="single" w:sz="6" w:space="0" w:color="auto"/>
                    <w:right w:val="single" w:sz="6" w:space="0" w:color="auto"/>
                  </w:tcBorders>
                </w:tcPr>
                <w:p w14:paraId="46A35D6E" w14:textId="77777777" w:rsidR="00B521FB" w:rsidRPr="00A00A4D" w:rsidRDefault="00B521FB" w:rsidP="00D16C1D">
                  <w:pPr>
                    <w:keepNext/>
                    <w:keepLines/>
                    <w:overflowPunct/>
                    <w:autoSpaceDE/>
                    <w:autoSpaceDN/>
                    <w:adjustRightInd/>
                    <w:spacing w:before="0"/>
                    <w:jc w:val="center"/>
                    <w:textAlignment w:val="auto"/>
                    <w:rPr>
                      <w:b/>
                      <w:sz w:val="18"/>
                      <w:lang w:eastAsia="zh-CN"/>
                    </w:rPr>
                  </w:pPr>
                  <w:r w:rsidRPr="00A00A4D">
                    <w:rPr>
                      <w:b/>
                      <w:sz w:val="18"/>
                      <w:lang w:eastAsia="zh-CN"/>
                    </w:rPr>
                    <w:t>Assumed adjacent channel carrier</w:t>
                  </w:r>
                </w:p>
              </w:tc>
              <w:tc>
                <w:tcPr>
                  <w:tcW w:w="0" w:type="auto"/>
                  <w:tcBorders>
                    <w:top w:val="single" w:sz="6" w:space="0" w:color="auto"/>
                    <w:left w:val="single" w:sz="6" w:space="0" w:color="auto"/>
                    <w:bottom w:val="single" w:sz="6" w:space="0" w:color="auto"/>
                    <w:right w:val="single" w:sz="6" w:space="0" w:color="auto"/>
                  </w:tcBorders>
                </w:tcPr>
                <w:p w14:paraId="04441D75" w14:textId="77777777" w:rsidR="00B521FB" w:rsidRPr="00A00A4D" w:rsidRDefault="00B521FB" w:rsidP="00D16C1D">
                  <w:pPr>
                    <w:keepNext/>
                    <w:keepLines/>
                    <w:overflowPunct/>
                    <w:autoSpaceDE/>
                    <w:autoSpaceDN/>
                    <w:adjustRightInd/>
                    <w:spacing w:before="0"/>
                    <w:jc w:val="center"/>
                    <w:textAlignment w:val="auto"/>
                    <w:rPr>
                      <w:b/>
                      <w:sz w:val="18"/>
                      <w:lang w:eastAsia="zh-CN"/>
                    </w:rPr>
                  </w:pPr>
                  <w:r w:rsidRPr="00A00A4D">
                    <w:rPr>
                      <w:b/>
                      <w:sz w:val="18"/>
                      <w:lang w:eastAsia="zh-CN"/>
                    </w:rPr>
                    <w:t>Filter on the adjacent channel frequency and corresponding filter bandwidth</w:t>
                  </w:r>
                </w:p>
              </w:tc>
              <w:tc>
                <w:tcPr>
                  <w:tcW w:w="0" w:type="auto"/>
                  <w:tcBorders>
                    <w:top w:val="single" w:sz="6" w:space="0" w:color="auto"/>
                    <w:left w:val="single" w:sz="6" w:space="0" w:color="auto"/>
                    <w:bottom w:val="single" w:sz="6" w:space="0" w:color="auto"/>
                    <w:right w:val="single" w:sz="6" w:space="0" w:color="auto"/>
                  </w:tcBorders>
                </w:tcPr>
                <w:p w14:paraId="442AB279" w14:textId="77777777" w:rsidR="00B521FB" w:rsidRPr="00A00A4D" w:rsidRDefault="00B521FB" w:rsidP="00D16C1D">
                  <w:pPr>
                    <w:keepNext/>
                    <w:keepLines/>
                    <w:overflowPunct/>
                    <w:autoSpaceDE/>
                    <w:autoSpaceDN/>
                    <w:adjustRightInd/>
                    <w:spacing w:before="0"/>
                    <w:jc w:val="center"/>
                    <w:textAlignment w:val="auto"/>
                    <w:rPr>
                      <w:b/>
                      <w:sz w:val="18"/>
                      <w:lang w:eastAsia="zh-CN"/>
                    </w:rPr>
                  </w:pPr>
                  <w:r w:rsidRPr="00A00A4D">
                    <w:rPr>
                      <w:b/>
                      <w:sz w:val="18"/>
                      <w:lang w:eastAsia="zh-CN"/>
                    </w:rPr>
                    <w:t>ACLR limit</w:t>
                  </w:r>
                </w:p>
              </w:tc>
            </w:tr>
            <w:tr w:rsidR="00B521FB" w:rsidRPr="00A00A4D" w14:paraId="41C5B637" w14:textId="77777777" w:rsidTr="00D16C1D">
              <w:trPr>
                <w:cantSplit/>
                <w:jc w:val="center"/>
              </w:trPr>
              <w:tc>
                <w:tcPr>
                  <w:tcW w:w="0" w:type="auto"/>
                  <w:vMerge w:val="restart"/>
                  <w:tcBorders>
                    <w:top w:val="single" w:sz="6" w:space="0" w:color="auto"/>
                    <w:left w:val="single" w:sz="6" w:space="0" w:color="auto"/>
                    <w:bottom w:val="single" w:sz="6" w:space="0" w:color="auto"/>
                    <w:right w:val="single" w:sz="6" w:space="0" w:color="auto"/>
                  </w:tcBorders>
                </w:tcPr>
                <w:p w14:paraId="672B59F4" w14:textId="77777777" w:rsidR="00B521FB" w:rsidRPr="00A00A4D" w:rsidRDefault="00B521FB" w:rsidP="00D16C1D">
                  <w:pPr>
                    <w:keepNext/>
                    <w:keepLines/>
                    <w:overflowPunct/>
                    <w:autoSpaceDE/>
                    <w:autoSpaceDN/>
                    <w:adjustRightInd/>
                    <w:spacing w:before="0"/>
                    <w:jc w:val="center"/>
                    <w:textAlignment w:val="auto"/>
                    <w:rPr>
                      <w:rFonts w:eastAsia="SimSun"/>
                      <w:sz w:val="18"/>
                      <w:lang w:eastAsia="zh-CN"/>
                    </w:rPr>
                  </w:pPr>
                  <w:r w:rsidRPr="00A00A4D">
                    <w:rPr>
                      <w:rFonts w:eastAsia="SimSun"/>
                      <w:sz w:val="18"/>
                      <w:lang w:eastAsia="zh-CN"/>
                    </w:rPr>
                    <w:t>10, 20, 40, 60, 80</w:t>
                  </w:r>
                </w:p>
              </w:tc>
              <w:tc>
                <w:tcPr>
                  <w:tcW w:w="0" w:type="auto"/>
                  <w:tcBorders>
                    <w:top w:val="single" w:sz="6" w:space="0" w:color="auto"/>
                    <w:left w:val="single" w:sz="6" w:space="0" w:color="auto"/>
                    <w:bottom w:val="single" w:sz="6" w:space="0" w:color="auto"/>
                    <w:right w:val="single" w:sz="6" w:space="0" w:color="auto"/>
                  </w:tcBorders>
                </w:tcPr>
                <w:p w14:paraId="0526CA6C" w14:textId="77777777" w:rsidR="00B521FB" w:rsidRPr="00A00A4D" w:rsidRDefault="00B521FB" w:rsidP="00D16C1D">
                  <w:pPr>
                    <w:keepNext/>
                    <w:keepLines/>
                    <w:overflowPunct/>
                    <w:autoSpaceDE/>
                    <w:autoSpaceDN/>
                    <w:adjustRightInd/>
                    <w:spacing w:before="0"/>
                    <w:jc w:val="center"/>
                    <w:textAlignment w:val="auto"/>
                    <w:rPr>
                      <w:sz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60</w:t>
                  </w:r>
                </w:p>
              </w:tc>
              <w:tc>
                <w:tcPr>
                  <w:tcW w:w="0" w:type="auto"/>
                  <w:tcBorders>
                    <w:top w:val="single" w:sz="6" w:space="0" w:color="auto"/>
                    <w:left w:val="single" w:sz="6" w:space="0" w:color="auto"/>
                    <w:bottom w:val="single" w:sz="6" w:space="0" w:color="auto"/>
                    <w:right w:val="single" w:sz="6" w:space="0" w:color="auto"/>
                  </w:tcBorders>
                </w:tcPr>
                <w:p w14:paraId="3C305079"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10 MHz</w:t>
                  </w:r>
                </w:p>
              </w:tc>
              <w:tc>
                <w:tcPr>
                  <w:tcW w:w="0" w:type="auto"/>
                  <w:tcBorders>
                    <w:top w:val="single" w:sz="6" w:space="0" w:color="auto"/>
                    <w:left w:val="single" w:sz="6" w:space="0" w:color="auto"/>
                    <w:bottom w:val="single" w:sz="6" w:space="0" w:color="auto"/>
                    <w:right w:val="single" w:sz="6" w:space="0" w:color="auto"/>
                  </w:tcBorders>
                </w:tcPr>
                <w:p w14:paraId="248C177D"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 xml:space="preserve">20 MHz NR </w:t>
                  </w:r>
                  <w:r w:rsidRPr="00A00A4D">
                    <w:rPr>
                      <w:sz w:val="18"/>
                    </w:rPr>
                    <w:t>(Note 2)</w:t>
                  </w:r>
                </w:p>
              </w:tc>
              <w:tc>
                <w:tcPr>
                  <w:tcW w:w="0" w:type="auto"/>
                  <w:tcBorders>
                    <w:top w:val="single" w:sz="6" w:space="0" w:color="auto"/>
                    <w:left w:val="single" w:sz="6" w:space="0" w:color="auto"/>
                    <w:bottom w:val="single" w:sz="6" w:space="0" w:color="auto"/>
                    <w:right w:val="single" w:sz="6" w:space="0" w:color="auto"/>
                  </w:tcBorders>
                </w:tcPr>
                <w:p w14:paraId="2D6DCE9C"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Square (</w:t>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w:t>
                  </w:r>
                </w:p>
              </w:tc>
              <w:tc>
                <w:tcPr>
                  <w:tcW w:w="0" w:type="auto"/>
                  <w:tcBorders>
                    <w:top w:val="single" w:sz="6" w:space="0" w:color="auto"/>
                    <w:left w:val="single" w:sz="6" w:space="0" w:color="auto"/>
                    <w:bottom w:val="single" w:sz="6" w:space="0" w:color="auto"/>
                    <w:right w:val="single" w:sz="6" w:space="0" w:color="auto"/>
                  </w:tcBorders>
                </w:tcPr>
                <w:p w14:paraId="689BF2FD"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35 dB</w:t>
                  </w:r>
                </w:p>
              </w:tc>
            </w:tr>
            <w:tr w:rsidR="00B521FB" w:rsidRPr="00A00A4D" w14:paraId="055950B4" w14:textId="77777777" w:rsidTr="00D16C1D">
              <w:trPr>
                <w:cantSplit/>
                <w:jc w:val="center"/>
              </w:trPr>
              <w:tc>
                <w:tcPr>
                  <w:tcW w:w="0" w:type="auto"/>
                  <w:vMerge/>
                  <w:tcBorders>
                    <w:top w:val="single" w:sz="6" w:space="0" w:color="auto"/>
                    <w:left w:val="single" w:sz="6" w:space="0" w:color="auto"/>
                    <w:bottom w:val="single" w:sz="4" w:space="0" w:color="auto"/>
                    <w:right w:val="single" w:sz="6" w:space="0" w:color="auto"/>
                  </w:tcBorders>
                  <w:vAlign w:val="center"/>
                </w:tcPr>
                <w:p w14:paraId="58EC41CF" w14:textId="77777777" w:rsidR="00B521FB" w:rsidRPr="00A00A4D" w:rsidRDefault="00B521FB" w:rsidP="00D16C1D">
                  <w:pPr>
                    <w:keepNext/>
                    <w:keepLines/>
                    <w:overflowPunct/>
                    <w:autoSpaceDE/>
                    <w:autoSpaceDN/>
                    <w:adjustRightInd/>
                    <w:spacing w:before="0"/>
                    <w:jc w:val="center"/>
                    <w:textAlignment w:val="auto"/>
                    <w:rPr>
                      <w:rFonts w:eastAsia="SimSun"/>
                      <w:sz w:val="18"/>
                      <w:lang w:eastAsia="zh-CN"/>
                    </w:rPr>
                  </w:pPr>
                </w:p>
              </w:tc>
              <w:tc>
                <w:tcPr>
                  <w:tcW w:w="0" w:type="auto"/>
                  <w:tcBorders>
                    <w:top w:val="single" w:sz="6" w:space="0" w:color="auto"/>
                    <w:left w:val="single" w:sz="6" w:space="0" w:color="auto"/>
                    <w:bottom w:val="single" w:sz="4" w:space="0" w:color="auto"/>
                    <w:right w:val="single" w:sz="6" w:space="0" w:color="auto"/>
                  </w:tcBorders>
                </w:tcPr>
                <w:p w14:paraId="7AA57644" w14:textId="77777777" w:rsidR="00B521FB" w:rsidRPr="00A00A4D" w:rsidRDefault="00B521FB" w:rsidP="00D16C1D">
                  <w:pPr>
                    <w:keepNext/>
                    <w:keepLines/>
                    <w:overflowPunct/>
                    <w:autoSpaceDE/>
                    <w:autoSpaceDN/>
                    <w:adjustRightInd/>
                    <w:spacing w:before="0"/>
                    <w:jc w:val="center"/>
                    <w:textAlignment w:val="auto"/>
                    <w:rPr>
                      <w:sz w:val="18"/>
                      <w:lang w:eastAsia="zh-CN"/>
                    </w:rPr>
                  </w:pPr>
                  <w:proofErr w:type="spellStart"/>
                  <w:r w:rsidRPr="00A00A4D">
                    <w:rPr>
                      <w:sz w:val="18"/>
                      <w:szCs w:val="18"/>
                      <w:lang w:eastAsia="zh-CN"/>
                    </w:rPr>
                    <w:t>W</w:t>
                  </w:r>
                  <w:r w:rsidRPr="00A00A4D">
                    <w:rPr>
                      <w:sz w:val="18"/>
                      <w:szCs w:val="18"/>
                      <w:vertAlign w:val="subscript"/>
                      <w:lang w:eastAsia="zh-CN"/>
                    </w:rPr>
                    <w:t>gap</w:t>
                  </w:r>
                  <w:proofErr w:type="spellEnd"/>
                  <w:r w:rsidRPr="00A00A4D">
                    <w:rPr>
                      <w:sz w:val="18"/>
                      <w:lang w:eastAsia="zh-CN"/>
                    </w:rPr>
                    <w:t xml:space="preserve"> ≥ 80</w:t>
                  </w:r>
                </w:p>
                <w:p w14:paraId="38B70743" w14:textId="77777777" w:rsidR="00B521FB" w:rsidRPr="00A00A4D" w:rsidRDefault="00B521FB" w:rsidP="00D16C1D">
                  <w:pPr>
                    <w:keepNext/>
                    <w:keepLines/>
                    <w:overflowPunct/>
                    <w:autoSpaceDE/>
                    <w:autoSpaceDN/>
                    <w:adjustRightInd/>
                    <w:spacing w:before="0"/>
                    <w:jc w:val="center"/>
                    <w:textAlignment w:val="auto"/>
                    <w:rPr>
                      <w:sz w:val="18"/>
                      <w:lang w:eastAsia="zh-CN"/>
                    </w:rPr>
                  </w:pPr>
                </w:p>
              </w:tc>
              <w:tc>
                <w:tcPr>
                  <w:tcW w:w="0" w:type="auto"/>
                  <w:tcBorders>
                    <w:top w:val="single" w:sz="6" w:space="0" w:color="auto"/>
                    <w:left w:val="single" w:sz="6" w:space="0" w:color="auto"/>
                    <w:bottom w:val="single" w:sz="4" w:space="0" w:color="auto"/>
                    <w:right w:val="single" w:sz="6" w:space="0" w:color="auto"/>
                  </w:tcBorders>
                </w:tcPr>
                <w:p w14:paraId="609E7938"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30 MHz</w:t>
                  </w:r>
                </w:p>
              </w:tc>
              <w:tc>
                <w:tcPr>
                  <w:tcW w:w="0" w:type="auto"/>
                  <w:tcBorders>
                    <w:top w:val="single" w:sz="6" w:space="0" w:color="auto"/>
                    <w:left w:val="single" w:sz="6" w:space="0" w:color="auto"/>
                    <w:bottom w:val="single" w:sz="4" w:space="0" w:color="auto"/>
                    <w:right w:val="single" w:sz="6" w:space="0" w:color="auto"/>
                  </w:tcBorders>
                </w:tcPr>
                <w:p w14:paraId="3A9D380E"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rFonts w:eastAsia="SimSun"/>
                      <w:sz w:val="18"/>
                      <w:lang w:eastAsia="zh-CN"/>
                    </w:rPr>
                    <w:t>20 MHz NR</w:t>
                  </w:r>
                  <w:r w:rsidRPr="00A00A4D">
                    <w:rPr>
                      <w:sz w:val="18"/>
                      <w:lang w:eastAsia="zh-CN"/>
                    </w:rPr>
                    <w:t xml:space="preserve"> </w:t>
                  </w:r>
                  <w:r w:rsidRPr="00A00A4D">
                    <w:rPr>
                      <w:sz w:val="18"/>
                    </w:rPr>
                    <w:t>(Note 2)</w:t>
                  </w:r>
                </w:p>
              </w:tc>
              <w:tc>
                <w:tcPr>
                  <w:tcW w:w="0" w:type="auto"/>
                  <w:tcBorders>
                    <w:top w:val="single" w:sz="6" w:space="0" w:color="auto"/>
                    <w:left w:val="single" w:sz="6" w:space="0" w:color="auto"/>
                    <w:bottom w:val="single" w:sz="4" w:space="0" w:color="auto"/>
                    <w:right w:val="single" w:sz="6" w:space="0" w:color="auto"/>
                  </w:tcBorders>
                </w:tcPr>
                <w:p w14:paraId="3C7C3B57"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Square (</w:t>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w:t>
                  </w:r>
                </w:p>
              </w:tc>
              <w:tc>
                <w:tcPr>
                  <w:tcW w:w="0" w:type="auto"/>
                  <w:tcBorders>
                    <w:top w:val="single" w:sz="6" w:space="0" w:color="auto"/>
                    <w:left w:val="single" w:sz="6" w:space="0" w:color="auto"/>
                    <w:bottom w:val="single" w:sz="4" w:space="0" w:color="auto"/>
                    <w:right w:val="single" w:sz="6" w:space="0" w:color="auto"/>
                  </w:tcBorders>
                </w:tcPr>
                <w:p w14:paraId="04FD52AC" w14:textId="77777777" w:rsidR="00B521FB" w:rsidRPr="00A00A4D" w:rsidRDefault="00B521FB" w:rsidP="00D16C1D">
                  <w:pPr>
                    <w:keepNext/>
                    <w:keepLines/>
                    <w:overflowPunct/>
                    <w:autoSpaceDE/>
                    <w:autoSpaceDN/>
                    <w:adjustRightInd/>
                    <w:spacing w:before="0"/>
                    <w:jc w:val="center"/>
                    <w:textAlignment w:val="auto"/>
                    <w:rPr>
                      <w:sz w:val="18"/>
                      <w:lang w:eastAsia="zh-CN"/>
                    </w:rPr>
                  </w:pPr>
                  <w:r w:rsidRPr="00A00A4D">
                    <w:rPr>
                      <w:sz w:val="18"/>
                      <w:lang w:eastAsia="zh-CN"/>
                    </w:rPr>
                    <w:t>40 dB</w:t>
                  </w:r>
                </w:p>
              </w:tc>
            </w:tr>
            <w:tr w:rsidR="00B521FB" w:rsidRPr="00A00A4D" w14:paraId="6A7301DF" w14:textId="77777777" w:rsidTr="00D16C1D">
              <w:trPr>
                <w:cantSplit/>
                <w:jc w:val="center"/>
              </w:trPr>
              <w:tc>
                <w:tcPr>
                  <w:tcW w:w="0" w:type="auto"/>
                  <w:gridSpan w:val="6"/>
                  <w:tcBorders>
                    <w:top w:val="single" w:sz="4" w:space="0" w:color="auto"/>
                    <w:left w:val="nil"/>
                    <w:bottom w:val="nil"/>
                    <w:right w:val="nil"/>
                  </w:tcBorders>
                </w:tcPr>
                <w:p w14:paraId="4E79B00E" w14:textId="77777777" w:rsidR="00B521FB" w:rsidRPr="00A00A4D" w:rsidRDefault="00B521FB" w:rsidP="00D16C1D">
                  <w:pPr>
                    <w:keepNext/>
                    <w:keepLines/>
                    <w:overflowPunct/>
                    <w:autoSpaceDE/>
                    <w:autoSpaceDN/>
                    <w:adjustRightInd/>
                    <w:spacing w:before="0"/>
                    <w:ind w:left="851" w:hanging="851"/>
                    <w:textAlignment w:val="auto"/>
                    <w:rPr>
                      <w:sz w:val="18"/>
                      <w:lang w:eastAsia="zh-CN"/>
                    </w:rPr>
                  </w:pPr>
                  <w:r w:rsidRPr="00A00A4D">
                    <w:rPr>
                      <w:sz w:val="18"/>
                      <w:lang w:eastAsia="zh-CN"/>
                    </w:rPr>
                    <w:t>Note 1:</w:t>
                  </w:r>
                  <w:r w:rsidRPr="00A00A4D">
                    <w:rPr>
                      <w:sz w:val="18"/>
                      <w:lang w:eastAsia="zh-CN"/>
                    </w:rPr>
                    <w:tab/>
                  </w:r>
                  <w:proofErr w:type="spellStart"/>
                  <w:r w:rsidRPr="00A00A4D">
                    <w:rPr>
                      <w:sz w:val="18"/>
                      <w:lang w:eastAsia="zh-CN"/>
                    </w:rPr>
                    <w:t>BW</w:t>
                  </w:r>
                  <w:r w:rsidRPr="00A00A4D">
                    <w:rPr>
                      <w:sz w:val="18"/>
                      <w:vertAlign w:val="subscript"/>
                      <w:lang w:eastAsia="zh-CN"/>
                    </w:rPr>
                    <w:t>Config</w:t>
                  </w:r>
                  <w:proofErr w:type="spellEnd"/>
                  <w:r w:rsidRPr="00A00A4D">
                    <w:rPr>
                      <w:sz w:val="18"/>
                      <w:lang w:eastAsia="zh-CN"/>
                    </w:rPr>
                    <w:t xml:space="preserve"> is the transmission bandwidth configuration of the assumed adjacent channel carrier.</w:t>
                  </w:r>
                </w:p>
                <w:p w14:paraId="2D63D870" w14:textId="77777777" w:rsidR="00B521FB" w:rsidRPr="00A00A4D" w:rsidRDefault="00B521FB" w:rsidP="00D16C1D">
                  <w:pPr>
                    <w:keepNext/>
                    <w:keepLines/>
                    <w:overflowPunct/>
                    <w:autoSpaceDE/>
                    <w:autoSpaceDN/>
                    <w:adjustRightInd/>
                    <w:spacing w:before="0"/>
                    <w:ind w:left="851" w:hanging="851"/>
                    <w:textAlignment w:val="auto"/>
                    <w:rPr>
                      <w:sz w:val="18"/>
                    </w:rPr>
                  </w:pPr>
                  <w:r w:rsidRPr="00A00A4D">
                    <w:rPr>
                      <w:sz w:val="18"/>
                    </w:rPr>
                    <w:t>Note 2:</w:t>
                  </w:r>
                  <w:r w:rsidRPr="00A00A4D">
                    <w:rPr>
                      <w:sz w:val="18"/>
                    </w:rPr>
                    <w:tab/>
                    <w:t>With SCS that provides largest transmission bandwidth configuration (</w:t>
                  </w:r>
                  <w:proofErr w:type="spellStart"/>
                  <w:r w:rsidRPr="00A00A4D">
                    <w:rPr>
                      <w:sz w:val="18"/>
                    </w:rPr>
                    <w:t>BW</w:t>
                  </w:r>
                  <w:r w:rsidRPr="00A00A4D">
                    <w:rPr>
                      <w:sz w:val="18"/>
                      <w:vertAlign w:val="subscript"/>
                    </w:rPr>
                    <w:t>Config</w:t>
                  </w:r>
                  <w:proofErr w:type="spellEnd"/>
                  <w:r w:rsidRPr="00A00A4D">
                    <w:rPr>
                      <w:sz w:val="18"/>
                    </w:rPr>
                    <w:t>).</w:t>
                  </w:r>
                </w:p>
              </w:tc>
            </w:tr>
          </w:tbl>
          <w:bookmarkEnd w:id="110"/>
          <w:bookmarkEnd w:id="111"/>
          <w:p w14:paraId="591BC943" w14:textId="77777777" w:rsidR="00B521FB" w:rsidRPr="00A00A4D" w:rsidRDefault="00B521FB" w:rsidP="00D16C1D">
            <w:pPr>
              <w:rPr>
                <w:sz w:val="6"/>
                <w:szCs w:val="6"/>
                <w:lang w:eastAsia="ko-KR"/>
              </w:rPr>
            </w:pPr>
            <w:r w:rsidRPr="00A00A4D">
              <w:rPr>
                <w:sz w:val="6"/>
                <w:szCs w:val="6"/>
              </w:rPr>
              <w:t xml:space="preserve"> </w:t>
            </w:r>
          </w:p>
        </w:tc>
      </w:tr>
    </w:tbl>
    <w:p w14:paraId="4B582587" w14:textId="77777777" w:rsidR="00B521FB" w:rsidRPr="00A00A4D" w:rsidRDefault="00B521FB" w:rsidP="009F08C3">
      <w:pPr>
        <w:pStyle w:val="Heading3"/>
      </w:pPr>
      <w:bookmarkStart w:id="112" w:name="_Toc180758701"/>
      <w:bookmarkStart w:id="113" w:name="_Toc180762007"/>
      <w:bookmarkStart w:id="114" w:name="_Toc180762713"/>
      <w:bookmarkStart w:id="115" w:name="_Toc228874031"/>
      <w:r w:rsidRPr="009F08C3">
        <w:lastRenderedPageBreak/>
        <w:t>3.2.2</w:t>
      </w:r>
      <w:r w:rsidRPr="009F08C3">
        <w:tab/>
        <w:t>Limits and basic limits</w:t>
      </w:r>
      <w:bookmarkEnd w:id="112"/>
      <w:bookmarkEnd w:id="113"/>
      <w:bookmarkEnd w:id="114"/>
      <w:bookmarkEnd w:id="115"/>
    </w:p>
    <w:p w14:paraId="0FA47F84" w14:textId="77777777" w:rsidR="00B521FB" w:rsidRPr="009F08C3" w:rsidRDefault="00B521FB" w:rsidP="00B521FB">
      <w:pPr>
        <w:rPr>
          <w:rFonts w:cs="v5.0.0"/>
          <w:lang w:eastAsia="ko-KR"/>
        </w:rPr>
      </w:pPr>
      <w:r w:rsidRPr="00A00A4D">
        <w:rPr>
          <w:rFonts w:cs="v5.0.0"/>
          <w:lang w:eastAsia="ko-KR"/>
        </w:rPr>
        <w:t>For operation in paired and unpaired spectrum</w:t>
      </w:r>
      <w:r w:rsidRPr="009F08C3">
        <w:rPr>
          <w:rFonts w:cs="v5.0.0"/>
          <w:lang w:eastAsia="ko-KR"/>
        </w:rPr>
        <w:t xml:space="preserve"> except for </w:t>
      </w:r>
      <w:r w:rsidRPr="00A00A4D">
        <w:rPr>
          <w:rFonts w:cs="v5.0.0"/>
          <w:lang w:eastAsia="ko-KR"/>
        </w:rPr>
        <w:t>band n96 and n102, the ACLR should be higher than the value specified in Table 6.6.3.5.2</w:t>
      </w:r>
      <w:r w:rsidRPr="00A00A4D">
        <w:rPr>
          <w:rFonts w:cs="v5.0.0"/>
          <w:lang w:eastAsia="ko-KR"/>
        </w:rPr>
        <w:noBreakHyphen/>
        <w:t xml:space="preserve">1 </w:t>
      </w:r>
      <w:r w:rsidRPr="009F08C3">
        <w:rPr>
          <w:rFonts w:cs="v5.0.0"/>
          <w:lang w:eastAsia="ko-KR"/>
        </w:rPr>
        <w:t xml:space="preserve">of TS 38.141-1 [1]. </w:t>
      </w:r>
    </w:p>
    <w:p w14:paraId="34BCABC4" w14:textId="77777777" w:rsidR="00B521FB" w:rsidRPr="00A00A4D" w:rsidRDefault="00B521FB" w:rsidP="00B521FB">
      <w:pPr>
        <w:rPr>
          <w:rFonts w:eastAsia="SimSun" w:cs="v5.0.0"/>
          <w:lang w:eastAsia="zh-CN"/>
        </w:rPr>
      </w:pPr>
      <w:r w:rsidRPr="00A00A4D">
        <w:rPr>
          <w:rFonts w:cs="v5.0.0"/>
          <w:lang w:eastAsia="ko-KR"/>
        </w:rPr>
        <w:t>For operation in non-contiguous spectrum or multiple bands</w:t>
      </w:r>
      <w:r w:rsidRPr="00A00A4D">
        <w:rPr>
          <w:rFonts w:eastAsia="SimSun" w:cs="v5.0.0"/>
          <w:lang w:eastAsia="zh-CN"/>
        </w:rPr>
        <w:t xml:space="preserve"> except for </w:t>
      </w:r>
      <w:r w:rsidRPr="00A00A4D">
        <w:rPr>
          <w:rFonts w:cs="v5.0.0"/>
        </w:rPr>
        <w:t>band n96 and n102</w:t>
      </w:r>
      <w:r w:rsidRPr="00A00A4D">
        <w:rPr>
          <w:rFonts w:cs="v5.0.0"/>
          <w:lang w:eastAsia="ko-KR"/>
        </w:rPr>
        <w:t xml:space="preserve">, the ACLR </w:t>
      </w:r>
      <w:r w:rsidRPr="00A00A4D">
        <w:rPr>
          <w:rFonts w:cs="v5.0.0"/>
        </w:rPr>
        <w:t xml:space="preserve">should be higher than the value </w:t>
      </w:r>
      <w:r w:rsidRPr="00A00A4D">
        <w:rPr>
          <w:rFonts w:cs="v5.0.0"/>
          <w:lang w:eastAsia="ko-KR"/>
        </w:rPr>
        <w:t xml:space="preserve">specified in Table 6.6.3.5.2-3 </w:t>
      </w:r>
      <w:r w:rsidRPr="00A00A4D">
        <w:rPr>
          <w:rFonts w:eastAsia="SimSun" w:cs="v5.0.0"/>
          <w:lang w:eastAsia="zh-CN"/>
        </w:rPr>
        <w:t>of TS 38.141-1 [1]</w:t>
      </w:r>
      <w:r w:rsidRPr="00A00A4D">
        <w:rPr>
          <w:rFonts w:cs="v5.0.0"/>
          <w:lang w:eastAsia="ko-KR"/>
        </w:rPr>
        <w:t>.</w:t>
      </w:r>
    </w:p>
    <w:p w14:paraId="45165C9D" w14:textId="77777777" w:rsidR="00B521FB" w:rsidRPr="009F08C3" w:rsidRDefault="00B521FB" w:rsidP="009F08C3">
      <w:pPr>
        <w:rPr>
          <w:rFonts w:cs="v5.0.0"/>
          <w:lang w:eastAsia="ko-KR"/>
        </w:rPr>
      </w:pPr>
      <w:r w:rsidRPr="009F08C3">
        <w:rPr>
          <w:rFonts w:cs="v5.0.0"/>
          <w:lang w:eastAsia="ko-KR"/>
        </w:rPr>
        <w:t>For band n96 and n102, the ACLR should be higher than the value specified in Table 6.6.3.5.2</w:t>
      </w:r>
      <w:r w:rsidRPr="009F08C3">
        <w:rPr>
          <w:rFonts w:cs="v5.0.0"/>
          <w:lang w:eastAsia="ko-KR"/>
        </w:rPr>
        <w:noBreakHyphen/>
        <w:t xml:space="preserve">1a of TS 38.141-1 [1]. </w:t>
      </w:r>
    </w:p>
    <w:p w14:paraId="05EBC7C8" w14:textId="77777777" w:rsidR="00B521FB" w:rsidRPr="00A00A4D" w:rsidRDefault="00B521FB" w:rsidP="00B521FB">
      <w:pPr>
        <w:spacing w:after="120"/>
        <w:rPr>
          <w:rFonts w:cs="v5.0.0"/>
        </w:rPr>
      </w:pPr>
      <w:r w:rsidRPr="00A00A4D">
        <w:rPr>
          <w:rFonts w:cs="v5.0.0"/>
        </w:rPr>
        <w:t>The ACLR absolute basic limit is specified in Table 6.6.</w:t>
      </w:r>
      <w:r w:rsidRPr="00A00A4D">
        <w:rPr>
          <w:rFonts w:cs="v5.0.0"/>
          <w:lang w:eastAsia="zh-CN"/>
        </w:rPr>
        <w:t>3</w:t>
      </w:r>
      <w:r w:rsidRPr="00A00A4D">
        <w:rPr>
          <w:rFonts w:cs="v5.0.0"/>
        </w:rPr>
        <w:t>.5.2</w:t>
      </w:r>
      <w:r w:rsidRPr="00A00A4D">
        <w:rPr>
          <w:rFonts w:cs="v5.0.0"/>
        </w:rPr>
        <w:noBreakHyphen/>
        <w:t>2</w:t>
      </w:r>
      <w:r w:rsidRPr="00A00A4D">
        <w:rPr>
          <w:rFonts w:eastAsia="SimSun"/>
          <w:lang w:eastAsia="zh-CN"/>
        </w:rPr>
        <w:t xml:space="preserve"> o</w:t>
      </w:r>
      <w:r w:rsidRPr="00A00A4D">
        <w:rPr>
          <w:rFonts w:eastAsia="SimSun" w:cs="v5.0.0"/>
          <w:lang w:eastAsia="zh-CN"/>
        </w:rPr>
        <w:t>f TS 38.141-1 [1]</w:t>
      </w:r>
      <w:r w:rsidRPr="00A00A4D">
        <w:rPr>
          <w:rFonts w:cs="v5.0.0"/>
        </w:rPr>
        <w:t>.</w:t>
      </w:r>
    </w:p>
    <w:tbl>
      <w:tblPr>
        <w:tblStyle w:val="TableGrid"/>
        <w:tblW w:w="0" w:type="auto"/>
        <w:tblLook w:val="04A0" w:firstRow="1" w:lastRow="0" w:firstColumn="1" w:lastColumn="0" w:noHBand="0" w:noVBand="1"/>
      </w:tblPr>
      <w:tblGrid>
        <w:gridCol w:w="9621"/>
      </w:tblGrid>
      <w:tr w:rsidR="00B521FB" w:rsidRPr="00A00A4D" w14:paraId="064B16FE" w14:textId="77777777" w:rsidTr="00D16C1D">
        <w:tc>
          <w:tcPr>
            <w:tcW w:w="9621" w:type="dxa"/>
          </w:tcPr>
          <w:p w14:paraId="415C07D7" w14:textId="77777777" w:rsidR="00B521FB" w:rsidRPr="00A00A4D" w:rsidRDefault="00B521FB" w:rsidP="00D16C1D">
            <w:pPr>
              <w:pStyle w:val="TH"/>
              <w:rPr>
                <w:rFonts w:ascii="Times New Roman" w:hAnsi="Times New Roman" w:cs="Times New Roman"/>
                <w:lang w:eastAsia="zh-CN"/>
              </w:rPr>
            </w:pPr>
            <w:bookmarkStart w:id="116" w:name="Table663522"/>
            <w:r w:rsidRPr="00A00A4D">
              <w:rPr>
                <w:rFonts w:ascii="Times New Roman" w:hAnsi="Times New Roman" w:cs="Times New Roman"/>
              </w:rPr>
              <w:t>Table 6.6.</w:t>
            </w:r>
            <w:r w:rsidRPr="00A00A4D">
              <w:rPr>
                <w:rFonts w:ascii="Times New Roman" w:hAnsi="Times New Roman" w:cs="Times New Roman"/>
                <w:lang w:eastAsia="zh-CN"/>
              </w:rPr>
              <w:t>3</w:t>
            </w:r>
            <w:r w:rsidRPr="00A00A4D">
              <w:rPr>
                <w:rFonts w:ascii="Times New Roman" w:hAnsi="Times New Roman" w:cs="Times New Roman"/>
              </w:rPr>
              <w:t xml:space="preserve">.5.2-2: Base station ACLR absolute </w:t>
            </w:r>
            <w:r w:rsidRPr="00A00A4D">
              <w:rPr>
                <w:rFonts w:ascii="Times New Roman" w:hAnsi="Times New Roman" w:cs="Times New Roman"/>
                <w:i/>
              </w:rPr>
              <w:t>basic limit</w:t>
            </w:r>
          </w:p>
          <w:tbl>
            <w:tblPr>
              <w:tblW w:w="61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792"/>
              <w:gridCol w:w="3361"/>
            </w:tblGrid>
            <w:tr w:rsidR="00B521FB" w:rsidRPr="00A00A4D" w14:paraId="1E8B7C7C" w14:textId="77777777" w:rsidTr="005F6229">
              <w:trPr>
                <w:cantSplit/>
                <w:jc w:val="center"/>
              </w:trPr>
              <w:tc>
                <w:tcPr>
                  <w:tcW w:w="2792" w:type="dxa"/>
                </w:tcPr>
                <w:p w14:paraId="02A5A830" w14:textId="77777777" w:rsidR="00B521FB" w:rsidRPr="00A00A4D" w:rsidRDefault="00B521FB" w:rsidP="00D16C1D">
                  <w:pPr>
                    <w:pStyle w:val="TAH"/>
                    <w:rPr>
                      <w:rFonts w:ascii="Times New Roman" w:hAnsi="Times New Roman"/>
                    </w:rPr>
                  </w:pPr>
                  <w:r w:rsidRPr="00A00A4D">
                    <w:rPr>
                      <w:rFonts w:ascii="Times New Roman" w:hAnsi="Times New Roman"/>
                    </w:rPr>
                    <w:t>BS category / BS class</w:t>
                  </w:r>
                </w:p>
              </w:tc>
              <w:tc>
                <w:tcPr>
                  <w:tcW w:w="3361" w:type="dxa"/>
                </w:tcPr>
                <w:p w14:paraId="2831EE30" w14:textId="77777777" w:rsidR="00B521FB" w:rsidRPr="00A00A4D" w:rsidRDefault="00B521FB" w:rsidP="00D16C1D">
                  <w:pPr>
                    <w:pStyle w:val="TAH"/>
                    <w:rPr>
                      <w:rFonts w:ascii="Times New Roman" w:hAnsi="Times New Roman"/>
                    </w:rPr>
                  </w:pPr>
                  <w:r w:rsidRPr="00A00A4D">
                    <w:rPr>
                      <w:rFonts w:ascii="Times New Roman" w:hAnsi="Times New Roman"/>
                    </w:rPr>
                    <w:t xml:space="preserve">ACLR absolute </w:t>
                  </w:r>
                  <w:r w:rsidRPr="00A00A4D">
                    <w:rPr>
                      <w:rFonts w:ascii="Times New Roman" w:hAnsi="Times New Roman"/>
                      <w:i/>
                      <w:iCs/>
                      <w:lang w:eastAsia="zh-CN"/>
                    </w:rPr>
                    <w:t xml:space="preserve">basic </w:t>
                  </w:r>
                  <w:r w:rsidRPr="00A00A4D">
                    <w:rPr>
                      <w:rFonts w:ascii="Times New Roman" w:hAnsi="Times New Roman"/>
                      <w:i/>
                    </w:rPr>
                    <w:t>limit</w:t>
                  </w:r>
                </w:p>
              </w:tc>
            </w:tr>
            <w:tr w:rsidR="00B521FB" w:rsidRPr="00A00A4D" w14:paraId="38C82972" w14:textId="77777777" w:rsidTr="005F6229">
              <w:trPr>
                <w:cantSplit/>
                <w:jc w:val="center"/>
              </w:trPr>
              <w:tc>
                <w:tcPr>
                  <w:tcW w:w="2792" w:type="dxa"/>
                </w:tcPr>
                <w:p w14:paraId="683371BE"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Category A Wide Area BS</w:t>
                  </w:r>
                </w:p>
              </w:tc>
              <w:tc>
                <w:tcPr>
                  <w:tcW w:w="3361" w:type="dxa"/>
                </w:tcPr>
                <w:p w14:paraId="189F77EB" w14:textId="77777777" w:rsidR="00B521FB" w:rsidRPr="00A00A4D" w:rsidRDefault="00B521FB" w:rsidP="00D16C1D">
                  <w:pPr>
                    <w:pStyle w:val="TAC"/>
                    <w:rPr>
                      <w:rFonts w:ascii="Times New Roman" w:hAnsi="Times New Roman"/>
                    </w:rPr>
                  </w:pPr>
                  <w:r w:rsidRPr="00A00A4D">
                    <w:rPr>
                      <w:rFonts w:ascii="Times New Roman" w:hAnsi="Times New Roman"/>
                    </w:rPr>
                    <w:t>‒13 dBm/MHz</w:t>
                  </w:r>
                </w:p>
              </w:tc>
            </w:tr>
            <w:tr w:rsidR="00B521FB" w:rsidRPr="00A00A4D" w14:paraId="4BD18AA5" w14:textId="77777777" w:rsidTr="005F6229">
              <w:trPr>
                <w:cantSplit/>
                <w:jc w:val="center"/>
              </w:trPr>
              <w:tc>
                <w:tcPr>
                  <w:tcW w:w="2792" w:type="dxa"/>
                </w:tcPr>
                <w:p w14:paraId="71EAC14B"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Category B Wide Area BS</w:t>
                  </w:r>
                </w:p>
              </w:tc>
              <w:tc>
                <w:tcPr>
                  <w:tcW w:w="3361" w:type="dxa"/>
                </w:tcPr>
                <w:p w14:paraId="56065401"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‒15 dBm/MHz</w:t>
                  </w:r>
                </w:p>
              </w:tc>
            </w:tr>
            <w:tr w:rsidR="00B521FB" w:rsidRPr="00A00A4D" w14:paraId="030C620F" w14:textId="77777777" w:rsidTr="005F6229">
              <w:trPr>
                <w:cantSplit/>
                <w:jc w:val="center"/>
              </w:trPr>
              <w:tc>
                <w:tcPr>
                  <w:tcW w:w="2792" w:type="dxa"/>
                </w:tcPr>
                <w:p w14:paraId="40C0C571" w14:textId="77777777" w:rsidR="00B521FB" w:rsidRPr="00A00A4D" w:rsidRDefault="00B521FB" w:rsidP="00D16C1D">
                  <w:pPr>
                    <w:pStyle w:val="TAC"/>
                    <w:rPr>
                      <w:rFonts w:ascii="Times New Roman" w:hAnsi="Times New Roman"/>
                    </w:rPr>
                  </w:pPr>
                  <w:r w:rsidRPr="00A00A4D">
                    <w:rPr>
                      <w:rFonts w:ascii="Times New Roman" w:hAnsi="Times New Roman"/>
                    </w:rPr>
                    <w:t>Medium Range BS</w:t>
                  </w:r>
                </w:p>
              </w:tc>
              <w:tc>
                <w:tcPr>
                  <w:tcW w:w="3361" w:type="dxa"/>
                </w:tcPr>
                <w:p w14:paraId="3E63504D"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‒25 dBm/MHz</w:t>
                  </w:r>
                </w:p>
              </w:tc>
            </w:tr>
            <w:tr w:rsidR="00B521FB" w:rsidRPr="00A00A4D" w14:paraId="46AFD59A" w14:textId="77777777" w:rsidTr="005F6229">
              <w:trPr>
                <w:cantSplit/>
                <w:jc w:val="center"/>
              </w:trPr>
              <w:tc>
                <w:tcPr>
                  <w:tcW w:w="2792" w:type="dxa"/>
                </w:tcPr>
                <w:p w14:paraId="0D1A82E3"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Local Area BS</w:t>
                  </w:r>
                </w:p>
              </w:tc>
              <w:tc>
                <w:tcPr>
                  <w:tcW w:w="3361" w:type="dxa"/>
                </w:tcPr>
                <w:p w14:paraId="4D1C031A"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‒32 dBm/MHz</w:t>
                  </w:r>
                </w:p>
              </w:tc>
            </w:tr>
          </w:tbl>
          <w:bookmarkEnd w:id="116"/>
          <w:p w14:paraId="62A24557" w14:textId="77777777" w:rsidR="00B521FB" w:rsidRPr="00A00A4D" w:rsidRDefault="00B521FB" w:rsidP="00D16C1D">
            <w:pPr>
              <w:rPr>
                <w:rFonts w:cs="v5.0.0"/>
                <w:sz w:val="6"/>
                <w:szCs w:val="6"/>
              </w:rPr>
            </w:pPr>
            <w:r w:rsidRPr="00A00A4D">
              <w:rPr>
                <w:rFonts w:cs="v5.0.0"/>
                <w:sz w:val="6"/>
                <w:szCs w:val="6"/>
              </w:rPr>
              <w:t xml:space="preserve"> </w:t>
            </w:r>
          </w:p>
        </w:tc>
      </w:tr>
    </w:tbl>
    <w:p w14:paraId="09BDAF78" w14:textId="77777777" w:rsidR="00B521FB" w:rsidRPr="00A00A4D" w:rsidRDefault="00B521FB" w:rsidP="009F08C3">
      <w:pPr>
        <w:pStyle w:val="Heading3"/>
      </w:pPr>
      <w:bookmarkStart w:id="117" w:name="_Toc180758702"/>
      <w:bookmarkStart w:id="118" w:name="_Toc180762008"/>
      <w:bookmarkStart w:id="119" w:name="_Toc180762714"/>
      <w:bookmarkStart w:id="120" w:name="_Toc228874032"/>
      <w:r w:rsidRPr="009F08C3">
        <w:t>3.2.3</w:t>
      </w:r>
      <w:r w:rsidRPr="009F08C3">
        <w:tab/>
        <w:t>BS type 1-C</w:t>
      </w:r>
      <w:bookmarkEnd w:id="117"/>
      <w:bookmarkEnd w:id="118"/>
      <w:bookmarkEnd w:id="119"/>
      <w:bookmarkEnd w:id="120"/>
    </w:p>
    <w:p w14:paraId="4D0153FA" w14:textId="77777777" w:rsidR="00B521FB" w:rsidRPr="00A00A4D" w:rsidRDefault="00B521FB" w:rsidP="00B521FB">
      <w:r w:rsidRPr="00A00A4D">
        <w:rPr>
          <w:rFonts w:cs="v5.0.0"/>
        </w:rPr>
        <w:t xml:space="preserve">For operation in paired and </w:t>
      </w:r>
      <w:r w:rsidRPr="00A00A4D">
        <w:rPr>
          <w:rFonts w:cs="v5.0.0"/>
          <w:lang w:eastAsia="zh-CN"/>
        </w:rPr>
        <w:t xml:space="preserve">unpaired </w:t>
      </w:r>
      <w:r w:rsidRPr="00A00A4D">
        <w:rPr>
          <w:rFonts w:cs="v5.0.0"/>
        </w:rPr>
        <w:t>spectrum</w:t>
      </w:r>
      <w:r w:rsidRPr="00A00A4D">
        <w:rPr>
          <w:rFonts w:eastAsia="SimSun" w:cs="v5.0.0"/>
          <w:lang w:eastAsia="zh-CN"/>
        </w:rPr>
        <w:t xml:space="preserve"> except for </w:t>
      </w:r>
      <w:r w:rsidRPr="00A00A4D">
        <w:rPr>
          <w:rFonts w:cs="v5.0.0"/>
        </w:rPr>
        <w:t>band n96 and n102</w:t>
      </w:r>
      <w:r w:rsidRPr="00A00A4D">
        <w:rPr>
          <w:rFonts w:eastAsia="SimSun" w:cs="v5.0.0"/>
          <w:lang w:eastAsia="zh-CN"/>
        </w:rPr>
        <w:t xml:space="preserve">, </w:t>
      </w:r>
      <w:r w:rsidRPr="00A00A4D">
        <w:rPr>
          <w:rFonts w:eastAsia="SimSun"/>
          <w:lang w:eastAsia="zh-CN"/>
        </w:rPr>
        <w:t>t</w:t>
      </w:r>
      <w:r w:rsidRPr="00A00A4D">
        <w:t>he ACLR test requirements for BS type 1-C are given in Tables 6.6.</w:t>
      </w:r>
      <w:r w:rsidRPr="00A00A4D">
        <w:rPr>
          <w:lang w:eastAsia="zh-CN"/>
        </w:rPr>
        <w:t>3</w:t>
      </w:r>
      <w:r w:rsidRPr="00A00A4D">
        <w:t>.5.2-1 or 6.6.</w:t>
      </w:r>
      <w:r w:rsidRPr="00A00A4D">
        <w:rPr>
          <w:lang w:eastAsia="zh-CN"/>
        </w:rPr>
        <w:t>3</w:t>
      </w:r>
      <w:r w:rsidRPr="00A00A4D">
        <w:t xml:space="preserve">.5.2-3 </w:t>
      </w:r>
      <w:r w:rsidRPr="00A00A4D">
        <w:rPr>
          <w:rFonts w:eastAsia="SimSun"/>
          <w:lang w:eastAsia="zh-CN"/>
        </w:rPr>
        <w:t>o</w:t>
      </w:r>
      <w:r w:rsidRPr="00A00A4D">
        <w:rPr>
          <w:rFonts w:eastAsia="SimSun" w:cs="v5.0.0"/>
          <w:lang w:eastAsia="zh-CN"/>
        </w:rPr>
        <w:t xml:space="preserve">f TS 38.141-1 [1] </w:t>
      </w:r>
      <w:r w:rsidRPr="00A00A4D">
        <w:t>applies per antenna connector. Conformance can be shown by meeting the ACLR limit in Tables 6.6.</w:t>
      </w:r>
      <w:r w:rsidRPr="00A00A4D">
        <w:rPr>
          <w:lang w:eastAsia="zh-CN"/>
        </w:rPr>
        <w:t>3</w:t>
      </w:r>
      <w:r w:rsidRPr="00A00A4D">
        <w:t>.5.2-1 or 6.6.</w:t>
      </w:r>
      <w:r w:rsidRPr="00A00A4D">
        <w:rPr>
          <w:lang w:eastAsia="zh-CN"/>
        </w:rPr>
        <w:t>3</w:t>
      </w:r>
      <w:r w:rsidRPr="00A00A4D">
        <w:t>.5.2-3</w:t>
      </w:r>
      <w:r w:rsidRPr="00A00A4D">
        <w:rPr>
          <w:lang w:eastAsia="ko-KR"/>
        </w:rPr>
        <w:t xml:space="preserve"> </w:t>
      </w:r>
      <w:r w:rsidRPr="00A00A4D">
        <w:rPr>
          <w:rFonts w:eastAsia="SimSun"/>
          <w:lang w:eastAsia="zh-CN"/>
        </w:rPr>
        <w:t>o</w:t>
      </w:r>
      <w:r w:rsidRPr="00A00A4D">
        <w:rPr>
          <w:rFonts w:eastAsia="SimSun" w:cs="v5.0.0"/>
          <w:lang w:eastAsia="zh-CN"/>
        </w:rPr>
        <w:t>f TS 38.141-1 [1]</w:t>
      </w:r>
      <w:r w:rsidRPr="00A00A4D">
        <w:t>, or the absolute basic limits in Table 6.6.</w:t>
      </w:r>
      <w:r w:rsidRPr="00A00A4D">
        <w:rPr>
          <w:lang w:eastAsia="zh-CN"/>
        </w:rPr>
        <w:t>3</w:t>
      </w:r>
      <w:r w:rsidRPr="00A00A4D">
        <w:t>.5.2-2</w:t>
      </w:r>
      <w:r w:rsidRPr="00A00A4D">
        <w:rPr>
          <w:rFonts w:eastAsia="SimSun"/>
          <w:lang w:eastAsia="zh-CN"/>
        </w:rPr>
        <w:t xml:space="preserve"> o</w:t>
      </w:r>
      <w:r w:rsidRPr="00A00A4D">
        <w:rPr>
          <w:rFonts w:eastAsia="SimSun" w:cs="v5.0.0"/>
          <w:lang w:eastAsia="zh-CN"/>
        </w:rPr>
        <w:t>f TS 38.141-1 [1]</w:t>
      </w:r>
      <w:r w:rsidRPr="00A00A4D">
        <w:t>, whichever is less stringent.</w:t>
      </w:r>
    </w:p>
    <w:p w14:paraId="46FF7F4D" w14:textId="77777777" w:rsidR="00B521FB" w:rsidRPr="00A00A4D" w:rsidRDefault="00B521FB" w:rsidP="00B521FB">
      <w:r w:rsidRPr="00A00A4D">
        <w:rPr>
          <w:rFonts w:cs="v5.0.0"/>
        </w:rPr>
        <w:t>For operation in</w:t>
      </w:r>
      <w:r w:rsidRPr="00A00A4D">
        <w:rPr>
          <w:rFonts w:eastAsia="SimSun" w:cs="v5.0.0"/>
          <w:lang w:eastAsia="zh-CN"/>
        </w:rPr>
        <w:t xml:space="preserve"> </w:t>
      </w:r>
      <w:r w:rsidRPr="00A00A4D">
        <w:rPr>
          <w:rFonts w:cs="v5.0.0"/>
        </w:rPr>
        <w:t>band n96 and n102</w:t>
      </w:r>
      <w:r w:rsidRPr="00A00A4D">
        <w:rPr>
          <w:rFonts w:eastAsia="SimSun" w:cs="v5.0.0"/>
          <w:lang w:eastAsia="zh-CN"/>
        </w:rPr>
        <w:t xml:space="preserve">, </w:t>
      </w:r>
      <w:r w:rsidRPr="00A00A4D">
        <w:rPr>
          <w:rFonts w:eastAsia="SimSun"/>
          <w:lang w:eastAsia="zh-CN"/>
        </w:rPr>
        <w:t>t</w:t>
      </w:r>
      <w:r w:rsidRPr="00A00A4D">
        <w:t>he ACLR test requirements for BS type 1-C are given in Table</w:t>
      </w:r>
      <w:r>
        <w:t> </w:t>
      </w:r>
      <w:r w:rsidRPr="00A00A4D">
        <w:t>6.6.</w:t>
      </w:r>
      <w:r w:rsidRPr="00A00A4D">
        <w:rPr>
          <w:lang w:eastAsia="zh-CN"/>
        </w:rPr>
        <w:t>3</w:t>
      </w:r>
      <w:r w:rsidRPr="00A00A4D">
        <w:t>.5.2-1</w:t>
      </w:r>
      <w:r w:rsidRPr="00A00A4D">
        <w:rPr>
          <w:rFonts w:eastAsia="SimSun"/>
          <w:lang w:eastAsia="zh-CN"/>
        </w:rPr>
        <w:t>a</w:t>
      </w:r>
      <w:r w:rsidRPr="00A00A4D">
        <w:t xml:space="preserve"> or 6.6.</w:t>
      </w:r>
      <w:r w:rsidRPr="00A00A4D">
        <w:rPr>
          <w:lang w:eastAsia="zh-CN"/>
        </w:rPr>
        <w:t>3</w:t>
      </w:r>
      <w:r w:rsidRPr="00A00A4D">
        <w:t>.5.2-3</w:t>
      </w:r>
      <w:r w:rsidRPr="00A00A4D">
        <w:rPr>
          <w:rFonts w:eastAsia="SimSun"/>
          <w:lang w:eastAsia="zh-CN"/>
        </w:rPr>
        <w:t>a</w:t>
      </w:r>
      <w:r w:rsidRPr="00A00A4D">
        <w:t xml:space="preserve"> </w:t>
      </w:r>
      <w:r w:rsidRPr="00A00A4D">
        <w:rPr>
          <w:rFonts w:eastAsia="SimSun"/>
          <w:lang w:eastAsia="zh-CN"/>
        </w:rPr>
        <w:t>o</w:t>
      </w:r>
      <w:r w:rsidRPr="00A00A4D">
        <w:rPr>
          <w:rFonts w:eastAsia="SimSun" w:cs="v5.0.0"/>
          <w:lang w:eastAsia="zh-CN"/>
        </w:rPr>
        <w:t xml:space="preserve">f TS 38.141-1 [1] </w:t>
      </w:r>
      <w:r w:rsidRPr="00A00A4D">
        <w:t xml:space="preserve">applies per antenna connector. Conformance </w:t>
      </w:r>
      <w:r w:rsidRPr="00A00A4D">
        <w:lastRenderedPageBreak/>
        <w:t xml:space="preserve">can be shown by meeting the ACLR limit in </w:t>
      </w:r>
      <w:r w:rsidRPr="00A00A4D">
        <w:rPr>
          <w:lang w:eastAsia="ko-KR"/>
        </w:rPr>
        <w:t>T</w:t>
      </w:r>
      <w:r w:rsidRPr="00A00A4D">
        <w:t>able 6.6.</w:t>
      </w:r>
      <w:r w:rsidRPr="00A00A4D">
        <w:rPr>
          <w:lang w:eastAsia="zh-CN"/>
        </w:rPr>
        <w:t>3</w:t>
      </w:r>
      <w:r w:rsidRPr="00A00A4D">
        <w:t>.5.2-1</w:t>
      </w:r>
      <w:r w:rsidRPr="00A00A4D">
        <w:rPr>
          <w:rFonts w:eastAsia="SimSun"/>
          <w:lang w:eastAsia="zh-CN"/>
        </w:rPr>
        <w:t>a</w:t>
      </w:r>
      <w:r w:rsidRPr="00A00A4D">
        <w:t xml:space="preserve"> or 6.6.</w:t>
      </w:r>
      <w:r w:rsidRPr="00A00A4D">
        <w:rPr>
          <w:lang w:eastAsia="zh-CN"/>
        </w:rPr>
        <w:t>3</w:t>
      </w:r>
      <w:r w:rsidRPr="00A00A4D">
        <w:t>.5.2-3</w:t>
      </w:r>
      <w:r w:rsidRPr="00A00A4D">
        <w:rPr>
          <w:rFonts w:eastAsia="SimSun"/>
          <w:lang w:eastAsia="zh-CN"/>
        </w:rPr>
        <w:t>a o</w:t>
      </w:r>
      <w:r w:rsidRPr="00A00A4D">
        <w:rPr>
          <w:rFonts w:eastAsia="SimSun" w:cs="v5.0.0"/>
          <w:lang w:eastAsia="zh-CN"/>
        </w:rPr>
        <w:t>f TS 38.141-1 [1]</w:t>
      </w:r>
      <w:r w:rsidRPr="00A00A4D">
        <w:t>, or the absolute basic limits in Table 6.6.</w:t>
      </w:r>
      <w:r w:rsidRPr="00A00A4D">
        <w:rPr>
          <w:lang w:eastAsia="zh-CN"/>
        </w:rPr>
        <w:t>3</w:t>
      </w:r>
      <w:r w:rsidRPr="00A00A4D">
        <w:t>.5.2-2</w:t>
      </w:r>
      <w:r w:rsidRPr="00A00A4D">
        <w:rPr>
          <w:lang w:eastAsia="ko-KR"/>
        </w:rPr>
        <w:t xml:space="preserve"> </w:t>
      </w:r>
      <w:r w:rsidRPr="00A00A4D">
        <w:rPr>
          <w:rFonts w:eastAsia="SimSun"/>
          <w:lang w:eastAsia="zh-CN"/>
        </w:rPr>
        <w:t>o</w:t>
      </w:r>
      <w:r w:rsidRPr="00A00A4D">
        <w:rPr>
          <w:rFonts w:eastAsia="SimSun" w:cs="v5.0.0"/>
          <w:lang w:eastAsia="zh-CN"/>
        </w:rPr>
        <w:t>f TS 38.141-1 [1]</w:t>
      </w:r>
      <w:r w:rsidRPr="00A00A4D">
        <w:t>, whichever is less stringent.</w:t>
      </w:r>
    </w:p>
    <w:p w14:paraId="33E6766A" w14:textId="77777777" w:rsidR="00B521FB" w:rsidRPr="00A00A4D" w:rsidRDefault="00B521FB" w:rsidP="009F08C3">
      <w:pPr>
        <w:pStyle w:val="Heading3"/>
      </w:pPr>
      <w:bookmarkStart w:id="121" w:name="_Toc180758703"/>
      <w:bookmarkStart w:id="122" w:name="_Toc180762009"/>
      <w:bookmarkStart w:id="123" w:name="_Toc180762715"/>
      <w:bookmarkStart w:id="124" w:name="_Toc228874033"/>
      <w:r w:rsidRPr="009F08C3">
        <w:t>3.2.4</w:t>
      </w:r>
      <w:r w:rsidRPr="009F08C3">
        <w:tab/>
        <w:t>BS type 1-H</w:t>
      </w:r>
      <w:bookmarkEnd w:id="121"/>
      <w:bookmarkEnd w:id="122"/>
      <w:bookmarkEnd w:id="123"/>
      <w:bookmarkEnd w:id="124"/>
    </w:p>
    <w:p w14:paraId="2B598E96" w14:textId="648032CE" w:rsidR="00B521FB" w:rsidRPr="00A00A4D" w:rsidRDefault="00B521FB" w:rsidP="00B521FB">
      <w:bookmarkStart w:id="125" w:name="_Hlk508124720"/>
      <w:r w:rsidRPr="00A00A4D">
        <w:t>The ACLR</w:t>
      </w:r>
      <w:r w:rsidRPr="00A00A4D">
        <w:rPr>
          <w:lang w:eastAsia="zh-CN"/>
        </w:rPr>
        <w:t xml:space="preserve"> </w:t>
      </w:r>
      <w:r w:rsidRPr="00A00A4D">
        <w:t>absolute basic limits in Table 6.6.</w:t>
      </w:r>
      <w:r w:rsidRPr="00A00A4D">
        <w:rPr>
          <w:lang w:eastAsia="zh-CN"/>
        </w:rPr>
        <w:t>3</w:t>
      </w:r>
      <w:r w:rsidRPr="00A00A4D">
        <w:t>.5.2-2</w:t>
      </w:r>
      <w:r w:rsidRPr="00A00A4D">
        <w:rPr>
          <w:lang w:eastAsia="ko-KR"/>
        </w:rPr>
        <w:t xml:space="preserve"> </w:t>
      </w:r>
      <w:r w:rsidRPr="00A00A4D">
        <w:rPr>
          <w:lang w:eastAsia="zh-CN"/>
        </w:rPr>
        <w:t xml:space="preserve">of TS 38.141-1 [1] </w:t>
      </w:r>
      <w:r w:rsidRPr="00A00A4D">
        <w:t xml:space="preserve">+ X (where X = </w:t>
      </w:r>
      <w:r w:rsidRPr="00A00A4D">
        <w:rPr>
          <w:spacing w:val="-2"/>
        </w:rPr>
        <w:t>10log</w:t>
      </w:r>
      <w:r w:rsidRPr="00A00A4D">
        <w:rPr>
          <w:spacing w:val="-2"/>
          <w:vertAlign w:val="subscript"/>
        </w:rPr>
        <w:t>10</w:t>
      </w:r>
      <w:r w:rsidRPr="00A00A4D">
        <w:rPr>
          <w:spacing w:val="-2"/>
        </w:rPr>
        <w:t>(</w:t>
      </w:r>
      <w:proofErr w:type="spellStart"/>
      <w:proofErr w:type="gramStart"/>
      <w:r w:rsidRPr="00A00A4D">
        <w:rPr>
          <w:spacing w:val="-2"/>
        </w:rPr>
        <w:t>N</w:t>
      </w:r>
      <w:r w:rsidRPr="00A00A4D">
        <w:rPr>
          <w:spacing w:val="-2"/>
          <w:vertAlign w:val="subscript"/>
        </w:rPr>
        <w:t>TXU,countedpercell</w:t>
      </w:r>
      <w:proofErr w:type="spellEnd"/>
      <w:proofErr w:type="gramEnd"/>
      <w:r w:rsidRPr="00A00A4D">
        <w:rPr>
          <w:spacing w:val="-2"/>
        </w:rPr>
        <w:t xml:space="preserve">)) or the ACLR limits in </w:t>
      </w:r>
      <w:r w:rsidRPr="00A00A4D">
        <w:t>Table 6.6.</w:t>
      </w:r>
      <w:r w:rsidRPr="00A00A4D">
        <w:rPr>
          <w:lang w:eastAsia="zh-CN"/>
        </w:rPr>
        <w:t>3</w:t>
      </w:r>
      <w:r w:rsidRPr="00A00A4D">
        <w:t>.5.2-1</w:t>
      </w:r>
      <w:r w:rsidRPr="00A00A4D">
        <w:rPr>
          <w:lang w:eastAsia="ko-KR"/>
        </w:rPr>
        <w:t xml:space="preserve"> </w:t>
      </w:r>
      <w:r w:rsidRPr="00A00A4D">
        <w:rPr>
          <w:spacing w:val="-2"/>
        </w:rPr>
        <w:t xml:space="preserve">or </w:t>
      </w:r>
      <w:r w:rsidRPr="00A00A4D">
        <w:t>6.6.</w:t>
      </w:r>
      <w:r w:rsidRPr="00A00A4D">
        <w:rPr>
          <w:lang w:eastAsia="zh-CN"/>
        </w:rPr>
        <w:t>3</w:t>
      </w:r>
      <w:r w:rsidRPr="00A00A4D">
        <w:t>.5.2-3</w:t>
      </w:r>
      <w:r w:rsidRPr="00A00A4D">
        <w:rPr>
          <w:lang w:eastAsia="ko-KR"/>
        </w:rPr>
        <w:t xml:space="preserve"> </w:t>
      </w:r>
      <w:r w:rsidRPr="00A00A4D">
        <w:rPr>
          <w:rFonts w:eastAsia="SimSun"/>
          <w:spacing w:val="-2"/>
          <w:lang w:eastAsia="zh-CN"/>
        </w:rPr>
        <w:t>o</w:t>
      </w:r>
      <w:r w:rsidRPr="00A00A4D">
        <w:rPr>
          <w:rFonts w:eastAsia="SimSun" w:cs="v5.0.0"/>
          <w:spacing w:val="-2"/>
          <w:lang w:eastAsia="zh-CN"/>
        </w:rPr>
        <w:t>f TS 38.141-1 [1]</w:t>
      </w:r>
      <w:r w:rsidRPr="00A00A4D">
        <w:rPr>
          <w:spacing w:val="-2"/>
        </w:rPr>
        <w:t>,</w:t>
      </w:r>
      <w:r w:rsidRPr="00A00A4D">
        <w:t xml:space="preserve"> whichever is less stringent, should apply for each TAB connector TX min cell group.</w:t>
      </w:r>
    </w:p>
    <w:bookmarkEnd w:id="125"/>
    <w:p w14:paraId="25BFCE4F" w14:textId="77777777" w:rsidR="00B521FB" w:rsidRPr="00A00A4D" w:rsidRDefault="00B521FB" w:rsidP="00B521FB">
      <w:pPr>
        <w:pStyle w:val="enumlev1"/>
      </w:pPr>
      <w:r w:rsidRPr="00A00A4D">
        <w:tab/>
        <w:t>Conformance to the BS type 1-H ACLR limit can be demonstrated by meeting at least one of the following criteria as determined by the manufacturer:</w:t>
      </w:r>
    </w:p>
    <w:p w14:paraId="4A5A80EB" w14:textId="77777777" w:rsidR="00B521FB" w:rsidRPr="00A00A4D" w:rsidRDefault="00B521FB" w:rsidP="00B521FB">
      <w:pPr>
        <w:pStyle w:val="enumlev2"/>
      </w:pPr>
      <w:r w:rsidRPr="00A00A4D">
        <w:t>1)</w:t>
      </w:r>
      <w:r w:rsidRPr="00A00A4D">
        <w:tab/>
        <w:t>The ratio of the sum of the filtered mean power measured on each TAB connector in the TAB connector TX min cell group at the assigned channel frequency to the sum of the filtered mean power measured on each TAB connector in the TAB connector TX min cell group at the adjacent channel frequency should be greater than or equal to the ACLR limit of the BS. This should apply for each TAB connector TX min cell group.</w:t>
      </w:r>
    </w:p>
    <w:p w14:paraId="0D109782" w14:textId="77777777" w:rsidR="00B521FB" w:rsidRPr="00A00A4D" w:rsidRDefault="00B521FB" w:rsidP="00B521FB">
      <w:pPr>
        <w:pStyle w:val="enumlev2"/>
        <w:rPr>
          <w:szCs w:val="24"/>
        </w:rPr>
      </w:pPr>
      <w:r w:rsidRPr="00A00A4D">
        <w:rPr>
          <w:szCs w:val="24"/>
        </w:rPr>
        <w:t>Or</w:t>
      </w:r>
    </w:p>
    <w:p w14:paraId="50910B6D" w14:textId="77777777" w:rsidR="00B521FB" w:rsidRPr="00A00A4D" w:rsidRDefault="00B521FB" w:rsidP="00B521FB">
      <w:pPr>
        <w:pStyle w:val="enumlev2"/>
        <w:rPr>
          <w:szCs w:val="24"/>
        </w:rPr>
      </w:pPr>
      <w:r w:rsidRPr="00A00A4D">
        <w:rPr>
          <w:szCs w:val="24"/>
        </w:rPr>
        <w:t>2)</w:t>
      </w:r>
      <w:r w:rsidRPr="00A00A4D">
        <w:rPr>
          <w:szCs w:val="24"/>
        </w:rPr>
        <w:tab/>
        <w:t>The ratio of the filtered mean power at the TAB connector centred on the assigned channel frequency to the filtered mean power at this TAB connector centred on the adjacent channel frequency should be greater than or equal to the ACLR limit of the BS for every TAB connector in the TAB connector TX min cell group, for each TAB connector TX min cell group.</w:t>
      </w:r>
    </w:p>
    <w:p w14:paraId="67702D16" w14:textId="77777777" w:rsidR="00B521FB" w:rsidRPr="00A00A4D" w:rsidRDefault="00B521FB" w:rsidP="00B521FB">
      <w:pPr>
        <w:pStyle w:val="enumlev1"/>
        <w:keepNext/>
      </w:pPr>
      <w:r w:rsidRPr="00A00A4D">
        <w:tab/>
        <w:t>In case the ACLR absolute basic limit of BS type 1-H are applied, the conformance can be demonstrated by meeting at least one of the following criteria as determined by the manufacturer:</w:t>
      </w:r>
    </w:p>
    <w:p w14:paraId="557E92B0" w14:textId="77777777" w:rsidR="00B521FB" w:rsidRPr="00A00A4D" w:rsidRDefault="00B521FB" w:rsidP="00B521FB">
      <w:pPr>
        <w:pStyle w:val="enumlev2"/>
      </w:pPr>
      <w:r w:rsidRPr="00A00A4D">
        <w:t>1)</w:t>
      </w:r>
      <w:r w:rsidRPr="00A00A4D">
        <w:tab/>
        <w:t>The sum of the filtered mean power measured on each TAB connector in the TAB connector TX min cell group at the adjacent channel frequency should be less than or equal to the ACLR absolute basic limit + X (where X = 10log</w:t>
      </w:r>
      <w:r w:rsidRPr="00A00A4D">
        <w:rPr>
          <w:vertAlign w:val="subscript"/>
        </w:rPr>
        <w:t>10</w:t>
      </w:r>
      <w:r w:rsidRPr="00A00A4D">
        <w:t>(</w:t>
      </w:r>
      <w:proofErr w:type="spellStart"/>
      <w:proofErr w:type="gramStart"/>
      <w:r w:rsidRPr="00A00A4D">
        <w:t>N</w:t>
      </w:r>
      <w:r w:rsidRPr="00A00A4D">
        <w:rPr>
          <w:vertAlign w:val="subscript"/>
        </w:rPr>
        <w:t>TXU,countedpercell</w:t>
      </w:r>
      <w:proofErr w:type="spellEnd"/>
      <w:proofErr w:type="gramEnd"/>
      <w:r w:rsidRPr="00A00A4D">
        <w:t>)) of the BS. This should apply to each TAB connector TX min cell group.</w:t>
      </w:r>
    </w:p>
    <w:p w14:paraId="73CE40C7" w14:textId="77777777" w:rsidR="00B521FB" w:rsidRPr="00A00A4D" w:rsidRDefault="00B521FB" w:rsidP="00B521FB">
      <w:pPr>
        <w:pStyle w:val="enumlev2"/>
      </w:pPr>
      <w:r w:rsidRPr="00A00A4D">
        <w:t>Or</w:t>
      </w:r>
    </w:p>
    <w:p w14:paraId="4A980023" w14:textId="24738597" w:rsidR="00B521FB" w:rsidRPr="00A00A4D" w:rsidRDefault="00B521FB" w:rsidP="00B521FB">
      <w:pPr>
        <w:pStyle w:val="enumlev2"/>
      </w:pPr>
      <w:r w:rsidRPr="00A00A4D">
        <w:t>2)</w:t>
      </w:r>
      <w:r w:rsidRPr="00A00A4D">
        <w:tab/>
        <w:t>The filtered mean power at each TAB connector centred on the adjacent channel frequency should be less than or equal to the ACLR</w:t>
      </w:r>
      <w:r w:rsidRPr="00A00A4D">
        <w:rPr>
          <w:lang w:eastAsia="zh-CN"/>
        </w:rPr>
        <w:t xml:space="preserve"> </w:t>
      </w:r>
      <w:r w:rsidRPr="00A00A4D">
        <w:t xml:space="preserve">absolute basic limit of the BS scaled by X </w:t>
      </w:r>
      <w:r w:rsidR="00137F10">
        <w:t>−</w:t>
      </w:r>
      <w:r w:rsidRPr="00A00A4D">
        <w:t>10log</w:t>
      </w:r>
      <w:r w:rsidRPr="00A00A4D">
        <w:rPr>
          <w:vertAlign w:val="subscript"/>
        </w:rPr>
        <w:t>10</w:t>
      </w:r>
      <w:r w:rsidRPr="00A00A4D">
        <w:t>(n) for every TAB connector in the TAB connector TX min cell group, for each TAB connector TX min cell group, where n is the number of TAB connectors in the TAB connector TX min cell group.</w:t>
      </w:r>
    </w:p>
    <w:p w14:paraId="444A23A5" w14:textId="77777777" w:rsidR="00B521FB" w:rsidRPr="00A00A4D" w:rsidRDefault="00B521FB" w:rsidP="00B521FB">
      <w:pPr>
        <w:pStyle w:val="Heading2"/>
      </w:pPr>
      <w:bookmarkStart w:id="126" w:name="_Toc228874034"/>
      <w:r w:rsidRPr="00A00A4D">
        <w:t>3.3</w:t>
      </w:r>
      <w:r w:rsidRPr="00A00A4D">
        <w:tab/>
        <w:t>Conducted Cumulative adjacent channel leakage ratio (CACLR)</w:t>
      </w:r>
      <w:bookmarkEnd w:id="126"/>
    </w:p>
    <w:p w14:paraId="6B463E1D" w14:textId="77777777" w:rsidR="00B521FB" w:rsidRPr="00A00A4D" w:rsidRDefault="00B521FB" w:rsidP="00B521FB">
      <w:pPr>
        <w:pStyle w:val="Heading3"/>
      </w:pPr>
      <w:bookmarkStart w:id="127" w:name="_Toc180758705"/>
      <w:bookmarkStart w:id="128" w:name="_Toc180762011"/>
      <w:bookmarkStart w:id="129" w:name="_Toc180762717"/>
      <w:bookmarkStart w:id="130" w:name="_Toc228874035"/>
      <w:r w:rsidRPr="00A00A4D">
        <w:t>3.3.1</w:t>
      </w:r>
      <w:r w:rsidRPr="00A00A4D">
        <w:tab/>
        <w:t>General requirements</w:t>
      </w:r>
      <w:bookmarkEnd w:id="127"/>
      <w:bookmarkEnd w:id="128"/>
      <w:bookmarkEnd w:id="129"/>
      <w:bookmarkEnd w:id="130"/>
    </w:p>
    <w:p w14:paraId="00C9E230" w14:textId="77777777" w:rsidR="00B521FB" w:rsidRPr="00A00A4D" w:rsidRDefault="00B521FB" w:rsidP="00B521FB">
      <w:pPr>
        <w:rPr>
          <w:lang w:eastAsia="ko-KR"/>
        </w:rPr>
      </w:pPr>
      <w:r w:rsidRPr="00A00A4D">
        <w:rPr>
          <w:lang w:eastAsia="ko-KR"/>
        </w:rPr>
        <w:t xml:space="preserve">The Cumulative Adjacent Channel Leakage </w:t>
      </w:r>
      <w:proofErr w:type="gramStart"/>
      <w:r w:rsidRPr="00A00A4D">
        <w:rPr>
          <w:lang w:eastAsia="ko-KR"/>
        </w:rPr>
        <w:t>power</w:t>
      </w:r>
      <w:proofErr w:type="gramEnd"/>
      <w:r w:rsidRPr="00A00A4D">
        <w:rPr>
          <w:lang w:eastAsia="ko-KR"/>
        </w:rPr>
        <w:t xml:space="preserve"> Ratio (CACLR) in a sub-block gap or the Inter RF Bandwidth gap is the ratio of:</w:t>
      </w:r>
    </w:p>
    <w:p w14:paraId="5BF70475" w14:textId="77777777" w:rsidR="00B521FB" w:rsidRPr="00A00A4D" w:rsidRDefault="00B521FB" w:rsidP="00B521FB">
      <w:pPr>
        <w:pStyle w:val="enumlev1"/>
      </w:pPr>
      <w:r w:rsidRPr="00A00A4D">
        <w:t>a)</w:t>
      </w:r>
      <w:r w:rsidRPr="00A00A4D">
        <w:tab/>
        <w:t>the sum of the filtered mean power centred on the assigned channel frequencies for the two carriers adjacent to each side of the sub-block gap or the Inter RF Bandwidth gap, and</w:t>
      </w:r>
    </w:p>
    <w:p w14:paraId="2E72DF1D" w14:textId="77777777" w:rsidR="00B521FB" w:rsidRPr="00A00A4D" w:rsidRDefault="00B521FB" w:rsidP="00B521FB">
      <w:pPr>
        <w:pStyle w:val="enumlev1"/>
      </w:pPr>
      <w:r w:rsidRPr="00A00A4D">
        <w:t>b)</w:t>
      </w:r>
      <w:r w:rsidRPr="00A00A4D">
        <w:tab/>
        <w:t xml:space="preserve">the filtered mean power centred on a frequency channel adjacent to one of the respective sub-block edges or </w:t>
      </w:r>
      <w:r w:rsidRPr="00A00A4D">
        <w:rPr>
          <w:rFonts w:cs="v5.0.0"/>
        </w:rPr>
        <w:t>Base Station</w:t>
      </w:r>
      <w:r w:rsidRPr="00A00A4D">
        <w:t xml:space="preserve"> RF Bandwidth edges.</w:t>
      </w:r>
    </w:p>
    <w:p w14:paraId="07E61BFA" w14:textId="77777777" w:rsidR="00B521FB" w:rsidRPr="00A00A4D" w:rsidRDefault="00B521FB" w:rsidP="00B521FB">
      <w:pPr>
        <w:rPr>
          <w:lang w:eastAsia="ko-KR"/>
        </w:rPr>
      </w:pPr>
      <w:r w:rsidRPr="00A00A4D">
        <w:rPr>
          <w:spacing w:val="-4"/>
          <w:lang w:eastAsia="ko-KR"/>
        </w:rPr>
        <w:t xml:space="preserve">The assumed filter for the adjacent channel frequency is defined in Table </w:t>
      </w:r>
      <w:r w:rsidRPr="00A00A4D">
        <w:rPr>
          <w:spacing w:val="-4"/>
          <w:lang w:eastAsia="zh-CN"/>
        </w:rPr>
        <w:t>6.6.3.5.2-4 of TS 38.141-1 [1]</w:t>
      </w:r>
      <w:r w:rsidRPr="00A00A4D">
        <w:rPr>
          <w:lang w:eastAsia="zh-CN"/>
        </w:rPr>
        <w:t xml:space="preserve"> </w:t>
      </w:r>
      <w:r w:rsidRPr="00A00A4D">
        <w:rPr>
          <w:lang w:eastAsia="ko-KR"/>
        </w:rPr>
        <w:t xml:space="preserve">and the filters on the assigned channels are defined in Table </w:t>
      </w:r>
      <w:r w:rsidRPr="00A00A4D">
        <w:t>6.6.3.5.2-</w:t>
      </w:r>
      <w:r w:rsidRPr="00A00A4D">
        <w:rPr>
          <w:lang w:eastAsia="zh-CN"/>
        </w:rPr>
        <w:t>6 of TS 38.141-1 [1]</w:t>
      </w:r>
      <w:r w:rsidRPr="00A00A4D">
        <w:rPr>
          <w:lang w:eastAsia="ko-KR"/>
        </w:rPr>
        <w:t>.</w:t>
      </w:r>
    </w:p>
    <w:tbl>
      <w:tblPr>
        <w:tblStyle w:val="TableGrid"/>
        <w:tblW w:w="0" w:type="auto"/>
        <w:tblLook w:val="04A0" w:firstRow="1" w:lastRow="0" w:firstColumn="1" w:lastColumn="0" w:noHBand="0" w:noVBand="1"/>
      </w:tblPr>
      <w:tblGrid>
        <w:gridCol w:w="9621"/>
      </w:tblGrid>
      <w:tr w:rsidR="00B521FB" w:rsidRPr="00A00A4D" w14:paraId="7BE7A864" w14:textId="77777777" w:rsidTr="00D16C1D">
        <w:tc>
          <w:tcPr>
            <w:tcW w:w="9621" w:type="dxa"/>
          </w:tcPr>
          <w:p w14:paraId="21CC0164" w14:textId="77777777" w:rsidR="00B521FB" w:rsidRPr="00A00A4D" w:rsidRDefault="00B521FB" w:rsidP="00D16C1D">
            <w:pPr>
              <w:pStyle w:val="TH"/>
              <w:rPr>
                <w:rFonts w:ascii="Times New Roman" w:hAnsi="Times New Roman" w:cs="Times New Roman"/>
              </w:rPr>
            </w:pPr>
            <w:bookmarkStart w:id="131" w:name="Table663524"/>
            <w:r w:rsidRPr="00A00A4D">
              <w:rPr>
                <w:rFonts w:ascii="Times New Roman" w:hAnsi="Times New Roman" w:cs="Times New Roman"/>
              </w:rPr>
              <w:lastRenderedPageBreak/>
              <w:t xml:space="preserve">Table </w:t>
            </w:r>
            <w:r w:rsidRPr="00A00A4D">
              <w:rPr>
                <w:rFonts w:ascii="Times New Roman" w:hAnsi="Times New Roman" w:cs="Times New Roman"/>
                <w:lang w:eastAsia="zh-CN"/>
              </w:rPr>
              <w:t>6.6.3.5.2-4:</w:t>
            </w:r>
            <w:r w:rsidRPr="00A00A4D">
              <w:rPr>
                <w:rFonts w:ascii="Times New Roman" w:hAnsi="Times New Roman" w:cs="Times New Roman"/>
              </w:rPr>
              <w:t xml:space="preserve"> Base station CACLR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74"/>
              <w:gridCol w:w="1833"/>
              <w:gridCol w:w="1412"/>
              <w:gridCol w:w="1271"/>
              <w:gridCol w:w="2115"/>
              <w:gridCol w:w="890"/>
            </w:tblGrid>
            <w:tr w:rsidR="00B521FB" w:rsidRPr="00A00A4D" w14:paraId="0E370857" w14:textId="77777777" w:rsidTr="005F6229">
              <w:trPr>
                <w:cantSplit/>
                <w:jc w:val="center"/>
              </w:trPr>
              <w:tc>
                <w:tcPr>
                  <w:tcW w:w="1881" w:type="dxa"/>
                  <w:tcBorders>
                    <w:bottom w:val="single" w:sz="4" w:space="0" w:color="auto"/>
                  </w:tcBorders>
                </w:tcPr>
                <w:p w14:paraId="2A5E1C51" w14:textId="77777777" w:rsidR="00B521FB" w:rsidRPr="00A00A4D" w:rsidRDefault="00B521FB" w:rsidP="00D16C1D">
                  <w:pPr>
                    <w:pStyle w:val="TAH"/>
                    <w:rPr>
                      <w:rFonts w:ascii="Times New Roman" w:hAnsi="Times New Roman"/>
                    </w:rPr>
                  </w:pPr>
                  <w:r w:rsidRPr="00A00A4D">
                    <w:rPr>
                      <w:rFonts w:ascii="Times New Roman" w:hAnsi="Times New Roman"/>
                      <w:i/>
                      <w:lang w:eastAsia="zh-CN"/>
                    </w:rPr>
                    <w:t>BS channel bandwidth</w:t>
                  </w:r>
                  <w:r w:rsidRPr="00A00A4D">
                    <w:rPr>
                      <w:rFonts w:ascii="Times New Roman" w:hAnsi="Times New Roman"/>
                      <w:lang w:eastAsia="zh-CN"/>
                    </w:rPr>
                    <w:t xml:space="preserve"> of lowest/highest NR carrier transmitted </w:t>
                  </w:r>
                  <w:proofErr w:type="spellStart"/>
                  <w:r w:rsidRPr="00A00A4D">
                    <w:rPr>
                      <w:rFonts w:ascii="Times New Roman" w:hAnsi="Times New Roman"/>
                      <w:lang w:eastAsia="zh-CN"/>
                    </w:rPr>
                    <w:t>BW</w:t>
                  </w:r>
                  <w:r w:rsidRPr="00A00A4D">
                    <w:rPr>
                      <w:rFonts w:ascii="Times New Roman" w:hAnsi="Times New Roman"/>
                      <w:vertAlign w:val="subscript"/>
                      <w:lang w:eastAsia="zh-CN"/>
                    </w:rPr>
                    <w:t>Channel</w:t>
                  </w:r>
                  <w:proofErr w:type="spellEnd"/>
                  <w:r w:rsidRPr="00A00A4D">
                    <w:rPr>
                      <w:rFonts w:ascii="Times New Roman" w:hAnsi="Times New Roman"/>
                      <w:lang w:eastAsia="zh-CN"/>
                    </w:rPr>
                    <w:t xml:space="preserve"> (MHz) </w:t>
                  </w:r>
                </w:p>
              </w:tc>
              <w:tc>
                <w:tcPr>
                  <w:tcW w:w="1843" w:type="dxa"/>
                </w:tcPr>
                <w:p w14:paraId="777111BC" w14:textId="77777777" w:rsidR="00B521FB" w:rsidRPr="00A00A4D" w:rsidRDefault="00B521FB" w:rsidP="00D16C1D">
                  <w:pPr>
                    <w:pStyle w:val="TAH"/>
                    <w:rPr>
                      <w:rFonts w:ascii="Times New Roman" w:hAnsi="Times New Roman"/>
                    </w:rPr>
                  </w:pPr>
                  <w:r w:rsidRPr="00A00A4D">
                    <w:rPr>
                      <w:rFonts w:ascii="Times New Roman" w:hAnsi="Times New Roman"/>
                      <w:szCs w:val="18"/>
                      <w:lang w:eastAsia="zh-CN"/>
                    </w:rPr>
                    <w:t>Sub-block or Inter RF Bandwidth gap size (</w:t>
                  </w:r>
                  <w:proofErr w:type="spellStart"/>
                  <w:r w:rsidRPr="00A00A4D">
                    <w:rPr>
                      <w:rFonts w:ascii="Times New Roman" w:hAnsi="Times New Roman"/>
                      <w:szCs w:val="18"/>
                      <w:lang w:eastAsia="zh-CN"/>
                    </w:rPr>
                    <w:t>Wgap</w:t>
                  </w:r>
                  <w:proofErr w:type="spellEnd"/>
                  <w:r w:rsidRPr="00A00A4D">
                    <w:rPr>
                      <w:rFonts w:ascii="Times New Roman" w:hAnsi="Times New Roman"/>
                      <w:szCs w:val="18"/>
                      <w:lang w:eastAsia="zh-CN"/>
                    </w:rPr>
                    <w:t>) where the limit applies (MHz)</w:t>
                  </w:r>
                </w:p>
              </w:tc>
              <w:tc>
                <w:tcPr>
                  <w:tcW w:w="1417" w:type="dxa"/>
                </w:tcPr>
                <w:p w14:paraId="47C24FFC"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 xml:space="preserve">BS adjacent channel </w:t>
                  </w:r>
                  <w:proofErr w:type="spellStart"/>
                  <w:r w:rsidRPr="00A00A4D">
                    <w:rPr>
                      <w:rFonts w:ascii="Times New Roman" w:hAnsi="Times New Roman"/>
                      <w:lang w:eastAsia="zh-CN"/>
                    </w:rPr>
                    <w:t>centre</w:t>
                  </w:r>
                  <w:proofErr w:type="spellEnd"/>
                  <w:r w:rsidRPr="00A00A4D">
                    <w:rPr>
                      <w:rFonts w:ascii="Times New Roman" w:hAnsi="Times New Roman"/>
                      <w:lang w:eastAsia="zh-CN"/>
                    </w:rPr>
                    <w:t xml:space="preserve"> frequency offset below or above the sub-block or Base Station RF Bandwidth edge (inside the gap)</w:t>
                  </w:r>
                </w:p>
              </w:tc>
              <w:tc>
                <w:tcPr>
                  <w:tcW w:w="1276" w:type="dxa"/>
                </w:tcPr>
                <w:p w14:paraId="0483459A"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Assumed adjacent channel carrier</w:t>
                  </w:r>
                </w:p>
              </w:tc>
              <w:tc>
                <w:tcPr>
                  <w:tcW w:w="2126" w:type="dxa"/>
                  <w:tcBorders>
                    <w:bottom w:val="single" w:sz="4" w:space="0" w:color="auto"/>
                  </w:tcBorders>
                </w:tcPr>
                <w:p w14:paraId="3B11CA43"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Filter on the adjacent channel frequency and corresponding filter bandwidth</w:t>
                  </w:r>
                </w:p>
              </w:tc>
              <w:tc>
                <w:tcPr>
                  <w:tcW w:w="890" w:type="dxa"/>
                  <w:tcBorders>
                    <w:bottom w:val="single" w:sz="4" w:space="0" w:color="auto"/>
                  </w:tcBorders>
                </w:tcPr>
                <w:p w14:paraId="3489315A"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CACLR limit</w:t>
                  </w:r>
                </w:p>
              </w:tc>
            </w:tr>
            <w:tr w:rsidR="00B521FB" w:rsidRPr="00A00A4D" w14:paraId="2848762D" w14:textId="77777777" w:rsidTr="005F6229">
              <w:trPr>
                <w:cantSplit/>
                <w:jc w:val="center"/>
              </w:trPr>
              <w:tc>
                <w:tcPr>
                  <w:tcW w:w="1881" w:type="dxa"/>
                  <w:tcBorders>
                    <w:bottom w:val="nil"/>
                  </w:tcBorders>
                </w:tcPr>
                <w:p w14:paraId="70479F62"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5, 10, 15, 20</w:t>
                  </w:r>
                </w:p>
              </w:tc>
              <w:tc>
                <w:tcPr>
                  <w:tcW w:w="1843" w:type="dxa"/>
                </w:tcPr>
                <w:p w14:paraId="06BA7222" w14:textId="77777777" w:rsidR="00B521FB" w:rsidRPr="00A00A4D" w:rsidRDefault="00B521FB" w:rsidP="00D16C1D">
                  <w:pPr>
                    <w:pStyle w:val="TAC"/>
                    <w:rPr>
                      <w:rFonts w:ascii="Times New Roman" w:hAnsi="Times New Roman"/>
                      <w:szCs w:val="18"/>
                    </w:rPr>
                  </w:pPr>
                  <w:r w:rsidRPr="00A00A4D">
                    <w:rPr>
                      <w:rFonts w:ascii="Times New Roman" w:hAnsi="Times New Roman"/>
                      <w:szCs w:val="18"/>
                      <w:lang w:eastAsia="zh-CN"/>
                    </w:rPr>
                    <w:t xml:space="preserve">5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&lt; 15 </w:t>
                  </w:r>
                  <w:r w:rsidRPr="00A00A4D">
                    <w:rPr>
                      <w:rFonts w:ascii="Times New Roman" w:hAnsi="Times New Roman"/>
                      <w:szCs w:val="18"/>
                      <w:lang w:eastAsia="zh-CN"/>
                    </w:rPr>
                    <w:br/>
                  </w:r>
                  <w:r w:rsidRPr="00A00A4D">
                    <w:rPr>
                      <w:rFonts w:ascii="Times New Roman" w:hAnsi="Times New Roman"/>
                      <w:szCs w:val="18"/>
                    </w:rPr>
                    <w:t>(Note 3)</w:t>
                  </w:r>
                </w:p>
                <w:p w14:paraId="39B93BD3" w14:textId="77777777" w:rsidR="00B521FB" w:rsidRPr="00A00A4D" w:rsidRDefault="00B521FB" w:rsidP="00D16C1D">
                  <w:pPr>
                    <w:pStyle w:val="TAC"/>
                    <w:rPr>
                      <w:rFonts w:ascii="Times New Roman" w:hAnsi="Times New Roman"/>
                    </w:rPr>
                  </w:pPr>
                  <w:r w:rsidRPr="00A00A4D">
                    <w:rPr>
                      <w:rFonts w:ascii="Times New Roman" w:hAnsi="Times New Roman"/>
                      <w:szCs w:val="18"/>
                      <w:lang w:eastAsia="zh-CN"/>
                    </w:rPr>
                    <w:t xml:space="preserve">5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&lt; 45 </w:t>
                  </w:r>
                  <w:r w:rsidRPr="00A00A4D">
                    <w:rPr>
                      <w:rFonts w:ascii="Times New Roman" w:hAnsi="Times New Roman"/>
                      <w:szCs w:val="18"/>
                      <w:lang w:eastAsia="zh-CN"/>
                    </w:rPr>
                    <w:br/>
                    <w:t>(Note 4)</w:t>
                  </w:r>
                </w:p>
              </w:tc>
              <w:tc>
                <w:tcPr>
                  <w:tcW w:w="1417" w:type="dxa"/>
                </w:tcPr>
                <w:p w14:paraId="1238CD58"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2.5 MHz</w:t>
                  </w:r>
                </w:p>
              </w:tc>
              <w:tc>
                <w:tcPr>
                  <w:tcW w:w="1276" w:type="dxa"/>
                </w:tcPr>
                <w:p w14:paraId="282A6B95"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5 MHz NR</w:t>
                  </w:r>
                </w:p>
                <w:p w14:paraId="7E6DF8F5"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c>
                <w:tcPr>
                  <w:tcW w:w="2126" w:type="dxa"/>
                  <w:tcBorders>
                    <w:bottom w:val="nil"/>
                  </w:tcBorders>
                </w:tcPr>
                <w:p w14:paraId="5BF4DA4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0" w:type="dxa"/>
                  <w:tcBorders>
                    <w:bottom w:val="nil"/>
                  </w:tcBorders>
                </w:tcPr>
                <w:p w14:paraId="5B6762D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44.2 dB</w:t>
                  </w:r>
                </w:p>
              </w:tc>
            </w:tr>
            <w:tr w:rsidR="00B521FB" w:rsidRPr="00A00A4D" w14:paraId="3DB16FB6" w14:textId="77777777" w:rsidTr="005F6229">
              <w:trPr>
                <w:cantSplit/>
                <w:jc w:val="center"/>
              </w:trPr>
              <w:tc>
                <w:tcPr>
                  <w:tcW w:w="1881" w:type="dxa"/>
                  <w:tcBorders>
                    <w:top w:val="nil"/>
                    <w:bottom w:val="single" w:sz="4" w:space="0" w:color="auto"/>
                  </w:tcBorders>
                </w:tcPr>
                <w:p w14:paraId="7EEA7788" w14:textId="77777777" w:rsidR="00B521FB" w:rsidRPr="00A00A4D" w:rsidRDefault="00B521FB" w:rsidP="00D16C1D">
                  <w:pPr>
                    <w:pStyle w:val="TAC"/>
                    <w:rPr>
                      <w:rFonts w:ascii="Times New Roman" w:hAnsi="Times New Roman"/>
                    </w:rPr>
                  </w:pPr>
                </w:p>
              </w:tc>
              <w:tc>
                <w:tcPr>
                  <w:tcW w:w="1843" w:type="dxa"/>
                </w:tcPr>
                <w:p w14:paraId="03F89EC9" w14:textId="77777777" w:rsidR="00B521FB" w:rsidRPr="00A00A4D" w:rsidRDefault="00B521FB" w:rsidP="00D16C1D">
                  <w:pPr>
                    <w:pStyle w:val="TAC"/>
                    <w:rPr>
                      <w:rFonts w:ascii="Times New Roman" w:hAnsi="Times New Roman"/>
                      <w:szCs w:val="18"/>
                    </w:rPr>
                  </w:pPr>
                  <w:r w:rsidRPr="00A00A4D">
                    <w:rPr>
                      <w:rFonts w:ascii="Times New Roman" w:hAnsi="Times New Roman"/>
                      <w:szCs w:val="18"/>
                      <w:lang w:eastAsia="zh-CN"/>
                    </w:rPr>
                    <w:t xml:space="preserve">10 &lt;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&lt; 20 </w:t>
                  </w:r>
                  <w:r w:rsidRPr="00A00A4D">
                    <w:rPr>
                      <w:rFonts w:ascii="Times New Roman" w:hAnsi="Times New Roman"/>
                      <w:szCs w:val="18"/>
                      <w:lang w:eastAsia="zh-CN"/>
                    </w:rPr>
                    <w:br/>
                  </w:r>
                  <w:r w:rsidRPr="00A00A4D">
                    <w:rPr>
                      <w:rFonts w:ascii="Times New Roman" w:hAnsi="Times New Roman"/>
                      <w:szCs w:val="18"/>
                    </w:rPr>
                    <w:t>(Note 3)</w:t>
                  </w:r>
                </w:p>
                <w:p w14:paraId="73F03A97" w14:textId="77777777" w:rsidR="00B521FB" w:rsidRPr="00A00A4D" w:rsidRDefault="00B521FB" w:rsidP="00D16C1D">
                  <w:pPr>
                    <w:pStyle w:val="TAC"/>
                    <w:rPr>
                      <w:rFonts w:ascii="Times New Roman" w:hAnsi="Times New Roman"/>
                    </w:rPr>
                  </w:pPr>
                  <w:r w:rsidRPr="00A00A4D">
                    <w:rPr>
                      <w:rFonts w:ascii="Times New Roman" w:hAnsi="Times New Roman"/>
                      <w:szCs w:val="18"/>
                      <w:lang w:eastAsia="zh-CN"/>
                    </w:rPr>
                    <w:t xml:space="preserve">10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&lt; 50 </w:t>
                  </w:r>
                  <w:r w:rsidRPr="00A00A4D">
                    <w:rPr>
                      <w:rFonts w:ascii="Times New Roman" w:hAnsi="Times New Roman"/>
                      <w:szCs w:val="18"/>
                      <w:lang w:eastAsia="zh-CN"/>
                    </w:rPr>
                    <w:br/>
                    <w:t>(Note 4)</w:t>
                  </w:r>
                </w:p>
              </w:tc>
              <w:tc>
                <w:tcPr>
                  <w:tcW w:w="1417" w:type="dxa"/>
                </w:tcPr>
                <w:p w14:paraId="6204AE30"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7.5 MHz</w:t>
                  </w:r>
                </w:p>
              </w:tc>
              <w:tc>
                <w:tcPr>
                  <w:tcW w:w="1276" w:type="dxa"/>
                </w:tcPr>
                <w:p w14:paraId="689B40AD"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5 MHz NR</w:t>
                  </w:r>
                </w:p>
                <w:p w14:paraId="270D1380"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c>
                <w:tcPr>
                  <w:tcW w:w="2126" w:type="dxa"/>
                  <w:tcBorders>
                    <w:top w:val="nil"/>
                    <w:bottom w:val="single" w:sz="4" w:space="0" w:color="auto"/>
                  </w:tcBorders>
                </w:tcPr>
                <w:p w14:paraId="3BB1E97F" w14:textId="77777777" w:rsidR="00B521FB" w:rsidRPr="00A00A4D" w:rsidRDefault="00B521FB" w:rsidP="00D16C1D">
                  <w:pPr>
                    <w:pStyle w:val="TAC"/>
                    <w:rPr>
                      <w:rFonts w:ascii="Times New Roman" w:hAnsi="Times New Roman"/>
                    </w:rPr>
                  </w:pPr>
                </w:p>
              </w:tc>
              <w:tc>
                <w:tcPr>
                  <w:tcW w:w="890" w:type="dxa"/>
                  <w:tcBorders>
                    <w:top w:val="nil"/>
                    <w:bottom w:val="single" w:sz="4" w:space="0" w:color="auto"/>
                  </w:tcBorders>
                </w:tcPr>
                <w:p w14:paraId="3357785E" w14:textId="77777777" w:rsidR="00B521FB" w:rsidRPr="00A00A4D" w:rsidRDefault="00B521FB" w:rsidP="00D16C1D">
                  <w:pPr>
                    <w:pStyle w:val="TAC"/>
                    <w:rPr>
                      <w:rFonts w:ascii="Times New Roman" w:hAnsi="Times New Roman"/>
                    </w:rPr>
                  </w:pPr>
                </w:p>
              </w:tc>
            </w:tr>
            <w:tr w:rsidR="00B521FB" w:rsidRPr="00A00A4D" w14:paraId="7383374C" w14:textId="77777777" w:rsidTr="005F6229">
              <w:trPr>
                <w:cantSplit/>
                <w:jc w:val="center"/>
              </w:trPr>
              <w:tc>
                <w:tcPr>
                  <w:tcW w:w="1881" w:type="dxa"/>
                  <w:tcBorders>
                    <w:top w:val="single" w:sz="4" w:space="0" w:color="auto"/>
                    <w:bottom w:val="nil"/>
                  </w:tcBorders>
                </w:tcPr>
                <w:p w14:paraId="5B17707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25, 30, 35, 40, 45, 50, 60, 70, 80, 90, 100</w:t>
                  </w:r>
                </w:p>
              </w:tc>
              <w:tc>
                <w:tcPr>
                  <w:tcW w:w="1843" w:type="dxa"/>
                </w:tcPr>
                <w:p w14:paraId="2D4316F2"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w:t>
                  </w:r>
                  <w:r w:rsidRPr="00A00A4D">
                    <w:rPr>
                      <w:rFonts w:ascii="Times New Roman" w:hAnsi="Times New Roman"/>
                      <w:lang w:eastAsia="zh-CN"/>
                    </w:rPr>
                    <w:t xml:space="preserve">&lt; 60 </w:t>
                  </w:r>
                  <w:r w:rsidRPr="00A00A4D">
                    <w:rPr>
                      <w:rFonts w:ascii="Times New Roman" w:hAnsi="Times New Roman"/>
                      <w:szCs w:val="18"/>
                      <w:lang w:eastAsia="zh-CN"/>
                    </w:rPr>
                    <w:br/>
                  </w:r>
                  <w:r w:rsidRPr="00A00A4D">
                    <w:rPr>
                      <w:rFonts w:ascii="Times New Roman" w:hAnsi="Times New Roman"/>
                    </w:rPr>
                    <w:t>(Note 4)</w:t>
                  </w:r>
                </w:p>
                <w:p w14:paraId="01D409D9"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w:t>
                  </w:r>
                  <w:r w:rsidRPr="00A00A4D">
                    <w:rPr>
                      <w:rFonts w:ascii="Times New Roman" w:hAnsi="Times New Roman"/>
                      <w:lang w:eastAsia="zh-CN"/>
                    </w:rPr>
                    <w:t xml:space="preserve">&lt; 30 </w:t>
                  </w:r>
                  <w:r w:rsidRPr="00A00A4D">
                    <w:rPr>
                      <w:rFonts w:ascii="Times New Roman" w:hAnsi="Times New Roman"/>
                      <w:szCs w:val="18"/>
                      <w:lang w:eastAsia="zh-CN"/>
                    </w:rPr>
                    <w:br/>
                  </w:r>
                  <w:r w:rsidRPr="00A00A4D">
                    <w:rPr>
                      <w:rFonts w:ascii="Times New Roman" w:hAnsi="Times New Roman"/>
                      <w:lang w:eastAsia="zh-CN"/>
                    </w:rPr>
                    <w:t>(Note 3)</w:t>
                  </w:r>
                </w:p>
              </w:tc>
              <w:tc>
                <w:tcPr>
                  <w:tcW w:w="1417" w:type="dxa"/>
                </w:tcPr>
                <w:p w14:paraId="3E8A8BB2"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10 MHz</w:t>
                  </w:r>
                </w:p>
              </w:tc>
              <w:tc>
                <w:tcPr>
                  <w:tcW w:w="1276" w:type="dxa"/>
                </w:tcPr>
                <w:p w14:paraId="641DF88A"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20 MHz NR</w:t>
                  </w:r>
                </w:p>
                <w:p w14:paraId="6CD4C4E9"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c>
                <w:tcPr>
                  <w:tcW w:w="2126" w:type="dxa"/>
                  <w:tcBorders>
                    <w:bottom w:val="nil"/>
                  </w:tcBorders>
                </w:tcPr>
                <w:p w14:paraId="3993055F"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0" w:type="dxa"/>
                  <w:tcBorders>
                    <w:bottom w:val="nil"/>
                  </w:tcBorders>
                </w:tcPr>
                <w:p w14:paraId="5841E88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43.8 dB</w:t>
                  </w:r>
                </w:p>
              </w:tc>
            </w:tr>
            <w:tr w:rsidR="00B521FB" w:rsidRPr="00A00A4D" w14:paraId="7E4143A9" w14:textId="77777777" w:rsidTr="005F6229">
              <w:trPr>
                <w:cantSplit/>
                <w:jc w:val="center"/>
              </w:trPr>
              <w:tc>
                <w:tcPr>
                  <w:tcW w:w="1881" w:type="dxa"/>
                  <w:tcBorders>
                    <w:top w:val="nil"/>
                    <w:bottom w:val="single" w:sz="4" w:space="0" w:color="auto"/>
                  </w:tcBorders>
                </w:tcPr>
                <w:p w14:paraId="0BED42CB" w14:textId="77777777" w:rsidR="00B521FB" w:rsidRPr="00A00A4D" w:rsidRDefault="00B521FB" w:rsidP="00D16C1D">
                  <w:pPr>
                    <w:pStyle w:val="TAC"/>
                    <w:rPr>
                      <w:rFonts w:ascii="Times New Roman" w:hAnsi="Times New Roman"/>
                    </w:rPr>
                  </w:pPr>
                </w:p>
              </w:tc>
              <w:tc>
                <w:tcPr>
                  <w:tcW w:w="1843" w:type="dxa"/>
                  <w:tcBorders>
                    <w:bottom w:val="single" w:sz="4" w:space="0" w:color="auto"/>
                  </w:tcBorders>
                </w:tcPr>
                <w:p w14:paraId="282813AE"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40 &lt;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w:t>
                  </w:r>
                  <w:r w:rsidRPr="00A00A4D">
                    <w:rPr>
                      <w:rFonts w:ascii="Times New Roman" w:hAnsi="Times New Roman"/>
                      <w:lang w:eastAsia="zh-CN"/>
                    </w:rPr>
                    <w:t xml:space="preserve">&lt; 80 </w:t>
                  </w:r>
                  <w:r w:rsidRPr="00A00A4D">
                    <w:rPr>
                      <w:rFonts w:ascii="Times New Roman" w:hAnsi="Times New Roman"/>
                      <w:lang w:eastAsia="zh-CN"/>
                    </w:rPr>
                    <w:br/>
                  </w:r>
                  <w:r w:rsidRPr="00A00A4D">
                    <w:rPr>
                      <w:rFonts w:ascii="Times New Roman" w:hAnsi="Times New Roman"/>
                    </w:rPr>
                    <w:t>(Note 4)</w:t>
                  </w:r>
                </w:p>
                <w:p w14:paraId="2487BAF3"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40 ≤ </w:t>
                  </w:r>
                  <w:proofErr w:type="spellStart"/>
                  <w:r w:rsidRPr="00A00A4D">
                    <w:rPr>
                      <w:rFonts w:ascii="Times New Roman" w:hAnsi="Times New Roman"/>
                      <w:szCs w:val="18"/>
                      <w:lang w:eastAsia="zh-CN"/>
                    </w:rPr>
                    <w:t>W</w:t>
                  </w:r>
                  <w:r w:rsidRPr="00A00A4D">
                    <w:rPr>
                      <w:rFonts w:ascii="Times New Roman" w:hAnsi="Times New Roman"/>
                      <w:szCs w:val="18"/>
                      <w:vertAlign w:val="subscript"/>
                      <w:lang w:eastAsia="zh-CN"/>
                    </w:rPr>
                    <w:t>gap</w:t>
                  </w:r>
                  <w:proofErr w:type="spellEnd"/>
                  <w:r w:rsidRPr="00A00A4D">
                    <w:rPr>
                      <w:rFonts w:ascii="Times New Roman" w:hAnsi="Times New Roman"/>
                      <w:szCs w:val="18"/>
                      <w:lang w:eastAsia="zh-CN"/>
                    </w:rPr>
                    <w:t xml:space="preserve"> </w:t>
                  </w:r>
                  <w:r w:rsidRPr="00A00A4D">
                    <w:rPr>
                      <w:rFonts w:ascii="Times New Roman" w:hAnsi="Times New Roman"/>
                      <w:lang w:eastAsia="zh-CN"/>
                    </w:rPr>
                    <w:t xml:space="preserve">&lt; 50 </w:t>
                  </w:r>
                  <w:r w:rsidRPr="00A00A4D">
                    <w:rPr>
                      <w:rFonts w:ascii="Times New Roman" w:hAnsi="Times New Roman"/>
                      <w:lang w:eastAsia="zh-CN"/>
                    </w:rPr>
                    <w:br/>
                    <w:t>(Note 3)</w:t>
                  </w:r>
                </w:p>
              </w:tc>
              <w:tc>
                <w:tcPr>
                  <w:tcW w:w="1417" w:type="dxa"/>
                  <w:tcBorders>
                    <w:bottom w:val="single" w:sz="4" w:space="0" w:color="auto"/>
                  </w:tcBorders>
                </w:tcPr>
                <w:p w14:paraId="061BD3B9"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30 MHz</w:t>
                  </w:r>
                </w:p>
              </w:tc>
              <w:tc>
                <w:tcPr>
                  <w:tcW w:w="1276" w:type="dxa"/>
                  <w:tcBorders>
                    <w:bottom w:val="single" w:sz="4" w:space="0" w:color="auto"/>
                  </w:tcBorders>
                </w:tcPr>
                <w:p w14:paraId="749612B5"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20 MHz NR</w:t>
                  </w:r>
                </w:p>
                <w:p w14:paraId="3C5893EE"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(Note 2)</w:t>
                  </w:r>
                </w:p>
              </w:tc>
              <w:tc>
                <w:tcPr>
                  <w:tcW w:w="2126" w:type="dxa"/>
                  <w:tcBorders>
                    <w:top w:val="nil"/>
                    <w:bottom w:val="single" w:sz="4" w:space="0" w:color="auto"/>
                  </w:tcBorders>
                </w:tcPr>
                <w:p w14:paraId="2D2FD3C6" w14:textId="77777777" w:rsidR="00B521FB" w:rsidRPr="00A00A4D" w:rsidRDefault="00B521FB" w:rsidP="00D16C1D">
                  <w:pPr>
                    <w:pStyle w:val="TAC"/>
                    <w:rPr>
                      <w:rFonts w:ascii="Times New Roman" w:hAnsi="Times New Roman"/>
                    </w:rPr>
                  </w:pPr>
                </w:p>
              </w:tc>
              <w:tc>
                <w:tcPr>
                  <w:tcW w:w="890" w:type="dxa"/>
                  <w:tcBorders>
                    <w:top w:val="nil"/>
                    <w:bottom w:val="single" w:sz="4" w:space="0" w:color="auto"/>
                  </w:tcBorders>
                </w:tcPr>
                <w:p w14:paraId="1EDC2341" w14:textId="77777777" w:rsidR="00B521FB" w:rsidRPr="00A00A4D" w:rsidRDefault="00B521FB" w:rsidP="00D16C1D">
                  <w:pPr>
                    <w:pStyle w:val="TAC"/>
                    <w:rPr>
                      <w:rFonts w:ascii="Times New Roman" w:hAnsi="Times New Roman"/>
                    </w:rPr>
                  </w:pPr>
                </w:p>
              </w:tc>
            </w:tr>
            <w:tr w:rsidR="00B521FB" w:rsidRPr="00A00A4D" w14:paraId="495F8404" w14:textId="77777777" w:rsidTr="005F6229">
              <w:trPr>
                <w:cantSplit/>
                <w:jc w:val="center"/>
              </w:trPr>
              <w:tc>
                <w:tcPr>
                  <w:tcW w:w="9433" w:type="dxa"/>
                  <w:gridSpan w:val="6"/>
                  <w:tcBorders>
                    <w:left w:val="nil"/>
                    <w:bottom w:val="nil"/>
                    <w:right w:val="nil"/>
                  </w:tcBorders>
                </w:tcPr>
                <w:p w14:paraId="28CD9C70" w14:textId="77777777" w:rsidR="00B521FB" w:rsidRPr="00A00A4D" w:rsidRDefault="00B521FB" w:rsidP="00D16C1D">
                  <w:pPr>
                    <w:pStyle w:val="TAN"/>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lang w:eastAsia="zh-CN"/>
                    </w:rPr>
                    <w:tab/>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 xml:space="preserve"> is the transmission bandwidth configuration of the assumed adjacent channel carrier.</w:t>
                  </w:r>
                </w:p>
                <w:p w14:paraId="72F739D8"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11730669" w14:textId="77777777" w:rsidR="00B521FB" w:rsidRPr="00A00A4D" w:rsidRDefault="00B521FB" w:rsidP="00D16C1D">
                  <w:pPr>
                    <w:pStyle w:val="TAN"/>
                    <w:rPr>
                      <w:rFonts w:ascii="Times New Roman" w:hAnsi="Times New Roman"/>
                      <w:lang w:eastAsia="zh-CN"/>
                    </w:rPr>
                  </w:pPr>
                  <w:r w:rsidRPr="00A00A4D">
                    <w:rPr>
                      <w:rFonts w:ascii="Times New Roman" w:hAnsi="Times New Roman"/>
                      <w:lang w:eastAsia="zh-CN"/>
                    </w:rPr>
                    <w:t>Note 3:</w:t>
                  </w:r>
                  <w:r w:rsidRPr="00A00A4D">
                    <w:rPr>
                      <w:rFonts w:ascii="Times New Roman" w:hAnsi="Times New Roman"/>
                      <w:lang w:eastAsia="zh-CN"/>
                    </w:rPr>
                    <w:tab/>
                    <w:t xml:space="preserve">Applicable in case the </w:t>
                  </w:r>
                  <w:r w:rsidRPr="00A00A4D">
                    <w:rPr>
                      <w:rFonts w:ascii="Times New Roman" w:hAnsi="Times New Roman"/>
                      <w:i/>
                    </w:rPr>
                    <w:t>BS channel bandwidth</w:t>
                  </w:r>
                  <w:r w:rsidRPr="00A00A4D">
                    <w:rPr>
                      <w:rFonts w:ascii="Times New Roman" w:hAnsi="Times New Roman"/>
                      <w:lang w:eastAsia="zh-CN"/>
                    </w:rPr>
                    <w:t xml:space="preserve"> of the NR carrier transmitted at the other edge of the gap is 5, 10, 15, 20 </w:t>
                  </w:r>
                  <w:proofErr w:type="spellStart"/>
                  <w:r w:rsidRPr="00A00A4D">
                    <w:rPr>
                      <w:rFonts w:ascii="Times New Roman" w:hAnsi="Times New Roman"/>
                      <w:lang w:eastAsia="zh-CN"/>
                    </w:rPr>
                    <w:t>MHz.</w:t>
                  </w:r>
                  <w:proofErr w:type="spellEnd"/>
                </w:p>
                <w:p w14:paraId="04C9B633" w14:textId="77777777" w:rsidR="00B521FB" w:rsidRPr="00A00A4D" w:rsidRDefault="00B521FB" w:rsidP="00D16C1D">
                  <w:pPr>
                    <w:pStyle w:val="TAN"/>
                    <w:rPr>
                      <w:rFonts w:ascii="Times New Roman" w:hAnsi="Times New Roman"/>
                    </w:rPr>
                  </w:pPr>
                  <w:r w:rsidRPr="00A00A4D">
                    <w:rPr>
                      <w:rFonts w:ascii="Times New Roman" w:hAnsi="Times New Roman"/>
                      <w:lang w:eastAsia="zh-CN"/>
                    </w:rPr>
                    <w:t>Note 4:</w:t>
                  </w:r>
                  <w:r w:rsidRPr="00A00A4D">
                    <w:rPr>
                      <w:rFonts w:ascii="Times New Roman" w:hAnsi="Times New Roman"/>
                      <w:lang w:eastAsia="zh-CN"/>
                    </w:rPr>
                    <w:tab/>
                    <w:t xml:space="preserve">Applicable in case the </w:t>
                  </w:r>
                  <w:r w:rsidRPr="00A00A4D">
                    <w:rPr>
                      <w:rFonts w:ascii="Times New Roman" w:hAnsi="Times New Roman"/>
                      <w:i/>
                    </w:rPr>
                    <w:t>BS channel bandwidth</w:t>
                  </w:r>
                  <w:r w:rsidRPr="00A00A4D">
                    <w:rPr>
                      <w:rFonts w:ascii="Times New Roman" w:hAnsi="Times New Roman"/>
                      <w:lang w:eastAsia="zh-CN"/>
                    </w:rPr>
                    <w:t xml:space="preserve"> of the NR carrier transmitted at the other edge of the gap is 25, 30, 35, 40, 45, 50, 60, 70, 80, 90, 100 </w:t>
                  </w:r>
                  <w:proofErr w:type="spellStart"/>
                  <w:r w:rsidRPr="00A00A4D">
                    <w:rPr>
                      <w:rFonts w:ascii="Times New Roman" w:hAnsi="Times New Roman"/>
                      <w:lang w:eastAsia="zh-CN"/>
                    </w:rPr>
                    <w:t>MHz.</w:t>
                  </w:r>
                  <w:proofErr w:type="spellEnd"/>
                </w:p>
              </w:tc>
            </w:tr>
            <w:bookmarkEnd w:id="131"/>
          </w:tbl>
          <w:p w14:paraId="70585DD9" w14:textId="77777777" w:rsidR="00B521FB" w:rsidRPr="00A00A4D" w:rsidRDefault="00B521FB" w:rsidP="00D16C1D">
            <w:pPr>
              <w:rPr>
                <w:rFonts w:cs="Times New Roman"/>
                <w:lang w:eastAsia="ko-KR"/>
              </w:rPr>
            </w:pPr>
          </w:p>
          <w:p w14:paraId="09154A37"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6.6.3.5.2-</w:t>
            </w:r>
            <w:r w:rsidRPr="00A00A4D">
              <w:rPr>
                <w:rFonts w:ascii="Times New Roman" w:hAnsi="Times New Roman" w:cs="Times New Roman"/>
                <w:lang w:eastAsia="zh-CN"/>
              </w:rPr>
              <w:t>6</w:t>
            </w:r>
            <w:r w:rsidRPr="00A00A4D">
              <w:rPr>
                <w:rFonts w:ascii="Times New Roman" w:hAnsi="Times New Roman" w:cs="Times New Roman"/>
              </w:rPr>
              <w:t>: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96"/>
              <w:gridCol w:w="3824"/>
            </w:tblGrid>
            <w:tr w:rsidR="00B521FB" w:rsidRPr="00A00A4D" w14:paraId="3DC5CF6F" w14:textId="77777777" w:rsidTr="00D16C1D">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10CCE78A" w14:textId="77777777" w:rsidR="00B521FB" w:rsidRPr="00A00A4D" w:rsidRDefault="00B521FB" w:rsidP="00D16C1D">
                  <w:pPr>
                    <w:pStyle w:val="TAH"/>
                    <w:rPr>
                      <w:rFonts w:ascii="Times New Roman" w:hAnsi="Times New Roman"/>
                    </w:rPr>
                  </w:pPr>
                  <w:r w:rsidRPr="00A00A4D">
                    <w:rPr>
                      <w:rFonts w:ascii="Times New Roman" w:hAnsi="Times New Roman"/>
                    </w:rPr>
                    <w:t xml:space="preserve">RAT of the carrier adjacent to the sub-block or Inter RF Bandwidth gap </w:t>
                  </w:r>
                </w:p>
              </w:tc>
              <w:tc>
                <w:tcPr>
                  <w:tcW w:w="3825" w:type="dxa"/>
                  <w:tcBorders>
                    <w:top w:val="single" w:sz="6" w:space="0" w:color="auto"/>
                    <w:left w:val="single" w:sz="6" w:space="0" w:color="auto"/>
                    <w:bottom w:val="single" w:sz="6" w:space="0" w:color="auto"/>
                    <w:right w:val="single" w:sz="6" w:space="0" w:color="auto"/>
                  </w:tcBorders>
                  <w:hideMark/>
                </w:tcPr>
                <w:p w14:paraId="1FDB5E85" w14:textId="77777777" w:rsidR="00B521FB" w:rsidRPr="00A00A4D" w:rsidRDefault="00B521FB" w:rsidP="00D16C1D">
                  <w:pPr>
                    <w:pStyle w:val="TAH"/>
                    <w:rPr>
                      <w:rFonts w:ascii="Times New Roman" w:hAnsi="Times New Roman"/>
                    </w:rPr>
                  </w:pPr>
                  <w:r w:rsidRPr="00A00A4D">
                    <w:rPr>
                      <w:rFonts w:ascii="Times New Roman" w:hAnsi="Times New Roman"/>
                    </w:rPr>
                    <w:t>Filter on the assigned channel frequency and corresponding filter bandwidth</w:t>
                  </w:r>
                </w:p>
              </w:tc>
            </w:tr>
            <w:tr w:rsidR="00B521FB" w:rsidRPr="00A00A4D" w14:paraId="0FD9AF40" w14:textId="77777777" w:rsidTr="00D16C1D">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68B3BB39" w14:textId="77777777" w:rsidR="00B521FB" w:rsidRPr="00A00A4D" w:rsidRDefault="00B521FB" w:rsidP="00D16C1D">
                  <w:pPr>
                    <w:pStyle w:val="TAC"/>
                    <w:rPr>
                      <w:rFonts w:ascii="Times New Roman" w:hAnsi="Times New Roman"/>
                    </w:rPr>
                  </w:pPr>
                  <w:r w:rsidRPr="00A00A4D">
                    <w:rPr>
                      <w:rFonts w:ascii="Times New Roman" w:hAnsi="Times New Roman"/>
                    </w:rPr>
                    <w:t>NR</w:t>
                  </w:r>
                </w:p>
              </w:tc>
              <w:tc>
                <w:tcPr>
                  <w:tcW w:w="3825" w:type="dxa"/>
                  <w:tcBorders>
                    <w:top w:val="single" w:sz="6" w:space="0" w:color="auto"/>
                    <w:left w:val="single" w:sz="6" w:space="0" w:color="auto"/>
                    <w:bottom w:val="single" w:sz="6" w:space="0" w:color="auto"/>
                    <w:right w:val="single" w:sz="6" w:space="0" w:color="auto"/>
                  </w:tcBorders>
                  <w:hideMark/>
                </w:tcPr>
                <w:p w14:paraId="52227B1B" w14:textId="77777777" w:rsidR="00B521FB" w:rsidRPr="00A00A4D" w:rsidRDefault="00B521FB" w:rsidP="00D16C1D">
                  <w:pPr>
                    <w:pStyle w:val="TAC"/>
                    <w:rPr>
                      <w:rFonts w:ascii="Times New Roman" w:hAnsi="Times New Roman"/>
                    </w:rPr>
                  </w:pPr>
                  <w:r w:rsidRPr="00A00A4D">
                    <w:rPr>
                      <w:rFonts w:ascii="Times New Roman" w:hAnsi="Times New Roman"/>
                    </w:rPr>
                    <w:t>NR of same BW with SCS that provides largest transmission bandwidth configuration</w:t>
                  </w:r>
                </w:p>
              </w:tc>
            </w:tr>
          </w:tbl>
          <w:p w14:paraId="2D24E811" w14:textId="77777777" w:rsidR="00B521FB" w:rsidRPr="00A00A4D" w:rsidRDefault="00B521FB" w:rsidP="00D16C1D">
            <w:pPr>
              <w:rPr>
                <w:sz w:val="6"/>
                <w:szCs w:val="6"/>
                <w:lang w:eastAsia="ko-KR"/>
              </w:rPr>
            </w:pPr>
            <w:r w:rsidRPr="00A00A4D">
              <w:rPr>
                <w:sz w:val="6"/>
                <w:szCs w:val="6"/>
                <w:lang w:eastAsia="ko-KR"/>
              </w:rPr>
              <w:t xml:space="preserve"> </w:t>
            </w:r>
          </w:p>
        </w:tc>
      </w:tr>
    </w:tbl>
    <w:p w14:paraId="01340AD4" w14:textId="77777777" w:rsidR="00B521FB" w:rsidRPr="00A00A4D" w:rsidRDefault="00B521FB" w:rsidP="00B521FB">
      <w:pPr>
        <w:pStyle w:val="Heading3"/>
      </w:pPr>
      <w:bookmarkStart w:id="132" w:name="_Toc180758706"/>
      <w:bookmarkStart w:id="133" w:name="_Toc180762012"/>
      <w:bookmarkStart w:id="134" w:name="_Toc180762718"/>
      <w:bookmarkStart w:id="135" w:name="_Toc228874036"/>
      <w:r w:rsidRPr="00A00A4D">
        <w:t>3.3.2</w:t>
      </w:r>
      <w:r w:rsidRPr="00A00A4D">
        <w:tab/>
        <w:t>Limits and basic limits</w:t>
      </w:r>
      <w:bookmarkEnd w:id="132"/>
      <w:bookmarkEnd w:id="133"/>
      <w:bookmarkEnd w:id="134"/>
      <w:bookmarkEnd w:id="135"/>
    </w:p>
    <w:p w14:paraId="44901C4A" w14:textId="77777777" w:rsidR="00B521FB" w:rsidRPr="00A00A4D" w:rsidRDefault="00B521FB" w:rsidP="00B521FB">
      <w:pPr>
        <w:rPr>
          <w:lang w:eastAsia="ko-KR"/>
        </w:rPr>
      </w:pPr>
      <w:r w:rsidRPr="00A00A4D">
        <w:rPr>
          <w:lang w:eastAsia="ko-KR"/>
        </w:rPr>
        <w:t>For operation in non-contiguous spectrum or multiple bands</w:t>
      </w:r>
      <w:r w:rsidRPr="00A00A4D">
        <w:t xml:space="preserve"> except for band n96 and n102</w:t>
      </w:r>
      <w:r w:rsidRPr="00A00A4D">
        <w:rPr>
          <w:lang w:eastAsia="ko-KR"/>
        </w:rPr>
        <w:t xml:space="preserve">, the CACLR for NR carriers located on either side of the sub-block gap or the Inter RF Bandwidth gap should be higher than the value specified in Table </w:t>
      </w:r>
      <w:r w:rsidRPr="00A00A4D">
        <w:rPr>
          <w:lang w:eastAsia="zh-CN"/>
        </w:rPr>
        <w:t>6.6.3.5.2-4 of TS 38.141-1 [1]</w:t>
      </w:r>
      <w:r w:rsidRPr="00A00A4D">
        <w:rPr>
          <w:lang w:eastAsia="ko-KR"/>
        </w:rPr>
        <w:t>.</w:t>
      </w:r>
    </w:p>
    <w:p w14:paraId="679A2257" w14:textId="4B1E5259" w:rsidR="00B521FB" w:rsidRPr="00A00A4D" w:rsidRDefault="00B521FB" w:rsidP="00B521FB">
      <w:r w:rsidRPr="00A00A4D">
        <w:t xml:space="preserve">For operation in non-contiguous spectrum for band n96 and n102, the CACLR for NR carriers </w:t>
      </w:r>
      <w:r w:rsidRPr="00A00A4D">
        <w:rPr>
          <w:spacing w:val="-6"/>
        </w:rPr>
        <w:t xml:space="preserve">located on either side of the sub-block gap should be higher than the value specified in Table </w:t>
      </w:r>
      <w:r w:rsidRPr="00A00A4D">
        <w:rPr>
          <w:spacing w:val="-6"/>
          <w:lang w:eastAsia="zh-CN"/>
        </w:rPr>
        <w:t>6.6.3.5.2-4a</w:t>
      </w:r>
      <w:r w:rsidRPr="00A00A4D">
        <w:rPr>
          <w:lang w:eastAsia="zh-CN"/>
        </w:rPr>
        <w:t xml:space="preserve"> of TS</w:t>
      </w:r>
      <w:r w:rsidR="00DC0139">
        <w:rPr>
          <w:lang w:eastAsia="zh-CN"/>
        </w:rPr>
        <w:t> </w:t>
      </w:r>
      <w:r w:rsidRPr="00A00A4D">
        <w:rPr>
          <w:lang w:eastAsia="zh-CN"/>
        </w:rPr>
        <w:t>38.141-1 [1]</w:t>
      </w:r>
      <w:r w:rsidRPr="00A00A4D">
        <w:t>.</w:t>
      </w:r>
    </w:p>
    <w:tbl>
      <w:tblPr>
        <w:tblStyle w:val="TableGrid"/>
        <w:tblW w:w="0" w:type="auto"/>
        <w:tblLook w:val="04A0" w:firstRow="1" w:lastRow="0" w:firstColumn="1" w:lastColumn="0" w:noHBand="0" w:noVBand="1"/>
      </w:tblPr>
      <w:tblGrid>
        <w:gridCol w:w="9621"/>
      </w:tblGrid>
      <w:tr w:rsidR="00B521FB" w:rsidRPr="00E2571F" w14:paraId="6A230EF3" w14:textId="77777777" w:rsidTr="00D16C1D">
        <w:tc>
          <w:tcPr>
            <w:tcW w:w="9621" w:type="dxa"/>
          </w:tcPr>
          <w:p w14:paraId="1F2458A5" w14:textId="77777777" w:rsidR="00B521FB" w:rsidRPr="00E2571F" w:rsidRDefault="00B521FB" w:rsidP="00D16C1D">
            <w:pPr>
              <w:keepNext/>
              <w:keepLines/>
              <w:overflowPunct/>
              <w:autoSpaceDE/>
              <w:autoSpaceDN/>
              <w:adjustRightInd/>
              <w:spacing w:before="60" w:after="180"/>
              <w:jc w:val="center"/>
              <w:textAlignment w:val="auto"/>
              <w:rPr>
                <w:rFonts w:asciiTheme="majorBidi" w:eastAsia="SimSun" w:hAnsiTheme="majorBidi" w:cstheme="majorBidi"/>
                <w:b/>
                <w:sz w:val="20"/>
                <w:lang w:eastAsia="zh-CN"/>
              </w:rPr>
            </w:pPr>
            <w:r w:rsidRPr="00E2571F">
              <w:rPr>
                <w:rFonts w:asciiTheme="majorBidi" w:hAnsiTheme="majorBidi" w:cstheme="majorBidi"/>
                <w:b/>
                <w:sz w:val="20"/>
              </w:rPr>
              <w:lastRenderedPageBreak/>
              <w:t xml:space="preserve">Table </w:t>
            </w:r>
            <w:r w:rsidRPr="00E2571F">
              <w:rPr>
                <w:rFonts w:asciiTheme="majorBidi" w:hAnsiTheme="majorBidi" w:cstheme="majorBidi"/>
                <w:b/>
                <w:sz w:val="20"/>
                <w:lang w:eastAsia="zh-CN"/>
              </w:rPr>
              <w:t>6.6.3.5.2-4a</w:t>
            </w:r>
            <w:r w:rsidRPr="00E2571F">
              <w:rPr>
                <w:rFonts w:asciiTheme="majorBidi" w:hAnsiTheme="majorBidi" w:cstheme="majorBidi"/>
                <w:b/>
                <w:sz w:val="20"/>
              </w:rPr>
              <w:t xml:space="preserve">: Base Station CACLR </w:t>
            </w:r>
            <w:r w:rsidRPr="00E2571F">
              <w:rPr>
                <w:rFonts w:asciiTheme="majorBidi" w:eastAsia="SimSun" w:hAnsiTheme="majorBidi" w:cstheme="majorBidi"/>
                <w:b/>
                <w:sz w:val="20"/>
                <w:lang w:eastAsia="zh-CN"/>
              </w:rPr>
              <w:t>limit for band n96 and n102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9"/>
              <w:gridCol w:w="1641"/>
              <w:gridCol w:w="2024"/>
              <w:gridCol w:w="1127"/>
              <w:gridCol w:w="1847"/>
              <w:gridCol w:w="901"/>
            </w:tblGrid>
            <w:tr w:rsidR="00B521FB" w:rsidRPr="00E2571F" w14:paraId="72AC52EF" w14:textId="77777777" w:rsidTr="00D16C1D">
              <w:trPr>
                <w:cantSplit/>
                <w:jc w:val="center"/>
              </w:trPr>
              <w:tc>
                <w:tcPr>
                  <w:tcW w:w="0" w:type="auto"/>
                  <w:tcBorders>
                    <w:top w:val="single" w:sz="6" w:space="0" w:color="auto"/>
                    <w:left w:val="single" w:sz="6" w:space="0" w:color="auto"/>
                    <w:bottom w:val="single" w:sz="6" w:space="0" w:color="auto"/>
                    <w:right w:val="single" w:sz="6" w:space="0" w:color="auto"/>
                  </w:tcBorders>
                </w:tcPr>
                <w:p w14:paraId="50698124"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zh-CN"/>
                    </w:rPr>
                  </w:pPr>
                  <w:r w:rsidRPr="00E2571F">
                    <w:rPr>
                      <w:rFonts w:asciiTheme="majorBidi" w:eastAsia="SimSun" w:hAnsiTheme="majorBidi" w:cstheme="majorBidi"/>
                      <w:b/>
                      <w:i/>
                      <w:sz w:val="18"/>
                      <w:lang w:eastAsia="zh-CN"/>
                    </w:rPr>
                    <w:t>BS channel bandwidth</w:t>
                  </w:r>
                  <w:r w:rsidRPr="00E2571F">
                    <w:rPr>
                      <w:rFonts w:asciiTheme="majorBidi" w:hAnsiTheme="majorBidi" w:cstheme="majorBidi"/>
                      <w:b/>
                      <w:sz w:val="18"/>
                      <w:lang w:eastAsia="zh-CN"/>
                    </w:rPr>
                    <w:t xml:space="preserve"> </w:t>
                  </w:r>
                  <w:r w:rsidRPr="00E2571F">
                    <w:rPr>
                      <w:rFonts w:asciiTheme="majorBidi" w:eastAsia="SimSun" w:hAnsiTheme="majorBidi" w:cstheme="majorBidi"/>
                      <w:b/>
                      <w:sz w:val="18"/>
                      <w:lang w:eastAsia="zh-CN"/>
                    </w:rPr>
                    <w:t>of lowest/highest NR</w:t>
                  </w:r>
                  <w:r w:rsidRPr="00E2571F">
                    <w:rPr>
                      <w:rFonts w:asciiTheme="majorBidi" w:hAnsiTheme="majorBidi" w:cstheme="majorBidi"/>
                      <w:b/>
                      <w:sz w:val="18"/>
                      <w:lang w:eastAsia="zh-CN"/>
                    </w:rPr>
                    <w:t xml:space="preserve"> </w:t>
                  </w:r>
                  <w:r w:rsidRPr="00E2571F">
                    <w:rPr>
                      <w:rFonts w:asciiTheme="majorBidi" w:eastAsia="SimSun" w:hAnsiTheme="majorBidi" w:cstheme="majorBidi"/>
                      <w:b/>
                      <w:sz w:val="18"/>
                      <w:lang w:eastAsia="zh-CN"/>
                    </w:rPr>
                    <w:t>carrier</w:t>
                  </w:r>
                  <w:r w:rsidRPr="00E2571F">
                    <w:rPr>
                      <w:rFonts w:asciiTheme="majorBidi" w:hAnsiTheme="majorBidi" w:cstheme="majorBidi"/>
                      <w:b/>
                      <w:sz w:val="18"/>
                      <w:lang w:eastAsia="zh-CN"/>
                    </w:rPr>
                    <w:t xml:space="preserve"> transmitted </w:t>
                  </w:r>
                  <w:proofErr w:type="spellStart"/>
                  <w:r w:rsidRPr="00E2571F">
                    <w:rPr>
                      <w:rFonts w:asciiTheme="majorBidi" w:hAnsiTheme="majorBidi" w:cstheme="majorBidi"/>
                      <w:b/>
                      <w:sz w:val="18"/>
                      <w:lang w:eastAsia="zh-CN"/>
                    </w:rPr>
                    <w:t>BW</w:t>
                  </w:r>
                  <w:r w:rsidRPr="00E2571F">
                    <w:rPr>
                      <w:rFonts w:asciiTheme="majorBidi" w:hAnsiTheme="majorBidi" w:cstheme="majorBidi"/>
                      <w:b/>
                      <w:sz w:val="18"/>
                      <w:vertAlign w:val="subscript"/>
                      <w:lang w:eastAsia="zh-CN"/>
                    </w:rPr>
                    <w:t>Channel</w:t>
                  </w:r>
                  <w:proofErr w:type="spellEnd"/>
                  <w:r w:rsidRPr="00E2571F">
                    <w:rPr>
                      <w:rFonts w:asciiTheme="majorBidi" w:hAnsiTheme="majorBidi" w:cstheme="majorBidi"/>
                      <w:b/>
                      <w:sz w:val="18"/>
                      <w:lang w:eastAsia="zh-CN"/>
                    </w:rPr>
                    <w:t xml:space="preserve"> (MHz) </w:t>
                  </w:r>
                </w:p>
              </w:tc>
              <w:tc>
                <w:tcPr>
                  <w:tcW w:w="0" w:type="auto"/>
                  <w:tcBorders>
                    <w:top w:val="single" w:sz="6" w:space="0" w:color="auto"/>
                    <w:left w:val="single" w:sz="6" w:space="0" w:color="auto"/>
                    <w:bottom w:val="single" w:sz="6" w:space="0" w:color="auto"/>
                    <w:right w:val="single" w:sz="6" w:space="0" w:color="auto"/>
                  </w:tcBorders>
                </w:tcPr>
                <w:p w14:paraId="7A8C1BB0"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zh-CN"/>
                    </w:rPr>
                  </w:pPr>
                  <w:r w:rsidRPr="00E2571F">
                    <w:rPr>
                      <w:rFonts w:asciiTheme="majorBidi" w:hAnsiTheme="majorBidi" w:cstheme="majorBidi"/>
                      <w:b/>
                      <w:sz w:val="18"/>
                      <w:szCs w:val="18"/>
                      <w:lang w:eastAsia="zh-CN"/>
                    </w:rPr>
                    <w:t>Sub-block or Inter RF Bandwidth gap size (</w:t>
                  </w:r>
                  <w:proofErr w:type="spellStart"/>
                  <w:r w:rsidRPr="00E2571F">
                    <w:rPr>
                      <w:rFonts w:asciiTheme="majorBidi" w:hAnsiTheme="majorBidi" w:cstheme="majorBidi"/>
                      <w:b/>
                      <w:sz w:val="18"/>
                      <w:szCs w:val="18"/>
                      <w:lang w:eastAsia="zh-CN"/>
                    </w:rPr>
                    <w:t>W</w:t>
                  </w:r>
                  <w:r w:rsidRPr="00E2571F">
                    <w:rPr>
                      <w:rFonts w:asciiTheme="majorBidi" w:hAnsiTheme="majorBidi" w:cstheme="majorBidi"/>
                      <w:b/>
                      <w:sz w:val="18"/>
                      <w:szCs w:val="18"/>
                      <w:vertAlign w:val="subscript"/>
                      <w:lang w:eastAsia="zh-CN"/>
                    </w:rPr>
                    <w:t>gap</w:t>
                  </w:r>
                  <w:proofErr w:type="spellEnd"/>
                  <w:r w:rsidRPr="00E2571F">
                    <w:rPr>
                      <w:rFonts w:asciiTheme="majorBidi" w:hAnsiTheme="majorBidi" w:cstheme="majorBidi"/>
                      <w:b/>
                      <w:sz w:val="18"/>
                      <w:szCs w:val="18"/>
                      <w:lang w:eastAsia="zh-CN"/>
                    </w:rPr>
                    <w:t>) where the limit applies (MHz)</w:t>
                  </w:r>
                </w:p>
              </w:tc>
              <w:tc>
                <w:tcPr>
                  <w:tcW w:w="0" w:type="auto"/>
                  <w:tcBorders>
                    <w:top w:val="single" w:sz="6" w:space="0" w:color="auto"/>
                    <w:left w:val="single" w:sz="6" w:space="0" w:color="auto"/>
                    <w:bottom w:val="single" w:sz="6" w:space="0" w:color="auto"/>
                    <w:right w:val="single" w:sz="6" w:space="0" w:color="auto"/>
                  </w:tcBorders>
                </w:tcPr>
                <w:p w14:paraId="6C0F386E"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zh-CN"/>
                    </w:rPr>
                  </w:pPr>
                  <w:r w:rsidRPr="00E2571F">
                    <w:rPr>
                      <w:rFonts w:asciiTheme="majorBidi" w:hAnsiTheme="majorBidi" w:cstheme="majorBidi"/>
                      <w:b/>
                      <w:sz w:val="18"/>
                      <w:lang w:eastAsia="zh-CN"/>
                    </w:rPr>
                    <w:t xml:space="preserve">BS adjacent channel centre frequency offset below or above the </w:t>
                  </w:r>
                  <w:r w:rsidRPr="00E2571F">
                    <w:rPr>
                      <w:rFonts w:asciiTheme="majorBidi" w:eastAsia="SimSun" w:hAnsiTheme="majorBidi" w:cstheme="majorBidi"/>
                      <w:b/>
                      <w:sz w:val="18"/>
                      <w:lang w:eastAsia="zh-CN"/>
                    </w:rPr>
                    <w:t>sub-block or Base Station RF Bandwidth edge (inside the gap)</w:t>
                  </w:r>
                </w:p>
              </w:tc>
              <w:tc>
                <w:tcPr>
                  <w:tcW w:w="0" w:type="auto"/>
                  <w:tcBorders>
                    <w:top w:val="single" w:sz="6" w:space="0" w:color="auto"/>
                    <w:left w:val="single" w:sz="6" w:space="0" w:color="auto"/>
                    <w:bottom w:val="single" w:sz="6" w:space="0" w:color="auto"/>
                    <w:right w:val="single" w:sz="6" w:space="0" w:color="auto"/>
                  </w:tcBorders>
                </w:tcPr>
                <w:p w14:paraId="1EF4B9CA"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zh-CN"/>
                    </w:rPr>
                  </w:pPr>
                  <w:r w:rsidRPr="00E2571F">
                    <w:rPr>
                      <w:rFonts w:asciiTheme="majorBidi" w:hAnsiTheme="majorBidi" w:cstheme="majorBidi"/>
                      <w:b/>
                      <w:sz w:val="18"/>
                      <w:lang w:eastAsia="zh-CN"/>
                    </w:rPr>
                    <w:t>Assumed adjacent channel carrier</w:t>
                  </w:r>
                </w:p>
              </w:tc>
              <w:tc>
                <w:tcPr>
                  <w:tcW w:w="0" w:type="auto"/>
                  <w:tcBorders>
                    <w:top w:val="single" w:sz="6" w:space="0" w:color="auto"/>
                    <w:left w:val="single" w:sz="6" w:space="0" w:color="auto"/>
                    <w:bottom w:val="single" w:sz="6" w:space="0" w:color="auto"/>
                    <w:right w:val="single" w:sz="6" w:space="0" w:color="auto"/>
                  </w:tcBorders>
                </w:tcPr>
                <w:p w14:paraId="2D884E87"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zh-CN"/>
                    </w:rPr>
                  </w:pPr>
                  <w:r w:rsidRPr="00E2571F">
                    <w:rPr>
                      <w:rFonts w:asciiTheme="majorBidi" w:hAnsiTheme="majorBidi" w:cstheme="majorBidi"/>
                      <w:b/>
                      <w:sz w:val="18"/>
                      <w:lang w:eastAsia="zh-CN"/>
                    </w:rPr>
                    <w:t>Filter on the adjacent channel frequency and corresponding filter bandwidth</w:t>
                  </w:r>
                </w:p>
              </w:tc>
              <w:tc>
                <w:tcPr>
                  <w:tcW w:w="0" w:type="auto"/>
                  <w:tcBorders>
                    <w:top w:val="single" w:sz="6" w:space="0" w:color="auto"/>
                    <w:left w:val="single" w:sz="6" w:space="0" w:color="auto"/>
                    <w:bottom w:val="single" w:sz="6" w:space="0" w:color="auto"/>
                    <w:right w:val="single" w:sz="6" w:space="0" w:color="auto"/>
                  </w:tcBorders>
                </w:tcPr>
                <w:p w14:paraId="61396A35"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zh-CN"/>
                    </w:rPr>
                  </w:pPr>
                  <w:r w:rsidRPr="00E2571F">
                    <w:rPr>
                      <w:rFonts w:asciiTheme="majorBidi" w:hAnsiTheme="majorBidi" w:cstheme="majorBidi"/>
                      <w:b/>
                      <w:sz w:val="18"/>
                      <w:lang w:eastAsia="zh-CN"/>
                    </w:rPr>
                    <w:t>CACLR limit</w:t>
                  </w:r>
                </w:p>
              </w:tc>
            </w:tr>
            <w:tr w:rsidR="00B521FB" w:rsidRPr="00E2571F" w14:paraId="0F1984C1" w14:textId="77777777" w:rsidTr="00D16C1D">
              <w:trPr>
                <w:cantSplit/>
                <w:jc w:val="center"/>
              </w:trPr>
              <w:tc>
                <w:tcPr>
                  <w:tcW w:w="0" w:type="auto"/>
                  <w:vMerge w:val="restart"/>
                  <w:tcBorders>
                    <w:top w:val="single" w:sz="6" w:space="0" w:color="auto"/>
                    <w:left w:val="single" w:sz="6" w:space="0" w:color="auto"/>
                    <w:bottom w:val="single" w:sz="6" w:space="0" w:color="auto"/>
                    <w:right w:val="single" w:sz="6" w:space="0" w:color="auto"/>
                  </w:tcBorders>
                </w:tcPr>
                <w:p w14:paraId="57F6994D" w14:textId="77777777" w:rsidR="00B521FB" w:rsidRPr="00E2571F" w:rsidRDefault="00B521FB" w:rsidP="00D16C1D">
                  <w:pPr>
                    <w:keepNext/>
                    <w:keepLines/>
                    <w:overflowPunct/>
                    <w:autoSpaceDE/>
                    <w:autoSpaceDN/>
                    <w:adjustRightInd/>
                    <w:spacing w:before="0"/>
                    <w:jc w:val="center"/>
                    <w:textAlignment w:val="auto"/>
                    <w:rPr>
                      <w:rFonts w:asciiTheme="majorBidi" w:eastAsia="SimSun" w:hAnsiTheme="majorBidi" w:cstheme="majorBidi"/>
                      <w:sz w:val="18"/>
                      <w:lang w:eastAsia="zh-CN"/>
                    </w:rPr>
                  </w:pPr>
                  <w:r w:rsidRPr="00E2571F">
                    <w:rPr>
                      <w:rFonts w:asciiTheme="majorBidi" w:eastAsia="SimSun" w:hAnsiTheme="majorBidi" w:cstheme="majorBidi"/>
                      <w:sz w:val="18"/>
                      <w:lang w:eastAsia="zh-CN"/>
                    </w:rPr>
                    <w:t>10, 20, 40, 60, 80</w:t>
                  </w:r>
                </w:p>
              </w:tc>
              <w:tc>
                <w:tcPr>
                  <w:tcW w:w="0" w:type="auto"/>
                  <w:tcBorders>
                    <w:top w:val="single" w:sz="6" w:space="0" w:color="auto"/>
                    <w:left w:val="single" w:sz="6" w:space="0" w:color="auto"/>
                    <w:bottom w:val="single" w:sz="6" w:space="0" w:color="auto"/>
                    <w:right w:val="single" w:sz="6" w:space="0" w:color="auto"/>
                  </w:tcBorders>
                </w:tcPr>
                <w:p w14:paraId="2A641031"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E2571F">
                    <w:rPr>
                      <w:rFonts w:asciiTheme="majorBidi" w:hAnsiTheme="majorBidi" w:cstheme="majorBidi"/>
                      <w:sz w:val="18"/>
                      <w:lang w:eastAsia="zh-CN"/>
                    </w:rPr>
                    <w:t>20 ≤</w:t>
                  </w:r>
                  <w:proofErr w:type="spellStart"/>
                  <w:r w:rsidRPr="00E2571F">
                    <w:rPr>
                      <w:rFonts w:asciiTheme="majorBidi" w:hAnsiTheme="majorBidi" w:cstheme="majorBidi"/>
                      <w:sz w:val="18"/>
                      <w:szCs w:val="18"/>
                      <w:lang w:eastAsia="zh-CN"/>
                    </w:rPr>
                    <w:t>W</w:t>
                  </w:r>
                  <w:r w:rsidRPr="00E2571F">
                    <w:rPr>
                      <w:rFonts w:asciiTheme="majorBidi" w:hAnsiTheme="majorBidi" w:cstheme="majorBidi"/>
                      <w:sz w:val="18"/>
                      <w:szCs w:val="18"/>
                      <w:vertAlign w:val="subscript"/>
                      <w:lang w:eastAsia="zh-CN"/>
                    </w:rPr>
                    <w:t>gap</w:t>
                  </w:r>
                  <w:proofErr w:type="spellEnd"/>
                  <w:r w:rsidRPr="00E2571F">
                    <w:rPr>
                      <w:rFonts w:asciiTheme="majorBidi" w:hAnsiTheme="majorBidi" w:cstheme="majorBidi"/>
                      <w:sz w:val="18"/>
                      <w:lang w:eastAsia="zh-CN"/>
                    </w:rPr>
                    <w:t>&lt; 60</w:t>
                  </w:r>
                </w:p>
                <w:p w14:paraId="5BCDECE2"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p>
              </w:tc>
              <w:tc>
                <w:tcPr>
                  <w:tcW w:w="0" w:type="auto"/>
                  <w:tcBorders>
                    <w:top w:val="single" w:sz="6" w:space="0" w:color="auto"/>
                    <w:left w:val="single" w:sz="6" w:space="0" w:color="auto"/>
                    <w:bottom w:val="single" w:sz="6" w:space="0" w:color="auto"/>
                    <w:right w:val="single" w:sz="6" w:space="0" w:color="auto"/>
                  </w:tcBorders>
                </w:tcPr>
                <w:p w14:paraId="06058614"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10 MHz</w:t>
                  </w:r>
                </w:p>
              </w:tc>
              <w:tc>
                <w:tcPr>
                  <w:tcW w:w="0" w:type="auto"/>
                  <w:tcBorders>
                    <w:top w:val="single" w:sz="6" w:space="0" w:color="auto"/>
                    <w:left w:val="single" w:sz="6" w:space="0" w:color="auto"/>
                    <w:bottom w:val="single" w:sz="6" w:space="0" w:color="auto"/>
                    <w:right w:val="single" w:sz="6" w:space="0" w:color="auto"/>
                  </w:tcBorders>
                </w:tcPr>
                <w:p w14:paraId="1CF556EE"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 xml:space="preserve">20 MHz NR </w:t>
                  </w:r>
                  <w:r w:rsidRPr="00E2571F">
                    <w:rPr>
                      <w:rFonts w:asciiTheme="majorBidi" w:hAnsiTheme="majorBidi" w:cstheme="majorBidi"/>
                      <w:sz w:val="18"/>
                    </w:rPr>
                    <w:t>(Note 2)</w:t>
                  </w:r>
                </w:p>
              </w:tc>
              <w:tc>
                <w:tcPr>
                  <w:tcW w:w="0" w:type="auto"/>
                  <w:tcBorders>
                    <w:top w:val="single" w:sz="6" w:space="0" w:color="auto"/>
                    <w:left w:val="single" w:sz="6" w:space="0" w:color="auto"/>
                    <w:bottom w:val="single" w:sz="6" w:space="0" w:color="auto"/>
                    <w:right w:val="single" w:sz="6" w:space="0" w:color="auto"/>
                  </w:tcBorders>
                </w:tcPr>
                <w:p w14:paraId="0B149BA4"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Square (</w:t>
                  </w:r>
                  <w:proofErr w:type="spellStart"/>
                  <w:r w:rsidRPr="00E2571F">
                    <w:rPr>
                      <w:rFonts w:asciiTheme="majorBidi" w:hAnsiTheme="majorBidi" w:cstheme="majorBidi"/>
                      <w:sz w:val="18"/>
                      <w:lang w:eastAsia="zh-CN"/>
                    </w:rPr>
                    <w:t>BW</w:t>
                  </w:r>
                  <w:r w:rsidRPr="00E2571F">
                    <w:rPr>
                      <w:rFonts w:asciiTheme="majorBidi" w:hAnsiTheme="majorBidi" w:cstheme="majorBidi"/>
                      <w:sz w:val="18"/>
                      <w:vertAlign w:val="subscript"/>
                      <w:lang w:eastAsia="zh-CN"/>
                    </w:rPr>
                    <w:t>Config</w:t>
                  </w:r>
                  <w:proofErr w:type="spellEnd"/>
                  <w:r w:rsidRPr="00E2571F">
                    <w:rPr>
                      <w:rFonts w:asciiTheme="majorBidi" w:hAnsiTheme="majorBidi" w:cstheme="majorBidi"/>
                      <w:sz w:val="18"/>
                      <w:lang w:eastAsia="zh-CN"/>
                    </w:rPr>
                    <w:t>)</w:t>
                  </w:r>
                </w:p>
              </w:tc>
              <w:tc>
                <w:tcPr>
                  <w:tcW w:w="0" w:type="auto"/>
                  <w:tcBorders>
                    <w:top w:val="single" w:sz="6" w:space="0" w:color="auto"/>
                    <w:left w:val="single" w:sz="6" w:space="0" w:color="auto"/>
                    <w:bottom w:val="single" w:sz="6" w:space="0" w:color="auto"/>
                    <w:right w:val="single" w:sz="6" w:space="0" w:color="auto"/>
                  </w:tcBorders>
                </w:tcPr>
                <w:p w14:paraId="30A39861"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35 dB</w:t>
                  </w:r>
                </w:p>
              </w:tc>
            </w:tr>
            <w:tr w:rsidR="00B521FB" w:rsidRPr="00E2571F" w14:paraId="5BA5C6F6" w14:textId="77777777" w:rsidTr="00D16C1D">
              <w:trPr>
                <w:cantSplit/>
                <w:jc w:val="center"/>
              </w:trPr>
              <w:tc>
                <w:tcPr>
                  <w:tcW w:w="0" w:type="auto"/>
                  <w:vMerge/>
                  <w:tcBorders>
                    <w:top w:val="single" w:sz="6" w:space="0" w:color="auto"/>
                    <w:left w:val="single" w:sz="6" w:space="0" w:color="auto"/>
                    <w:bottom w:val="single" w:sz="4" w:space="0" w:color="auto"/>
                    <w:right w:val="single" w:sz="6" w:space="0" w:color="auto"/>
                  </w:tcBorders>
                  <w:vAlign w:val="center"/>
                </w:tcPr>
                <w:p w14:paraId="6106867A" w14:textId="77777777" w:rsidR="00B521FB" w:rsidRPr="00E2571F" w:rsidRDefault="00B521FB" w:rsidP="00D16C1D">
                  <w:pPr>
                    <w:keepNext/>
                    <w:keepLines/>
                    <w:overflowPunct/>
                    <w:autoSpaceDE/>
                    <w:autoSpaceDN/>
                    <w:adjustRightInd/>
                    <w:spacing w:before="0"/>
                    <w:jc w:val="center"/>
                    <w:textAlignment w:val="auto"/>
                    <w:rPr>
                      <w:rFonts w:asciiTheme="majorBidi" w:eastAsia="SimSun" w:hAnsiTheme="majorBidi" w:cstheme="majorBidi"/>
                      <w:sz w:val="18"/>
                      <w:lang w:eastAsia="zh-CN"/>
                    </w:rPr>
                  </w:pPr>
                </w:p>
              </w:tc>
              <w:tc>
                <w:tcPr>
                  <w:tcW w:w="0" w:type="auto"/>
                  <w:tcBorders>
                    <w:top w:val="single" w:sz="6" w:space="0" w:color="auto"/>
                    <w:left w:val="single" w:sz="6" w:space="0" w:color="auto"/>
                    <w:bottom w:val="single" w:sz="4" w:space="0" w:color="auto"/>
                    <w:right w:val="single" w:sz="6" w:space="0" w:color="auto"/>
                  </w:tcBorders>
                </w:tcPr>
                <w:p w14:paraId="5261D029"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E2571F">
                    <w:rPr>
                      <w:rFonts w:asciiTheme="majorBidi" w:hAnsiTheme="majorBidi" w:cstheme="majorBidi"/>
                      <w:sz w:val="18"/>
                      <w:lang w:eastAsia="zh-CN"/>
                    </w:rPr>
                    <w:t xml:space="preserve">40 &lt; </w:t>
                  </w:r>
                  <w:proofErr w:type="spellStart"/>
                  <w:r w:rsidRPr="00E2571F">
                    <w:rPr>
                      <w:rFonts w:asciiTheme="majorBidi" w:hAnsiTheme="majorBidi" w:cstheme="majorBidi"/>
                      <w:sz w:val="18"/>
                      <w:szCs w:val="18"/>
                      <w:lang w:eastAsia="zh-CN"/>
                    </w:rPr>
                    <w:t>W</w:t>
                  </w:r>
                  <w:r w:rsidRPr="00E2571F">
                    <w:rPr>
                      <w:rFonts w:asciiTheme="majorBidi" w:hAnsiTheme="majorBidi" w:cstheme="majorBidi"/>
                      <w:sz w:val="18"/>
                      <w:szCs w:val="18"/>
                      <w:vertAlign w:val="subscript"/>
                      <w:lang w:eastAsia="zh-CN"/>
                    </w:rPr>
                    <w:t>gap</w:t>
                  </w:r>
                  <w:proofErr w:type="spellEnd"/>
                  <w:r w:rsidRPr="00E2571F">
                    <w:rPr>
                      <w:rFonts w:asciiTheme="majorBidi" w:hAnsiTheme="majorBidi" w:cstheme="majorBidi"/>
                      <w:sz w:val="18"/>
                      <w:lang w:eastAsia="zh-CN"/>
                    </w:rPr>
                    <w:t>&lt; 80</w:t>
                  </w:r>
                </w:p>
              </w:tc>
              <w:tc>
                <w:tcPr>
                  <w:tcW w:w="0" w:type="auto"/>
                  <w:tcBorders>
                    <w:top w:val="single" w:sz="6" w:space="0" w:color="auto"/>
                    <w:left w:val="single" w:sz="6" w:space="0" w:color="auto"/>
                    <w:bottom w:val="single" w:sz="4" w:space="0" w:color="auto"/>
                    <w:right w:val="single" w:sz="6" w:space="0" w:color="auto"/>
                  </w:tcBorders>
                </w:tcPr>
                <w:p w14:paraId="0D7B8692"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30 MHz</w:t>
                  </w:r>
                </w:p>
              </w:tc>
              <w:tc>
                <w:tcPr>
                  <w:tcW w:w="0" w:type="auto"/>
                  <w:tcBorders>
                    <w:top w:val="single" w:sz="6" w:space="0" w:color="auto"/>
                    <w:left w:val="single" w:sz="6" w:space="0" w:color="auto"/>
                    <w:bottom w:val="single" w:sz="4" w:space="0" w:color="auto"/>
                    <w:right w:val="single" w:sz="6" w:space="0" w:color="auto"/>
                  </w:tcBorders>
                </w:tcPr>
                <w:p w14:paraId="56E64210"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eastAsia="SimSun" w:hAnsiTheme="majorBidi" w:cstheme="majorBidi"/>
                      <w:sz w:val="18"/>
                      <w:lang w:eastAsia="zh-CN"/>
                    </w:rPr>
                    <w:t>20 MHz NR</w:t>
                  </w:r>
                  <w:r w:rsidRPr="00E2571F">
                    <w:rPr>
                      <w:rFonts w:asciiTheme="majorBidi" w:hAnsiTheme="majorBidi" w:cstheme="majorBidi"/>
                      <w:sz w:val="18"/>
                      <w:lang w:eastAsia="zh-CN"/>
                    </w:rPr>
                    <w:t xml:space="preserve"> </w:t>
                  </w:r>
                  <w:r w:rsidRPr="00E2571F">
                    <w:rPr>
                      <w:rFonts w:asciiTheme="majorBidi" w:hAnsiTheme="majorBidi" w:cstheme="majorBidi"/>
                      <w:sz w:val="18"/>
                    </w:rPr>
                    <w:t>(Note 2)</w:t>
                  </w:r>
                </w:p>
              </w:tc>
              <w:tc>
                <w:tcPr>
                  <w:tcW w:w="0" w:type="auto"/>
                  <w:tcBorders>
                    <w:top w:val="single" w:sz="6" w:space="0" w:color="auto"/>
                    <w:left w:val="single" w:sz="6" w:space="0" w:color="auto"/>
                    <w:bottom w:val="single" w:sz="4" w:space="0" w:color="auto"/>
                    <w:right w:val="single" w:sz="6" w:space="0" w:color="auto"/>
                  </w:tcBorders>
                </w:tcPr>
                <w:p w14:paraId="5A815466"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Square (</w:t>
                  </w:r>
                  <w:proofErr w:type="spellStart"/>
                  <w:r w:rsidRPr="00E2571F">
                    <w:rPr>
                      <w:rFonts w:asciiTheme="majorBidi" w:hAnsiTheme="majorBidi" w:cstheme="majorBidi"/>
                      <w:sz w:val="18"/>
                      <w:lang w:eastAsia="zh-CN"/>
                    </w:rPr>
                    <w:t>BW</w:t>
                  </w:r>
                  <w:r w:rsidRPr="00E2571F">
                    <w:rPr>
                      <w:rFonts w:asciiTheme="majorBidi" w:hAnsiTheme="majorBidi" w:cstheme="majorBidi"/>
                      <w:sz w:val="18"/>
                      <w:vertAlign w:val="subscript"/>
                      <w:lang w:eastAsia="zh-CN"/>
                    </w:rPr>
                    <w:t>Config</w:t>
                  </w:r>
                  <w:proofErr w:type="spellEnd"/>
                  <w:r w:rsidRPr="00E2571F">
                    <w:rPr>
                      <w:rFonts w:asciiTheme="majorBidi" w:hAnsiTheme="majorBidi" w:cstheme="majorBidi"/>
                      <w:sz w:val="18"/>
                      <w:lang w:eastAsia="zh-CN"/>
                    </w:rPr>
                    <w:t>)</w:t>
                  </w:r>
                </w:p>
              </w:tc>
              <w:tc>
                <w:tcPr>
                  <w:tcW w:w="0" w:type="auto"/>
                  <w:tcBorders>
                    <w:top w:val="single" w:sz="6" w:space="0" w:color="auto"/>
                    <w:left w:val="single" w:sz="6" w:space="0" w:color="auto"/>
                    <w:bottom w:val="single" w:sz="4" w:space="0" w:color="auto"/>
                    <w:right w:val="single" w:sz="6" w:space="0" w:color="auto"/>
                  </w:tcBorders>
                </w:tcPr>
                <w:p w14:paraId="2E8FBF2C" w14:textId="77777777" w:rsidR="00B521FB" w:rsidRPr="00E2571F"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E2571F">
                    <w:rPr>
                      <w:rFonts w:asciiTheme="majorBidi" w:hAnsiTheme="majorBidi" w:cstheme="majorBidi"/>
                      <w:sz w:val="18"/>
                      <w:lang w:eastAsia="zh-CN"/>
                    </w:rPr>
                    <w:t>40 dB</w:t>
                  </w:r>
                </w:p>
              </w:tc>
            </w:tr>
            <w:tr w:rsidR="00B521FB" w:rsidRPr="00E2571F" w14:paraId="1A724637" w14:textId="77777777" w:rsidTr="00D16C1D">
              <w:trPr>
                <w:cantSplit/>
                <w:jc w:val="center"/>
              </w:trPr>
              <w:tc>
                <w:tcPr>
                  <w:tcW w:w="0" w:type="auto"/>
                  <w:gridSpan w:val="6"/>
                  <w:tcBorders>
                    <w:top w:val="single" w:sz="4" w:space="0" w:color="auto"/>
                    <w:left w:val="nil"/>
                    <w:bottom w:val="nil"/>
                    <w:right w:val="nil"/>
                  </w:tcBorders>
                </w:tcPr>
                <w:p w14:paraId="01CEAC41" w14:textId="77777777" w:rsidR="00B521FB" w:rsidRPr="00E2571F" w:rsidRDefault="00B521FB" w:rsidP="00D16C1D">
                  <w:pPr>
                    <w:keepNext/>
                    <w:keepLines/>
                    <w:overflowPunct/>
                    <w:autoSpaceDE/>
                    <w:autoSpaceDN/>
                    <w:adjustRightInd/>
                    <w:spacing w:before="0"/>
                    <w:ind w:left="851" w:hanging="851"/>
                    <w:textAlignment w:val="auto"/>
                    <w:rPr>
                      <w:rFonts w:asciiTheme="majorBidi" w:hAnsiTheme="majorBidi" w:cstheme="majorBidi"/>
                      <w:sz w:val="18"/>
                      <w:lang w:eastAsia="zh-CN"/>
                    </w:rPr>
                  </w:pPr>
                  <w:r w:rsidRPr="00E2571F">
                    <w:rPr>
                      <w:rFonts w:asciiTheme="majorBidi" w:hAnsiTheme="majorBidi" w:cstheme="majorBidi"/>
                      <w:sz w:val="18"/>
                      <w:lang w:eastAsia="zh-CN"/>
                    </w:rPr>
                    <w:t>Note 1:</w:t>
                  </w:r>
                  <w:r w:rsidRPr="00E2571F">
                    <w:rPr>
                      <w:rFonts w:asciiTheme="majorBidi" w:hAnsiTheme="majorBidi" w:cstheme="majorBidi"/>
                      <w:sz w:val="18"/>
                      <w:lang w:eastAsia="zh-CN"/>
                    </w:rPr>
                    <w:tab/>
                  </w:r>
                  <w:proofErr w:type="spellStart"/>
                  <w:r w:rsidRPr="00E2571F">
                    <w:rPr>
                      <w:rFonts w:asciiTheme="majorBidi" w:hAnsiTheme="majorBidi" w:cstheme="majorBidi"/>
                      <w:sz w:val="18"/>
                      <w:lang w:eastAsia="zh-CN"/>
                    </w:rPr>
                    <w:t>BW</w:t>
                  </w:r>
                  <w:r w:rsidRPr="00E2571F">
                    <w:rPr>
                      <w:rFonts w:asciiTheme="majorBidi" w:hAnsiTheme="majorBidi" w:cstheme="majorBidi"/>
                      <w:sz w:val="18"/>
                      <w:vertAlign w:val="subscript"/>
                      <w:lang w:eastAsia="zh-CN"/>
                    </w:rPr>
                    <w:t>Config</w:t>
                  </w:r>
                  <w:proofErr w:type="spellEnd"/>
                  <w:r w:rsidRPr="00E2571F">
                    <w:rPr>
                      <w:rFonts w:asciiTheme="majorBidi" w:hAnsiTheme="majorBidi" w:cstheme="majorBidi"/>
                      <w:sz w:val="18"/>
                      <w:lang w:eastAsia="zh-CN"/>
                    </w:rPr>
                    <w:t xml:space="preserve"> is the transmission bandwidth configuration of the assumed adjacent channel carrier.</w:t>
                  </w:r>
                </w:p>
                <w:p w14:paraId="70B2E7C4" w14:textId="77777777" w:rsidR="00B521FB" w:rsidRPr="00E2571F" w:rsidRDefault="00B521FB" w:rsidP="00D16C1D">
                  <w:pPr>
                    <w:keepNext/>
                    <w:keepLines/>
                    <w:overflowPunct/>
                    <w:autoSpaceDE/>
                    <w:autoSpaceDN/>
                    <w:adjustRightInd/>
                    <w:spacing w:before="0"/>
                    <w:ind w:left="851" w:hanging="851"/>
                    <w:textAlignment w:val="auto"/>
                    <w:rPr>
                      <w:rFonts w:asciiTheme="majorBidi" w:hAnsiTheme="majorBidi" w:cstheme="majorBidi"/>
                      <w:sz w:val="18"/>
                    </w:rPr>
                  </w:pPr>
                  <w:r w:rsidRPr="00E2571F">
                    <w:rPr>
                      <w:rFonts w:asciiTheme="majorBidi" w:hAnsiTheme="majorBidi" w:cstheme="majorBidi"/>
                      <w:sz w:val="18"/>
                    </w:rPr>
                    <w:t>Note 2:</w:t>
                  </w:r>
                  <w:r w:rsidRPr="00E2571F">
                    <w:rPr>
                      <w:rFonts w:asciiTheme="majorBidi" w:hAnsiTheme="majorBidi" w:cstheme="majorBidi"/>
                      <w:sz w:val="18"/>
                    </w:rPr>
                    <w:tab/>
                    <w:t>With SCS that provides largest transmission bandwidth configuration (</w:t>
                  </w:r>
                  <w:proofErr w:type="spellStart"/>
                  <w:r w:rsidRPr="00E2571F">
                    <w:rPr>
                      <w:rFonts w:asciiTheme="majorBidi" w:hAnsiTheme="majorBidi" w:cstheme="majorBidi"/>
                      <w:sz w:val="18"/>
                    </w:rPr>
                    <w:t>BW</w:t>
                  </w:r>
                  <w:r w:rsidRPr="00E2571F">
                    <w:rPr>
                      <w:rFonts w:asciiTheme="majorBidi" w:hAnsiTheme="majorBidi" w:cstheme="majorBidi"/>
                      <w:sz w:val="18"/>
                      <w:vertAlign w:val="subscript"/>
                    </w:rPr>
                    <w:t>Config</w:t>
                  </w:r>
                  <w:proofErr w:type="spellEnd"/>
                  <w:r w:rsidRPr="00E2571F">
                    <w:rPr>
                      <w:rFonts w:asciiTheme="majorBidi" w:hAnsiTheme="majorBidi" w:cstheme="majorBidi"/>
                      <w:sz w:val="18"/>
                    </w:rPr>
                    <w:t>).</w:t>
                  </w:r>
                </w:p>
              </w:tc>
            </w:tr>
          </w:tbl>
          <w:p w14:paraId="2CFC67B3" w14:textId="77777777" w:rsidR="00B521FB" w:rsidRPr="00E2571F" w:rsidRDefault="00B521FB" w:rsidP="00D16C1D">
            <w:pPr>
              <w:rPr>
                <w:rFonts w:asciiTheme="majorBidi" w:hAnsiTheme="majorBidi" w:cstheme="majorBidi"/>
                <w:sz w:val="6"/>
                <w:szCs w:val="6"/>
              </w:rPr>
            </w:pPr>
            <w:r w:rsidRPr="00E2571F">
              <w:rPr>
                <w:rFonts w:asciiTheme="majorBidi" w:hAnsiTheme="majorBidi" w:cstheme="majorBidi"/>
                <w:sz w:val="6"/>
                <w:szCs w:val="6"/>
              </w:rPr>
              <w:t xml:space="preserve"> </w:t>
            </w:r>
          </w:p>
        </w:tc>
      </w:tr>
    </w:tbl>
    <w:p w14:paraId="5E0160B5" w14:textId="77777777" w:rsidR="00B521FB" w:rsidRPr="00A00A4D" w:rsidRDefault="00B521FB" w:rsidP="00B521FB">
      <w:pPr>
        <w:rPr>
          <w:rFonts w:cs="v5.0.0"/>
        </w:rPr>
      </w:pPr>
    </w:p>
    <w:p w14:paraId="75E7F730" w14:textId="77777777" w:rsidR="00B521FB" w:rsidRPr="00A00A4D" w:rsidRDefault="00B521FB" w:rsidP="00B521FB">
      <w:pPr>
        <w:spacing w:after="120"/>
        <w:rPr>
          <w:rFonts w:cs="v5.0.0"/>
        </w:rPr>
      </w:pPr>
      <w:r w:rsidRPr="00A00A4D">
        <w:rPr>
          <w:rFonts w:cs="v5.0.0"/>
        </w:rPr>
        <w:t xml:space="preserve">The </w:t>
      </w:r>
      <w:r w:rsidRPr="00A00A4D">
        <w:rPr>
          <w:rFonts w:cs="v5.0.0"/>
          <w:lang w:eastAsia="zh-CN"/>
        </w:rPr>
        <w:t>C</w:t>
      </w:r>
      <w:r w:rsidRPr="00A00A4D">
        <w:rPr>
          <w:rFonts w:cs="v5.0.0"/>
        </w:rPr>
        <w:t>ACLR absolute</w:t>
      </w:r>
      <w:r w:rsidRPr="00A00A4D">
        <w:rPr>
          <w:rFonts w:cs="v5.0.0"/>
          <w:lang w:eastAsia="zh-CN"/>
        </w:rPr>
        <w:t xml:space="preserve"> basic</w:t>
      </w:r>
      <w:r w:rsidRPr="00A00A4D">
        <w:rPr>
          <w:rFonts w:cs="v5.0.0"/>
        </w:rPr>
        <w:t xml:space="preserve"> limit</w:t>
      </w:r>
      <w:r w:rsidRPr="00A00A4D">
        <w:rPr>
          <w:rFonts w:cs="v5.0.0"/>
          <w:lang w:eastAsia="zh-CN"/>
        </w:rPr>
        <w:t xml:space="preserve"> is</w:t>
      </w:r>
      <w:r w:rsidRPr="00A00A4D">
        <w:rPr>
          <w:rFonts w:cs="v5.0.0"/>
        </w:rPr>
        <w:t xml:space="preserve"> specified in Table 6.6.</w:t>
      </w:r>
      <w:r w:rsidRPr="00A00A4D">
        <w:rPr>
          <w:rFonts w:cs="v5.0.0"/>
          <w:lang w:eastAsia="zh-CN"/>
        </w:rPr>
        <w:t>3</w:t>
      </w:r>
      <w:r w:rsidRPr="00A00A4D">
        <w:rPr>
          <w:rFonts w:cs="v5.0.0"/>
        </w:rPr>
        <w:t>.5.2-5</w:t>
      </w:r>
      <w:r w:rsidRPr="00A00A4D">
        <w:rPr>
          <w:lang w:eastAsia="zh-CN"/>
        </w:rPr>
        <w:t xml:space="preserve"> of TS 38.141-1 [1]</w:t>
      </w:r>
      <w:r w:rsidRPr="00A00A4D">
        <w:rPr>
          <w:rFonts w:cs="v5.0.0"/>
        </w:rPr>
        <w:t>.</w:t>
      </w:r>
    </w:p>
    <w:tbl>
      <w:tblPr>
        <w:tblStyle w:val="TableGrid"/>
        <w:tblW w:w="0" w:type="auto"/>
        <w:tblLook w:val="04A0" w:firstRow="1" w:lastRow="0" w:firstColumn="1" w:lastColumn="0" w:noHBand="0" w:noVBand="1"/>
      </w:tblPr>
      <w:tblGrid>
        <w:gridCol w:w="9621"/>
      </w:tblGrid>
      <w:tr w:rsidR="00B521FB" w:rsidRPr="00A00A4D" w14:paraId="646047D6" w14:textId="77777777" w:rsidTr="00D16C1D">
        <w:tc>
          <w:tcPr>
            <w:tcW w:w="9621" w:type="dxa"/>
          </w:tcPr>
          <w:p w14:paraId="5F02DACE" w14:textId="77777777" w:rsidR="00B521FB" w:rsidRPr="00A00A4D" w:rsidRDefault="00B521FB" w:rsidP="00D16C1D">
            <w:pPr>
              <w:pStyle w:val="TH"/>
              <w:rPr>
                <w:rFonts w:ascii="Times New Roman" w:hAnsi="Times New Roman" w:cs="Times New Roman"/>
                <w:lang w:eastAsia="zh-CN"/>
              </w:rPr>
            </w:pPr>
            <w:bookmarkStart w:id="136" w:name="Table663525"/>
            <w:r w:rsidRPr="00A00A4D">
              <w:rPr>
                <w:rFonts w:ascii="Times New Roman" w:hAnsi="Times New Roman" w:cs="Times New Roman"/>
              </w:rPr>
              <w:t>Table 6.6.</w:t>
            </w:r>
            <w:r w:rsidRPr="00A00A4D">
              <w:rPr>
                <w:rFonts w:ascii="Times New Roman" w:hAnsi="Times New Roman" w:cs="Times New Roman"/>
                <w:lang w:eastAsia="zh-CN"/>
              </w:rPr>
              <w:t>3</w:t>
            </w:r>
            <w:r w:rsidRPr="00A00A4D">
              <w:rPr>
                <w:rFonts w:ascii="Times New Roman" w:hAnsi="Times New Roman" w:cs="Times New Roman"/>
              </w:rPr>
              <w:t xml:space="preserve">.5.2-5: Base station </w:t>
            </w:r>
            <w:r w:rsidRPr="00A00A4D">
              <w:rPr>
                <w:rFonts w:ascii="Times New Roman" w:hAnsi="Times New Roman" w:cs="Times New Roman"/>
                <w:lang w:eastAsia="zh-CN"/>
              </w:rPr>
              <w:t>C</w:t>
            </w:r>
            <w:r w:rsidRPr="00A00A4D">
              <w:rPr>
                <w:rFonts w:ascii="Times New Roman" w:hAnsi="Times New Roman" w:cs="Times New Roman"/>
              </w:rPr>
              <w:t xml:space="preserve">ACLR absolute </w:t>
            </w:r>
            <w:r w:rsidRPr="00A00A4D">
              <w:rPr>
                <w:rFonts w:ascii="Times New Roman" w:hAnsi="Times New Roman" w:cs="Times New Roman"/>
                <w:i/>
                <w:iCs/>
                <w:lang w:eastAsia="zh-CN"/>
              </w:rPr>
              <w:t xml:space="preserve">basic </w:t>
            </w:r>
            <w:r w:rsidRPr="00A00A4D">
              <w:rPr>
                <w:rFonts w:ascii="Times New Roman" w:hAnsi="Times New Roman" w:cs="Times New Roman"/>
                <w:i/>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398"/>
              <w:gridCol w:w="2667"/>
            </w:tblGrid>
            <w:tr w:rsidR="00B521FB" w:rsidRPr="00A00A4D" w14:paraId="129BD470" w14:textId="77777777" w:rsidTr="006C1036">
              <w:trPr>
                <w:cantSplit/>
                <w:jc w:val="center"/>
              </w:trPr>
              <w:tc>
                <w:tcPr>
                  <w:tcW w:w="2398" w:type="dxa"/>
                </w:tcPr>
                <w:p w14:paraId="0B91001C" w14:textId="77777777" w:rsidR="00B521FB" w:rsidRPr="00A00A4D" w:rsidRDefault="00B521FB" w:rsidP="00D16C1D">
                  <w:pPr>
                    <w:pStyle w:val="TAH"/>
                    <w:rPr>
                      <w:rFonts w:ascii="Times New Roman" w:hAnsi="Times New Roman"/>
                    </w:rPr>
                  </w:pPr>
                  <w:r w:rsidRPr="00A00A4D">
                    <w:rPr>
                      <w:rFonts w:ascii="Times New Roman" w:hAnsi="Times New Roman"/>
                    </w:rPr>
                    <w:t>BS category / BS class</w:t>
                  </w:r>
                </w:p>
              </w:tc>
              <w:tc>
                <w:tcPr>
                  <w:tcW w:w="2667" w:type="dxa"/>
                </w:tcPr>
                <w:p w14:paraId="54BDDB88"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C</w:t>
                  </w:r>
                  <w:r w:rsidRPr="00A00A4D">
                    <w:rPr>
                      <w:rFonts w:ascii="Times New Roman" w:hAnsi="Times New Roman"/>
                    </w:rPr>
                    <w:t xml:space="preserve">ACLR absolute </w:t>
                  </w:r>
                  <w:r w:rsidRPr="00A00A4D">
                    <w:rPr>
                      <w:rFonts w:ascii="Times New Roman" w:hAnsi="Times New Roman"/>
                      <w:i/>
                      <w:iCs/>
                      <w:lang w:eastAsia="zh-CN"/>
                    </w:rPr>
                    <w:t xml:space="preserve">basic </w:t>
                  </w:r>
                  <w:r w:rsidRPr="00A00A4D">
                    <w:rPr>
                      <w:rFonts w:ascii="Times New Roman" w:hAnsi="Times New Roman"/>
                      <w:i/>
                      <w:iCs/>
                    </w:rPr>
                    <w:t>limit</w:t>
                  </w:r>
                </w:p>
              </w:tc>
            </w:tr>
            <w:tr w:rsidR="00B521FB" w:rsidRPr="00A00A4D" w14:paraId="4FB1027B" w14:textId="77777777" w:rsidTr="006C1036">
              <w:trPr>
                <w:cantSplit/>
                <w:jc w:val="center"/>
              </w:trPr>
              <w:tc>
                <w:tcPr>
                  <w:tcW w:w="2398" w:type="dxa"/>
                </w:tcPr>
                <w:p w14:paraId="7F3192F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Category A Wide Area BS</w:t>
                  </w:r>
                </w:p>
              </w:tc>
              <w:tc>
                <w:tcPr>
                  <w:tcW w:w="2667" w:type="dxa"/>
                </w:tcPr>
                <w:p w14:paraId="2BE01C78" w14:textId="77777777" w:rsidR="00B521FB" w:rsidRPr="00A00A4D" w:rsidRDefault="00B521FB" w:rsidP="00D16C1D">
                  <w:pPr>
                    <w:pStyle w:val="TAC"/>
                    <w:rPr>
                      <w:rFonts w:ascii="Times New Roman" w:hAnsi="Times New Roman"/>
                    </w:rPr>
                  </w:pPr>
                  <w:r w:rsidRPr="00A00A4D">
                    <w:rPr>
                      <w:rFonts w:ascii="Times New Roman" w:hAnsi="Times New Roman"/>
                    </w:rPr>
                    <w:t>‒13 dBm/MHz</w:t>
                  </w:r>
                </w:p>
              </w:tc>
            </w:tr>
            <w:tr w:rsidR="00B521FB" w:rsidRPr="00A00A4D" w14:paraId="3E6A5D9B" w14:textId="77777777" w:rsidTr="006C1036">
              <w:trPr>
                <w:cantSplit/>
                <w:jc w:val="center"/>
              </w:trPr>
              <w:tc>
                <w:tcPr>
                  <w:tcW w:w="2398" w:type="dxa"/>
                </w:tcPr>
                <w:p w14:paraId="54B90F2F"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Category B Wide Area BS</w:t>
                  </w:r>
                </w:p>
              </w:tc>
              <w:tc>
                <w:tcPr>
                  <w:tcW w:w="2667" w:type="dxa"/>
                </w:tcPr>
                <w:p w14:paraId="5A886A7F"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‒15 dBm/MHz</w:t>
                  </w:r>
                </w:p>
              </w:tc>
            </w:tr>
            <w:tr w:rsidR="00B521FB" w:rsidRPr="00A00A4D" w14:paraId="3313DE40" w14:textId="77777777" w:rsidTr="006C1036">
              <w:trPr>
                <w:cantSplit/>
                <w:jc w:val="center"/>
              </w:trPr>
              <w:tc>
                <w:tcPr>
                  <w:tcW w:w="2398" w:type="dxa"/>
                </w:tcPr>
                <w:p w14:paraId="1195EA7D" w14:textId="77777777" w:rsidR="00B521FB" w:rsidRPr="00A00A4D" w:rsidRDefault="00B521FB" w:rsidP="00D16C1D">
                  <w:pPr>
                    <w:pStyle w:val="TAC"/>
                    <w:rPr>
                      <w:rFonts w:ascii="Times New Roman" w:hAnsi="Times New Roman"/>
                    </w:rPr>
                  </w:pPr>
                  <w:r w:rsidRPr="00A00A4D">
                    <w:rPr>
                      <w:rFonts w:ascii="Times New Roman" w:hAnsi="Times New Roman"/>
                    </w:rPr>
                    <w:t>Medium Range BS</w:t>
                  </w:r>
                </w:p>
              </w:tc>
              <w:tc>
                <w:tcPr>
                  <w:tcW w:w="2667" w:type="dxa"/>
                </w:tcPr>
                <w:p w14:paraId="3F517575"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‒25 dBm/MHz</w:t>
                  </w:r>
                </w:p>
              </w:tc>
            </w:tr>
            <w:tr w:rsidR="00B521FB" w:rsidRPr="00A00A4D" w14:paraId="00701E89" w14:textId="77777777" w:rsidTr="006C1036">
              <w:trPr>
                <w:cantSplit/>
                <w:jc w:val="center"/>
              </w:trPr>
              <w:tc>
                <w:tcPr>
                  <w:tcW w:w="2398" w:type="dxa"/>
                </w:tcPr>
                <w:p w14:paraId="1C420170"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Local Area BS</w:t>
                  </w:r>
                </w:p>
              </w:tc>
              <w:tc>
                <w:tcPr>
                  <w:tcW w:w="2667" w:type="dxa"/>
                </w:tcPr>
                <w:p w14:paraId="2B3DE467" w14:textId="77777777" w:rsidR="00B521FB" w:rsidRPr="00A00A4D" w:rsidRDefault="00B521FB" w:rsidP="00D16C1D">
                  <w:pPr>
                    <w:pStyle w:val="TAC"/>
                    <w:rPr>
                      <w:rFonts w:ascii="Times New Roman" w:hAnsi="Times New Roman"/>
                      <w:lang w:eastAsia="ja-JP"/>
                    </w:rPr>
                  </w:pPr>
                  <w:r w:rsidRPr="00A00A4D">
                    <w:rPr>
                      <w:rFonts w:ascii="Times New Roman" w:hAnsi="Times New Roman"/>
                      <w:lang w:eastAsia="ja-JP"/>
                    </w:rPr>
                    <w:t>‒32 dBm/MHz</w:t>
                  </w:r>
                </w:p>
              </w:tc>
            </w:tr>
          </w:tbl>
          <w:bookmarkEnd w:id="136"/>
          <w:p w14:paraId="68501C73" w14:textId="77777777" w:rsidR="00B521FB" w:rsidRPr="00A00A4D" w:rsidRDefault="00B521FB" w:rsidP="00D16C1D">
            <w:pPr>
              <w:rPr>
                <w:rFonts w:cs="v5.0.0"/>
                <w:sz w:val="6"/>
                <w:szCs w:val="6"/>
              </w:rPr>
            </w:pPr>
            <w:r w:rsidRPr="00A00A4D">
              <w:rPr>
                <w:rFonts w:cs="v5.0.0"/>
                <w:sz w:val="6"/>
                <w:szCs w:val="6"/>
              </w:rPr>
              <w:t xml:space="preserve"> </w:t>
            </w:r>
          </w:p>
        </w:tc>
      </w:tr>
    </w:tbl>
    <w:p w14:paraId="5CB0BCCD" w14:textId="77777777" w:rsidR="00B521FB" w:rsidRPr="00A00A4D" w:rsidRDefault="00B521FB" w:rsidP="00B521FB">
      <w:pPr>
        <w:pStyle w:val="Heading3"/>
      </w:pPr>
      <w:bookmarkStart w:id="137" w:name="_Toc180758707"/>
      <w:bookmarkStart w:id="138" w:name="_Toc180762013"/>
      <w:bookmarkStart w:id="139" w:name="_Toc180762719"/>
      <w:bookmarkStart w:id="140" w:name="_Toc228874037"/>
      <w:r w:rsidRPr="00A00A4D">
        <w:t>3.3.3</w:t>
      </w:r>
      <w:r w:rsidRPr="00A00A4D">
        <w:tab/>
        <w:t>BS type 1-C</w:t>
      </w:r>
      <w:bookmarkEnd w:id="137"/>
      <w:bookmarkEnd w:id="138"/>
      <w:bookmarkEnd w:id="139"/>
      <w:bookmarkEnd w:id="140"/>
    </w:p>
    <w:p w14:paraId="0347D912" w14:textId="77777777" w:rsidR="00B521FB" w:rsidRPr="00A00A4D" w:rsidRDefault="00B521FB" w:rsidP="00B521FB">
      <w:r w:rsidRPr="00A00A4D">
        <w:t xml:space="preserve">The CACLR test requirements for BS type 1-C are given in </w:t>
      </w:r>
      <w:r w:rsidRPr="00A00A4D">
        <w:rPr>
          <w:rFonts w:cs="v5.0.0"/>
          <w:lang w:eastAsia="ko-KR"/>
        </w:rPr>
        <w:t xml:space="preserve">Table </w:t>
      </w:r>
      <w:r w:rsidRPr="00A00A4D">
        <w:rPr>
          <w:lang w:eastAsia="zh-CN"/>
        </w:rPr>
        <w:t>6.6.3.5.2-4</w:t>
      </w:r>
      <w:r w:rsidRPr="00A00A4D">
        <w:rPr>
          <w:rFonts w:cs="v5.0.0"/>
          <w:lang w:eastAsia="ko-KR"/>
        </w:rPr>
        <w:t xml:space="preserve"> </w:t>
      </w:r>
      <w:r w:rsidRPr="00A00A4D">
        <w:rPr>
          <w:lang w:eastAsia="zh-CN"/>
        </w:rPr>
        <w:t xml:space="preserve">of TS 38.141-1 [1] </w:t>
      </w:r>
      <w:r w:rsidRPr="00A00A4D">
        <w:t xml:space="preserve">applies per antenna connector. Conformance can be shown by meeting the CACLR limit in </w:t>
      </w:r>
      <w:r w:rsidRPr="00A00A4D">
        <w:rPr>
          <w:rFonts w:cs="v5.0.0"/>
          <w:lang w:eastAsia="ko-KR"/>
        </w:rPr>
        <w:t>Table </w:t>
      </w:r>
      <w:r w:rsidRPr="00A00A4D">
        <w:rPr>
          <w:lang w:eastAsia="zh-CN"/>
        </w:rPr>
        <w:t>6.6.3.5.2-4</w:t>
      </w:r>
      <w:r w:rsidRPr="00A00A4D">
        <w:rPr>
          <w:rFonts w:cs="v5.0.0"/>
          <w:lang w:eastAsia="ko-KR"/>
        </w:rPr>
        <w:t xml:space="preserve"> </w:t>
      </w:r>
      <w:r w:rsidRPr="00A00A4D">
        <w:rPr>
          <w:spacing w:val="-4"/>
          <w:lang w:eastAsia="zh-CN"/>
        </w:rPr>
        <w:t xml:space="preserve">of TS 38.141-1 [1] </w:t>
      </w:r>
      <w:r w:rsidRPr="00A00A4D">
        <w:rPr>
          <w:spacing w:val="-4"/>
        </w:rPr>
        <w:t>or the absolute basic limits in Table 6.6.</w:t>
      </w:r>
      <w:r w:rsidRPr="00A00A4D">
        <w:rPr>
          <w:spacing w:val="-4"/>
          <w:lang w:eastAsia="zh-CN"/>
        </w:rPr>
        <w:t>3</w:t>
      </w:r>
      <w:r w:rsidRPr="00A00A4D">
        <w:rPr>
          <w:spacing w:val="-4"/>
        </w:rPr>
        <w:t>.5.2-5</w:t>
      </w:r>
      <w:r w:rsidRPr="00A00A4D">
        <w:rPr>
          <w:spacing w:val="-4"/>
          <w:lang w:eastAsia="zh-CN"/>
        </w:rPr>
        <w:t xml:space="preserve"> of TS 38.141-1 [1]</w:t>
      </w:r>
      <w:r w:rsidRPr="00A00A4D">
        <w:rPr>
          <w:spacing w:val="-4"/>
        </w:rPr>
        <w:t xml:space="preserve">, </w:t>
      </w:r>
      <w:r w:rsidRPr="00A00A4D">
        <w:t>whichever is less stringent.</w:t>
      </w:r>
    </w:p>
    <w:p w14:paraId="765F3DC9" w14:textId="77777777" w:rsidR="00B521FB" w:rsidRPr="00A00A4D" w:rsidRDefault="00B521FB" w:rsidP="00B521FB">
      <w:pPr>
        <w:pStyle w:val="Heading3"/>
      </w:pPr>
      <w:bookmarkStart w:id="141" w:name="_Toc180758708"/>
      <w:bookmarkStart w:id="142" w:name="_Toc180762014"/>
      <w:bookmarkStart w:id="143" w:name="_Toc180762720"/>
      <w:bookmarkStart w:id="144" w:name="_Toc228874038"/>
      <w:r w:rsidRPr="00A00A4D">
        <w:t>3.3.4</w:t>
      </w:r>
      <w:r w:rsidRPr="00A00A4D">
        <w:tab/>
        <w:t>BS type 1-H</w:t>
      </w:r>
      <w:bookmarkEnd w:id="141"/>
      <w:bookmarkEnd w:id="142"/>
      <w:bookmarkEnd w:id="143"/>
      <w:bookmarkEnd w:id="144"/>
    </w:p>
    <w:p w14:paraId="3ED23558" w14:textId="16EECB21" w:rsidR="00B521FB" w:rsidRPr="00A00A4D" w:rsidRDefault="00B521FB" w:rsidP="00B521FB">
      <w:r w:rsidRPr="00A00A4D">
        <w:t>The CACLR absolute basic limits in Table 6.6.</w:t>
      </w:r>
      <w:r w:rsidRPr="00A00A4D">
        <w:rPr>
          <w:lang w:eastAsia="zh-CN"/>
        </w:rPr>
        <w:t>3</w:t>
      </w:r>
      <w:r w:rsidRPr="00A00A4D">
        <w:t xml:space="preserve">.5.2-5 </w:t>
      </w:r>
      <w:r w:rsidRPr="00A00A4D">
        <w:rPr>
          <w:lang w:eastAsia="zh-CN"/>
        </w:rPr>
        <w:t xml:space="preserve">of TS 38.141-1 [1] </w:t>
      </w:r>
      <w:r w:rsidRPr="00A00A4D">
        <w:t>+ X</w:t>
      </w:r>
      <w:r w:rsidRPr="00A00A4D">
        <w:rPr>
          <w:lang w:eastAsia="zh-CN"/>
        </w:rPr>
        <w:t xml:space="preserve">, </w:t>
      </w:r>
      <w:r w:rsidRPr="00A00A4D">
        <w:t>(where X</w:t>
      </w:r>
      <w:r w:rsidR="00DC0139">
        <w:t> </w:t>
      </w:r>
      <w:r w:rsidRPr="00A00A4D">
        <w:t>=</w:t>
      </w:r>
      <w:r w:rsidR="00DC0139">
        <w:t> </w:t>
      </w:r>
      <w:r w:rsidRPr="00A00A4D">
        <w:t>10log</w:t>
      </w:r>
      <w:r w:rsidRPr="00A00A4D">
        <w:rPr>
          <w:vertAlign w:val="subscript"/>
        </w:rPr>
        <w:t>10</w:t>
      </w:r>
      <w:r w:rsidRPr="00A00A4D">
        <w:t>(</w:t>
      </w:r>
      <w:proofErr w:type="spellStart"/>
      <w:proofErr w:type="gramStart"/>
      <w:r w:rsidRPr="00A00A4D">
        <w:t>N</w:t>
      </w:r>
      <w:r w:rsidRPr="00A00A4D">
        <w:rPr>
          <w:vertAlign w:val="subscript"/>
        </w:rPr>
        <w:t>TXU,countedpercell</w:t>
      </w:r>
      <w:proofErr w:type="spellEnd"/>
      <w:proofErr w:type="gramEnd"/>
      <w:r w:rsidRPr="00A00A4D">
        <w:t xml:space="preserve">)) or the CACLR limits in </w:t>
      </w:r>
      <w:r w:rsidRPr="00A00A4D">
        <w:rPr>
          <w:rFonts w:cs="v5.0.0"/>
          <w:lang w:eastAsia="ko-KR"/>
        </w:rPr>
        <w:t xml:space="preserve">Table </w:t>
      </w:r>
      <w:r w:rsidRPr="00A00A4D">
        <w:rPr>
          <w:lang w:eastAsia="zh-CN"/>
        </w:rPr>
        <w:t>6.6.3.5.2-4</w:t>
      </w:r>
      <w:r w:rsidRPr="00A00A4D">
        <w:rPr>
          <w:rFonts w:cs="v5.0.0"/>
          <w:lang w:eastAsia="ko-KR"/>
        </w:rPr>
        <w:t xml:space="preserve"> </w:t>
      </w:r>
      <w:r w:rsidRPr="00A00A4D">
        <w:rPr>
          <w:lang w:eastAsia="zh-CN"/>
        </w:rPr>
        <w:t>of TS 38.141-1 [1]</w:t>
      </w:r>
      <w:r w:rsidRPr="00A00A4D">
        <w:t>, whichever is less stringent, should apply for each TAB connector TX min cell group.</w:t>
      </w:r>
    </w:p>
    <w:p w14:paraId="21553BF9" w14:textId="77777777" w:rsidR="00B521FB" w:rsidRPr="00A00A4D" w:rsidRDefault="00B521FB" w:rsidP="00B521FB">
      <w:pPr>
        <w:pStyle w:val="enumlev1"/>
      </w:pPr>
      <w:r w:rsidRPr="00A00A4D">
        <w:tab/>
        <w:t>Conformance to the BS type 1-H CACLR limit can be demonstrated by meeting at least one of the following criteria as determined by the manufacturer:</w:t>
      </w:r>
    </w:p>
    <w:p w14:paraId="5DEA927A" w14:textId="77777777" w:rsidR="00B521FB" w:rsidRPr="00A00A4D" w:rsidRDefault="00B521FB" w:rsidP="00B521FB">
      <w:pPr>
        <w:pStyle w:val="enumlev2"/>
      </w:pPr>
      <w:r w:rsidRPr="00A00A4D">
        <w:t>1)</w:t>
      </w:r>
      <w:r w:rsidRPr="00A00A4D">
        <w:tab/>
        <w:t>The ratio of the sum of the filtered mean power measured on each TAB connector in the TAB connector TX min cell group at the assigned channel frequency to the sum of the filtered mean power measured on each TAB connector in the TAB connector TX min cell group at the adjacent channel frequency should be greater than or equal to the CACLR limit of the BS. This should apply for each TAB connector TX min cell group.</w:t>
      </w:r>
    </w:p>
    <w:p w14:paraId="0B02360E" w14:textId="77777777" w:rsidR="00B521FB" w:rsidRPr="00A00A4D" w:rsidRDefault="00B521FB" w:rsidP="00B521FB">
      <w:pPr>
        <w:pStyle w:val="enumlev2"/>
      </w:pPr>
      <w:r w:rsidRPr="00A00A4D">
        <w:t>Or</w:t>
      </w:r>
    </w:p>
    <w:p w14:paraId="6EE0617E" w14:textId="77777777" w:rsidR="00B521FB" w:rsidRPr="00A00A4D" w:rsidRDefault="00B521FB" w:rsidP="00B521FB">
      <w:pPr>
        <w:pStyle w:val="enumlev2"/>
      </w:pPr>
      <w:r w:rsidRPr="00A00A4D">
        <w:t>2)</w:t>
      </w:r>
      <w:r w:rsidRPr="00A00A4D">
        <w:tab/>
        <w:t>The ratio of the filtered mean power at the TAB connector centred on the assigned channel frequency to the filtered mean power at this TAB connector centred on the adjacent channel frequency should be greater than or equal to the CACLR limit of the BS for every TAB connector in the TAB connector TX min cell group, for each TAB connector TX min cell group.</w:t>
      </w:r>
    </w:p>
    <w:p w14:paraId="310917A2" w14:textId="77777777" w:rsidR="00B521FB" w:rsidRPr="00A00A4D" w:rsidRDefault="00B521FB" w:rsidP="00B521FB">
      <w:pPr>
        <w:pStyle w:val="enumlev1"/>
      </w:pPr>
      <w:r w:rsidRPr="00A00A4D">
        <w:lastRenderedPageBreak/>
        <w:tab/>
        <w:t xml:space="preserve">In case the </w:t>
      </w:r>
      <w:r w:rsidRPr="00A00A4D">
        <w:rPr>
          <w:lang w:eastAsia="zh-CN"/>
        </w:rPr>
        <w:t>CACLR</w:t>
      </w:r>
      <w:r w:rsidRPr="00A00A4D">
        <w:t xml:space="preserve"> absolute basic limit of BS type 1-H are applied, the conformance can be demonstrated by meeting at least one of the following criteria as determined by the manufacturer:</w:t>
      </w:r>
    </w:p>
    <w:p w14:paraId="44DC7B3E" w14:textId="77777777" w:rsidR="00B521FB" w:rsidRPr="00A00A4D" w:rsidRDefault="00B521FB" w:rsidP="00B521FB">
      <w:pPr>
        <w:pStyle w:val="enumlev2"/>
      </w:pPr>
      <w:r w:rsidRPr="00A00A4D">
        <w:t>1)</w:t>
      </w:r>
      <w:r w:rsidRPr="00A00A4D">
        <w:tab/>
        <w:t xml:space="preserve">The sum of the filtered mean power measured on each TAB connector in the TAB connector TX min cell group at the adjacent channel frequency should be less than or equal to the </w:t>
      </w:r>
      <w:r w:rsidRPr="00A00A4D">
        <w:rPr>
          <w:lang w:eastAsia="zh-CN"/>
        </w:rPr>
        <w:t xml:space="preserve">CACLR </w:t>
      </w:r>
      <w:r w:rsidRPr="00A00A4D">
        <w:t>absolute basic limit + X (where X = 10log</w:t>
      </w:r>
      <w:r w:rsidRPr="00A00A4D">
        <w:rPr>
          <w:vertAlign w:val="subscript"/>
        </w:rPr>
        <w:t>10</w:t>
      </w:r>
      <w:r w:rsidRPr="00A00A4D">
        <w:t>(</w:t>
      </w:r>
      <w:proofErr w:type="spellStart"/>
      <w:proofErr w:type="gramStart"/>
      <w:r w:rsidRPr="00A00A4D">
        <w:t>N</w:t>
      </w:r>
      <w:r w:rsidRPr="00A00A4D">
        <w:rPr>
          <w:vertAlign w:val="subscript"/>
        </w:rPr>
        <w:t>TXU,countedpercell</w:t>
      </w:r>
      <w:proofErr w:type="spellEnd"/>
      <w:proofErr w:type="gramEnd"/>
      <w:r w:rsidRPr="00A00A4D">
        <w:t>)) of the BS. This should apply to each TAB connector TX min cell group.</w:t>
      </w:r>
    </w:p>
    <w:p w14:paraId="5970C7BF" w14:textId="77777777" w:rsidR="00B521FB" w:rsidRPr="00A00A4D" w:rsidRDefault="00B521FB" w:rsidP="00B521FB">
      <w:pPr>
        <w:pStyle w:val="enumlev2"/>
      </w:pPr>
      <w:r w:rsidRPr="00A00A4D">
        <w:t>Or</w:t>
      </w:r>
    </w:p>
    <w:p w14:paraId="56ABDC80" w14:textId="77777777" w:rsidR="00B521FB" w:rsidRPr="00A00A4D" w:rsidRDefault="00B521FB" w:rsidP="00B521FB">
      <w:pPr>
        <w:pStyle w:val="enumlev2"/>
      </w:pPr>
      <w:r w:rsidRPr="00A00A4D">
        <w:t>2)</w:t>
      </w:r>
      <w:r w:rsidRPr="00A00A4D">
        <w:tab/>
        <w:t xml:space="preserve">The filtered mean power at each TAB connector centred on the adjacent channel frequency should be less than or equal to the </w:t>
      </w:r>
      <w:r w:rsidRPr="00A00A4D">
        <w:rPr>
          <w:lang w:eastAsia="zh-CN"/>
        </w:rPr>
        <w:t xml:space="preserve">CACLR </w:t>
      </w:r>
      <w:r w:rsidRPr="00A00A4D">
        <w:t>absolute basic limit of the BS scaled by X -10log</w:t>
      </w:r>
      <w:r w:rsidRPr="00A00A4D">
        <w:rPr>
          <w:vertAlign w:val="subscript"/>
        </w:rPr>
        <w:t>10</w:t>
      </w:r>
      <w:r w:rsidRPr="00A00A4D">
        <w:t>(n) for every TAB connector in the TAB connector TX min cell group, for each TAB connector TX min cell group, where n is the number of TAB connectors in the TAB connector TX min cell group.</w:t>
      </w:r>
    </w:p>
    <w:p w14:paraId="1A370CD8" w14:textId="77777777" w:rsidR="00B521FB" w:rsidRPr="00A00A4D" w:rsidRDefault="00B521FB" w:rsidP="00B521FB">
      <w:pPr>
        <w:pStyle w:val="Heading2"/>
      </w:pPr>
      <w:bookmarkStart w:id="145" w:name="_Toc228874039"/>
      <w:r w:rsidRPr="00A00A4D">
        <w:t>3.4</w:t>
      </w:r>
      <w:r w:rsidRPr="00A00A4D">
        <w:tab/>
        <w:t>Conducted Transmitter spurious emissions</w:t>
      </w:r>
      <w:bookmarkEnd w:id="145"/>
    </w:p>
    <w:p w14:paraId="4CF474FD" w14:textId="7D1A6A66" w:rsidR="00B521FB" w:rsidRPr="00A00A4D" w:rsidRDefault="00B521FB" w:rsidP="00B521FB">
      <w:pPr>
        <w:pStyle w:val="Heading3"/>
      </w:pPr>
      <w:bookmarkStart w:id="146" w:name="_Toc180758710"/>
      <w:bookmarkStart w:id="147" w:name="_Toc180762016"/>
      <w:bookmarkStart w:id="148" w:name="_Toc180762722"/>
      <w:bookmarkStart w:id="149" w:name="_Toc228874040"/>
      <w:r w:rsidRPr="00A00A4D">
        <w:t>3.4.1</w:t>
      </w:r>
      <w:r w:rsidRPr="00A00A4D">
        <w:tab/>
        <w:t>Conducted transmitter spurious emissions for BS type 1-C</w:t>
      </w:r>
      <w:bookmarkEnd w:id="146"/>
      <w:bookmarkEnd w:id="147"/>
      <w:bookmarkEnd w:id="148"/>
      <w:bookmarkEnd w:id="149"/>
    </w:p>
    <w:p w14:paraId="5938E26E" w14:textId="3AFFBFFF" w:rsidR="00B521FB" w:rsidRPr="00A00A4D" w:rsidRDefault="00B521FB" w:rsidP="00B521FB">
      <w:r w:rsidRPr="00A00A4D">
        <w:t xml:space="preserve">The Tx spurious emissions for BS type 1-C for each antenna connector should not exceed the applicable basic limits defined in </w:t>
      </w:r>
      <w:r w:rsidR="00137F10">
        <w:t>§§</w:t>
      </w:r>
      <w:r w:rsidRPr="00A00A4D">
        <w:t xml:space="preserve"> 3.4.3</w:t>
      </w:r>
      <w:r w:rsidR="00137F10">
        <w:t>-</w:t>
      </w:r>
      <w:r w:rsidRPr="00A00A4D">
        <w:t>3.4.6.</w:t>
      </w:r>
    </w:p>
    <w:p w14:paraId="76536B9A" w14:textId="77777777" w:rsidR="00B521FB" w:rsidRPr="00A00A4D" w:rsidRDefault="00B521FB" w:rsidP="00B521FB">
      <w:pPr>
        <w:pStyle w:val="Heading3"/>
      </w:pPr>
      <w:bookmarkStart w:id="150" w:name="_Toc180758711"/>
      <w:bookmarkStart w:id="151" w:name="_Toc180762017"/>
      <w:bookmarkStart w:id="152" w:name="_Toc180762723"/>
      <w:bookmarkStart w:id="153" w:name="_Toc228874041"/>
      <w:r w:rsidRPr="00A00A4D">
        <w:t>3.4.2</w:t>
      </w:r>
      <w:r w:rsidRPr="00A00A4D">
        <w:tab/>
        <w:t>Conducted transmitter spurious emissions for BS type 1-H</w:t>
      </w:r>
      <w:bookmarkEnd w:id="150"/>
      <w:bookmarkEnd w:id="151"/>
      <w:bookmarkEnd w:id="152"/>
      <w:bookmarkEnd w:id="153"/>
    </w:p>
    <w:p w14:paraId="7953E462" w14:textId="2536188B" w:rsidR="00B521FB" w:rsidRPr="00A00A4D" w:rsidRDefault="00B521FB" w:rsidP="00B521FB">
      <w:pPr>
        <w:rPr>
          <w:szCs w:val="24"/>
        </w:rPr>
      </w:pPr>
      <w:r w:rsidRPr="00A00A4D">
        <w:rPr>
          <w:szCs w:val="24"/>
        </w:rPr>
        <w:t xml:space="preserve">The Tx spurious emissions requirements for BS type 1-H are that for each TAB connector TX min cell group and each applicable basic limit in </w:t>
      </w:r>
      <w:r w:rsidR="00137F10">
        <w:rPr>
          <w:szCs w:val="24"/>
        </w:rPr>
        <w:t xml:space="preserve">§§ </w:t>
      </w:r>
      <w:r w:rsidRPr="00A00A4D">
        <w:rPr>
          <w:szCs w:val="24"/>
        </w:rPr>
        <w:t>3.4.3</w:t>
      </w:r>
      <w:r w:rsidR="00137F10">
        <w:rPr>
          <w:szCs w:val="24"/>
        </w:rPr>
        <w:t>-</w:t>
      </w:r>
      <w:r w:rsidRPr="00A00A4D">
        <w:rPr>
          <w:szCs w:val="24"/>
        </w:rPr>
        <w:t>3.4.6, the power summation emissions at the TAB connectors of the TAB connector TX min cell group should not exceed a limit specified as the basic limit + X, where X = 10log</w:t>
      </w:r>
      <w:r w:rsidRPr="00A00A4D">
        <w:rPr>
          <w:szCs w:val="24"/>
          <w:vertAlign w:val="subscript"/>
        </w:rPr>
        <w:t>10</w:t>
      </w:r>
      <w:r w:rsidRPr="00A00A4D">
        <w:rPr>
          <w:szCs w:val="24"/>
        </w:rPr>
        <w:t>(</w:t>
      </w:r>
      <w:proofErr w:type="spellStart"/>
      <w:r w:rsidRPr="00A00A4D">
        <w:rPr>
          <w:szCs w:val="24"/>
        </w:rPr>
        <w:t>N</w:t>
      </w:r>
      <w:r w:rsidRPr="00A00A4D">
        <w:rPr>
          <w:szCs w:val="24"/>
          <w:vertAlign w:val="subscript"/>
        </w:rPr>
        <w:t>TXU,countedpercell</w:t>
      </w:r>
      <w:proofErr w:type="spellEnd"/>
      <w:r w:rsidRPr="00A00A4D">
        <w:rPr>
          <w:szCs w:val="24"/>
        </w:rPr>
        <w:t>), unless stated differently in regional regulation.</w:t>
      </w:r>
    </w:p>
    <w:p w14:paraId="226D841B" w14:textId="77777777" w:rsidR="00B521FB" w:rsidRPr="00A00A4D" w:rsidRDefault="00B521FB" w:rsidP="00B521FB">
      <w:pPr>
        <w:pStyle w:val="Note"/>
        <w:keepNext/>
        <w:keepLines/>
      </w:pPr>
      <w:r w:rsidRPr="00A00A4D">
        <w:t>NOTE: Conformance to the BS type 1-H spurious emission requirement can be demonstrated by meeting at least one of the following criteria as determined by the manufacturer:</w:t>
      </w:r>
    </w:p>
    <w:p w14:paraId="5E71C710" w14:textId="77777777" w:rsidR="00B521FB" w:rsidRPr="00A00A4D" w:rsidRDefault="00B521FB" w:rsidP="00B521FB">
      <w:pPr>
        <w:pStyle w:val="enumlev2"/>
        <w:keepNext/>
        <w:keepLines/>
      </w:pPr>
      <w:r w:rsidRPr="00A00A4D">
        <w:t>1)</w:t>
      </w:r>
      <w:r w:rsidRPr="00A00A4D">
        <w:tab/>
        <w:t>The sum of the emissions power measured on each TAB connector in the TAB connector TX min cell group should be less than or equal to the limit as defined in this clause for the respective frequency span.</w:t>
      </w:r>
    </w:p>
    <w:p w14:paraId="4DEEA70C" w14:textId="77777777" w:rsidR="00B521FB" w:rsidRPr="00A00A4D" w:rsidRDefault="00B521FB" w:rsidP="00B521FB">
      <w:pPr>
        <w:pStyle w:val="enumlev2"/>
      </w:pPr>
      <w:r w:rsidRPr="00A00A4D">
        <w:t>Or</w:t>
      </w:r>
    </w:p>
    <w:p w14:paraId="578B6953" w14:textId="77777777" w:rsidR="00B521FB" w:rsidRPr="00A00A4D" w:rsidRDefault="00B521FB" w:rsidP="00B521FB">
      <w:pPr>
        <w:pStyle w:val="enumlev2"/>
      </w:pPr>
      <w:r w:rsidRPr="00A00A4D">
        <w:t>2)</w:t>
      </w:r>
      <w:r w:rsidRPr="00A00A4D">
        <w:tab/>
        <w:t>The unwanted emissions power at each TAB connector should be less than or equal to the BS type 1-H limit as defined in this clause for the respective frequency span, scaled by −10log</w:t>
      </w:r>
      <w:r w:rsidRPr="00A00A4D">
        <w:rPr>
          <w:vertAlign w:val="subscript"/>
        </w:rPr>
        <w:t>10</w:t>
      </w:r>
      <w:r w:rsidRPr="00A00A4D">
        <w:t>(n), where n is the number of TAB connectors in the TAB connector TX min cell group.</w:t>
      </w:r>
    </w:p>
    <w:p w14:paraId="1A54798F" w14:textId="77777777" w:rsidR="00B521FB" w:rsidRPr="00A00A4D" w:rsidRDefault="00B521FB" w:rsidP="00B521FB">
      <w:pPr>
        <w:pStyle w:val="Heading3"/>
      </w:pPr>
      <w:bookmarkStart w:id="154" w:name="_Toc180758712"/>
      <w:bookmarkStart w:id="155" w:name="_Toc180762018"/>
      <w:bookmarkStart w:id="156" w:name="_Toc180762724"/>
      <w:bookmarkStart w:id="157" w:name="_Toc228874042"/>
      <w:r w:rsidRPr="00A00A4D">
        <w:t>3.4.3</w:t>
      </w:r>
      <w:r w:rsidRPr="00A00A4D">
        <w:tab/>
        <w:t>Basic limits for transmitter spurious emissions</w:t>
      </w:r>
      <w:bookmarkEnd w:id="154"/>
      <w:bookmarkEnd w:id="155"/>
      <w:bookmarkEnd w:id="156"/>
      <w:bookmarkEnd w:id="157"/>
      <w:r w:rsidRPr="00A00A4D">
        <w:t xml:space="preserve"> </w:t>
      </w:r>
    </w:p>
    <w:p w14:paraId="35C825B6" w14:textId="6B8815B2" w:rsidR="00B521FB" w:rsidRPr="00A00A4D" w:rsidRDefault="00B521FB" w:rsidP="00B521FB">
      <w:pPr>
        <w:rPr>
          <w:rFonts w:cs="v5.0.0"/>
        </w:rPr>
      </w:pPr>
      <w:r w:rsidRPr="00A00A4D">
        <w:rPr>
          <w:rFonts w:cs="v5.0.0"/>
        </w:rPr>
        <w:t xml:space="preserve">The limits of either Table </w:t>
      </w:r>
      <w:r w:rsidRPr="00A00A4D">
        <w:t>6.6.5.5.1.1</w:t>
      </w:r>
      <w:r w:rsidRPr="00A00A4D">
        <w:rPr>
          <w:rFonts w:cs="v5.0.0"/>
        </w:rPr>
        <w:t xml:space="preserve">-1 in TS 38.141-1 [1] for Category A or Table </w:t>
      </w:r>
      <w:r w:rsidRPr="00A00A4D">
        <w:t>6.6.5.5.1.1</w:t>
      </w:r>
      <w:r w:rsidRPr="00A00A4D">
        <w:rPr>
          <w:rFonts w:cs="v5.0.0"/>
        </w:rPr>
        <w:t xml:space="preserve">-2 in TS 38.141-1 [1] for Category B should apply. The application of either Category A or Category B limits should be the same as for operating band unwanted emissions in </w:t>
      </w:r>
      <w:r w:rsidR="00137F10">
        <w:rPr>
          <w:rFonts w:cs="v5.0.0"/>
        </w:rPr>
        <w:t>§</w:t>
      </w:r>
      <w:r w:rsidRPr="00A00A4D">
        <w:rPr>
          <w:rFonts w:cs="v5.0.0"/>
        </w:rPr>
        <w:t> 3.1, and as declared by the manufacturer.</w:t>
      </w:r>
    </w:p>
    <w:tbl>
      <w:tblPr>
        <w:tblStyle w:val="TableGrid"/>
        <w:tblW w:w="0" w:type="auto"/>
        <w:tblLook w:val="04A0" w:firstRow="1" w:lastRow="0" w:firstColumn="1" w:lastColumn="0" w:noHBand="0" w:noVBand="1"/>
      </w:tblPr>
      <w:tblGrid>
        <w:gridCol w:w="9621"/>
      </w:tblGrid>
      <w:tr w:rsidR="00B521FB" w:rsidRPr="00A00A4D" w14:paraId="7CC12152" w14:textId="77777777" w:rsidTr="00D16C1D">
        <w:tc>
          <w:tcPr>
            <w:tcW w:w="9621" w:type="dxa"/>
          </w:tcPr>
          <w:p w14:paraId="5A5B8AE3"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Table 6.6.5.5.1.1-1: General BS transmitter spurious emission limits in FR1, Category A</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91"/>
              <w:gridCol w:w="1325"/>
              <w:gridCol w:w="1473"/>
              <w:gridCol w:w="2616"/>
            </w:tblGrid>
            <w:tr w:rsidR="00B521FB" w:rsidRPr="00A00A4D" w14:paraId="15C2C846"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04EC0328"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276" w:type="dxa"/>
                  <w:tcBorders>
                    <w:top w:val="single" w:sz="6" w:space="0" w:color="000000"/>
                    <w:left w:val="single" w:sz="6" w:space="0" w:color="000000"/>
                    <w:bottom w:val="single" w:sz="6" w:space="0" w:color="000000"/>
                    <w:right w:val="single" w:sz="6" w:space="0" w:color="000000"/>
                  </w:tcBorders>
                </w:tcPr>
                <w:p w14:paraId="6D41BD17" w14:textId="77777777" w:rsidR="00B521FB" w:rsidRPr="00A00A4D" w:rsidRDefault="00B521FB" w:rsidP="00D16C1D">
                  <w:pPr>
                    <w:pStyle w:val="TAH"/>
                    <w:rPr>
                      <w:rFonts w:ascii="Times New Roman" w:hAnsi="Times New Roman"/>
                      <w:i/>
                    </w:rPr>
                  </w:pPr>
                  <w:r w:rsidRPr="00A00A4D">
                    <w:rPr>
                      <w:rFonts w:ascii="Times New Roman" w:hAnsi="Times New Roman"/>
                    </w:rPr>
                    <w:t xml:space="preserve"> </w:t>
                  </w:r>
                  <w:r w:rsidRPr="00A00A4D">
                    <w:rPr>
                      <w:rFonts w:ascii="Times New Roman" w:hAnsi="Times New Roman"/>
                      <w:i/>
                    </w:rPr>
                    <w:t>Basic limit</w:t>
                  </w:r>
                </w:p>
              </w:tc>
              <w:tc>
                <w:tcPr>
                  <w:tcW w:w="1418" w:type="dxa"/>
                  <w:tcBorders>
                    <w:top w:val="single" w:sz="6" w:space="0" w:color="000000"/>
                    <w:left w:val="single" w:sz="6" w:space="0" w:color="000000"/>
                    <w:bottom w:val="single" w:sz="6" w:space="0" w:color="000000"/>
                    <w:right w:val="single" w:sz="6" w:space="0" w:color="000000"/>
                  </w:tcBorders>
                </w:tcPr>
                <w:p w14:paraId="0E0017F7"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2519" w:type="dxa"/>
                  <w:tcBorders>
                    <w:top w:val="single" w:sz="6" w:space="0" w:color="000000"/>
                    <w:left w:val="single" w:sz="6" w:space="0" w:color="000000"/>
                    <w:bottom w:val="single" w:sz="6" w:space="0" w:color="000000"/>
                    <w:right w:val="single" w:sz="6" w:space="0" w:color="000000"/>
                  </w:tcBorders>
                </w:tcPr>
                <w:p w14:paraId="34A414E8"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1F17F2D9"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6C89DD8C" w14:textId="77777777" w:rsidR="00B521FB" w:rsidRPr="00A00A4D" w:rsidRDefault="00B521FB" w:rsidP="00D16C1D">
                  <w:pPr>
                    <w:pStyle w:val="TAC"/>
                    <w:rPr>
                      <w:rFonts w:ascii="Times New Roman" w:hAnsi="Times New Roman"/>
                    </w:rPr>
                  </w:pPr>
                  <w:r w:rsidRPr="00A00A4D">
                    <w:rPr>
                      <w:rFonts w:ascii="Times New Roman" w:hAnsi="Times New Roman"/>
                    </w:rPr>
                    <w:t>9 kHz – 150 kHz</w:t>
                  </w:r>
                </w:p>
              </w:tc>
              <w:tc>
                <w:tcPr>
                  <w:tcW w:w="1276" w:type="dxa"/>
                  <w:tcBorders>
                    <w:top w:val="single" w:sz="6" w:space="0" w:color="000000"/>
                    <w:left w:val="single" w:sz="6" w:space="0" w:color="000000"/>
                    <w:bottom w:val="nil"/>
                    <w:right w:val="single" w:sz="6" w:space="0" w:color="000000"/>
                  </w:tcBorders>
                </w:tcPr>
                <w:p w14:paraId="000545F0"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tcPr>
                <w:p w14:paraId="6558C840" w14:textId="77777777" w:rsidR="00B521FB" w:rsidRPr="00A00A4D" w:rsidRDefault="00B521FB" w:rsidP="00D16C1D">
                  <w:pPr>
                    <w:pStyle w:val="TAC"/>
                    <w:rPr>
                      <w:rFonts w:ascii="Times New Roman" w:hAnsi="Times New Roman"/>
                    </w:rPr>
                  </w:pPr>
                  <w:r w:rsidRPr="00A00A4D">
                    <w:rPr>
                      <w:rFonts w:ascii="Times New Roman" w:hAnsi="Times New Roman"/>
                    </w:rPr>
                    <w:t>1 kHz</w:t>
                  </w:r>
                </w:p>
              </w:tc>
              <w:tc>
                <w:tcPr>
                  <w:tcW w:w="2519" w:type="dxa"/>
                  <w:tcBorders>
                    <w:top w:val="single" w:sz="6" w:space="0" w:color="000000"/>
                    <w:left w:val="single" w:sz="6" w:space="0" w:color="000000"/>
                    <w:bottom w:val="single" w:sz="6" w:space="0" w:color="000000"/>
                    <w:right w:val="single" w:sz="6" w:space="0" w:color="000000"/>
                  </w:tcBorders>
                </w:tcPr>
                <w:p w14:paraId="1A0724B5" w14:textId="77777777" w:rsidR="00B521FB" w:rsidRPr="00A00A4D" w:rsidRDefault="00B521FB" w:rsidP="00D16C1D">
                  <w:pPr>
                    <w:pStyle w:val="TAC"/>
                    <w:rPr>
                      <w:rFonts w:ascii="Times New Roman" w:hAnsi="Times New Roman"/>
                    </w:rPr>
                  </w:pPr>
                  <w:r w:rsidRPr="00A00A4D">
                    <w:rPr>
                      <w:rFonts w:ascii="Times New Roman" w:hAnsi="Times New Roman"/>
                    </w:rPr>
                    <w:t>Note 1, Note 4</w:t>
                  </w:r>
                </w:p>
              </w:tc>
            </w:tr>
            <w:tr w:rsidR="00B521FB" w:rsidRPr="00A00A4D" w14:paraId="2F50DD46"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74CC200F" w14:textId="77777777" w:rsidR="00B521FB" w:rsidRPr="00A00A4D" w:rsidRDefault="00B521FB" w:rsidP="00D16C1D">
                  <w:pPr>
                    <w:pStyle w:val="TAC"/>
                    <w:rPr>
                      <w:rFonts w:ascii="Times New Roman" w:hAnsi="Times New Roman"/>
                    </w:rPr>
                  </w:pPr>
                  <w:r w:rsidRPr="00A00A4D">
                    <w:rPr>
                      <w:rFonts w:ascii="Times New Roman" w:hAnsi="Times New Roman"/>
                    </w:rPr>
                    <w:t>150 kHz – 30 MHz</w:t>
                  </w:r>
                </w:p>
              </w:tc>
              <w:tc>
                <w:tcPr>
                  <w:tcW w:w="1276" w:type="dxa"/>
                  <w:tcBorders>
                    <w:top w:val="nil"/>
                    <w:left w:val="single" w:sz="6" w:space="0" w:color="000000"/>
                    <w:bottom w:val="nil"/>
                    <w:right w:val="single" w:sz="6" w:space="0" w:color="000000"/>
                  </w:tcBorders>
                </w:tcPr>
                <w:p w14:paraId="55F6C640"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tcPr>
                <w:p w14:paraId="7720672E"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kHz </w:t>
                  </w:r>
                </w:p>
              </w:tc>
              <w:tc>
                <w:tcPr>
                  <w:tcW w:w="2519" w:type="dxa"/>
                  <w:tcBorders>
                    <w:top w:val="single" w:sz="6" w:space="0" w:color="000000"/>
                    <w:left w:val="single" w:sz="6" w:space="0" w:color="000000"/>
                    <w:bottom w:val="single" w:sz="6" w:space="0" w:color="000000"/>
                    <w:right w:val="single" w:sz="6" w:space="0" w:color="000000"/>
                  </w:tcBorders>
                </w:tcPr>
                <w:p w14:paraId="31233910" w14:textId="77777777" w:rsidR="00B521FB" w:rsidRPr="00A00A4D" w:rsidRDefault="00B521FB" w:rsidP="00D16C1D">
                  <w:pPr>
                    <w:pStyle w:val="TAC"/>
                    <w:rPr>
                      <w:rFonts w:ascii="Times New Roman" w:hAnsi="Times New Roman"/>
                    </w:rPr>
                  </w:pPr>
                  <w:r w:rsidRPr="00A00A4D">
                    <w:rPr>
                      <w:rFonts w:ascii="Times New Roman" w:hAnsi="Times New Roman"/>
                    </w:rPr>
                    <w:t>Note 1, Note 4</w:t>
                  </w:r>
                </w:p>
              </w:tc>
            </w:tr>
            <w:tr w:rsidR="00B521FB" w:rsidRPr="00A00A4D" w14:paraId="12D98CE1"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4C45A4B0"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276" w:type="dxa"/>
                  <w:tcBorders>
                    <w:top w:val="nil"/>
                    <w:left w:val="single" w:sz="6" w:space="0" w:color="000000"/>
                    <w:bottom w:val="nil"/>
                    <w:right w:val="single" w:sz="6" w:space="0" w:color="000000"/>
                  </w:tcBorders>
                </w:tcPr>
                <w:p w14:paraId="26CBE11C" w14:textId="77777777" w:rsidR="00B521FB" w:rsidRPr="00A00A4D" w:rsidRDefault="00B521FB" w:rsidP="00D16C1D">
                  <w:pPr>
                    <w:pStyle w:val="TAC"/>
                    <w:rPr>
                      <w:rFonts w:ascii="Times New Roman" w:hAnsi="Times New Roman"/>
                    </w:rPr>
                  </w:pPr>
                  <w:r w:rsidRPr="00A00A4D">
                    <w:rPr>
                      <w:rFonts w:ascii="Times New Roman" w:hAnsi="Times New Roman"/>
                    </w:rPr>
                    <w:t>‒13 dBm</w:t>
                  </w:r>
                </w:p>
              </w:tc>
              <w:tc>
                <w:tcPr>
                  <w:tcW w:w="1418" w:type="dxa"/>
                  <w:tcBorders>
                    <w:top w:val="single" w:sz="6" w:space="0" w:color="000000"/>
                    <w:left w:val="single" w:sz="6" w:space="0" w:color="000000"/>
                    <w:bottom w:val="single" w:sz="6" w:space="0" w:color="000000"/>
                    <w:right w:val="single" w:sz="6" w:space="0" w:color="000000"/>
                  </w:tcBorders>
                </w:tcPr>
                <w:p w14:paraId="7687BB99"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2519" w:type="dxa"/>
                  <w:tcBorders>
                    <w:top w:val="single" w:sz="6" w:space="0" w:color="000000"/>
                    <w:left w:val="single" w:sz="6" w:space="0" w:color="000000"/>
                    <w:bottom w:val="single" w:sz="6" w:space="0" w:color="000000"/>
                    <w:right w:val="single" w:sz="6" w:space="0" w:color="000000"/>
                  </w:tcBorders>
                </w:tcPr>
                <w:p w14:paraId="5034C0E9"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430BF153"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3EFE4C3C" w14:textId="77777777" w:rsidR="00B521FB" w:rsidRPr="00A00A4D" w:rsidRDefault="00B521FB" w:rsidP="00D16C1D">
                  <w:pPr>
                    <w:pStyle w:val="TAC"/>
                    <w:rPr>
                      <w:rFonts w:ascii="Times New Roman" w:hAnsi="Times New Roman"/>
                    </w:rPr>
                  </w:pPr>
                  <w:r w:rsidRPr="00A00A4D">
                    <w:rPr>
                      <w:rFonts w:ascii="Times New Roman" w:hAnsi="Times New Roman"/>
                    </w:rPr>
                    <w:t>1 GHz – 12.75 GHz</w:t>
                  </w:r>
                </w:p>
              </w:tc>
              <w:tc>
                <w:tcPr>
                  <w:tcW w:w="1276" w:type="dxa"/>
                  <w:tcBorders>
                    <w:top w:val="nil"/>
                    <w:left w:val="single" w:sz="6" w:space="0" w:color="000000"/>
                    <w:bottom w:val="nil"/>
                    <w:right w:val="single" w:sz="6" w:space="0" w:color="000000"/>
                  </w:tcBorders>
                </w:tcPr>
                <w:p w14:paraId="3CBF71FD"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tcPr>
                <w:p w14:paraId="1784C8BC"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bottom w:val="single" w:sz="6" w:space="0" w:color="000000"/>
                    <w:right w:val="single" w:sz="6" w:space="0" w:color="000000"/>
                  </w:tcBorders>
                </w:tcPr>
                <w:p w14:paraId="5C159542" w14:textId="77777777" w:rsidR="00B521FB" w:rsidRPr="00A00A4D" w:rsidRDefault="00B521FB" w:rsidP="00D16C1D">
                  <w:pPr>
                    <w:pStyle w:val="TAC"/>
                    <w:rPr>
                      <w:rFonts w:ascii="Times New Roman" w:hAnsi="Times New Roman"/>
                    </w:rPr>
                  </w:pPr>
                  <w:r w:rsidRPr="00A00A4D">
                    <w:rPr>
                      <w:rFonts w:ascii="Times New Roman" w:hAnsi="Times New Roman"/>
                    </w:rPr>
                    <w:t>Note 1, Note 2</w:t>
                  </w:r>
                </w:p>
              </w:tc>
            </w:tr>
            <w:tr w:rsidR="00B521FB" w:rsidRPr="00A00A4D" w14:paraId="04B62642" w14:textId="77777777" w:rsidTr="00D16C1D">
              <w:trPr>
                <w:cantSplit/>
                <w:jc w:val="center"/>
              </w:trPr>
              <w:tc>
                <w:tcPr>
                  <w:tcW w:w="2976" w:type="dxa"/>
                  <w:tcBorders>
                    <w:top w:val="single" w:sz="6" w:space="0" w:color="000000"/>
                    <w:left w:val="single" w:sz="6" w:space="0" w:color="000000"/>
                    <w:right w:val="single" w:sz="6" w:space="0" w:color="000000"/>
                  </w:tcBorders>
                </w:tcPr>
                <w:p w14:paraId="3C35C9A8"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in GHz</w:t>
                  </w:r>
                </w:p>
              </w:tc>
              <w:tc>
                <w:tcPr>
                  <w:tcW w:w="1276" w:type="dxa"/>
                  <w:tcBorders>
                    <w:top w:val="nil"/>
                    <w:left w:val="single" w:sz="6" w:space="0" w:color="000000"/>
                    <w:right w:val="single" w:sz="6" w:space="0" w:color="000000"/>
                  </w:tcBorders>
                </w:tcPr>
                <w:p w14:paraId="7685F6F6"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right w:val="single" w:sz="6" w:space="0" w:color="000000"/>
                  </w:tcBorders>
                </w:tcPr>
                <w:p w14:paraId="0C603FC5"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right w:val="single" w:sz="6" w:space="0" w:color="000000"/>
                  </w:tcBorders>
                </w:tcPr>
                <w:p w14:paraId="637B1A8B" w14:textId="77777777" w:rsidR="00B521FB" w:rsidRPr="00A00A4D" w:rsidRDefault="00B521FB" w:rsidP="00D16C1D">
                  <w:pPr>
                    <w:pStyle w:val="TAC"/>
                    <w:rPr>
                      <w:rFonts w:ascii="Times New Roman" w:hAnsi="Times New Roman"/>
                    </w:rPr>
                  </w:pPr>
                  <w:r w:rsidRPr="00A00A4D">
                    <w:rPr>
                      <w:rFonts w:ascii="Times New Roman" w:hAnsi="Times New Roman"/>
                    </w:rPr>
                    <w:t>Note 1, Note 2, Note 3</w:t>
                  </w:r>
                </w:p>
              </w:tc>
            </w:tr>
            <w:tr w:rsidR="00B521FB" w:rsidRPr="00A00A4D" w14:paraId="21B9B23C" w14:textId="77777777" w:rsidTr="00D16C1D">
              <w:trPr>
                <w:cantSplit/>
                <w:jc w:val="center"/>
              </w:trPr>
              <w:tc>
                <w:tcPr>
                  <w:tcW w:w="2976" w:type="dxa"/>
                  <w:tcBorders>
                    <w:top w:val="single" w:sz="6" w:space="0" w:color="000000"/>
                    <w:left w:val="single" w:sz="6" w:space="0" w:color="000000"/>
                    <w:bottom w:val="single" w:sz="4" w:space="0" w:color="auto"/>
                    <w:right w:val="single" w:sz="6" w:space="0" w:color="000000"/>
                  </w:tcBorders>
                </w:tcPr>
                <w:p w14:paraId="5AE66AB2" w14:textId="77777777" w:rsidR="00B521FB" w:rsidRPr="00A00A4D" w:rsidRDefault="00B521FB" w:rsidP="00D16C1D">
                  <w:pPr>
                    <w:pStyle w:val="TAC"/>
                    <w:rPr>
                      <w:rFonts w:ascii="Times New Roman" w:hAnsi="Times New Roman"/>
                    </w:rPr>
                  </w:pPr>
                  <w:r w:rsidRPr="00A00A4D">
                    <w:rPr>
                      <w:rFonts w:ascii="Times New Roman" w:hAnsi="Times New Roman"/>
                    </w:rPr>
                    <w:t>12.75 GHz - 26 GHz</w:t>
                  </w:r>
                </w:p>
              </w:tc>
              <w:tc>
                <w:tcPr>
                  <w:tcW w:w="1276" w:type="dxa"/>
                  <w:tcBorders>
                    <w:top w:val="nil"/>
                    <w:left w:val="single" w:sz="6" w:space="0" w:color="000000"/>
                    <w:bottom w:val="single" w:sz="4" w:space="0" w:color="auto"/>
                    <w:right w:val="single" w:sz="6" w:space="0" w:color="000000"/>
                  </w:tcBorders>
                </w:tcPr>
                <w:p w14:paraId="54981BC2" w14:textId="77777777" w:rsidR="00B521FB" w:rsidRPr="00A00A4D" w:rsidRDefault="00B521FB" w:rsidP="00D16C1D">
                  <w:pPr>
                    <w:pStyle w:val="TAC"/>
                    <w:rPr>
                      <w:rFonts w:ascii="Times New Roman" w:hAnsi="Times New Roman"/>
                    </w:rPr>
                  </w:pPr>
                  <w:r w:rsidRPr="00A00A4D">
                    <w:rPr>
                      <w:rFonts w:ascii="Times New Roman" w:hAnsi="Times New Roman"/>
                    </w:rPr>
                    <w:t>‒13 dBm</w:t>
                  </w:r>
                </w:p>
              </w:tc>
              <w:tc>
                <w:tcPr>
                  <w:tcW w:w="1418" w:type="dxa"/>
                  <w:tcBorders>
                    <w:top w:val="single" w:sz="6" w:space="0" w:color="000000"/>
                    <w:left w:val="single" w:sz="6" w:space="0" w:color="000000"/>
                    <w:bottom w:val="single" w:sz="4" w:space="0" w:color="auto"/>
                    <w:right w:val="single" w:sz="6" w:space="0" w:color="000000"/>
                  </w:tcBorders>
                </w:tcPr>
                <w:p w14:paraId="6A6DCD4C"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bottom w:val="single" w:sz="4" w:space="0" w:color="auto"/>
                    <w:right w:val="single" w:sz="6" w:space="0" w:color="000000"/>
                  </w:tcBorders>
                </w:tcPr>
                <w:p w14:paraId="1169C510" w14:textId="77777777" w:rsidR="00B521FB" w:rsidRPr="00A00A4D" w:rsidRDefault="00B521FB" w:rsidP="00D16C1D">
                  <w:pPr>
                    <w:pStyle w:val="TAC"/>
                    <w:rPr>
                      <w:rFonts w:ascii="Times New Roman" w:hAnsi="Times New Roman"/>
                    </w:rPr>
                  </w:pPr>
                  <w:r w:rsidRPr="00A00A4D">
                    <w:rPr>
                      <w:rFonts w:ascii="Times New Roman" w:hAnsi="Times New Roman"/>
                    </w:rPr>
                    <w:t>Note 1, Note 2</w:t>
                  </w:r>
                  <w:r w:rsidRPr="00A00A4D">
                    <w:rPr>
                      <w:rFonts w:ascii="Times New Roman" w:eastAsia="SimSun" w:hAnsi="Times New Roman"/>
                      <w:lang w:eastAsia="zh-CN"/>
                    </w:rPr>
                    <w:t>, Note 5</w:t>
                  </w:r>
                </w:p>
              </w:tc>
            </w:tr>
            <w:tr w:rsidR="00B521FB" w:rsidRPr="00A00A4D" w14:paraId="3BA6AA1F" w14:textId="77777777" w:rsidTr="00D16C1D">
              <w:trPr>
                <w:cantSplit/>
                <w:jc w:val="center"/>
              </w:trPr>
              <w:tc>
                <w:tcPr>
                  <w:tcW w:w="8189" w:type="dxa"/>
                  <w:gridSpan w:val="4"/>
                  <w:tcBorders>
                    <w:top w:val="single" w:sz="4" w:space="0" w:color="auto"/>
                    <w:left w:val="nil"/>
                    <w:bottom w:val="nil"/>
                    <w:right w:val="nil"/>
                  </w:tcBorders>
                </w:tcPr>
                <w:p w14:paraId="6BF75CD8"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0BB1BB64"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3C6E949D"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 xml:space="preserve">This spurious frequency range applies 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is reaching beyond 12.75 GHz.</w:t>
                  </w:r>
                </w:p>
                <w:p w14:paraId="79482818" w14:textId="77777777" w:rsidR="00B521FB" w:rsidRPr="00A00A4D" w:rsidRDefault="00B521FB" w:rsidP="00D16C1D">
                  <w:pPr>
                    <w:pStyle w:val="TAN"/>
                    <w:rPr>
                      <w:rFonts w:ascii="Times New Roman" w:hAnsi="Times New Roman"/>
                    </w:rPr>
                  </w:pPr>
                  <w:r w:rsidRPr="00A00A4D">
                    <w:rPr>
                      <w:rFonts w:ascii="Times New Roman" w:hAnsi="Times New Roman"/>
                    </w:rPr>
                    <w:t>NOTE 4:</w:t>
                  </w:r>
                  <w:r w:rsidRPr="00A00A4D">
                    <w:rPr>
                      <w:rFonts w:ascii="Times New Roman" w:hAnsi="Times New Roman"/>
                    </w:rPr>
                    <w:tab/>
                    <w:t xml:space="preserve">This spurious frequency range applies only to </w:t>
                  </w:r>
                  <w:r w:rsidRPr="00A00A4D">
                    <w:rPr>
                      <w:rFonts w:ascii="Times New Roman" w:hAnsi="Times New Roman"/>
                      <w:i/>
                    </w:rPr>
                    <w:t>BS type 1-C</w:t>
                  </w:r>
                  <w:r w:rsidRPr="00A00A4D">
                    <w:rPr>
                      <w:rFonts w:ascii="Times New Roman" w:hAnsi="Times New Roman"/>
                    </w:rPr>
                    <w:t xml:space="preserve"> and </w:t>
                  </w:r>
                  <w:r w:rsidRPr="00A00A4D">
                    <w:rPr>
                      <w:rFonts w:ascii="Times New Roman" w:hAnsi="Times New Roman"/>
                      <w:i/>
                    </w:rPr>
                    <w:t>BS type 1-H</w:t>
                  </w:r>
                  <w:r w:rsidRPr="00A00A4D">
                    <w:rPr>
                      <w:rFonts w:ascii="Times New Roman" w:hAnsi="Times New Roman"/>
                    </w:rPr>
                    <w:t>.</w:t>
                  </w:r>
                </w:p>
                <w:p w14:paraId="6037117C" w14:textId="77777777" w:rsidR="00B521FB" w:rsidRPr="00A00A4D" w:rsidRDefault="00B521FB" w:rsidP="00D16C1D">
                  <w:pPr>
                    <w:pStyle w:val="TAN"/>
                    <w:rPr>
                      <w:rFonts w:ascii="Times New Roman" w:hAnsi="Times New Roman"/>
                    </w:rPr>
                  </w:pPr>
                  <w:r w:rsidRPr="00A00A4D">
                    <w:rPr>
                      <w:rFonts w:ascii="Times New Roman" w:hAnsi="Times New Roman"/>
                    </w:rPr>
                    <w:t xml:space="preserve">NOTE </w:t>
                  </w:r>
                  <w:r w:rsidRPr="00A00A4D">
                    <w:rPr>
                      <w:rFonts w:ascii="Times New Roman" w:eastAsia="SimSun" w:hAnsi="Times New Roman"/>
                      <w:lang w:eastAsia="zh-CN"/>
                    </w:rPr>
                    <w:t>5</w:t>
                  </w:r>
                  <w:r w:rsidRPr="00A00A4D">
                    <w:rPr>
                      <w:rFonts w:ascii="Times New Roman" w:hAnsi="Times New Roman"/>
                    </w:rPr>
                    <w:t>:</w:t>
                  </w:r>
                  <w:r w:rsidRPr="00A00A4D">
                    <w:rPr>
                      <w:rFonts w:ascii="Times New Roman" w:hAnsi="Times New Roman"/>
                    </w:rPr>
                    <w:tab/>
                    <w:t xml:space="preserve">Applies only for </w:t>
                  </w:r>
                  <w:r w:rsidRPr="00A00A4D">
                    <w:rPr>
                      <w:rFonts w:ascii="Times New Roman" w:eastAsia="SimSun" w:hAnsi="Times New Roman"/>
                      <w:lang w:eastAsia="zh-CN"/>
                    </w:rPr>
                    <w:t>b</w:t>
                  </w:r>
                  <w:r w:rsidRPr="00A00A4D">
                    <w:rPr>
                      <w:rFonts w:ascii="Times New Roman" w:hAnsi="Times New Roman"/>
                    </w:rPr>
                    <w:t>and n96</w:t>
                  </w:r>
                  <w:r w:rsidRPr="00A00A4D">
                    <w:rPr>
                      <w:rFonts w:ascii="Times New Roman" w:eastAsia="SimSun" w:hAnsi="Times New Roman"/>
                      <w:lang w:eastAsia="zh-CN"/>
                    </w:rPr>
                    <w:t xml:space="preserve"> and n102</w:t>
                  </w:r>
                  <w:r w:rsidRPr="00A00A4D">
                    <w:rPr>
                      <w:rFonts w:ascii="Times New Roman" w:hAnsi="Times New Roman"/>
                    </w:rPr>
                    <w:t>.</w:t>
                  </w:r>
                </w:p>
              </w:tc>
            </w:tr>
          </w:tbl>
          <w:p w14:paraId="03D94C92" w14:textId="77777777" w:rsidR="00B521FB" w:rsidRPr="00A00A4D" w:rsidRDefault="00B521FB" w:rsidP="00D16C1D">
            <w:pPr>
              <w:pStyle w:val="TH"/>
              <w:spacing w:before="240"/>
              <w:rPr>
                <w:rFonts w:ascii="Times New Roman" w:hAnsi="Times New Roman" w:cs="Times New Roman"/>
              </w:rPr>
            </w:pPr>
            <w:r w:rsidRPr="00A00A4D">
              <w:rPr>
                <w:rFonts w:ascii="Times New Roman" w:hAnsi="Times New Roman" w:cs="Times New Roman"/>
              </w:rPr>
              <w:t>Table 6.6.5.5.1.1-2: General BS transmitter spurious emission limits in FR1, Category B</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91"/>
              <w:gridCol w:w="1325"/>
              <w:gridCol w:w="1473"/>
              <w:gridCol w:w="2616"/>
            </w:tblGrid>
            <w:tr w:rsidR="00B521FB" w:rsidRPr="00A00A4D" w14:paraId="18164EC3"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425B2055"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3CF4258F" w14:textId="77777777" w:rsidR="00B521FB" w:rsidRPr="00A00A4D" w:rsidRDefault="00B521FB" w:rsidP="00D16C1D">
                  <w:pPr>
                    <w:pStyle w:val="TAH"/>
                    <w:rPr>
                      <w:rFonts w:ascii="Times New Roman" w:hAnsi="Times New Roman"/>
                      <w:i/>
                    </w:rPr>
                  </w:pPr>
                  <w:r w:rsidRPr="00A00A4D">
                    <w:rPr>
                      <w:rFonts w:ascii="Times New Roman" w:hAnsi="Times New Roman"/>
                      <w:i/>
                    </w:rPr>
                    <w:t>Basic limit</w:t>
                  </w:r>
                </w:p>
              </w:tc>
              <w:tc>
                <w:tcPr>
                  <w:tcW w:w="1418" w:type="dxa"/>
                  <w:tcBorders>
                    <w:top w:val="single" w:sz="6" w:space="0" w:color="000000"/>
                    <w:left w:val="single" w:sz="6" w:space="0" w:color="000000"/>
                    <w:bottom w:val="single" w:sz="6" w:space="0" w:color="000000"/>
                    <w:right w:val="single" w:sz="6" w:space="0" w:color="000000"/>
                  </w:tcBorders>
                  <w:hideMark/>
                </w:tcPr>
                <w:p w14:paraId="7D51C021"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2519" w:type="dxa"/>
                  <w:tcBorders>
                    <w:top w:val="single" w:sz="6" w:space="0" w:color="000000"/>
                    <w:left w:val="single" w:sz="6" w:space="0" w:color="000000"/>
                    <w:bottom w:val="single" w:sz="6" w:space="0" w:color="000000"/>
                    <w:right w:val="single" w:sz="6" w:space="0" w:color="000000"/>
                  </w:tcBorders>
                  <w:hideMark/>
                </w:tcPr>
                <w:p w14:paraId="4444A261"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54AADE71"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2AD85B6B" w14:textId="77777777" w:rsidR="00B521FB" w:rsidRPr="00A00A4D" w:rsidRDefault="00B521FB" w:rsidP="00D16C1D">
                  <w:pPr>
                    <w:pStyle w:val="TAC"/>
                    <w:rPr>
                      <w:rFonts w:ascii="Times New Roman" w:hAnsi="Times New Roman"/>
                    </w:rPr>
                  </w:pPr>
                  <w:r w:rsidRPr="00A00A4D">
                    <w:rPr>
                      <w:rFonts w:ascii="Times New Roman" w:hAnsi="Times New Roman"/>
                    </w:rPr>
                    <w:t>9 kHz – 150 kHz</w:t>
                  </w:r>
                </w:p>
              </w:tc>
              <w:tc>
                <w:tcPr>
                  <w:tcW w:w="1276" w:type="dxa"/>
                  <w:tcBorders>
                    <w:top w:val="single" w:sz="6" w:space="0" w:color="000000"/>
                    <w:left w:val="single" w:sz="6" w:space="0" w:color="000000"/>
                    <w:bottom w:val="nil"/>
                    <w:right w:val="single" w:sz="6" w:space="0" w:color="000000"/>
                  </w:tcBorders>
                </w:tcPr>
                <w:p w14:paraId="4937E3C6"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tcPr>
                <w:p w14:paraId="0029FCD9" w14:textId="77777777" w:rsidR="00B521FB" w:rsidRPr="00A00A4D" w:rsidRDefault="00B521FB" w:rsidP="00D16C1D">
                  <w:pPr>
                    <w:pStyle w:val="TAC"/>
                    <w:rPr>
                      <w:rFonts w:ascii="Times New Roman" w:hAnsi="Times New Roman"/>
                    </w:rPr>
                  </w:pPr>
                  <w:r w:rsidRPr="00A00A4D">
                    <w:rPr>
                      <w:rFonts w:ascii="Times New Roman" w:hAnsi="Times New Roman"/>
                    </w:rPr>
                    <w:t>1 kHz</w:t>
                  </w:r>
                </w:p>
              </w:tc>
              <w:tc>
                <w:tcPr>
                  <w:tcW w:w="2519" w:type="dxa"/>
                  <w:tcBorders>
                    <w:top w:val="single" w:sz="6" w:space="0" w:color="000000"/>
                    <w:left w:val="single" w:sz="6" w:space="0" w:color="000000"/>
                    <w:bottom w:val="single" w:sz="6" w:space="0" w:color="000000"/>
                    <w:right w:val="single" w:sz="6" w:space="0" w:color="000000"/>
                  </w:tcBorders>
                </w:tcPr>
                <w:p w14:paraId="65D5C31B" w14:textId="77777777" w:rsidR="00B521FB" w:rsidRPr="00A00A4D" w:rsidRDefault="00B521FB" w:rsidP="00D16C1D">
                  <w:pPr>
                    <w:pStyle w:val="TAC"/>
                    <w:rPr>
                      <w:rFonts w:ascii="Times New Roman" w:hAnsi="Times New Roman"/>
                    </w:rPr>
                  </w:pPr>
                  <w:r w:rsidRPr="00A00A4D">
                    <w:rPr>
                      <w:rFonts w:ascii="Times New Roman" w:hAnsi="Times New Roman"/>
                    </w:rPr>
                    <w:t>Note 1, Note 4</w:t>
                  </w:r>
                </w:p>
              </w:tc>
            </w:tr>
            <w:tr w:rsidR="00B521FB" w:rsidRPr="00A00A4D" w14:paraId="0593E857"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3A24720A" w14:textId="77777777" w:rsidR="00B521FB" w:rsidRPr="00A00A4D" w:rsidRDefault="00B521FB" w:rsidP="00D16C1D">
                  <w:pPr>
                    <w:pStyle w:val="TAC"/>
                    <w:rPr>
                      <w:rFonts w:ascii="Times New Roman" w:hAnsi="Times New Roman"/>
                    </w:rPr>
                  </w:pPr>
                  <w:r w:rsidRPr="00A00A4D">
                    <w:rPr>
                      <w:rFonts w:ascii="Times New Roman" w:hAnsi="Times New Roman"/>
                    </w:rPr>
                    <w:t>150 kHz – 30 MHz</w:t>
                  </w:r>
                </w:p>
              </w:tc>
              <w:tc>
                <w:tcPr>
                  <w:tcW w:w="1276" w:type="dxa"/>
                  <w:tcBorders>
                    <w:top w:val="nil"/>
                    <w:left w:val="single" w:sz="6" w:space="0" w:color="000000"/>
                    <w:bottom w:val="nil"/>
                    <w:right w:val="single" w:sz="6" w:space="0" w:color="000000"/>
                  </w:tcBorders>
                  <w:hideMark/>
                </w:tcPr>
                <w:p w14:paraId="2337AD12" w14:textId="77777777" w:rsidR="00B521FB" w:rsidRPr="00A00A4D" w:rsidRDefault="00B521FB" w:rsidP="00D16C1D">
                  <w:pPr>
                    <w:pStyle w:val="TAC"/>
                    <w:rPr>
                      <w:rFonts w:ascii="Times New Roman" w:hAnsi="Times New Roman"/>
                    </w:rPr>
                  </w:pPr>
                  <w:r w:rsidRPr="00A00A4D">
                    <w:rPr>
                      <w:rFonts w:ascii="Times New Roman" w:hAnsi="Times New Roman"/>
                    </w:rPr>
                    <w:t>‒36 dBm</w:t>
                  </w:r>
                </w:p>
              </w:tc>
              <w:tc>
                <w:tcPr>
                  <w:tcW w:w="1418" w:type="dxa"/>
                  <w:tcBorders>
                    <w:top w:val="single" w:sz="6" w:space="0" w:color="000000"/>
                    <w:left w:val="single" w:sz="6" w:space="0" w:color="000000"/>
                    <w:bottom w:val="single" w:sz="6" w:space="0" w:color="000000"/>
                    <w:right w:val="single" w:sz="6" w:space="0" w:color="000000"/>
                  </w:tcBorders>
                  <w:hideMark/>
                </w:tcPr>
                <w:p w14:paraId="29F7514D"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kHz </w:t>
                  </w:r>
                </w:p>
              </w:tc>
              <w:tc>
                <w:tcPr>
                  <w:tcW w:w="2519" w:type="dxa"/>
                  <w:tcBorders>
                    <w:top w:val="single" w:sz="6" w:space="0" w:color="000000"/>
                    <w:left w:val="single" w:sz="6" w:space="0" w:color="000000"/>
                    <w:bottom w:val="single" w:sz="6" w:space="0" w:color="000000"/>
                    <w:right w:val="single" w:sz="6" w:space="0" w:color="000000"/>
                  </w:tcBorders>
                  <w:hideMark/>
                </w:tcPr>
                <w:p w14:paraId="0FF6AE93" w14:textId="77777777" w:rsidR="00B521FB" w:rsidRPr="00A00A4D" w:rsidRDefault="00B521FB" w:rsidP="00D16C1D">
                  <w:pPr>
                    <w:pStyle w:val="TAC"/>
                    <w:rPr>
                      <w:rFonts w:ascii="Times New Roman" w:hAnsi="Times New Roman"/>
                    </w:rPr>
                  </w:pPr>
                  <w:r w:rsidRPr="00A00A4D">
                    <w:rPr>
                      <w:rFonts w:ascii="Times New Roman" w:hAnsi="Times New Roman"/>
                    </w:rPr>
                    <w:t>Note 1, Note 4</w:t>
                  </w:r>
                </w:p>
              </w:tc>
            </w:tr>
            <w:tr w:rsidR="00B521FB" w:rsidRPr="00A00A4D" w14:paraId="48A125B6"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16450828"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276" w:type="dxa"/>
                  <w:tcBorders>
                    <w:top w:val="nil"/>
                    <w:left w:val="single" w:sz="6" w:space="0" w:color="000000"/>
                    <w:bottom w:val="single" w:sz="6" w:space="0" w:color="000000"/>
                    <w:right w:val="single" w:sz="6" w:space="0" w:color="000000"/>
                  </w:tcBorders>
                  <w:hideMark/>
                </w:tcPr>
                <w:p w14:paraId="7156A2FF"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hideMark/>
                </w:tcPr>
                <w:p w14:paraId="23B800E2"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2519" w:type="dxa"/>
                  <w:tcBorders>
                    <w:top w:val="single" w:sz="6" w:space="0" w:color="000000"/>
                    <w:left w:val="single" w:sz="6" w:space="0" w:color="000000"/>
                    <w:bottom w:val="single" w:sz="6" w:space="0" w:color="000000"/>
                    <w:right w:val="single" w:sz="6" w:space="0" w:color="000000"/>
                  </w:tcBorders>
                  <w:hideMark/>
                </w:tcPr>
                <w:p w14:paraId="65069579"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71DA87E1"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6930A064" w14:textId="77777777" w:rsidR="00B521FB" w:rsidRPr="00A00A4D" w:rsidRDefault="00B521FB" w:rsidP="00D16C1D">
                  <w:pPr>
                    <w:pStyle w:val="TAC"/>
                    <w:rPr>
                      <w:rFonts w:ascii="Times New Roman" w:hAnsi="Times New Roman"/>
                    </w:rPr>
                  </w:pPr>
                  <w:r w:rsidRPr="00A00A4D">
                    <w:rPr>
                      <w:rFonts w:ascii="Times New Roman" w:hAnsi="Times New Roman"/>
                    </w:rPr>
                    <w:t>1 GHz – 12.75 GHz</w:t>
                  </w:r>
                </w:p>
              </w:tc>
              <w:tc>
                <w:tcPr>
                  <w:tcW w:w="1276" w:type="dxa"/>
                  <w:tcBorders>
                    <w:top w:val="single" w:sz="6" w:space="0" w:color="000000"/>
                    <w:left w:val="single" w:sz="6" w:space="0" w:color="000000"/>
                    <w:bottom w:val="nil"/>
                    <w:right w:val="single" w:sz="6" w:space="0" w:color="000000"/>
                  </w:tcBorders>
                  <w:hideMark/>
                </w:tcPr>
                <w:p w14:paraId="0985FE0A" w14:textId="77777777" w:rsidR="00B521FB" w:rsidRPr="00A00A4D" w:rsidRDefault="00B521FB" w:rsidP="00D16C1D">
                  <w:pPr>
                    <w:pStyle w:val="TAC"/>
                    <w:rPr>
                      <w:rFonts w:ascii="Times New Roman" w:hAnsi="Times New Roman"/>
                    </w:rPr>
                  </w:pPr>
                  <w:r w:rsidRPr="00A00A4D">
                    <w:rPr>
                      <w:rFonts w:ascii="Times New Roman" w:hAnsi="Times New Roman"/>
                    </w:rPr>
                    <w:t>‒30 dBm</w:t>
                  </w:r>
                </w:p>
              </w:tc>
              <w:tc>
                <w:tcPr>
                  <w:tcW w:w="1418" w:type="dxa"/>
                  <w:tcBorders>
                    <w:top w:val="single" w:sz="6" w:space="0" w:color="000000"/>
                    <w:left w:val="single" w:sz="6" w:space="0" w:color="000000"/>
                    <w:bottom w:val="single" w:sz="6" w:space="0" w:color="000000"/>
                    <w:right w:val="single" w:sz="6" w:space="0" w:color="000000"/>
                  </w:tcBorders>
                  <w:hideMark/>
                </w:tcPr>
                <w:p w14:paraId="746F73B6"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bottom w:val="single" w:sz="6" w:space="0" w:color="000000"/>
                    <w:right w:val="single" w:sz="6" w:space="0" w:color="000000"/>
                  </w:tcBorders>
                  <w:hideMark/>
                </w:tcPr>
                <w:p w14:paraId="72B70227" w14:textId="77777777" w:rsidR="00B521FB" w:rsidRPr="00A00A4D" w:rsidRDefault="00B521FB" w:rsidP="00D16C1D">
                  <w:pPr>
                    <w:pStyle w:val="TAC"/>
                    <w:rPr>
                      <w:rFonts w:ascii="Times New Roman" w:hAnsi="Times New Roman"/>
                    </w:rPr>
                  </w:pPr>
                  <w:r w:rsidRPr="00A00A4D">
                    <w:rPr>
                      <w:rFonts w:ascii="Times New Roman" w:hAnsi="Times New Roman"/>
                    </w:rPr>
                    <w:t>Note 1, Note 2</w:t>
                  </w:r>
                </w:p>
              </w:tc>
            </w:tr>
            <w:tr w:rsidR="00B521FB" w:rsidRPr="00A00A4D" w14:paraId="55C5CB9F" w14:textId="77777777" w:rsidTr="00D16C1D">
              <w:trPr>
                <w:cantSplit/>
                <w:jc w:val="center"/>
              </w:trPr>
              <w:tc>
                <w:tcPr>
                  <w:tcW w:w="2976" w:type="dxa"/>
                  <w:tcBorders>
                    <w:top w:val="single" w:sz="6" w:space="0" w:color="000000"/>
                    <w:left w:val="single" w:sz="6" w:space="0" w:color="000000"/>
                    <w:right w:val="single" w:sz="6" w:space="0" w:color="000000"/>
                  </w:tcBorders>
                  <w:hideMark/>
                </w:tcPr>
                <w:p w14:paraId="679BAA5D"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in GHz</w:t>
                  </w:r>
                </w:p>
              </w:tc>
              <w:tc>
                <w:tcPr>
                  <w:tcW w:w="1276" w:type="dxa"/>
                  <w:tcBorders>
                    <w:top w:val="nil"/>
                    <w:left w:val="single" w:sz="6" w:space="0" w:color="000000"/>
                    <w:right w:val="single" w:sz="6" w:space="0" w:color="000000"/>
                  </w:tcBorders>
                  <w:hideMark/>
                </w:tcPr>
                <w:p w14:paraId="59E393B7" w14:textId="77777777" w:rsidR="00B521FB" w:rsidRPr="00A00A4D" w:rsidRDefault="00B521FB" w:rsidP="00D16C1D">
                  <w:pPr>
                    <w:pStyle w:val="TAC"/>
                    <w:rPr>
                      <w:rFonts w:ascii="Times New Roman" w:hAnsi="Times New Roman"/>
                    </w:rPr>
                  </w:pPr>
                </w:p>
              </w:tc>
              <w:tc>
                <w:tcPr>
                  <w:tcW w:w="1418" w:type="dxa"/>
                  <w:tcBorders>
                    <w:top w:val="single" w:sz="6" w:space="0" w:color="000000"/>
                    <w:left w:val="single" w:sz="6" w:space="0" w:color="000000"/>
                    <w:right w:val="single" w:sz="6" w:space="0" w:color="000000"/>
                  </w:tcBorders>
                  <w:hideMark/>
                </w:tcPr>
                <w:p w14:paraId="0AA6BCD5"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right w:val="single" w:sz="6" w:space="0" w:color="000000"/>
                  </w:tcBorders>
                  <w:hideMark/>
                </w:tcPr>
                <w:p w14:paraId="39A6F9B1" w14:textId="77777777" w:rsidR="00B521FB" w:rsidRPr="00A00A4D" w:rsidRDefault="00B521FB" w:rsidP="00D16C1D">
                  <w:pPr>
                    <w:pStyle w:val="TAC"/>
                    <w:rPr>
                      <w:rFonts w:ascii="Times New Roman" w:hAnsi="Times New Roman"/>
                    </w:rPr>
                  </w:pPr>
                  <w:r w:rsidRPr="00A00A4D">
                    <w:rPr>
                      <w:rFonts w:ascii="Times New Roman" w:hAnsi="Times New Roman"/>
                    </w:rPr>
                    <w:t>Note 1, Note 2, Note 3</w:t>
                  </w:r>
                </w:p>
              </w:tc>
            </w:tr>
            <w:tr w:rsidR="00B521FB" w:rsidRPr="00A00A4D" w14:paraId="25C58637" w14:textId="77777777" w:rsidTr="00D16C1D">
              <w:trPr>
                <w:cantSplit/>
                <w:jc w:val="center"/>
              </w:trPr>
              <w:tc>
                <w:tcPr>
                  <w:tcW w:w="2976" w:type="dxa"/>
                  <w:tcBorders>
                    <w:top w:val="single" w:sz="6" w:space="0" w:color="000000"/>
                    <w:left w:val="single" w:sz="6" w:space="0" w:color="000000"/>
                    <w:bottom w:val="single" w:sz="4" w:space="0" w:color="auto"/>
                    <w:right w:val="single" w:sz="6" w:space="0" w:color="000000"/>
                  </w:tcBorders>
                </w:tcPr>
                <w:p w14:paraId="2021882D" w14:textId="77777777" w:rsidR="00B521FB" w:rsidRPr="00A00A4D" w:rsidRDefault="00B521FB" w:rsidP="00D16C1D">
                  <w:pPr>
                    <w:pStyle w:val="TAC"/>
                    <w:rPr>
                      <w:rFonts w:ascii="Times New Roman" w:hAnsi="Times New Roman"/>
                    </w:rPr>
                  </w:pPr>
                  <w:r w:rsidRPr="00A00A4D">
                    <w:rPr>
                      <w:rFonts w:ascii="Times New Roman" w:hAnsi="Times New Roman"/>
                    </w:rPr>
                    <w:t>12.75 GHz - 26 GHz</w:t>
                  </w:r>
                </w:p>
              </w:tc>
              <w:tc>
                <w:tcPr>
                  <w:tcW w:w="1276" w:type="dxa"/>
                  <w:tcBorders>
                    <w:top w:val="nil"/>
                    <w:left w:val="single" w:sz="6" w:space="0" w:color="000000"/>
                    <w:bottom w:val="single" w:sz="4" w:space="0" w:color="auto"/>
                    <w:right w:val="single" w:sz="6" w:space="0" w:color="000000"/>
                  </w:tcBorders>
                </w:tcPr>
                <w:p w14:paraId="4171F207" w14:textId="77777777" w:rsidR="00B521FB" w:rsidRPr="00A00A4D" w:rsidRDefault="00B521FB" w:rsidP="00D16C1D">
                  <w:pPr>
                    <w:pStyle w:val="TAC"/>
                    <w:rPr>
                      <w:rFonts w:ascii="Times New Roman" w:hAnsi="Times New Roman"/>
                    </w:rPr>
                  </w:pPr>
                  <w:r w:rsidRPr="00A00A4D">
                    <w:rPr>
                      <w:rFonts w:ascii="Times New Roman" w:hAnsi="Times New Roman"/>
                    </w:rPr>
                    <w:t>‒30 dBm</w:t>
                  </w:r>
                </w:p>
              </w:tc>
              <w:tc>
                <w:tcPr>
                  <w:tcW w:w="1418" w:type="dxa"/>
                  <w:tcBorders>
                    <w:top w:val="single" w:sz="6" w:space="0" w:color="000000"/>
                    <w:left w:val="single" w:sz="6" w:space="0" w:color="000000"/>
                    <w:bottom w:val="single" w:sz="4" w:space="0" w:color="auto"/>
                    <w:right w:val="single" w:sz="6" w:space="0" w:color="000000"/>
                  </w:tcBorders>
                </w:tcPr>
                <w:p w14:paraId="4B5EBB8D"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519" w:type="dxa"/>
                  <w:tcBorders>
                    <w:top w:val="single" w:sz="6" w:space="0" w:color="000000"/>
                    <w:left w:val="single" w:sz="6" w:space="0" w:color="000000"/>
                    <w:bottom w:val="single" w:sz="4" w:space="0" w:color="auto"/>
                    <w:right w:val="single" w:sz="6" w:space="0" w:color="000000"/>
                  </w:tcBorders>
                </w:tcPr>
                <w:p w14:paraId="0C4DF53B" w14:textId="77777777" w:rsidR="00B521FB" w:rsidRPr="00A00A4D" w:rsidRDefault="00B521FB" w:rsidP="00D16C1D">
                  <w:pPr>
                    <w:pStyle w:val="TAC"/>
                    <w:rPr>
                      <w:rFonts w:ascii="Times New Roman" w:hAnsi="Times New Roman"/>
                    </w:rPr>
                  </w:pPr>
                  <w:r w:rsidRPr="00A00A4D">
                    <w:rPr>
                      <w:rFonts w:ascii="Times New Roman" w:hAnsi="Times New Roman"/>
                    </w:rPr>
                    <w:t xml:space="preserve">Note 1, Note 2, Note </w:t>
                  </w:r>
                  <w:r w:rsidRPr="00A00A4D">
                    <w:rPr>
                      <w:rFonts w:ascii="Times New Roman" w:eastAsia="SimSun" w:hAnsi="Times New Roman"/>
                      <w:lang w:eastAsia="zh-CN"/>
                    </w:rPr>
                    <w:t>5</w:t>
                  </w:r>
                </w:p>
              </w:tc>
            </w:tr>
            <w:tr w:rsidR="00B521FB" w:rsidRPr="00A00A4D" w14:paraId="2FAEF643" w14:textId="77777777" w:rsidTr="00D16C1D">
              <w:trPr>
                <w:cantSplit/>
                <w:jc w:val="center"/>
              </w:trPr>
              <w:tc>
                <w:tcPr>
                  <w:tcW w:w="8189" w:type="dxa"/>
                  <w:gridSpan w:val="4"/>
                  <w:tcBorders>
                    <w:top w:val="single" w:sz="4" w:space="0" w:color="auto"/>
                    <w:left w:val="nil"/>
                    <w:bottom w:val="nil"/>
                    <w:right w:val="nil"/>
                  </w:tcBorders>
                  <w:hideMark/>
                </w:tcPr>
                <w:p w14:paraId="25BAC526"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0929FC21"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2ABA2FBE"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 xml:space="preserve">This spurious frequency range applies 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is reaching beyond 12.75 GHz.</w:t>
                  </w:r>
                </w:p>
                <w:p w14:paraId="43C656E0" w14:textId="77777777" w:rsidR="00B521FB" w:rsidRPr="00A00A4D" w:rsidRDefault="00B521FB" w:rsidP="00D16C1D">
                  <w:pPr>
                    <w:pStyle w:val="TAN"/>
                    <w:rPr>
                      <w:rFonts w:ascii="Times New Roman" w:hAnsi="Times New Roman"/>
                    </w:rPr>
                  </w:pPr>
                  <w:r w:rsidRPr="00A00A4D">
                    <w:rPr>
                      <w:rFonts w:ascii="Times New Roman" w:hAnsi="Times New Roman"/>
                    </w:rPr>
                    <w:t>NOTE 4:</w:t>
                  </w:r>
                  <w:r w:rsidRPr="00A00A4D">
                    <w:rPr>
                      <w:rFonts w:ascii="Times New Roman" w:hAnsi="Times New Roman"/>
                    </w:rPr>
                    <w:tab/>
                    <w:t xml:space="preserve">This spurious frequency range applies only to </w:t>
                  </w:r>
                  <w:r w:rsidRPr="00A00A4D">
                    <w:rPr>
                      <w:rFonts w:ascii="Times New Roman" w:hAnsi="Times New Roman"/>
                      <w:i/>
                    </w:rPr>
                    <w:t>BS type 1-C</w:t>
                  </w:r>
                  <w:r w:rsidRPr="00A00A4D">
                    <w:rPr>
                      <w:rFonts w:ascii="Times New Roman" w:hAnsi="Times New Roman"/>
                    </w:rPr>
                    <w:t xml:space="preserve"> and </w:t>
                  </w:r>
                  <w:r w:rsidRPr="00A00A4D">
                    <w:rPr>
                      <w:rFonts w:ascii="Times New Roman" w:hAnsi="Times New Roman"/>
                      <w:i/>
                    </w:rPr>
                    <w:t>BS type 1-H</w:t>
                  </w:r>
                  <w:r w:rsidRPr="00A00A4D">
                    <w:rPr>
                      <w:rFonts w:ascii="Times New Roman" w:hAnsi="Times New Roman"/>
                    </w:rPr>
                    <w:t>.</w:t>
                  </w:r>
                </w:p>
                <w:p w14:paraId="2AFFBAD3" w14:textId="77777777" w:rsidR="00B521FB" w:rsidRPr="00A00A4D" w:rsidRDefault="00B521FB" w:rsidP="00D16C1D">
                  <w:pPr>
                    <w:pStyle w:val="TAN"/>
                    <w:rPr>
                      <w:rFonts w:ascii="Times New Roman" w:hAnsi="Times New Roman"/>
                    </w:rPr>
                  </w:pPr>
                  <w:r w:rsidRPr="00A00A4D">
                    <w:rPr>
                      <w:rFonts w:ascii="Times New Roman" w:hAnsi="Times New Roman"/>
                    </w:rPr>
                    <w:t xml:space="preserve">NOTE </w:t>
                  </w:r>
                  <w:r w:rsidRPr="00A00A4D">
                    <w:rPr>
                      <w:rFonts w:ascii="Times New Roman" w:eastAsia="SimSun" w:hAnsi="Times New Roman"/>
                      <w:lang w:eastAsia="zh-CN"/>
                    </w:rPr>
                    <w:t>5</w:t>
                  </w:r>
                  <w:r w:rsidRPr="00A00A4D">
                    <w:rPr>
                      <w:rFonts w:ascii="Times New Roman" w:hAnsi="Times New Roman"/>
                    </w:rPr>
                    <w:t>:</w:t>
                  </w:r>
                  <w:r w:rsidRPr="00A00A4D">
                    <w:rPr>
                      <w:rFonts w:ascii="Times New Roman" w:hAnsi="Times New Roman"/>
                    </w:rPr>
                    <w:tab/>
                    <w:t xml:space="preserve">Applies only for </w:t>
                  </w:r>
                  <w:r w:rsidRPr="00A00A4D">
                    <w:rPr>
                      <w:rFonts w:ascii="Times New Roman" w:eastAsia="SimSun" w:hAnsi="Times New Roman"/>
                      <w:lang w:eastAsia="zh-CN"/>
                    </w:rPr>
                    <w:t>b</w:t>
                  </w:r>
                  <w:r w:rsidRPr="00A00A4D">
                    <w:rPr>
                      <w:rFonts w:ascii="Times New Roman" w:hAnsi="Times New Roman"/>
                    </w:rPr>
                    <w:t>and n102.</w:t>
                  </w:r>
                </w:p>
              </w:tc>
            </w:tr>
          </w:tbl>
          <w:p w14:paraId="662A385C" w14:textId="77777777" w:rsidR="00B521FB" w:rsidRPr="00A00A4D" w:rsidRDefault="00B521FB" w:rsidP="00D16C1D">
            <w:pPr>
              <w:rPr>
                <w:rFonts w:cs="v5.0.0"/>
                <w:sz w:val="6"/>
                <w:szCs w:val="6"/>
              </w:rPr>
            </w:pPr>
            <w:r w:rsidRPr="00A00A4D">
              <w:rPr>
                <w:rFonts w:cs="v5.0.0"/>
                <w:sz w:val="6"/>
                <w:szCs w:val="6"/>
              </w:rPr>
              <w:t xml:space="preserve"> </w:t>
            </w:r>
          </w:p>
        </w:tc>
      </w:tr>
    </w:tbl>
    <w:p w14:paraId="0D0CBC54" w14:textId="77777777" w:rsidR="00B43335" w:rsidRPr="00B43335" w:rsidRDefault="00B43335" w:rsidP="00B43335">
      <w:pPr>
        <w:rPr>
          <w:rFonts w:cs="v5.0.0"/>
        </w:rPr>
      </w:pPr>
      <w:bookmarkStart w:id="158" w:name="_Toc180758713"/>
      <w:bookmarkStart w:id="159" w:name="_Toc180762019"/>
      <w:bookmarkStart w:id="160" w:name="_Toc180762725"/>
    </w:p>
    <w:p w14:paraId="18284951" w14:textId="16607247" w:rsidR="00B521FB" w:rsidRPr="00A00A4D" w:rsidRDefault="00B521FB" w:rsidP="00B521FB">
      <w:pPr>
        <w:pStyle w:val="Heading3"/>
      </w:pPr>
      <w:bookmarkStart w:id="161" w:name="_Toc228874043"/>
      <w:r w:rsidRPr="00A00A4D">
        <w:t>3.4.4</w:t>
      </w:r>
      <w:r w:rsidRPr="00A00A4D">
        <w:tab/>
        <w:t>Protection of the BS receiver of own or different BS</w:t>
      </w:r>
      <w:bookmarkEnd w:id="158"/>
      <w:bookmarkEnd w:id="159"/>
      <w:bookmarkEnd w:id="160"/>
      <w:bookmarkEnd w:id="161"/>
      <w:r w:rsidRPr="00A00A4D">
        <w:t xml:space="preserve"> </w:t>
      </w:r>
    </w:p>
    <w:p w14:paraId="5C916C16" w14:textId="77777777" w:rsidR="00B521FB" w:rsidRPr="00A00A4D" w:rsidRDefault="00B521FB" w:rsidP="00B521FB">
      <w:pPr>
        <w:rPr>
          <w:rFonts w:cs="v5.0.0"/>
        </w:rPr>
      </w:pPr>
      <w:r w:rsidRPr="00A00A4D">
        <w:rPr>
          <w:rFonts w:cs="v5.0.0"/>
        </w:rPr>
        <w:t xml:space="preserve">This requirement should be applied for NR FDD operation </w:t>
      </w:r>
      <w:proofErr w:type="gramStart"/>
      <w:r w:rsidRPr="00A00A4D">
        <w:rPr>
          <w:rFonts w:cs="v5.0.0"/>
        </w:rPr>
        <w:t>in order to</w:t>
      </w:r>
      <w:proofErr w:type="gramEnd"/>
      <w:r w:rsidRPr="00A00A4D">
        <w:rPr>
          <w:rFonts w:cs="v5.0.0"/>
        </w:rPr>
        <w:t xml:space="preserve"> prevent the receivers of the BSs being desensitised by emissions from a BS transmitter. It is measured at the transmit antenna connector for BS type 1-C or at the TAB connector for BS type 1-H for any type of BS which has common or separate Tx/Rx antenna connectors / TAB connectors.</w:t>
      </w:r>
    </w:p>
    <w:p w14:paraId="51EC62A8" w14:textId="77777777" w:rsidR="00B521FB" w:rsidRPr="00A00A4D" w:rsidRDefault="00B521FB" w:rsidP="00B521FB">
      <w:pPr>
        <w:spacing w:after="120"/>
        <w:rPr>
          <w:rFonts w:cs="v5.0.0"/>
        </w:rPr>
      </w:pPr>
      <w:r w:rsidRPr="00A00A4D">
        <w:rPr>
          <w:rFonts w:cs="v5.0.0"/>
        </w:rPr>
        <w:t xml:space="preserve">The basic limits are provided in Table </w:t>
      </w:r>
      <w:r w:rsidRPr="00A00A4D">
        <w:t>6.6.5.5.1.2-</w:t>
      </w:r>
      <w:r w:rsidRPr="00A00A4D">
        <w:rPr>
          <w:rFonts w:cs="v5.0.0"/>
        </w:rPr>
        <w:t>1 in TS 38.141-1 [1].</w:t>
      </w:r>
    </w:p>
    <w:tbl>
      <w:tblPr>
        <w:tblStyle w:val="TableGrid"/>
        <w:tblW w:w="0" w:type="auto"/>
        <w:tblLook w:val="04A0" w:firstRow="1" w:lastRow="0" w:firstColumn="1" w:lastColumn="0" w:noHBand="0" w:noVBand="1"/>
      </w:tblPr>
      <w:tblGrid>
        <w:gridCol w:w="9621"/>
      </w:tblGrid>
      <w:tr w:rsidR="00B521FB" w:rsidRPr="00A00A4D" w14:paraId="3B71E6F0" w14:textId="77777777" w:rsidTr="00D16C1D">
        <w:tc>
          <w:tcPr>
            <w:tcW w:w="9621" w:type="dxa"/>
          </w:tcPr>
          <w:p w14:paraId="749198A0"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 xml:space="preserve">Table 6.6.5.5.1.2-1: BS spurious emissions </w:t>
            </w:r>
            <w:r w:rsidRPr="00A00A4D">
              <w:rPr>
                <w:rFonts w:ascii="Times New Roman" w:hAnsi="Times New Roman" w:cs="Times New Roman"/>
                <w:i/>
              </w:rPr>
              <w:t>basic limits</w:t>
            </w:r>
            <w:r w:rsidRPr="00A00A4D">
              <w:rPr>
                <w:rFonts w:ascii="Times New Roman" w:hAnsi="Times New Roman" w:cs="Times New Roman"/>
              </w:rPr>
              <w:t xml:space="preserve"> for protection of the BS receiver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2193"/>
              <w:gridCol w:w="1774"/>
              <w:gridCol w:w="1972"/>
            </w:tblGrid>
            <w:tr w:rsidR="00B521FB" w:rsidRPr="00A00A4D" w14:paraId="14F2E7C0" w14:textId="77777777" w:rsidTr="00D16C1D">
              <w:trPr>
                <w:cantSplit/>
                <w:jc w:val="center"/>
              </w:trPr>
              <w:tc>
                <w:tcPr>
                  <w:tcW w:w="1846" w:type="dxa"/>
                </w:tcPr>
                <w:p w14:paraId="10992AEA" w14:textId="77777777" w:rsidR="00B521FB" w:rsidRPr="00A00A4D" w:rsidRDefault="00B521FB" w:rsidP="00D16C1D">
                  <w:pPr>
                    <w:pStyle w:val="TAH"/>
                    <w:rPr>
                      <w:rFonts w:ascii="Times New Roman" w:hAnsi="Times New Roman"/>
                    </w:rPr>
                  </w:pPr>
                  <w:r w:rsidRPr="00A00A4D">
                    <w:rPr>
                      <w:rFonts w:ascii="Times New Roman" w:hAnsi="Times New Roman"/>
                    </w:rPr>
                    <w:t>BS class</w:t>
                  </w:r>
                </w:p>
              </w:tc>
              <w:tc>
                <w:tcPr>
                  <w:tcW w:w="1577" w:type="dxa"/>
                  <w:tcBorders>
                    <w:bottom w:val="single" w:sz="4" w:space="0" w:color="auto"/>
                  </w:tcBorders>
                </w:tcPr>
                <w:p w14:paraId="5F0FFEFD" w14:textId="77777777" w:rsidR="00B521FB" w:rsidRPr="00A00A4D" w:rsidRDefault="00B521FB" w:rsidP="00D16C1D">
                  <w:pPr>
                    <w:pStyle w:val="TAH"/>
                    <w:rPr>
                      <w:rFonts w:ascii="Times New Roman" w:hAnsi="Times New Roman"/>
                    </w:rPr>
                  </w:pPr>
                  <w:r w:rsidRPr="00A00A4D">
                    <w:rPr>
                      <w:rFonts w:ascii="Times New Roman" w:hAnsi="Times New Roman"/>
                    </w:rPr>
                    <w:t>Frequency range</w:t>
                  </w:r>
                </w:p>
              </w:tc>
              <w:tc>
                <w:tcPr>
                  <w:tcW w:w="1276" w:type="dxa"/>
                </w:tcPr>
                <w:p w14:paraId="03B621A8" w14:textId="77777777" w:rsidR="00B521FB" w:rsidRPr="00A00A4D" w:rsidRDefault="00B521FB" w:rsidP="00D16C1D">
                  <w:pPr>
                    <w:pStyle w:val="TAH"/>
                    <w:rPr>
                      <w:rFonts w:ascii="Times New Roman" w:hAnsi="Times New Roman"/>
                    </w:rPr>
                  </w:pPr>
                  <w:r w:rsidRPr="00A00A4D">
                    <w:rPr>
                      <w:rFonts w:ascii="Times New Roman" w:hAnsi="Times New Roman"/>
                    </w:rPr>
                    <w:t>Basic limit</w:t>
                  </w:r>
                </w:p>
              </w:tc>
              <w:tc>
                <w:tcPr>
                  <w:tcW w:w="1418" w:type="dxa"/>
                  <w:tcBorders>
                    <w:bottom w:val="single" w:sz="4" w:space="0" w:color="auto"/>
                  </w:tcBorders>
                </w:tcPr>
                <w:p w14:paraId="7D35D32A"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7D69B49F" w14:textId="77777777" w:rsidTr="00D16C1D">
              <w:trPr>
                <w:cantSplit/>
                <w:jc w:val="center"/>
              </w:trPr>
              <w:tc>
                <w:tcPr>
                  <w:tcW w:w="1846" w:type="dxa"/>
                </w:tcPr>
                <w:p w14:paraId="45B15D08"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Wide Area BS</w:t>
                  </w:r>
                </w:p>
              </w:tc>
              <w:tc>
                <w:tcPr>
                  <w:tcW w:w="1577" w:type="dxa"/>
                  <w:tcBorders>
                    <w:bottom w:val="nil"/>
                  </w:tcBorders>
                </w:tcPr>
                <w:p w14:paraId="404AE328" w14:textId="77777777" w:rsidR="00B521FB" w:rsidRPr="00A00A4D" w:rsidRDefault="00B521FB" w:rsidP="00D16C1D">
                  <w:pPr>
                    <w:pStyle w:val="TAC"/>
                    <w:rPr>
                      <w:rFonts w:ascii="Times New Roman" w:hAnsi="Times New Roman"/>
                    </w:rPr>
                  </w:pPr>
                </w:p>
              </w:tc>
              <w:tc>
                <w:tcPr>
                  <w:tcW w:w="1276" w:type="dxa"/>
                </w:tcPr>
                <w:p w14:paraId="13F95AEA" w14:textId="77777777" w:rsidR="00B521FB" w:rsidRPr="00A00A4D" w:rsidRDefault="00B521FB" w:rsidP="00D16C1D">
                  <w:pPr>
                    <w:pStyle w:val="TAC"/>
                    <w:rPr>
                      <w:rFonts w:ascii="Times New Roman" w:hAnsi="Times New Roman"/>
                    </w:rPr>
                  </w:pPr>
                  <w:r w:rsidRPr="00A00A4D">
                    <w:rPr>
                      <w:rFonts w:ascii="Times New Roman" w:hAnsi="Times New Roman"/>
                    </w:rPr>
                    <w:t>‒96 dBm</w:t>
                  </w:r>
                </w:p>
              </w:tc>
              <w:tc>
                <w:tcPr>
                  <w:tcW w:w="1418" w:type="dxa"/>
                  <w:tcBorders>
                    <w:bottom w:val="nil"/>
                  </w:tcBorders>
                </w:tcPr>
                <w:p w14:paraId="60216D44" w14:textId="77777777" w:rsidR="00B521FB" w:rsidRPr="00A00A4D" w:rsidRDefault="00B521FB" w:rsidP="00D16C1D">
                  <w:pPr>
                    <w:pStyle w:val="TAC"/>
                    <w:rPr>
                      <w:rFonts w:ascii="Times New Roman" w:hAnsi="Times New Roman"/>
                    </w:rPr>
                  </w:pPr>
                </w:p>
              </w:tc>
            </w:tr>
            <w:tr w:rsidR="00B521FB" w:rsidRPr="00A00A4D" w14:paraId="0168A7C4" w14:textId="77777777" w:rsidTr="00D16C1D">
              <w:trPr>
                <w:cantSplit/>
                <w:jc w:val="center"/>
              </w:trPr>
              <w:tc>
                <w:tcPr>
                  <w:tcW w:w="1846" w:type="dxa"/>
                  <w:tcBorders>
                    <w:top w:val="single" w:sz="4" w:space="0" w:color="auto"/>
                    <w:left w:val="single" w:sz="4" w:space="0" w:color="auto"/>
                    <w:bottom w:val="single" w:sz="4" w:space="0" w:color="auto"/>
                  </w:tcBorders>
                </w:tcPr>
                <w:p w14:paraId="5B433FAE"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Medium Range BS</w:t>
                  </w:r>
                </w:p>
              </w:tc>
              <w:tc>
                <w:tcPr>
                  <w:tcW w:w="1577" w:type="dxa"/>
                  <w:tcBorders>
                    <w:top w:val="nil"/>
                    <w:bottom w:val="nil"/>
                  </w:tcBorders>
                </w:tcPr>
                <w:p w14:paraId="3DEEE33B"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F</w:t>
                  </w:r>
                  <w:r w:rsidRPr="00A00A4D">
                    <w:rPr>
                      <w:rFonts w:ascii="Times New Roman" w:hAnsi="Times New Roman"/>
                      <w:vertAlign w:val="subscript"/>
                    </w:rPr>
                    <w:t>UL_low</w:t>
                  </w:r>
                  <w:proofErr w:type="spellEnd"/>
                  <w:r w:rsidRPr="00A00A4D">
                    <w:rPr>
                      <w:rFonts w:ascii="Times New Roman" w:hAnsi="Times New Roman"/>
                    </w:rPr>
                    <w:t xml:space="preserve"> – </w:t>
                  </w:r>
                  <w:proofErr w:type="spellStart"/>
                  <w:r w:rsidRPr="00A00A4D">
                    <w:rPr>
                      <w:rFonts w:ascii="Times New Roman" w:hAnsi="Times New Roman"/>
                    </w:rPr>
                    <w:t>F</w:t>
                  </w:r>
                  <w:r w:rsidRPr="00A00A4D">
                    <w:rPr>
                      <w:rFonts w:ascii="Times New Roman" w:hAnsi="Times New Roman"/>
                      <w:vertAlign w:val="subscript"/>
                    </w:rPr>
                    <w:t>UL_high</w:t>
                  </w:r>
                  <w:proofErr w:type="spellEnd"/>
                </w:p>
              </w:tc>
              <w:tc>
                <w:tcPr>
                  <w:tcW w:w="1276" w:type="dxa"/>
                  <w:tcBorders>
                    <w:top w:val="single" w:sz="4" w:space="0" w:color="auto"/>
                    <w:bottom w:val="single" w:sz="4" w:space="0" w:color="auto"/>
                  </w:tcBorders>
                </w:tcPr>
                <w:p w14:paraId="1090334A" w14:textId="77777777" w:rsidR="00B521FB" w:rsidRPr="00A00A4D" w:rsidRDefault="00B521FB" w:rsidP="00D16C1D">
                  <w:pPr>
                    <w:pStyle w:val="TAC"/>
                    <w:rPr>
                      <w:rFonts w:ascii="Times New Roman" w:hAnsi="Times New Roman"/>
                    </w:rPr>
                  </w:pPr>
                  <w:r w:rsidRPr="00A00A4D">
                    <w:rPr>
                      <w:rFonts w:ascii="Times New Roman" w:hAnsi="Times New Roman"/>
                    </w:rPr>
                    <w:t>‒91 dBm</w:t>
                  </w:r>
                </w:p>
              </w:tc>
              <w:tc>
                <w:tcPr>
                  <w:tcW w:w="1418" w:type="dxa"/>
                  <w:tcBorders>
                    <w:top w:val="nil"/>
                    <w:bottom w:val="nil"/>
                  </w:tcBorders>
                </w:tcPr>
                <w:p w14:paraId="070C6418"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r>
            <w:tr w:rsidR="00B521FB" w:rsidRPr="00A00A4D" w14:paraId="4469DF06" w14:textId="77777777" w:rsidTr="00D16C1D">
              <w:trPr>
                <w:cantSplit/>
                <w:jc w:val="center"/>
              </w:trPr>
              <w:tc>
                <w:tcPr>
                  <w:tcW w:w="1846" w:type="dxa"/>
                </w:tcPr>
                <w:p w14:paraId="26F8C2C7"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Local Area BS</w:t>
                  </w:r>
                </w:p>
              </w:tc>
              <w:tc>
                <w:tcPr>
                  <w:tcW w:w="1577" w:type="dxa"/>
                  <w:tcBorders>
                    <w:top w:val="nil"/>
                  </w:tcBorders>
                </w:tcPr>
                <w:p w14:paraId="30550517" w14:textId="77777777" w:rsidR="00B521FB" w:rsidRPr="00A00A4D" w:rsidRDefault="00B521FB" w:rsidP="00D16C1D">
                  <w:pPr>
                    <w:pStyle w:val="TAC"/>
                    <w:rPr>
                      <w:rFonts w:ascii="Times New Roman" w:hAnsi="Times New Roman"/>
                    </w:rPr>
                  </w:pPr>
                </w:p>
              </w:tc>
              <w:tc>
                <w:tcPr>
                  <w:tcW w:w="1276" w:type="dxa"/>
                </w:tcPr>
                <w:p w14:paraId="48B11C8F" w14:textId="77777777" w:rsidR="00B521FB" w:rsidRPr="00A00A4D" w:rsidRDefault="00B521FB" w:rsidP="00D16C1D">
                  <w:pPr>
                    <w:pStyle w:val="TAC"/>
                    <w:rPr>
                      <w:rFonts w:ascii="Times New Roman" w:hAnsi="Times New Roman"/>
                    </w:rPr>
                  </w:pPr>
                  <w:r w:rsidRPr="00A00A4D">
                    <w:rPr>
                      <w:rFonts w:ascii="Times New Roman" w:hAnsi="Times New Roman"/>
                    </w:rPr>
                    <w:t>‒88 dBm</w:t>
                  </w:r>
                </w:p>
              </w:tc>
              <w:tc>
                <w:tcPr>
                  <w:tcW w:w="1418" w:type="dxa"/>
                  <w:tcBorders>
                    <w:top w:val="nil"/>
                  </w:tcBorders>
                </w:tcPr>
                <w:p w14:paraId="4DA169EF" w14:textId="77777777" w:rsidR="00B521FB" w:rsidRPr="00A00A4D" w:rsidRDefault="00B521FB" w:rsidP="00D16C1D">
                  <w:pPr>
                    <w:pStyle w:val="TAC"/>
                    <w:rPr>
                      <w:rFonts w:ascii="Times New Roman" w:hAnsi="Times New Roman"/>
                    </w:rPr>
                  </w:pPr>
                </w:p>
              </w:tc>
            </w:tr>
          </w:tbl>
          <w:p w14:paraId="2C9DC3EB" w14:textId="77777777" w:rsidR="00B521FB" w:rsidRPr="00A00A4D" w:rsidRDefault="00B521FB" w:rsidP="00D16C1D">
            <w:pPr>
              <w:rPr>
                <w:rFonts w:cs="v5.0.0"/>
                <w:sz w:val="6"/>
                <w:szCs w:val="6"/>
              </w:rPr>
            </w:pPr>
            <w:r w:rsidRPr="00A00A4D">
              <w:rPr>
                <w:rFonts w:cs="v5.0.0"/>
                <w:sz w:val="6"/>
                <w:szCs w:val="6"/>
              </w:rPr>
              <w:t xml:space="preserve"> </w:t>
            </w:r>
          </w:p>
        </w:tc>
      </w:tr>
    </w:tbl>
    <w:p w14:paraId="1BB5537D" w14:textId="77777777" w:rsidR="00B521FB" w:rsidRPr="00A00A4D" w:rsidRDefault="00B521FB" w:rsidP="00B521FB">
      <w:pPr>
        <w:rPr>
          <w:rFonts w:cs="v5.0.0"/>
        </w:rPr>
      </w:pPr>
    </w:p>
    <w:p w14:paraId="1650B522" w14:textId="77777777" w:rsidR="00B521FB" w:rsidRPr="00A00A4D" w:rsidRDefault="00B521FB" w:rsidP="00B521FB">
      <w:pPr>
        <w:pStyle w:val="Heading3"/>
      </w:pPr>
      <w:bookmarkStart w:id="162" w:name="_Toc180758714"/>
      <w:bookmarkStart w:id="163" w:name="_Toc180762020"/>
      <w:bookmarkStart w:id="164" w:name="_Toc180762726"/>
      <w:bookmarkStart w:id="165" w:name="_Toc228874044"/>
      <w:r w:rsidRPr="00A00A4D">
        <w:t>3.4.5</w:t>
      </w:r>
      <w:r w:rsidRPr="00A00A4D">
        <w:tab/>
        <w:t>Additional spurious emission requirements</w:t>
      </w:r>
      <w:bookmarkEnd w:id="162"/>
      <w:bookmarkEnd w:id="163"/>
      <w:bookmarkEnd w:id="164"/>
      <w:bookmarkEnd w:id="165"/>
      <w:r w:rsidRPr="00A00A4D">
        <w:t xml:space="preserve"> </w:t>
      </w:r>
    </w:p>
    <w:p w14:paraId="3141A136" w14:textId="77777777" w:rsidR="00B521FB" w:rsidRPr="00A00A4D" w:rsidRDefault="00B521FB" w:rsidP="00B521FB">
      <w:pPr>
        <w:keepNext/>
        <w:keepLines/>
      </w:pPr>
      <w:r w:rsidRPr="00A00A4D">
        <w:t>In certain regions the following additional requirements in TS 38.141-1 [1] may apply:</w:t>
      </w:r>
    </w:p>
    <w:p w14:paraId="3DD24F83" w14:textId="77777777" w:rsidR="00B521FB" w:rsidRPr="00A00A4D" w:rsidRDefault="00B521FB" w:rsidP="00B521FB">
      <w:pPr>
        <w:pStyle w:val="enumlev1"/>
      </w:pPr>
      <w:r w:rsidRPr="00A00A4D">
        <w:t>–</w:t>
      </w:r>
      <w:r w:rsidRPr="00A00A4D">
        <w:tab/>
        <w:t xml:space="preserve">For BS co-existence with systems operating in other frequency bands, the requirement in </w:t>
      </w:r>
      <w:r w:rsidRPr="00A00A4D">
        <w:rPr>
          <w:rFonts w:cs="v3.8.0"/>
        </w:rPr>
        <w:t xml:space="preserve">Table </w:t>
      </w:r>
      <w:r w:rsidRPr="00A00A4D">
        <w:t xml:space="preserve">6.6.5.5.1.3-1. </w:t>
      </w:r>
    </w:p>
    <w:p w14:paraId="48412596" w14:textId="77777777" w:rsidR="00B521FB" w:rsidRPr="00A00A4D" w:rsidRDefault="00B521FB" w:rsidP="00B521FB">
      <w:pPr>
        <w:pStyle w:val="enumlev1"/>
      </w:pPr>
      <w:r w:rsidRPr="00A00A4D">
        <w:t>–</w:t>
      </w:r>
      <w:r w:rsidRPr="00A00A4D">
        <w:tab/>
        <w:t xml:space="preserve">For protection of PHS, the requirement in </w:t>
      </w:r>
      <w:r w:rsidRPr="00A00A4D">
        <w:rPr>
          <w:rFonts w:cs="v3.8.0"/>
        </w:rPr>
        <w:t xml:space="preserve">Table </w:t>
      </w:r>
      <w:r w:rsidRPr="00A00A4D">
        <w:t>6.6.5.5.1.3-2.</w:t>
      </w:r>
    </w:p>
    <w:p w14:paraId="064BD2E6" w14:textId="77777777" w:rsidR="00B521FB" w:rsidRPr="00A00A4D" w:rsidRDefault="00B521FB" w:rsidP="00B521FB">
      <w:pPr>
        <w:pStyle w:val="enumlev1"/>
      </w:pPr>
      <w:r w:rsidRPr="00A00A4D">
        <w:t>–</w:t>
      </w:r>
      <w:r w:rsidRPr="00A00A4D">
        <w:tab/>
        <w:t>For BS operating in Band n50 and n75 within 1 432-1 452 MHz, and in Band n51 and Band n76, the requirement in Table 6.6.5.5.1.3-4.</w:t>
      </w:r>
    </w:p>
    <w:p w14:paraId="25E66825" w14:textId="77777777" w:rsidR="00B521FB" w:rsidRPr="00A00A4D" w:rsidRDefault="00B521FB" w:rsidP="00B521FB">
      <w:pPr>
        <w:pStyle w:val="enumlev1"/>
      </w:pPr>
      <w:r w:rsidRPr="00A00A4D">
        <w:t>–</w:t>
      </w:r>
      <w:r w:rsidRPr="00A00A4D">
        <w:tab/>
        <w:t>For BS operating in NR Band n50 and n75 within 1 492-1 517 MHz, and in Band n74 within 14 92-1 518 MHz, the requirements in Table 6.6.5.5.1.3-5.</w:t>
      </w:r>
    </w:p>
    <w:p w14:paraId="13361BD3" w14:textId="77777777" w:rsidR="00B521FB" w:rsidRPr="00A00A4D" w:rsidRDefault="00B521FB" w:rsidP="00B521FB">
      <w:pPr>
        <w:pStyle w:val="enumlev1"/>
      </w:pPr>
      <w:r w:rsidRPr="00A00A4D">
        <w:t>–</w:t>
      </w:r>
      <w:r w:rsidRPr="00A00A4D">
        <w:tab/>
        <w:t xml:space="preserve">For </w:t>
      </w:r>
      <w:r w:rsidRPr="00A00A4D">
        <w:rPr>
          <w:rFonts w:cs="v5.0.0"/>
        </w:rPr>
        <w:t>BS operating in Band n13 and n14, the requirements</w:t>
      </w:r>
      <w:r w:rsidRPr="00A00A4D">
        <w:t xml:space="preserve"> in Table 6.6.5.5.1.3-6.</w:t>
      </w:r>
    </w:p>
    <w:p w14:paraId="1DD632F7" w14:textId="77777777" w:rsidR="00B521FB" w:rsidRPr="00A00A4D" w:rsidRDefault="00B521FB" w:rsidP="00B521FB">
      <w:pPr>
        <w:pStyle w:val="enumlev1"/>
      </w:pPr>
      <w:r w:rsidRPr="00A00A4D">
        <w:t>–</w:t>
      </w:r>
      <w:r w:rsidRPr="00A00A4D">
        <w:tab/>
        <w:t xml:space="preserve">For </w:t>
      </w:r>
      <w:r w:rsidRPr="00A00A4D">
        <w:rPr>
          <w:rFonts w:cs="v5.0.0"/>
        </w:rPr>
        <w:t>BS operating in Band n30, the requirements</w:t>
      </w:r>
      <w:r w:rsidRPr="00A00A4D">
        <w:t xml:space="preserve"> in Table 6.6.5.5.1.3-7.</w:t>
      </w:r>
    </w:p>
    <w:p w14:paraId="3D6DE1E2" w14:textId="77777777" w:rsidR="00B521FB" w:rsidRPr="00A00A4D" w:rsidRDefault="00B521FB" w:rsidP="00B521FB">
      <w:pPr>
        <w:pStyle w:val="enumlev1"/>
      </w:pPr>
      <w:r w:rsidRPr="00A00A4D">
        <w:t>–</w:t>
      </w:r>
      <w:r w:rsidRPr="00A00A4D">
        <w:tab/>
        <w:t xml:space="preserve">For </w:t>
      </w:r>
      <w:r w:rsidRPr="00A00A4D">
        <w:rPr>
          <w:rFonts w:cs="v5.0.0"/>
        </w:rPr>
        <w:t>BS operating in Band n48, the requirements</w:t>
      </w:r>
      <w:r w:rsidRPr="00A00A4D">
        <w:t xml:space="preserve"> in Table 6.6.5.5.1.3-8.</w:t>
      </w:r>
    </w:p>
    <w:p w14:paraId="3B7F5EC3" w14:textId="77777777" w:rsidR="00B521FB" w:rsidRPr="00A00A4D" w:rsidRDefault="00B521FB" w:rsidP="00B521FB">
      <w:pPr>
        <w:pStyle w:val="enumlev1"/>
      </w:pPr>
      <w:r w:rsidRPr="00A00A4D">
        <w:t>–</w:t>
      </w:r>
      <w:r w:rsidRPr="00A00A4D">
        <w:tab/>
        <w:t xml:space="preserve">For </w:t>
      </w:r>
      <w:r w:rsidRPr="00A00A4D">
        <w:rPr>
          <w:rFonts w:cs="v5.0.0"/>
        </w:rPr>
        <w:t>BS operating in Band n26 for protection of 800 MHz public safety operations, the requirements</w:t>
      </w:r>
      <w:r w:rsidRPr="00A00A4D">
        <w:t xml:space="preserve"> in Table 6.6.5.5.1.3-9.</w:t>
      </w:r>
    </w:p>
    <w:p w14:paraId="20633981" w14:textId="5006975E" w:rsidR="00B521FB" w:rsidRPr="00A00A4D" w:rsidRDefault="00B521FB" w:rsidP="00B521FB">
      <w:pPr>
        <w:pStyle w:val="enumlev1"/>
      </w:pPr>
      <w:r w:rsidRPr="00A00A4D">
        <w:t>–</w:t>
      </w:r>
      <w:r w:rsidRPr="00A00A4D">
        <w:tab/>
        <w:t>For BS operating in 3.45-3.55 GHz in Band n77 in certain regions, the requirements in Table</w:t>
      </w:r>
      <w:r w:rsidR="00B43335">
        <w:rPr>
          <w:lang w:val="en-US"/>
        </w:rPr>
        <w:t> </w:t>
      </w:r>
      <w:r w:rsidRPr="00A00A4D">
        <w:t>6.6.5.5.1.3-11.</w:t>
      </w:r>
    </w:p>
    <w:p w14:paraId="19A1DB76" w14:textId="77777777" w:rsidR="00B521FB" w:rsidRPr="009F08C3" w:rsidRDefault="00B521FB" w:rsidP="00B521FB">
      <w:pPr>
        <w:pStyle w:val="enumlev1"/>
      </w:pPr>
      <w:r w:rsidRPr="00A00A4D">
        <w:t>–</w:t>
      </w:r>
      <w:r w:rsidRPr="00A00A4D">
        <w:tab/>
      </w:r>
      <w:r w:rsidRPr="009F08C3">
        <w:t>For BS operating in Band n101 in CEPT countries, the requirements in Table 6.6.5.5.1.3-12.</w:t>
      </w:r>
    </w:p>
    <w:p w14:paraId="716D1049" w14:textId="77777777" w:rsidR="00B521FB" w:rsidRPr="00A00A4D" w:rsidRDefault="00B521FB" w:rsidP="00B521FB">
      <w:pPr>
        <w:pStyle w:val="enumlev1"/>
      </w:pPr>
      <w:r w:rsidRPr="00A00A4D">
        <w:t>–</w:t>
      </w:r>
      <w:r w:rsidRPr="00A00A4D">
        <w:tab/>
        <w:t>For BS operating in Band n100 in CEPT countries, the requirements in Table</w:t>
      </w:r>
      <w:r>
        <w:t> </w:t>
      </w:r>
      <w:r w:rsidRPr="00A00A4D">
        <w:t>6.6.5.5.1.3-13.</w:t>
      </w:r>
    </w:p>
    <w:tbl>
      <w:tblPr>
        <w:tblStyle w:val="TableGrid"/>
        <w:tblW w:w="9739" w:type="dxa"/>
        <w:jc w:val="center"/>
        <w:tblLook w:val="0620" w:firstRow="1" w:lastRow="0" w:firstColumn="0" w:lastColumn="0" w:noHBand="1" w:noVBand="1"/>
      </w:tblPr>
      <w:tblGrid>
        <w:gridCol w:w="9739"/>
      </w:tblGrid>
      <w:tr w:rsidR="00B521FB" w:rsidRPr="00A00A4D" w14:paraId="326B4E71" w14:textId="77777777" w:rsidTr="005F6229">
        <w:trPr>
          <w:cantSplit/>
          <w:jc w:val="center"/>
        </w:trPr>
        <w:tc>
          <w:tcPr>
            <w:tcW w:w="9739" w:type="dxa"/>
          </w:tcPr>
          <w:p w14:paraId="0016B93C" w14:textId="77777777" w:rsidR="00B521FB" w:rsidRPr="00A77FDE" w:rsidRDefault="00B521FB" w:rsidP="00D16C1D">
            <w:pPr>
              <w:pStyle w:val="TH"/>
              <w:keepNext w:val="0"/>
              <w:keepLines w:val="0"/>
              <w:widowControl w:val="0"/>
              <w:snapToGrid w:val="0"/>
              <w:spacing w:before="120" w:after="120"/>
              <w:rPr>
                <w:rFonts w:asciiTheme="majorBidi" w:eastAsia="Times New Roman" w:hAnsiTheme="majorBidi" w:cstheme="majorBidi"/>
              </w:rPr>
            </w:pPr>
            <w:r w:rsidRPr="00A77FDE">
              <w:rPr>
                <w:rFonts w:asciiTheme="majorBidi" w:eastAsia="Times New Roman" w:hAnsiTheme="majorBidi" w:cstheme="majorBidi"/>
              </w:rPr>
              <w:lastRenderedPageBreak/>
              <w:t>Table 6.6.5.5.1.3-1:</w:t>
            </w:r>
            <w:r w:rsidRPr="00A77FDE">
              <w:rPr>
                <w:rFonts w:asciiTheme="majorBidi" w:eastAsia="Times New Roman" w:hAnsiTheme="majorBidi" w:cstheme="majorBidi"/>
              </w:rPr>
              <w:br/>
              <w:t>BS spurious emissions limits for BS for co-existence with systems operating in other frequency bands</w:t>
            </w:r>
          </w:p>
          <w:tbl>
            <w:tblPr>
              <w:tblW w:w="95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20" w:firstRow="1" w:lastRow="0" w:firstColumn="0" w:lastColumn="0" w:noHBand="1" w:noVBand="1"/>
            </w:tblPr>
            <w:tblGrid>
              <w:gridCol w:w="1290"/>
              <w:gridCol w:w="1682"/>
              <w:gridCol w:w="979"/>
              <w:gridCol w:w="1377"/>
              <w:gridCol w:w="4189"/>
            </w:tblGrid>
            <w:tr w:rsidR="00B521FB" w:rsidRPr="00A77FDE" w14:paraId="641DBEC2" w14:textId="77777777" w:rsidTr="005F6229">
              <w:trPr>
                <w:tblHeader/>
                <w:jc w:val="center"/>
              </w:trPr>
              <w:tc>
                <w:tcPr>
                  <w:tcW w:w="1290" w:type="dxa"/>
                  <w:tcBorders>
                    <w:top w:val="single" w:sz="2" w:space="0" w:color="auto"/>
                    <w:left w:val="single" w:sz="2" w:space="0" w:color="auto"/>
                    <w:bottom w:val="single" w:sz="2" w:space="0" w:color="auto"/>
                    <w:right w:val="single" w:sz="2" w:space="0" w:color="auto"/>
                  </w:tcBorders>
                  <w:hideMark/>
                </w:tcPr>
                <w:p w14:paraId="02CCD7E4" w14:textId="77777777" w:rsidR="00B521FB" w:rsidRPr="00A77FDE" w:rsidRDefault="00B521FB" w:rsidP="00D16C1D">
                  <w:pPr>
                    <w:keepNext/>
                    <w:keepLines/>
                    <w:spacing w:before="20" w:after="20"/>
                    <w:jc w:val="center"/>
                    <w:textAlignment w:val="auto"/>
                    <w:rPr>
                      <w:rFonts w:asciiTheme="majorBidi" w:hAnsiTheme="majorBidi" w:cstheme="majorBidi"/>
                      <w:b/>
                      <w:sz w:val="18"/>
                    </w:rPr>
                  </w:pPr>
                  <w:r w:rsidRPr="00A77FDE">
                    <w:rPr>
                      <w:rFonts w:asciiTheme="majorBidi" w:hAnsiTheme="majorBidi" w:cstheme="majorBidi"/>
                      <w:b/>
                      <w:sz w:val="18"/>
                    </w:rPr>
                    <w:t>System type for NR to co-exist with</w:t>
                  </w:r>
                </w:p>
              </w:tc>
              <w:tc>
                <w:tcPr>
                  <w:tcW w:w="1682" w:type="dxa"/>
                  <w:tcBorders>
                    <w:top w:val="single" w:sz="2" w:space="0" w:color="auto"/>
                    <w:left w:val="single" w:sz="2" w:space="0" w:color="auto"/>
                    <w:bottom w:val="single" w:sz="2" w:space="0" w:color="auto"/>
                    <w:right w:val="single" w:sz="2" w:space="0" w:color="auto"/>
                  </w:tcBorders>
                  <w:hideMark/>
                </w:tcPr>
                <w:p w14:paraId="0782F5F0" w14:textId="77777777" w:rsidR="00B521FB" w:rsidRPr="00A77FDE" w:rsidRDefault="00B521FB" w:rsidP="00D16C1D">
                  <w:pPr>
                    <w:keepNext/>
                    <w:keepLines/>
                    <w:spacing w:before="20" w:after="20"/>
                    <w:jc w:val="center"/>
                    <w:textAlignment w:val="auto"/>
                    <w:rPr>
                      <w:rFonts w:asciiTheme="majorBidi" w:hAnsiTheme="majorBidi" w:cstheme="majorBidi"/>
                      <w:b/>
                      <w:sz w:val="18"/>
                    </w:rPr>
                  </w:pPr>
                  <w:r w:rsidRPr="00A77FDE">
                    <w:rPr>
                      <w:rFonts w:asciiTheme="majorBidi" w:hAnsiTheme="majorBidi" w:cstheme="majorBidi"/>
                      <w:b/>
                      <w:sz w:val="18"/>
                    </w:rPr>
                    <w:t>Frequency range for co-existence requirement</w:t>
                  </w:r>
                </w:p>
              </w:tc>
              <w:tc>
                <w:tcPr>
                  <w:tcW w:w="979" w:type="dxa"/>
                  <w:tcBorders>
                    <w:top w:val="single" w:sz="2" w:space="0" w:color="auto"/>
                    <w:left w:val="single" w:sz="2" w:space="0" w:color="auto"/>
                    <w:bottom w:val="single" w:sz="2" w:space="0" w:color="auto"/>
                    <w:right w:val="single" w:sz="2" w:space="0" w:color="auto"/>
                  </w:tcBorders>
                  <w:hideMark/>
                </w:tcPr>
                <w:p w14:paraId="4621AA7C" w14:textId="77777777" w:rsidR="00B521FB" w:rsidRPr="00A77FDE" w:rsidRDefault="00B521FB" w:rsidP="00D16C1D">
                  <w:pPr>
                    <w:keepNext/>
                    <w:keepLines/>
                    <w:spacing w:before="20" w:after="20"/>
                    <w:jc w:val="center"/>
                    <w:textAlignment w:val="auto"/>
                    <w:rPr>
                      <w:rFonts w:asciiTheme="majorBidi" w:hAnsiTheme="majorBidi" w:cstheme="majorBidi"/>
                      <w:b/>
                      <w:i/>
                      <w:sz w:val="18"/>
                    </w:rPr>
                  </w:pPr>
                  <w:r w:rsidRPr="00A77FDE">
                    <w:rPr>
                      <w:rFonts w:asciiTheme="majorBidi" w:hAnsiTheme="majorBidi" w:cstheme="majorBidi"/>
                      <w:b/>
                      <w:i/>
                      <w:sz w:val="18"/>
                    </w:rPr>
                    <w:t>Basic limit</w:t>
                  </w:r>
                </w:p>
              </w:tc>
              <w:tc>
                <w:tcPr>
                  <w:tcW w:w="1377" w:type="dxa"/>
                  <w:tcBorders>
                    <w:top w:val="single" w:sz="2" w:space="0" w:color="auto"/>
                    <w:left w:val="single" w:sz="2" w:space="0" w:color="auto"/>
                    <w:bottom w:val="single" w:sz="2" w:space="0" w:color="auto"/>
                    <w:right w:val="single" w:sz="2" w:space="0" w:color="auto"/>
                  </w:tcBorders>
                  <w:hideMark/>
                </w:tcPr>
                <w:p w14:paraId="14962478" w14:textId="77777777" w:rsidR="00B521FB" w:rsidRPr="00A77FDE" w:rsidRDefault="00B521FB" w:rsidP="00D16C1D">
                  <w:pPr>
                    <w:keepNext/>
                    <w:keepLines/>
                    <w:spacing w:before="20" w:after="2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c>
                <w:tcPr>
                  <w:tcW w:w="4189" w:type="dxa"/>
                  <w:tcBorders>
                    <w:top w:val="single" w:sz="2" w:space="0" w:color="auto"/>
                    <w:left w:val="single" w:sz="2" w:space="0" w:color="auto"/>
                    <w:bottom w:val="single" w:sz="2" w:space="0" w:color="auto"/>
                    <w:right w:val="single" w:sz="2" w:space="0" w:color="auto"/>
                  </w:tcBorders>
                  <w:hideMark/>
                </w:tcPr>
                <w:p w14:paraId="5F01D38D" w14:textId="77777777" w:rsidR="00B521FB" w:rsidRPr="00A77FDE" w:rsidRDefault="00B521FB" w:rsidP="00D16C1D">
                  <w:pPr>
                    <w:keepNext/>
                    <w:keepLines/>
                    <w:spacing w:before="20" w:after="20"/>
                    <w:jc w:val="center"/>
                    <w:textAlignment w:val="auto"/>
                    <w:rPr>
                      <w:rFonts w:asciiTheme="majorBidi" w:hAnsiTheme="majorBidi" w:cstheme="majorBidi"/>
                      <w:b/>
                      <w:sz w:val="18"/>
                    </w:rPr>
                  </w:pPr>
                  <w:r w:rsidRPr="00A77FDE">
                    <w:rPr>
                      <w:rFonts w:asciiTheme="majorBidi" w:hAnsiTheme="majorBidi" w:cstheme="majorBidi"/>
                      <w:b/>
                      <w:sz w:val="18"/>
                    </w:rPr>
                    <w:t>Note</w:t>
                  </w:r>
                </w:p>
              </w:tc>
            </w:tr>
            <w:tr w:rsidR="00B521FB" w:rsidRPr="00A77FDE" w14:paraId="1CC0570B" w14:textId="77777777" w:rsidTr="005F6229">
              <w:trPr>
                <w:jc w:val="center"/>
              </w:trPr>
              <w:tc>
                <w:tcPr>
                  <w:tcW w:w="1290" w:type="dxa"/>
                  <w:tcBorders>
                    <w:top w:val="single" w:sz="2" w:space="0" w:color="auto"/>
                    <w:left w:val="single" w:sz="2" w:space="0" w:color="auto"/>
                    <w:bottom w:val="nil"/>
                    <w:right w:val="single" w:sz="2" w:space="0" w:color="auto"/>
                  </w:tcBorders>
                </w:tcPr>
                <w:p w14:paraId="642BFFF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GSM900</w:t>
                  </w:r>
                </w:p>
              </w:tc>
              <w:tc>
                <w:tcPr>
                  <w:tcW w:w="1682" w:type="dxa"/>
                  <w:tcBorders>
                    <w:top w:val="single" w:sz="2" w:space="0" w:color="auto"/>
                    <w:left w:val="single" w:sz="2" w:space="0" w:color="auto"/>
                    <w:bottom w:val="single" w:sz="2" w:space="0" w:color="auto"/>
                    <w:right w:val="single" w:sz="2" w:space="0" w:color="auto"/>
                  </w:tcBorders>
                </w:tcPr>
                <w:p w14:paraId="0707079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921-960 MHz</w:t>
                  </w:r>
                </w:p>
              </w:tc>
              <w:tc>
                <w:tcPr>
                  <w:tcW w:w="979" w:type="dxa"/>
                  <w:tcBorders>
                    <w:top w:val="single" w:sz="2" w:space="0" w:color="auto"/>
                    <w:left w:val="single" w:sz="2" w:space="0" w:color="auto"/>
                    <w:bottom w:val="single" w:sz="2" w:space="0" w:color="auto"/>
                    <w:right w:val="single" w:sz="2" w:space="0" w:color="auto"/>
                  </w:tcBorders>
                </w:tcPr>
                <w:p w14:paraId="33B9E393" w14:textId="77777777" w:rsidR="00B521FB" w:rsidRPr="00A77FDE" w:rsidRDefault="00B521FB" w:rsidP="00D16C1D">
                  <w:pPr>
                    <w:keepNext/>
                    <w:keepLines/>
                    <w:spacing w:before="20" w:after="20"/>
                    <w:jc w:val="center"/>
                    <w:textAlignment w:val="auto"/>
                    <w:rPr>
                      <w:rFonts w:asciiTheme="majorBidi" w:hAnsiTheme="majorBidi" w:cstheme="majorBidi"/>
                      <w:i/>
                      <w:sz w:val="18"/>
                    </w:rPr>
                  </w:pPr>
                  <w:r w:rsidRPr="00A77FDE">
                    <w:rPr>
                      <w:rFonts w:asciiTheme="majorBidi" w:hAnsiTheme="majorBidi" w:cstheme="majorBidi"/>
                      <w:sz w:val="18"/>
                    </w:rPr>
                    <w:t>−57 dBm</w:t>
                  </w:r>
                </w:p>
              </w:tc>
              <w:tc>
                <w:tcPr>
                  <w:tcW w:w="1377" w:type="dxa"/>
                  <w:tcBorders>
                    <w:top w:val="single" w:sz="2" w:space="0" w:color="auto"/>
                    <w:left w:val="single" w:sz="2" w:space="0" w:color="auto"/>
                    <w:bottom w:val="single" w:sz="2" w:space="0" w:color="auto"/>
                    <w:right w:val="single" w:sz="2" w:space="0" w:color="auto"/>
                  </w:tcBorders>
                </w:tcPr>
                <w:p w14:paraId="7D5C441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57ACD6FC"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n8</w:t>
                  </w:r>
                </w:p>
              </w:tc>
            </w:tr>
            <w:tr w:rsidR="00B521FB" w:rsidRPr="00A77FDE" w14:paraId="4097DBF5" w14:textId="77777777" w:rsidTr="005F6229">
              <w:trPr>
                <w:jc w:val="center"/>
              </w:trPr>
              <w:tc>
                <w:tcPr>
                  <w:tcW w:w="1290" w:type="dxa"/>
                  <w:tcBorders>
                    <w:top w:val="nil"/>
                    <w:left w:val="single" w:sz="2" w:space="0" w:color="auto"/>
                    <w:bottom w:val="single" w:sz="2" w:space="0" w:color="auto"/>
                    <w:right w:val="single" w:sz="2" w:space="0" w:color="auto"/>
                  </w:tcBorders>
                </w:tcPr>
                <w:p w14:paraId="19D7FE24"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0E3D66F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876-915 MHz</w:t>
                  </w:r>
                </w:p>
              </w:tc>
              <w:tc>
                <w:tcPr>
                  <w:tcW w:w="979" w:type="dxa"/>
                  <w:tcBorders>
                    <w:top w:val="single" w:sz="2" w:space="0" w:color="auto"/>
                    <w:left w:val="single" w:sz="2" w:space="0" w:color="auto"/>
                    <w:bottom w:val="single" w:sz="2" w:space="0" w:color="auto"/>
                    <w:right w:val="single" w:sz="2" w:space="0" w:color="auto"/>
                  </w:tcBorders>
                </w:tcPr>
                <w:p w14:paraId="64A330C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−61 dBm</w:t>
                  </w:r>
                </w:p>
              </w:tc>
              <w:tc>
                <w:tcPr>
                  <w:tcW w:w="1377" w:type="dxa"/>
                  <w:tcBorders>
                    <w:top w:val="single" w:sz="2" w:space="0" w:color="auto"/>
                    <w:left w:val="single" w:sz="2" w:space="0" w:color="auto"/>
                    <w:bottom w:val="single" w:sz="2" w:space="0" w:color="auto"/>
                    <w:right w:val="single" w:sz="2" w:space="0" w:color="auto"/>
                  </w:tcBorders>
                </w:tcPr>
                <w:p w14:paraId="6392F41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17AC1B1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For the frequency range 880−915 MHz, this requirement does not apply to BS operating in band n8, since it is already covered by the requirement in clause 6.6.5.5.1.2.</w:t>
                  </w:r>
                </w:p>
              </w:tc>
            </w:tr>
            <w:tr w:rsidR="00B521FB" w:rsidRPr="00A77FDE" w14:paraId="4156CDC4" w14:textId="77777777" w:rsidTr="005F6229">
              <w:trPr>
                <w:jc w:val="center"/>
              </w:trPr>
              <w:tc>
                <w:tcPr>
                  <w:tcW w:w="1290" w:type="dxa"/>
                  <w:tcBorders>
                    <w:top w:val="single" w:sz="2" w:space="0" w:color="auto"/>
                    <w:left w:val="single" w:sz="2" w:space="0" w:color="auto"/>
                    <w:bottom w:val="nil"/>
                    <w:right w:val="single" w:sz="2" w:space="0" w:color="auto"/>
                  </w:tcBorders>
                </w:tcPr>
                <w:p w14:paraId="1CDE0BF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DCS1800</w:t>
                  </w:r>
                </w:p>
              </w:tc>
              <w:tc>
                <w:tcPr>
                  <w:tcW w:w="1682" w:type="dxa"/>
                  <w:tcBorders>
                    <w:top w:val="single" w:sz="2" w:space="0" w:color="auto"/>
                    <w:left w:val="single" w:sz="2" w:space="0" w:color="auto"/>
                    <w:bottom w:val="single" w:sz="2" w:space="0" w:color="auto"/>
                    <w:right w:val="single" w:sz="2" w:space="0" w:color="auto"/>
                  </w:tcBorders>
                </w:tcPr>
                <w:p w14:paraId="0D7EB56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1 805-1 880 MHz</w:t>
                  </w:r>
                </w:p>
              </w:tc>
              <w:tc>
                <w:tcPr>
                  <w:tcW w:w="979" w:type="dxa"/>
                  <w:tcBorders>
                    <w:top w:val="single" w:sz="2" w:space="0" w:color="auto"/>
                    <w:left w:val="single" w:sz="2" w:space="0" w:color="auto"/>
                    <w:bottom w:val="single" w:sz="2" w:space="0" w:color="auto"/>
                    <w:right w:val="single" w:sz="2" w:space="0" w:color="auto"/>
                  </w:tcBorders>
                </w:tcPr>
                <w:p w14:paraId="5102687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−47 dBm</w:t>
                  </w:r>
                </w:p>
              </w:tc>
              <w:tc>
                <w:tcPr>
                  <w:tcW w:w="1377" w:type="dxa"/>
                  <w:tcBorders>
                    <w:top w:val="single" w:sz="2" w:space="0" w:color="auto"/>
                    <w:left w:val="single" w:sz="2" w:space="0" w:color="auto"/>
                    <w:bottom w:val="single" w:sz="2" w:space="0" w:color="auto"/>
                    <w:right w:val="single" w:sz="2" w:space="0" w:color="auto"/>
                  </w:tcBorders>
                </w:tcPr>
                <w:p w14:paraId="646D951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5AFD4542"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n3. </w:t>
                  </w:r>
                </w:p>
              </w:tc>
            </w:tr>
            <w:tr w:rsidR="00B521FB" w:rsidRPr="00A77FDE" w14:paraId="58C99F7F" w14:textId="77777777" w:rsidTr="005F6229">
              <w:trPr>
                <w:jc w:val="center"/>
              </w:trPr>
              <w:tc>
                <w:tcPr>
                  <w:tcW w:w="1290" w:type="dxa"/>
                  <w:tcBorders>
                    <w:top w:val="nil"/>
                    <w:left w:val="single" w:sz="2" w:space="0" w:color="auto"/>
                    <w:bottom w:val="single" w:sz="2" w:space="0" w:color="auto"/>
                    <w:right w:val="single" w:sz="2" w:space="0" w:color="auto"/>
                  </w:tcBorders>
                </w:tcPr>
                <w:p w14:paraId="3A20BB69"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4C2718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1 710-1 785 MHz</w:t>
                  </w:r>
                </w:p>
              </w:tc>
              <w:tc>
                <w:tcPr>
                  <w:tcW w:w="979" w:type="dxa"/>
                  <w:tcBorders>
                    <w:top w:val="single" w:sz="2" w:space="0" w:color="auto"/>
                    <w:left w:val="single" w:sz="2" w:space="0" w:color="auto"/>
                    <w:bottom w:val="single" w:sz="2" w:space="0" w:color="auto"/>
                    <w:right w:val="single" w:sz="2" w:space="0" w:color="auto"/>
                  </w:tcBorders>
                </w:tcPr>
                <w:p w14:paraId="02892AD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−61 dBm</w:t>
                  </w:r>
                </w:p>
              </w:tc>
              <w:tc>
                <w:tcPr>
                  <w:tcW w:w="1377" w:type="dxa"/>
                  <w:tcBorders>
                    <w:top w:val="single" w:sz="2" w:space="0" w:color="auto"/>
                    <w:left w:val="single" w:sz="2" w:space="0" w:color="auto"/>
                    <w:bottom w:val="single" w:sz="2" w:space="0" w:color="auto"/>
                    <w:right w:val="single" w:sz="2" w:space="0" w:color="auto"/>
                  </w:tcBorders>
                </w:tcPr>
                <w:p w14:paraId="633D772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48113FCE"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 since it is already covered by the requirement in clause 6.6.5.5.1.2.</w:t>
                  </w:r>
                </w:p>
              </w:tc>
            </w:tr>
            <w:tr w:rsidR="00B521FB" w:rsidRPr="00A77FDE" w14:paraId="68031404" w14:textId="77777777" w:rsidTr="005F6229">
              <w:trPr>
                <w:jc w:val="center"/>
              </w:trPr>
              <w:tc>
                <w:tcPr>
                  <w:tcW w:w="1290" w:type="dxa"/>
                  <w:tcBorders>
                    <w:top w:val="single" w:sz="2" w:space="0" w:color="auto"/>
                    <w:left w:val="single" w:sz="2" w:space="0" w:color="auto"/>
                    <w:bottom w:val="nil"/>
                    <w:right w:val="single" w:sz="2" w:space="0" w:color="auto"/>
                  </w:tcBorders>
                </w:tcPr>
                <w:p w14:paraId="49F8A6E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PCS1900</w:t>
                  </w:r>
                </w:p>
              </w:tc>
              <w:tc>
                <w:tcPr>
                  <w:tcW w:w="1682" w:type="dxa"/>
                  <w:tcBorders>
                    <w:top w:val="single" w:sz="2" w:space="0" w:color="auto"/>
                    <w:left w:val="single" w:sz="2" w:space="0" w:color="auto"/>
                    <w:bottom w:val="single" w:sz="2" w:space="0" w:color="auto"/>
                    <w:right w:val="single" w:sz="2" w:space="0" w:color="auto"/>
                  </w:tcBorders>
                </w:tcPr>
                <w:p w14:paraId="6328992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1 930-1 990 MHz</w:t>
                  </w:r>
                </w:p>
              </w:tc>
              <w:tc>
                <w:tcPr>
                  <w:tcW w:w="979" w:type="dxa"/>
                  <w:tcBorders>
                    <w:top w:val="single" w:sz="2" w:space="0" w:color="auto"/>
                    <w:left w:val="single" w:sz="2" w:space="0" w:color="auto"/>
                    <w:bottom w:val="single" w:sz="2" w:space="0" w:color="auto"/>
                    <w:right w:val="single" w:sz="2" w:space="0" w:color="auto"/>
                  </w:tcBorders>
                </w:tcPr>
                <w:p w14:paraId="2787685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−47 dBm</w:t>
                  </w:r>
                </w:p>
              </w:tc>
              <w:tc>
                <w:tcPr>
                  <w:tcW w:w="1377" w:type="dxa"/>
                  <w:tcBorders>
                    <w:top w:val="single" w:sz="2" w:space="0" w:color="auto"/>
                    <w:left w:val="single" w:sz="2" w:space="0" w:color="auto"/>
                    <w:bottom w:val="single" w:sz="2" w:space="0" w:color="auto"/>
                    <w:right w:val="single" w:sz="2" w:space="0" w:color="auto"/>
                  </w:tcBorders>
                </w:tcPr>
                <w:p w14:paraId="10B9E9C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47497465"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n25 or band n70.</w:t>
                  </w:r>
                </w:p>
              </w:tc>
            </w:tr>
            <w:tr w:rsidR="00B521FB" w:rsidRPr="00A77FDE" w14:paraId="5AAE5BBB" w14:textId="77777777" w:rsidTr="005F6229">
              <w:trPr>
                <w:jc w:val="center"/>
              </w:trPr>
              <w:tc>
                <w:tcPr>
                  <w:tcW w:w="1290" w:type="dxa"/>
                  <w:tcBorders>
                    <w:top w:val="nil"/>
                    <w:left w:val="single" w:sz="2" w:space="0" w:color="auto"/>
                    <w:bottom w:val="single" w:sz="2" w:space="0" w:color="auto"/>
                    <w:right w:val="single" w:sz="2" w:space="0" w:color="auto"/>
                  </w:tcBorders>
                </w:tcPr>
                <w:p w14:paraId="5923C8AD"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4CD66BE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979" w:type="dxa"/>
                  <w:tcBorders>
                    <w:top w:val="single" w:sz="2" w:space="0" w:color="auto"/>
                    <w:left w:val="single" w:sz="2" w:space="0" w:color="auto"/>
                    <w:bottom w:val="single" w:sz="2" w:space="0" w:color="auto"/>
                    <w:right w:val="single" w:sz="2" w:space="0" w:color="auto"/>
                  </w:tcBorders>
                </w:tcPr>
                <w:p w14:paraId="58F6CC6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−61 dBm</w:t>
                  </w:r>
                </w:p>
              </w:tc>
              <w:tc>
                <w:tcPr>
                  <w:tcW w:w="1377" w:type="dxa"/>
                  <w:tcBorders>
                    <w:top w:val="single" w:sz="2" w:space="0" w:color="auto"/>
                    <w:left w:val="single" w:sz="2" w:space="0" w:color="auto"/>
                    <w:bottom w:val="single" w:sz="2" w:space="0" w:color="auto"/>
                    <w:right w:val="single" w:sz="2" w:space="0" w:color="auto"/>
                  </w:tcBorders>
                </w:tcPr>
                <w:p w14:paraId="0F0C171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5DDF4D8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n2 or n25 since it is already covered by the requirement in clause 6.6.5.5.1.2.  </w:t>
                  </w:r>
                </w:p>
              </w:tc>
            </w:tr>
            <w:tr w:rsidR="00B521FB" w:rsidRPr="00A77FDE" w14:paraId="49BBFACD" w14:textId="77777777" w:rsidTr="005F6229">
              <w:trPr>
                <w:jc w:val="center"/>
              </w:trPr>
              <w:tc>
                <w:tcPr>
                  <w:tcW w:w="1290" w:type="dxa"/>
                  <w:tcBorders>
                    <w:top w:val="single" w:sz="2" w:space="0" w:color="auto"/>
                    <w:left w:val="single" w:sz="2" w:space="0" w:color="auto"/>
                    <w:bottom w:val="nil"/>
                    <w:right w:val="single" w:sz="2" w:space="0" w:color="auto"/>
                  </w:tcBorders>
                </w:tcPr>
                <w:p w14:paraId="6E02026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GSM850 or CDMA850</w:t>
                  </w:r>
                </w:p>
              </w:tc>
              <w:tc>
                <w:tcPr>
                  <w:tcW w:w="1682" w:type="dxa"/>
                  <w:tcBorders>
                    <w:top w:val="single" w:sz="2" w:space="0" w:color="auto"/>
                    <w:left w:val="single" w:sz="2" w:space="0" w:color="auto"/>
                    <w:bottom w:val="single" w:sz="2" w:space="0" w:color="auto"/>
                    <w:right w:val="single" w:sz="2" w:space="0" w:color="auto"/>
                  </w:tcBorders>
                </w:tcPr>
                <w:p w14:paraId="5E2311B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869-894 MHz</w:t>
                  </w:r>
                </w:p>
              </w:tc>
              <w:tc>
                <w:tcPr>
                  <w:tcW w:w="979" w:type="dxa"/>
                  <w:tcBorders>
                    <w:top w:val="single" w:sz="2" w:space="0" w:color="auto"/>
                    <w:left w:val="single" w:sz="2" w:space="0" w:color="auto"/>
                    <w:bottom w:val="single" w:sz="2" w:space="0" w:color="auto"/>
                    <w:right w:val="single" w:sz="2" w:space="0" w:color="auto"/>
                  </w:tcBorders>
                </w:tcPr>
                <w:p w14:paraId="026B93B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−57 dBm</w:t>
                  </w:r>
                </w:p>
              </w:tc>
              <w:tc>
                <w:tcPr>
                  <w:tcW w:w="1377" w:type="dxa"/>
                  <w:tcBorders>
                    <w:top w:val="single" w:sz="2" w:space="0" w:color="auto"/>
                    <w:left w:val="single" w:sz="2" w:space="0" w:color="auto"/>
                    <w:bottom w:val="single" w:sz="2" w:space="0" w:color="auto"/>
                    <w:right w:val="single" w:sz="2" w:space="0" w:color="auto"/>
                  </w:tcBorders>
                </w:tcPr>
                <w:p w14:paraId="740DAA9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4B56530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n5 or n26. </w:t>
                  </w:r>
                </w:p>
              </w:tc>
            </w:tr>
            <w:tr w:rsidR="00B521FB" w:rsidRPr="00A77FDE" w14:paraId="79DFD082" w14:textId="77777777" w:rsidTr="005F6229">
              <w:trPr>
                <w:jc w:val="center"/>
              </w:trPr>
              <w:tc>
                <w:tcPr>
                  <w:tcW w:w="1290" w:type="dxa"/>
                  <w:tcBorders>
                    <w:top w:val="nil"/>
                    <w:left w:val="single" w:sz="2" w:space="0" w:color="auto"/>
                    <w:bottom w:val="single" w:sz="2" w:space="0" w:color="auto"/>
                    <w:right w:val="single" w:sz="2" w:space="0" w:color="auto"/>
                  </w:tcBorders>
                </w:tcPr>
                <w:p w14:paraId="4B915A59"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2243D3F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824-849 MHz</w:t>
                  </w:r>
                </w:p>
              </w:tc>
              <w:tc>
                <w:tcPr>
                  <w:tcW w:w="979" w:type="dxa"/>
                  <w:tcBorders>
                    <w:top w:val="single" w:sz="2" w:space="0" w:color="auto"/>
                    <w:left w:val="single" w:sz="2" w:space="0" w:color="auto"/>
                    <w:bottom w:val="single" w:sz="2" w:space="0" w:color="auto"/>
                    <w:right w:val="single" w:sz="2" w:space="0" w:color="auto"/>
                  </w:tcBorders>
                </w:tcPr>
                <w:p w14:paraId="1F265C3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−61 dBm</w:t>
                  </w:r>
                </w:p>
              </w:tc>
              <w:tc>
                <w:tcPr>
                  <w:tcW w:w="1377" w:type="dxa"/>
                  <w:tcBorders>
                    <w:top w:val="single" w:sz="2" w:space="0" w:color="auto"/>
                    <w:left w:val="single" w:sz="2" w:space="0" w:color="auto"/>
                    <w:bottom w:val="single" w:sz="2" w:space="0" w:color="auto"/>
                    <w:right w:val="single" w:sz="2" w:space="0" w:color="auto"/>
                  </w:tcBorders>
                </w:tcPr>
                <w:p w14:paraId="1DAD063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4189" w:type="dxa"/>
                  <w:tcBorders>
                    <w:top w:val="single" w:sz="2" w:space="0" w:color="auto"/>
                    <w:left w:val="single" w:sz="2" w:space="0" w:color="auto"/>
                    <w:bottom w:val="single" w:sz="2" w:space="0" w:color="auto"/>
                    <w:right w:val="single" w:sz="2" w:space="0" w:color="auto"/>
                  </w:tcBorders>
                </w:tcPr>
                <w:p w14:paraId="11D37FF0"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n5 or n26, since it is already covered by the requirement in clause 6.6.5.5.1.2.</w:t>
                  </w:r>
                </w:p>
              </w:tc>
            </w:tr>
            <w:tr w:rsidR="00B521FB" w:rsidRPr="00A77FDE" w14:paraId="002EC3B9" w14:textId="77777777" w:rsidTr="005F6229">
              <w:trPr>
                <w:jc w:val="center"/>
              </w:trPr>
              <w:tc>
                <w:tcPr>
                  <w:tcW w:w="1290" w:type="dxa"/>
                  <w:tcBorders>
                    <w:top w:val="single" w:sz="2" w:space="0" w:color="auto"/>
                    <w:left w:val="single" w:sz="2" w:space="0" w:color="auto"/>
                    <w:bottom w:val="nil"/>
                    <w:right w:val="single" w:sz="2" w:space="0" w:color="auto"/>
                  </w:tcBorders>
                </w:tcPr>
                <w:p w14:paraId="1A4EFF8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I or</w:t>
                  </w:r>
                </w:p>
              </w:tc>
              <w:tc>
                <w:tcPr>
                  <w:tcW w:w="1682" w:type="dxa"/>
                  <w:tcBorders>
                    <w:top w:val="single" w:sz="2" w:space="0" w:color="auto"/>
                    <w:left w:val="single" w:sz="2" w:space="0" w:color="auto"/>
                    <w:bottom w:val="single" w:sz="2" w:space="0" w:color="auto"/>
                    <w:right w:val="single" w:sz="2" w:space="0" w:color="auto"/>
                  </w:tcBorders>
                </w:tcPr>
                <w:p w14:paraId="63AD413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2 110-2 170 MHz</w:t>
                  </w:r>
                </w:p>
              </w:tc>
              <w:tc>
                <w:tcPr>
                  <w:tcW w:w="979" w:type="dxa"/>
                  <w:tcBorders>
                    <w:top w:val="single" w:sz="2" w:space="0" w:color="auto"/>
                    <w:left w:val="single" w:sz="2" w:space="0" w:color="auto"/>
                    <w:bottom w:val="single" w:sz="2" w:space="0" w:color="auto"/>
                    <w:right w:val="single" w:sz="2" w:space="0" w:color="auto"/>
                  </w:tcBorders>
                </w:tcPr>
                <w:p w14:paraId="08AAF7A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1EA948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F5021D5"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 or n65</w:t>
                  </w:r>
                </w:p>
              </w:tc>
            </w:tr>
            <w:tr w:rsidR="00B521FB" w:rsidRPr="00A77FDE" w14:paraId="4C24A9BC" w14:textId="77777777" w:rsidTr="005F6229">
              <w:trPr>
                <w:jc w:val="center"/>
              </w:trPr>
              <w:tc>
                <w:tcPr>
                  <w:tcW w:w="1290" w:type="dxa"/>
                  <w:tcBorders>
                    <w:top w:val="nil"/>
                    <w:left w:val="single" w:sz="2" w:space="0" w:color="auto"/>
                    <w:bottom w:val="single" w:sz="2" w:space="0" w:color="auto"/>
                    <w:right w:val="single" w:sz="2" w:space="0" w:color="auto"/>
                  </w:tcBorders>
                </w:tcPr>
                <w:p w14:paraId="1D172D6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 or NR Band n1</w:t>
                  </w:r>
                </w:p>
              </w:tc>
              <w:tc>
                <w:tcPr>
                  <w:tcW w:w="1682" w:type="dxa"/>
                  <w:tcBorders>
                    <w:top w:val="single" w:sz="2" w:space="0" w:color="auto"/>
                    <w:left w:val="single" w:sz="2" w:space="0" w:color="auto"/>
                    <w:bottom w:val="single" w:sz="2" w:space="0" w:color="auto"/>
                    <w:right w:val="single" w:sz="2" w:space="0" w:color="auto"/>
                  </w:tcBorders>
                </w:tcPr>
                <w:p w14:paraId="1D36A8A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1 920-1 980 MHz</w:t>
                  </w:r>
                </w:p>
              </w:tc>
              <w:tc>
                <w:tcPr>
                  <w:tcW w:w="979" w:type="dxa"/>
                  <w:tcBorders>
                    <w:top w:val="single" w:sz="2" w:space="0" w:color="auto"/>
                    <w:left w:val="single" w:sz="2" w:space="0" w:color="auto"/>
                    <w:bottom w:val="single" w:sz="2" w:space="0" w:color="auto"/>
                    <w:right w:val="single" w:sz="2" w:space="0" w:color="auto"/>
                  </w:tcBorders>
                </w:tcPr>
                <w:p w14:paraId="54F1192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405E20F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62387F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 or n65, since it is already covered by the requirement in clause 6.6.5.5.1.2.</w:t>
                  </w:r>
                </w:p>
              </w:tc>
            </w:tr>
            <w:tr w:rsidR="00B521FB" w:rsidRPr="00A77FDE" w14:paraId="353BEBC0" w14:textId="77777777" w:rsidTr="005F6229">
              <w:trPr>
                <w:jc w:val="center"/>
              </w:trPr>
              <w:tc>
                <w:tcPr>
                  <w:tcW w:w="1290" w:type="dxa"/>
                  <w:tcBorders>
                    <w:top w:val="single" w:sz="2" w:space="0" w:color="auto"/>
                    <w:left w:val="single" w:sz="2" w:space="0" w:color="auto"/>
                    <w:bottom w:val="nil"/>
                    <w:right w:val="single" w:sz="2" w:space="0" w:color="auto"/>
                  </w:tcBorders>
                </w:tcPr>
                <w:p w14:paraId="35906D6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II or</w:t>
                  </w:r>
                </w:p>
              </w:tc>
              <w:tc>
                <w:tcPr>
                  <w:tcW w:w="1682" w:type="dxa"/>
                  <w:tcBorders>
                    <w:top w:val="single" w:sz="2" w:space="0" w:color="auto"/>
                    <w:left w:val="single" w:sz="2" w:space="0" w:color="auto"/>
                    <w:bottom w:val="single" w:sz="2" w:space="0" w:color="auto"/>
                    <w:right w:val="single" w:sz="2" w:space="0" w:color="auto"/>
                  </w:tcBorders>
                </w:tcPr>
                <w:p w14:paraId="00C12B8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1 930-1 990 MHz</w:t>
                  </w:r>
                </w:p>
              </w:tc>
              <w:tc>
                <w:tcPr>
                  <w:tcW w:w="979" w:type="dxa"/>
                  <w:tcBorders>
                    <w:top w:val="single" w:sz="2" w:space="0" w:color="auto"/>
                    <w:left w:val="single" w:sz="2" w:space="0" w:color="auto"/>
                    <w:bottom w:val="single" w:sz="2" w:space="0" w:color="auto"/>
                    <w:right w:val="single" w:sz="2" w:space="0" w:color="auto"/>
                  </w:tcBorders>
                </w:tcPr>
                <w:p w14:paraId="0DAEEB1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A7D115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B1023D7"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or n70.</w:t>
                  </w:r>
                </w:p>
              </w:tc>
            </w:tr>
            <w:tr w:rsidR="00B521FB" w:rsidRPr="00A77FDE" w14:paraId="2A77693F" w14:textId="77777777" w:rsidTr="005F6229">
              <w:trPr>
                <w:jc w:val="center"/>
              </w:trPr>
              <w:tc>
                <w:tcPr>
                  <w:tcW w:w="1290" w:type="dxa"/>
                  <w:tcBorders>
                    <w:top w:val="nil"/>
                    <w:left w:val="single" w:sz="2" w:space="0" w:color="auto"/>
                    <w:bottom w:val="single" w:sz="2" w:space="0" w:color="auto"/>
                    <w:right w:val="single" w:sz="2" w:space="0" w:color="auto"/>
                  </w:tcBorders>
                </w:tcPr>
                <w:p w14:paraId="56CFF18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 or NR Band n2</w:t>
                  </w:r>
                </w:p>
              </w:tc>
              <w:tc>
                <w:tcPr>
                  <w:tcW w:w="1682" w:type="dxa"/>
                  <w:tcBorders>
                    <w:top w:val="single" w:sz="2" w:space="0" w:color="auto"/>
                    <w:left w:val="single" w:sz="2" w:space="0" w:color="auto"/>
                    <w:bottom w:val="single" w:sz="2" w:space="0" w:color="auto"/>
                    <w:right w:val="single" w:sz="2" w:space="0" w:color="auto"/>
                  </w:tcBorders>
                </w:tcPr>
                <w:p w14:paraId="02728F0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979" w:type="dxa"/>
                  <w:tcBorders>
                    <w:top w:val="single" w:sz="2" w:space="0" w:color="auto"/>
                    <w:left w:val="single" w:sz="2" w:space="0" w:color="auto"/>
                    <w:bottom w:val="single" w:sz="2" w:space="0" w:color="auto"/>
                    <w:right w:val="single" w:sz="2" w:space="0" w:color="auto"/>
                  </w:tcBorders>
                </w:tcPr>
                <w:p w14:paraId="7FE5F37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33B9A94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49F9DD8"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since it is already covered by the requirement in clause 6.6.5.5.1.2.</w:t>
                  </w:r>
                </w:p>
              </w:tc>
            </w:tr>
            <w:tr w:rsidR="00B521FB" w:rsidRPr="00A77FDE" w14:paraId="5AC7AB49" w14:textId="77777777" w:rsidTr="005F6229">
              <w:trPr>
                <w:jc w:val="center"/>
              </w:trPr>
              <w:tc>
                <w:tcPr>
                  <w:tcW w:w="1290" w:type="dxa"/>
                  <w:tcBorders>
                    <w:top w:val="single" w:sz="2" w:space="0" w:color="auto"/>
                    <w:left w:val="single" w:sz="2" w:space="0" w:color="auto"/>
                    <w:bottom w:val="nil"/>
                    <w:right w:val="single" w:sz="2" w:space="0" w:color="auto"/>
                  </w:tcBorders>
                </w:tcPr>
                <w:p w14:paraId="420D607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III or</w:t>
                  </w:r>
                </w:p>
              </w:tc>
              <w:tc>
                <w:tcPr>
                  <w:tcW w:w="1682" w:type="dxa"/>
                  <w:tcBorders>
                    <w:top w:val="single" w:sz="2" w:space="0" w:color="auto"/>
                    <w:left w:val="single" w:sz="2" w:space="0" w:color="auto"/>
                    <w:bottom w:val="single" w:sz="2" w:space="0" w:color="auto"/>
                    <w:right w:val="single" w:sz="2" w:space="0" w:color="auto"/>
                  </w:tcBorders>
                </w:tcPr>
                <w:p w14:paraId="16399EA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1 805-1 880 MHz</w:t>
                  </w:r>
                </w:p>
              </w:tc>
              <w:tc>
                <w:tcPr>
                  <w:tcW w:w="979" w:type="dxa"/>
                  <w:tcBorders>
                    <w:top w:val="single" w:sz="2" w:space="0" w:color="auto"/>
                    <w:left w:val="single" w:sz="2" w:space="0" w:color="auto"/>
                    <w:bottom w:val="single" w:sz="2" w:space="0" w:color="auto"/>
                    <w:right w:val="single" w:sz="2" w:space="0" w:color="auto"/>
                  </w:tcBorders>
                </w:tcPr>
                <w:p w14:paraId="3B87363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D37D0D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154BC4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w:t>
                  </w:r>
                </w:p>
              </w:tc>
            </w:tr>
            <w:tr w:rsidR="00B521FB" w:rsidRPr="00A77FDE" w14:paraId="0F4BE054" w14:textId="77777777" w:rsidTr="005F6229">
              <w:trPr>
                <w:jc w:val="center"/>
              </w:trPr>
              <w:tc>
                <w:tcPr>
                  <w:tcW w:w="1290" w:type="dxa"/>
                  <w:tcBorders>
                    <w:top w:val="nil"/>
                    <w:left w:val="single" w:sz="2" w:space="0" w:color="auto"/>
                    <w:bottom w:val="single" w:sz="2" w:space="0" w:color="auto"/>
                    <w:right w:val="single" w:sz="2" w:space="0" w:color="auto"/>
                  </w:tcBorders>
                </w:tcPr>
                <w:p w14:paraId="3902F20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3 or NR Band n3</w:t>
                  </w:r>
                </w:p>
              </w:tc>
              <w:tc>
                <w:tcPr>
                  <w:tcW w:w="1682" w:type="dxa"/>
                  <w:tcBorders>
                    <w:top w:val="single" w:sz="2" w:space="0" w:color="auto"/>
                    <w:left w:val="single" w:sz="2" w:space="0" w:color="auto"/>
                    <w:bottom w:val="single" w:sz="2" w:space="0" w:color="auto"/>
                    <w:right w:val="single" w:sz="2" w:space="0" w:color="auto"/>
                  </w:tcBorders>
                </w:tcPr>
                <w:p w14:paraId="410CB11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1 710-1 785 MHz</w:t>
                  </w:r>
                </w:p>
              </w:tc>
              <w:tc>
                <w:tcPr>
                  <w:tcW w:w="979" w:type="dxa"/>
                  <w:tcBorders>
                    <w:top w:val="single" w:sz="2" w:space="0" w:color="auto"/>
                    <w:left w:val="single" w:sz="2" w:space="0" w:color="auto"/>
                    <w:bottom w:val="single" w:sz="2" w:space="0" w:color="auto"/>
                    <w:right w:val="single" w:sz="2" w:space="0" w:color="auto"/>
                  </w:tcBorders>
                </w:tcPr>
                <w:p w14:paraId="1EF2AD6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5EF401E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1FA6D9C"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n3, since it is already covered by the requirement in clause 6.6.5.5.1.2. </w:t>
                  </w:r>
                </w:p>
              </w:tc>
            </w:tr>
            <w:tr w:rsidR="00B521FB" w:rsidRPr="00A77FDE" w14:paraId="44007A73" w14:textId="77777777" w:rsidTr="005F6229">
              <w:trPr>
                <w:jc w:val="center"/>
              </w:trPr>
              <w:tc>
                <w:tcPr>
                  <w:tcW w:w="1290" w:type="dxa"/>
                  <w:tcBorders>
                    <w:top w:val="single" w:sz="2" w:space="0" w:color="auto"/>
                    <w:left w:val="single" w:sz="2" w:space="0" w:color="auto"/>
                    <w:bottom w:val="nil"/>
                    <w:right w:val="single" w:sz="2" w:space="0" w:color="auto"/>
                  </w:tcBorders>
                </w:tcPr>
                <w:p w14:paraId="6CE9A42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IV or</w:t>
                  </w:r>
                </w:p>
              </w:tc>
              <w:tc>
                <w:tcPr>
                  <w:tcW w:w="1682" w:type="dxa"/>
                  <w:tcBorders>
                    <w:top w:val="single" w:sz="2" w:space="0" w:color="auto"/>
                    <w:left w:val="single" w:sz="2" w:space="0" w:color="auto"/>
                    <w:bottom w:val="single" w:sz="2" w:space="0" w:color="auto"/>
                    <w:right w:val="single" w:sz="2" w:space="0" w:color="auto"/>
                  </w:tcBorders>
                </w:tcPr>
                <w:p w14:paraId="5A4B110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2 110-2 155 MHz</w:t>
                  </w:r>
                </w:p>
              </w:tc>
              <w:tc>
                <w:tcPr>
                  <w:tcW w:w="979" w:type="dxa"/>
                  <w:tcBorders>
                    <w:top w:val="single" w:sz="2" w:space="0" w:color="auto"/>
                    <w:left w:val="single" w:sz="2" w:space="0" w:color="auto"/>
                    <w:bottom w:val="single" w:sz="2" w:space="0" w:color="auto"/>
                    <w:right w:val="single" w:sz="2" w:space="0" w:color="auto"/>
                  </w:tcBorders>
                </w:tcPr>
                <w:p w14:paraId="0CD947D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6A58DC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83BAA4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n66</w:t>
                  </w:r>
                </w:p>
              </w:tc>
            </w:tr>
            <w:tr w:rsidR="00B521FB" w:rsidRPr="00A77FDE" w14:paraId="15581851" w14:textId="77777777" w:rsidTr="005F6229">
              <w:trPr>
                <w:jc w:val="center"/>
              </w:trPr>
              <w:tc>
                <w:tcPr>
                  <w:tcW w:w="1290" w:type="dxa"/>
                  <w:tcBorders>
                    <w:top w:val="nil"/>
                    <w:left w:val="single" w:sz="2" w:space="0" w:color="auto"/>
                    <w:bottom w:val="single" w:sz="2" w:space="0" w:color="auto"/>
                    <w:right w:val="single" w:sz="2" w:space="0" w:color="auto"/>
                  </w:tcBorders>
                </w:tcPr>
                <w:p w14:paraId="6166760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4</w:t>
                  </w:r>
                </w:p>
              </w:tc>
              <w:tc>
                <w:tcPr>
                  <w:tcW w:w="1682" w:type="dxa"/>
                  <w:tcBorders>
                    <w:top w:val="single" w:sz="2" w:space="0" w:color="auto"/>
                    <w:left w:val="single" w:sz="2" w:space="0" w:color="auto"/>
                    <w:bottom w:val="single" w:sz="2" w:space="0" w:color="auto"/>
                    <w:right w:val="single" w:sz="2" w:space="0" w:color="auto"/>
                  </w:tcBorders>
                </w:tcPr>
                <w:p w14:paraId="32C9D13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1 710-1 755 MHz</w:t>
                  </w:r>
                </w:p>
              </w:tc>
              <w:tc>
                <w:tcPr>
                  <w:tcW w:w="979" w:type="dxa"/>
                  <w:tcBorders>
                    <w:top w:val="single" w:sz="2" w:space="0" w:color="auto"/>
                    <w:left w:val="single" w:sz="2" w:space="0" w:color="auto"/>
                    <w:bottom w:val="single" w:sz="2" w:space="0" w:color="auto"/>
                    <w:right w:val="single" w:sz="2" w:space="0" w:color="auto"/>
                  </w:tcBorders>
                </w:tcPr>
                <w:p w14:paraId="036CF8F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0696D89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400FF8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n66, since it is already covered by the requirement in clause 6.6.5.5.1.2.</w:t>
                  </w:r>
                </w:p>
              </w:tc>
            </w:tr>
            <w:tr w:rsidR="00B521FB" w:rsidRPr="00A77FDE" w14:paraId="6C87A41A" w14:textId="77777777" w:rsidTr="005F6229">
              <w:trPr>
                <w:jc w:val="center"/>
              </w:trPr>
              <w:tc>
                <w:tcPr>
                  <w:tcW w:w="1290" w:type="dxa"/>
                  <w:tcBorders>
                    <w:top w:val="single" w:sz="2" w:space="0" w:color="auto"/>
                    <w:left w:val="single" w:sz="2" w:space="0" w:color="auto"/>
                    <w:bottom w:val="nil"/>
                    <w:right w:val="single" w:sz="2" w:space="0" w:color="auto"/>
                  </w:tcBorders>
                </w:tcPr>
                <w:p w14:paraId="6FA9A45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V or</w:t>
                  </w:r>
                </w:p>
              </w:tc>
              <w:tc>
                <w:tcPr>
                  <w:tcW w:w="1682" w:type="dxa"/>
                  <w:tcBorders>
                    <w:top w:val="single" w:sz="2" w:space="0" w:color="auto"/>
                    <w:left w:val="single" w:sz="2" w:space="0" w:color="auto"/>
                    <w:bottom w:val="single" w:sz="2" w:space="0" w:color="auto"/>
                    <w:right w:val="single" w:sz="2" w:space="0" w:color="auto"/>
                  </w:tcBorders>
                </w:tcPr>
                <w:p w14:paraId="5A12209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869-894 MHz</w:t>
                  </w:r>
                </w:p>
              </w:tc>
              <w:tc>
                <w:tcPr>
                  <w:tcW w:w="979" w:type="dxa"/>
                  <w:tcBorders>
                    <w:top w:val="single" w:sz="2" w:space="0" w:color="auto"/>
                    <w:left w:val="single" w:sz="2" w:space="0" w:color="auto"/>
                    <w:bottom w:val="single" w:sz="2" w:space="0" w:color="auto"/>
                    <w:right w:val="single" w:sz="2" w:space="0" w:color="auto"/>
                  </w:tcBorders>
                </w:tcPr>
                <w:p w14:paraId="047997F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7C8181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25185D2"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n5 or n26. </w:t>
                  </w:r>
                </w:p>
              </w:tc>
            </w:tr>
            <w:tr w:rsidR="00B521FB" w:rsidRPr="00A77FDE" w14:paraId="4C705FD8" w14:textId="77777777" w:rsidTr="005F6229">
              <w:trPr>
                <w:jc w:val="center"/>
              </w:trPr>
              <w:tc>
                <w:tcPr>
                  <w:tcW w:w="1290" w:type="dxa"/>
                  <w:tcBorders>
                    <w:top w:val="nil"/>
                    <w:left w:val="single" w:sz="2" w:space="0" w:color="auto"/>
                    <w:bottom w:val="single" w:sz="2" w:space="0" w:color="auto"/>
                    <w:right w:val="single" w:sz="2" w:space="0" w:color="auto"/>
                  </w:tcBorders>
                </w:tcPr>
                <w:p w14:paraId="2AAF58F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5 or NR Band n5</w:t>
                  </w:r>
                </w:p>
              </w:tc>
              <w:tc>
                <w:tcPr>
                  <w:tcW w:w="1682" w:type="dxa"/>
                  <w:tcBorders>
                    <w:top w:val="single" w:sz="2" w:space="0" w:color="auto"/>
                    <w:left w:val="single" w:sz="2" w:space="0" w:color="auto"/>
                    <w:bottom w:val="single" w:sz="2" w:space="0" w:color="auto"/>
                    <w:right w:val="single" w:sz="2" w:space="0" w:color="auto"/>
                  </w:tcBorders>
                </w:tcPr>
                <w:p w14:paraId="23F55F7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824-849 MHz</w:t>
                  </w:r>
                </w:p>
              </w:tc>
              <w:tc>
                <w:tcPr>
                  <w:tcW w:w="979" w:type="dxa"/>
                  <w:tcBorders>
                    <w:top w:val="single" w:sz="2" w:space="0" w:color="auto"/>
                    <w:left w:val="single" w:sz="2" w:space="0" w:color="auto"/>
                    <w:bottom w:val="single" w:sz="2" w:space="0" w:color="auto"/>
                    <w:right w:val="single" w:sz="2" w:space="0" w:color="auto"/>
                  </w:tcBorders>
                </w:tcPr>
                <w:p w14:paraId="175B25C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EC41D5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4A5EC8A"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n5 or n26, since it is already covered by the requirement in clause 6.6.5.5.1.2.</w:t>
                  </w:r>
                </w:p>
              </w:tc>
            </w:tr>
            <w:tr w:rsidR="00B521FB" w:rsidRPr="00A77FDE" w14:paraId="70883504" w14:textId="77777777" w:rsidTr="005F6229">
              <w:trPr>
                <w:jc w:val="center"/>
              </w:trPr>
              <w:tc>
                <w:tcPr>
                  <w:tcW w:w="1290" w:type="dxa"/>
                  <w:tcBorders>
                    <w:top w:val="single" w:sz="2" w:space="0" w:color="auto"/>
                    <w:left w:val="single" w:sz="2" w:space="0" w:color="auto"/>
                    <w:bottom w:val="nil"/>
                    <w:right w:val="single" w:sz="2" w:space="0" w:color="auto"/>
                  </w:tcBorders>
                </w:tcPr>
                <w:p w14:paraId="0E19C90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VI, XIX or</w:t>
                  </w:r>
                </w:p>
              </w:tc>
              <w:tc>
                <w:tcPr>
                  <w:tcW w:w="1682" w:type="dxa"/>
                  <w:tcBorders>
                    <w:top w:val="single" w:sz="2" w:space="0" w:color="auto"/>
                    <w:left w:val="single" w:sz="2" w:space="0" w:color="auto"/>
                    <w:bottom w:val="single" w:sz="2" w:space="0" w:color="auto"/>
                    <w:right w:val="single" w:sz="2" w:space="0" w:color="auto"/>
                  </w:tcBorders>
                </w:tcPr>
                <w:p w14:paraId="0E419FB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860-890 MHz </w:t>
                  </w:r>
                </w:p>
              </w:tc>
              <w:tc>
                <w:tcPr>
                  <w:tcW w:w="979" w:type="dxa"/>
                  <w:tcBorders>
                    <w:top w:val="single" w:sz="2" w:space="0" w:color="auto"/>
                    <w:left w:val="single" w:sz="2" w:space="0" w:color="auto"/>
                    <w:bottom w:val="single" w:sz="2" w:space="0" w:color="auto"/>
                    <w:right w:val="single" w:sz="2" w:space="0" w:color="auto"/>
                  </w:tcBorders>
                </w:tcPr>
                <w:p w14:paraId="0698A2E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8ADF14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40CF7B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w:t>
                  </w:r>
                  <w:r w:rsidRPr="00A77FDE">
                    <w:rPr>
                      <w:rFonts w:asciiTheme="majorBidi" w:eastAsia="MS Mincho" w:hAnsiTheme="majorBidi" w:cstheme="majorBidi"/>
                      <w:sz w:val="18"/>
                      <w:lang w:eastAsia="ja-JP"/>
                    </w:rPr>
                    <w:t>8</w:t>
                  </w:r>
                  <w:r w:rsidRPr="00A77FDE">
                    <w:rPr>
                      <w:rFonts w:asciiTheme="majorBidi" w:hAnsiTheme="majorBidi" w:cstheme="majorBidi"/>
                      <w:sz w:val="18"/>
                    </w:rPr>
                    <w:t>.</w:t>
                  </w:r>
                </w:p>
              </w:tc>
            </w:tr>
            <w:tr w:rsidR="00B521FB" w:rsidRPr="00A77FDE" w14:paraId="6FB5B3D4" w14:textId="77777777" w:rsidTr="005F6229">
              <w:trPr>
                <w:trHeight w:val="672"/>
                <w:jc w:val="center"/>
              </w:trPr>
              <w:tc>
                <w:tcPr>
                  <w:tcW w:w="1290" w:type="dxa"/>
                  <w:tcBorders>
                    <w:top w:val="nil"/>
                    <w:left w:val="single" w:sz="2" w:space="0" w:color="auto"/>
                    <w:bottom w:val="nil"/>
                    <w:right w:val="single" w:sz="2" w:space="0" w:color="auto"/>
                  </w:tcBorders>
                </w:tcPr>
                <w:p w14:paraId="3466DF3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6, 18, 19</w:t>
                  </w:r>
                  <w:r w:rsidRPr="00A77FDE">
                    <w:rPr>
                      <w:rFonts w:asciiTheme="majorBidi" w:eastAsia="MS Mincho" w:hAnsiTheme="majorBidi" w:cstheme="majorBidi"/>
                      <w:sz w:val="18"/>
                      <w:lang w:eastAsia="ja-JP"/>
                    </w:rPr>
                    <w:t xml:space="preserve"> or NR Band n18</w:t>
                  </w:r>
                </w:p>
              </w:tc>
              <w:tc>
                <w:tcPr>
                  <w:tcW w:w="1682" w:type="dxa"/>
                  <w:tcBorders>
                    <w:top w:val="single" w:sz="2" w:space="0" w:color="auto"/>
                    <w:left w:val="single" w:sz="2" w:space="0" w:color="auto"/>
                    <w:bottom w:val="single" w:sz="2" w:space="0" w:color="auto"/>
                    <w:right w:val="single" w:sz="2" w:space="0" w:color="auto"/>
                  </w:tcBorders>
                </w:tcPr>
                <w:p w14:paraId="698E88D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815-830 MHz </w:t>
                  </w:r>
                </w:p>
              </w:tc>
              <w:tc>
                <w:tcPr>
                  <w:tcW w:w="979" w:type="dxa"/>
                  <w:tcBorders>
                    <w:top w:val="single" w:sz="2" w:space="0" w:color="auto"/>
                    <w:left w:val="single" w:sz="2" w:space="0" w:color="auto"/>
                    <w:bottom w:val="single" w:sz="2" w:space="0" w:color="auto"/>
                    <w:right w:val="single" w:sz="2" w:space="0" w:color="auto"/>
                  </w:tcBorders>
                </w:tcPr>
                <w:p w14:paraId="1C237E1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8A9DD4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799BB5D"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w:t>
                  </w:r>
                  <w:r w:rsidRPr="00A77FDE">
                    <w:rPr>
                      <w:rFonts w:asciiTheme="majorBidi" w:eastAsia="MS Mincho" w:hAnsiTheme="majorBidi" w:cstheme="majorBidi"/>
                      <w:sz w:val="18"/>
                      <w:lang w:eastAsia="ja-JP"/>
                    </w:rPr>
                    <w:t>8</w:t>
                  </w:r>
                  <w:r w:rsidRPr="00A77FDE">
                    <w:rPr>
                      <w:rFonts w:asciiTheme="majorBidi" w:hAnsiTheme="majorBidi" w:cstheme="majorBidi"/>
                      <w:sz w:val="18"/>
                    </w:rPr>
                    <w:t>, since it is already covered by the requirement in clause 6.6.5.2.2.</w:t>
                  </w:r>
                </w:p>
              </w:tc>
            </w:tr>
            <w:tr w:rsidR="00B521FB" w:rsidRPr="00A77FDE" w14:paraId="71382D05" w14:textId="77777777" w:rsidTr="005F6229">
              <w:trPr>
                <w:jc w:val="center"/>
              </w:trPr>
              <w:tc>
                <w:tcPr>
                  <w:tcW w:w="1290" w:type="dxa"/>
                  <w:tcBorders>
                    <w:top w:val="nil"/>
                    <w:left w:val="single" w:sz="2" w:space="0" w:color="auto"/>
                    <w:bottom w:val="single" w:sz="2" w:space="0" w:color="auto"/>
                    <w:right w:val="single" w:sz="2" w:space="0" w:color="auto"/>
                  </w:tcBorders>
                </w:tcPr>
                <w:p w14:paraId="28C0AC13"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029629A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830-845 MHz</w:t>
                  </w:r>
                </w:p>
              </w:tc>
              <w:tc>
                <w:tcPr>
                  <w:tcW w:w="979" w:type="dxa"/>
                  <w:tcBorders>
                    <w:top w:val="single" w:sz="2" w:space="0" w:color="auto"/>
                    <w:left w:val="single" w:sz="2" w:space="0" w:color="auto"/>
                    <w:bottom w:val="single" w:sz="2" w:space="0" w:color="auto"/>
                    <w:right w:val="single" w:sz="2" w:space="0" w:color="auto"/>
                  </w:tcBorders>
                </w:tcPr>
                <w:p w14:paraId="55C8897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094F657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5F55E87"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2E34631D" w14:textId="77777777" w:rsidTr="005F6229">
              <w:trPr>
                <w:jc w:val="center"/>
              </w:trPr>
              <w:tc>
                <w:tcPr>
                  <w:tcW w:w="1290" w:type="dxa"/>
                  <w:tcBorders>
                    <w:top w:val="single" w:sz="2" w:space="0" w:color="auto"/>
                    <w:left w:val="single" w:sz="2" w:space="0" w:color="auto"/>
                    <w:bottom w:val="nil"/>
                    <w:right w:val="single" w:sz="2" w:space="0" w:color="auto"/>
                  </w:tcBorders>
                </w:tcPr>
                <w:p w14:paraId="1323F9B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VII or</w:t>
                  </w:r>
                </w:p>
              </w:tc>
              <w:tc>
                <w:tcPr>
                  <w:tcW w:w="1682" w:type="dxa"/>
                  <w:tcBorders>
                    <w:top w:val="single" w:sz="2" w:space="0" w:color="auto"/>
                    <w:left w:val="single" w:sz="2" w:space="0" w:color="auto"/>
                    <w:bottom w:val="single" w:sz="2" w:space="0" w:color="auto"/>
                    <w:right w:val="single" w:sz="2" w:space="0" w:color="auto"/>
                  </w:tcBorders>
                </w:tcPr>
                <w:p w14:paraId="662F1C9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2 620-2 690 MHz</w:t>
                  </w:r>
                </w:p>
              </w:tc>
              <w:tc>
                <w:tcPr>
                  <w:tcW w:w="979" w:type="dxa"/>
                  <w:tcBorders>
                    <w:top w:val="single" w:sz="2" w:space="0" w:color="auto"/>
                    <w:left w:val="single" w:sz="2" w:space="0" w:color="auto"/>
                    <w:bottom w:val="single" w:sz="2" w:space="0" w:color="auto"/>
                    <w:right w:val="single" w:sz="2" w:space="0" w:color="auto"/>
                  </w:tcBorders>
                </w:tcPr>
                <w:p w14:paraId="3869DC6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03815D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2AA66B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n7.</w:t>
                  </w:r>
                </w:p>
              </w:tc>
            </w:tr>
            <w:tr w:rsidR="00B521FB" w:rsidRPr="00A77FDE" w14:paraId="18E39277" w14:textId="77777777" w:rsidTr="005F6229">
              <w:trPr>
                <w:jc w:val="center"/>
              </w:trPr>
              <w:tc>
                <w:tcPr>
                  <w:tcW w:w="1290" w:type="dxa"/>
                  <w:tcBorders>
                    <w:top w:val="nil"/>
                    <w:left w:val="single" w:sz="2" w:space="0" w:color="auto"/>
                    <w:bottom w:val="single" w:sz="2" w:space="0" w:color="auto"/>
                    <w:right w:val="single" w:sz="2" w:space="0" w:color="auto"/>
                  </w:tcBorders>
                </w:tcPr>
                <w:p w14:paraId="2ACB0C1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lastRenderedPageBreak/>
                    <w:t>E-UTRA Band 7 or NR Band n7</w:t>
                  </w:r>
                </w:p>
              </w:tc>
              <w:tc>
                <w:tcPr>
                  <w:tcW w:w="1682" w:type="dxa"/>
                  <w:tcBorders>
                    <w:top w:val="single" w:sz="2" w:space="0" w:color="auto"/>
                    <w:left w:val="single" w:sz="2" w:space="0" w:color="auto"/>
                    <w:bottom w:val="single" w:sz="2" w:space="0" w:color="auto"/>
                    <w:right w:val="single" w:sz="2" w:space="0" w:color="auto"/>
                  </w:tcBorders>
                </w:tcPr>
                <w:p w14:paraId="4A9B2C1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2 500-2 570 MHz</w:t>
                  </w:r>
                </w:p>
              </w:tc>
              <w:tc>
                <w:tcPr>
                  <w:tcW w:w="979" w:type="dxa"/>
                  <w:tcBorders>
                    <w:top w:val="single" w:sz="2" w:space="0" w:color="auto"/>
                    <w:left w:val="single" w:sz="2" w:space="0" w:color="auto"/>
                    <w:bottom w:val="single" w:sz="2" w:space="0" w:color="auto"/>
                    <w:right w:val="single" w:sz="2" w:space="0" w:color="auto"/>
                  </w:tcBorders>
                </w:tcPr>
                <w:p w14:paraId="3DF82E0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75098B3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A2DC4CD"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n7, since it is already covered by the requirement in clause 6.6.5.5.1.2.</w:t>
                  </w:r>
                </w:p>
              </w:tc>
            </w:tr>
            <w:tr w:rsidR="00B521FB" w:rsidRPr="00A77FDE" w14:paraId="303DB545" w14:textId="77777777" w:rsidTr="005F6229">
              <w:trPr>
                <w:jc w:val="center"/>
              </w:trPr>
              <w:tc>
                <w:tcPr>
                  <w:tcW w:w="1290" w:type="dxa"/>
                  <w:tcBorders>
                    <w:top w:val="single" w:sz="2" w:space="0" w:color="auto"/>
                    <w:left w:val="single" w:sz="2" w:space="0" w:color="auto"/>
                    <w:bottom w:val="nil"/>
                    <w:right w:val="single" w:sz="2" w:space="0" w:color="auto"/>
                  </w:tcBorders>
                </w:tcPr>
                <w:p w14:paraId="6D76963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VIII or</w:t>
                  </w:r>
                </w:p>
              </w:tc>
              <w:tc>
                <w:tcPr>
                  <w:tcW w:w="1682" w:type="dxa"/>
                  <w:tcBorders>
                    <w:top w:val="single" w:sz="2" w:space="0" w:color="auto"/>
                    <w:left w:val="single" w:sz="2" w:space="0" w:color="auto"/>
                    <w:bottom w:val="single" w:sz="2" w:space="0" w:color="auto"/>
                    <w:right w:val="single" w:sz="2" w:space="0" w:color="auto"/>
                  </w:tcBorders>
                </w:tcPr>
                <w:p w14:paraId="796E155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925-960 MHz</w:t>
                  </w:r>
                </w:p>
              </w:tc>
              <w:tc>
                <w:tcPr>
                  <w:tcW w:w="979" w:type="dxa"/>
                  <w:tcBorders>
                    <w:top w:val="single" w:sz="2" w:space="0" w:color="auto"/>
                    <w:left w:val="single" w:sz="2" w:space="0" w:color="auto"/>
                    <w:bottom w:val="single" w:sz="2" w:space="0" w:color="auto"/>
                    <w:right w:val="single" w:sz="2" w:space="0" w:color="auto"/>
                  </w:tcBorders>
                </w:tcPr>
                <w:p w14:paraId="0F35CEE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E501A9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219BB9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n8 or n100.</w:t>
                  </w:r>
                </w:p>
              </w:tc>
            </w:tr>
            <w:tr w:rsidR="00B521FB" w:rsidRPr="00A77FDE" w14:paraId="10FE8CB9" w14:textId="77777777" w:rsidTr="005F6229">
              <w:trPr>
                <w:jc w:val="center"/>
              </w:trPr>
              <w:tc>
                <w:tcPr>
                  <w:tcW w:w="1290" w:type="dxa"/>
                  <w:tcBorders>
                    <w:top w:val="nil"/>
                    <w:left w:val="single" w:sz="2" w:space="0" w:color="auto"/>
                    <w:bottom w:val="single" w:sz="2" w:space="0" w:color="auto"/>
                    <w:right w:val="single" w:sz="2" w:space="0" w:color="auto"/>
                  </w:tcBorders>
                </w:tcPr>
                <w:p w14:paraId="4A5FDAC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8 or NR Band n8</w:t>
                  </w:r>
                </w:p>
              </w:tc>
              <w:tc>
                <w:tcPr>
                  <w:tcW w:w="1682" w:type="dxa"/>
                  <w:tcBorders>
                    <w:top w:val="single" w:sz="2" w:space="0" w:color="auto"/>
                    <w:left w:val="single" w:sz="2" w:space="0" w:color="auto"/>
                    <w:bottom w:val="single" w:sz="2" w:space="0" w:color="auto"/>
                    <w:right w:val="single" w:sz="2" w:space="0" w:color="auto"/>
                  </w:tcBorders>
                </w:tcPr>
                <w:p w14:paraId="5A5801E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979" w:type="dxa"/>
                  <w:tcBorders>
                    <w:top w:val="single" w:sz="2" w:space="0" w:color="auto"/>
                    <w:left w:val="single" w:sz="2" w:space="0" w:color="auto"/>
                    <w:bottom w:val="single" w:sz="2" w:space="0" w:color="auto"/>
                    <w:right w:val="single" w:sz="2" w:space="0" w:color="auto"/>
                  </w:tcBorders>
                </w:tcPr>
                <w:p w14:paraId="7D4E6C1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449662E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85D5E7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n8, since it is already covered by the requirement in clause 6.6.5.5.1.2.</w:t>
                  </w:r>
                </w:p>
              </w:tc>
            </w:tr>
            <w:tr w:rsidR="00B521FB" w:rsidRPr="00A77FDE" w14:paraId="03C14896" w14:textId="77777777" w:rsidTr="005F6229">
              <w:trPr>
                <w:jc w:val="center"/>
              </w:trPr>
              <w:tc>
                <w:tcPr>
                  <w:tcW w:w="1290" w:type="dxa"/>
                  <w:tcBorders>
                    <w:top w:val="single" w:sz="2" w:space="0" w:color="auto"/>
                    <w:left w:val="single" w:sz="2" w:space="0" w:color="auto"/>
                    <w:bottom w:val="nil"/>
                    <w:right w:val="single" w:sz="2" w:space="0" w:color="auto"/>
                  </w:tcBorders>
                </w:tcPr>
                <w:p w14:paraId="1069483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IX or</w:t>
                  </w:r>
                </w:p>
              </w:tc>
              <w:tc>
                <w:tcPr>
                  <w:tcW w:w="1682" w:type="dxa"/>
                  <w:tcBorders>
                    <w:top w:val="single" w:sz="2" w:space="0" w:color="auto"/>
                    <w:left w:val="single" w:sz="2" w:space="0" w:color="auto"/>
                    <w:bottom w:val="single" w:sz="2" w:space="0" w:color="auto"/>
                    <w:right w:val="single" w:sz="2" w:space="0" w:color="auto"/>
                  </w:tcBorders>
                </w:tcPr>
                <w:p w14:paraId="3204F406"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1 844.9-1 879.9 MHz</w:t>
                  </w:r>
                </w:p>
              </w:tc>
              <w:tc>
                <w:tcPr>
                  <w:tcW w:w="979" w:type="dxa"/>
                  <w:tcBorders>
                    <w:top w:val="single" w:sz="2" w:space="0" w:color="auto"/>
                    <w:left w:val="single" w:sz="2" w:space="0" w:color="auto"/>
                    <w:bottom w:val="single" w:sz="2" w:space="0" w:color="auto"/>
                    <w:right w:val="single" w:sz="2" w:space="0" w:color="auto"/>
                  </w:tcBorders>
                </w:tcPr>
                <w:p w14:paraId="031255F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71777DC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022025C"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w:t>
                  </w:r>
                </w:p>
              </w:tc>
            </w:tr>
            <w:tr w:rsidR="00B521FB" w:rsidRPr="00A77FDE" w14:paraId="4AEE4907" w14:textId="77777777" w:rsidTr="005F6229">
              <w:trPr>
                <w:jc w:val="center"/>
              </w:trPr>
              <w:tc>
                <w:tcPr>
                  <w:tcW w:w="1290" w:type="dxa"/>
                  <w:tcBorders>
                    <w:top w:val="nil"/>
                    <w:left w:val="single" w:sz="2" w:space="0" w:color="auto"/>
                    <w:bottom w:val="single" w:sz="2" w:space="0" w:color="auto"/>
                    <w:right w:val="single" w:sz="2" w:space="0" w:color="auto"/>
                  </w:tcBorders>
                </w:tcPr>
                <w:p w14:paraId="290A48B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9</w:t>
                  </w:r>
                </w:p>
              </w:tc>
              <w:tc>
                <w:tcPr>
                  <w:tcW w:w="1682" w:type="dxa"/>
                  <w:tcBorders>
                    <w:top w:val="single" w:sz="2" w:space="0" w:color="auto"/>
                    <w:left w:val="single" w:sz="2" w:space="0" w:color="auto"/>
                    <w:bottom w:val="single" w:sz="2" w:space="0" w:color="auto"/>
                    <w:right w:val="single" w:sz="2" w:space="0" w:color="auto"/>
                  </w:tcBorders>
                </w:tcPr>
                <w:p w14:paraId="0A9413A9"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1 749.9-1 784.9 MHz</w:t>
                  </w:r>
                </w:p>
              </w:tc>
              <w:tc>
                <w:tcPr>
                  <w:tcW w:w="979" w:type="dxa"/>
                  <w:tcBorders>
                    <w:top w:val="single" w:sz="2" w:space="0" w:color="auto"/>
                    <w:left w:val="single" w:sz="2" w:space="0" w:color="auto"/>
                    <w:bottom w:val="single" w:sz="2" w:space="0" w:color="auto"/>
                    <w:right w:val="single" w:sz="2" w:space="0" w:color="auto"/>
                  </w:tcBorders>
                </w:tcPr>
                <w:p w14:paraId="6DC2EDF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6A2F358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0265DEE"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 since it is already covered by the requirement in clause 6.6.5.5.1.2.</w:t>
                  </w:r>
                </w:p>
              </w:tc>
            </w:tr>
            <w:tr w:rsidR="00B521FB" w:rsidRPr="00A77FDE" w14:paraId="39495BF6" w14:textId="77777777" w:rsidTr="005F6229">
              <w:trPr>
                <w:jc w:val="center"/>
              </w:trPr>
              <w:tc>
                <w:tcPr>
                  <w:tcW w:w="1290" w:type="dxa"/>
                  <w:tcBorders>
                    <w:top w:val="single" w:sz="2" w:space="0" w:color="auto"/>
                    <w:left w:val="single" w:sz="2" w:space="0" w:color="auto"/>
                    <w:bottom w:val="nil"/>
                    <w:right w:val="single" w:sz="2" w:space="0" w:color="auto"/>
                  </w:tcBorders>
                </w:tcPr>
                <w:p w14:paraId="32747C0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 or</w:t>
                  </w:r>
                </w:p>
              </w:tc>
              <w:tc>
                <w:tcPr>
                  <w:tcW w:w="1682" w:type="dxa"/>
                  <w:tcBorders>
                    <w:top w:val="single" w:sz="2" w:space="0" w:color="auto"/>
                    <w:left w:val="single" w:sz="2" w:space="0" w:color="auto"/>
                    <w:bottom w:val="single" w:sz="2" w:space="0" w:color="auto"/>
                    <w:right w:val="single" w:sz="2" w:space="0" w:color="auto"/>
                  </w:tcBorders>
                </w:tcPr>
                <w:p w14:paraId="39C6839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2 110-2 170 MHz</w:t>
                  </w:r>
                </w:p>
              </w:tc>
              <w:tc>
                <w:tcPr>
                  <w:tcW w:w="979" w:type="dxa"/>
                  <w:tcBorders>
                    <w:top w:val="single" w:sz="2" w:space="0" w:color="auto"/>
                    <w:left w:val="single" w:sz="2" w:space="0" w:color="auto"/>
                    <w:bottom w:val="single" w:sz="2" w:space="0" w:color="auto"/>
                    <w:right w:val="single" w:sz="2" w:space="0" w:color="auto"/>
                  </w:tcBorders>
                </w:tcPr>
                <w:p w14:paraId="0FB20A8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C4B718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54F2BA0"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n66</w:t>
                  </w:r>
                </w:p>
              </w:tc>
            </w:tr>
            <w:tr w:rsidR="00B521FB" w:rsidRPr="00A77FDE" w14:paraId="65D882F3" w14:textId="77777777" w:rsidTr="005F6229">
              <w:trPr>
                <w:jc w:val="center"/>
              </w:trPr>
              <w:tc>
                <w:tcPr>
                  <w:tcW w:w="1290" w:type="dxa"/>
                  <w:tcBorders>
                    <w:top w:val="nil"/>
                    <w:left w:val="single" w:sz="2" w:space="0" w:color="auto"/>
                    <w:bottom w:val="single" w:sz="2" w:space="0" w:color="auto"/>
                    <w:right w:val="single" w:sz="2" w:space="0" w:color="auto"/>
                  </w:tcBorders>
                </w:tcPr>
                <w:p w14:paraId="4E59C71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10</w:t>
                  </w:r>
                </w:p>
              </w:tc>
              <w:tc>
                <w:tcPr>
                  <w:tcW w:w="1682" w:type="dxa"/>
                  <w:tcBorders>
                    <w:top w:val="single" w:sz="2" w:space="0" w:color="auto"/>
                    <w:left w:val="single" w:sz="2" w:space="0" w:color="auto"/>
                    <w:bottom w:val="single" w:sz="2" w:space="0" w:color="auto"/>
                    <w:right w:val="single" w:sz="2" w:space="0" w:color="auto"/>
                  </w:tcBorders>
                </w:tcPr>
                <w:p w14:paraId="65382F5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1 710-1 770 MHz</w:t>
                  </w:r>
                </w:p>
              </w:tc>
              <w:tc>
                <w:tcPr>
                  <w:tcW w:w="979" w:type="dxa"/>
                  <w:tcBorders>
                    <w:top w:val="single" w:sz="2" w:space="0" w:color="auto"/>
                    <w:left w:val="single" w:sz="2" w:space="0" w:color="auto"/>
                    <w:bottom w:val="single" w:sz="2" w:space="0" w:color="auto"/>
                    <w:right w:val="single" w:sz="2" w:space="0" w:color="auto"/>
                  </w:tcBorders>
                </w:tcPr>
                <w:p w14:paraId="377E442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020A451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F088B65"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n66, since it is already covered by the requirement in clause 6.6.5.5.1.2.</w:t>
                  </w:r>
                </w:p>
              </w:tc>
            </w:tr>
            <w:tr w:rsidR="00B521FB" w:rsidRPr="00A77FDE" w14:paraId="7BA62418" w14:textId="77777777" w:rsidTr="005F6229">
              <w:trPr>
                <w:jc w:val="center"/>
              </w:trPr>
              <w:tc>
                <w:tcPr>
                  <w:tcW w:w="1290" w:type="dxa"/>
                  <w:tcBorders>
                    <w:top w:val="single" w:sz="2" w:space="0" w:color="auto"/>
                    <w:left w:val="single" w:sz="2" w:space="0" w:color="auto"/>
                    <w:bottom w:val="nil"/>
                    <w:right w:val="single" w:sz="2" w:space="0" w:color="auto"/>
                  </w:tcBorders>
                </w:tcPr>
                <w:p w14:paraId="3E248C4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XI or XXI or</w:t>
                  </w:r>
                </w:p>
              </w:tc>
              <w:tc>
                <w:tcPr>
                  <w:tcW w:w="1682" w:type="dxa"/>
                  <w:tcBorders>
                    <w:top w:val="single" w:sz="2" w:space="0" w:color="auto"/>
                    <w:left w:val="single" w:sz="2" w:space="0" w:color="auto"/>
                    <w:bottom w:val="single" w:sz="2" w:space="0" w:color="auto"/>
                    <w:right w:val="single" w:sz="2" w:space="0" w:color="auto"/>
                  </w:tcBorders>
                </w:tcPr>
                <w:p w14:paraId="1B265E21"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1 475.9-1 510.9 MHz</w:t>
                  </w:r>
                </w:p>
              </w:tc>
              <w:tc>
                <w:tcPr>
                  <w:tcW w:w="979" w:type="dxa"/>
                  <w:tcBorders>
                    <w:top w:val="single" w:sz="2" w:space="0" w:color="auto"/>
                    <w:left w:val="single" w:sz="2" w:space="0" w:color="auto"/>
                    <w:bottom w:val="single" w:sz="2" w:space="0" w:color="auto"/>
                    <w:right w:val="single" w:sz="2" w:space="0" w:color="auto"/>
                  </w:tcBorders>
                </w:tcPr>
                <w:p w14:paraId="29F5E5C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97C588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25C57E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n50, n74, </w:t>
                  </w:r>
                  <w:r w:rsidRPr="00A77FDE">
                    <w:rPr>
                      <w:rFonts w:asciiTheme="majorBidi" w:hAnsiTheme="majorBidi" w:cstheme="majorBidi"/>
                      <w:sz w:val="18"/>
                      <w:lang w:eastAsia="ko-KR"/>
                    </w:rPr>
                    <w:t>n75, n92 or n94.</w:t>
                  </w:r>
                </w:p>
              </w:tc>
            </w:tr>
            <w:tr w:rsidR="00B521FB" w:rsidRPr="00A77FDE" w14:paraId="067A332C" w14:textId="77777777" w:rsidTr="005F6229">
              <w:trPr>
                <w:jc w:val="center"/>
              </w:trPr>
              <w:tc>
                <w:tcPr>
                  <w:tcW w:w="1290" w:type="dxa"/>
                  <w:tcBorders>
                    <w:top w:val="nil"/>
                    <w:left w:val="single" w:sz="2" w:space="0" w:color="auto"/>
                    <w:bottom w:val="nil"/>
                    <w:right w:val="single" w:sz="2" w:space="0" w:color="auto"/>
                  </w:tcBorders>
                </w:tcPr>
                <w:p w14:paraId="2FC3965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11 or 21</w:t>
                  </w:r>
                </w:p>
              </w:tc>
              <w:tc>
                <w:tcPr>
                  <w:tcW w:w="1682" w:type="dxa"/>
                  <w:tcBorders>
                    <w:top w:val="single" w:sz="2" w:space="0" w:color="auto"/>
                    <w:left w:val="single" w:sz="2" w:space="0" w:color="auto"/>
                    <w:bottom w:val="single" w:sz="2" w:space="0" w:color="auto"/>
                    <w:right w:val="single" w:sz="2" w:space="0" w:color="auto"/>
                  </w:tcBorders>
                </w:tcPr>
                <w:p w14:paraId="7D6C727B"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 xml:space="preserve">1 427.9-1 447.9 MHz </w:t>
                  </w:r>
                </w:p>
              </w:tc>
              <w:tc>
                <w:tcPr>
                  <w:tcW w:w="979" w:type="dxa"/>
                  <w:tcBorders>
                    <w:top w:val="single" w:sz="2" w:space="0" w:color="auto"/>
                    <w:left w:val="single" w:sz="2" w:space="0" w:color="auto"/>
                    <w:bottom w:val="single" w:sz="2" w:space="0" w:color="auto"/>
                    <w:right w:val="single" w:sz="2" w:space="0" w:color="auto"/>
                  </w:tcBorders>
                </w:tcPr>
                <w:p w14:paraId="4470CCD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366E831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8A8957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lang w:eastAsia="ko-KR"/>
                    </w:rPr>
                    <w:t>This requirement does not apply to BS operating in Band n50, n51, n74, n75, n76, n91, n92, n93 or n94</w:t>
                  </w:r>
                  <w:r w:rsidRPr="00A77FDE">
                    <w:rPr>
                      <w:rFonts w:asciiTheme="majorBidi" w:hAnsiTheme="majorBidi" w:cstheme="majorBidi"/>
                      <w:sz w:val="18"/>
                      <w:lang w:eastAsia="ja-JP"/>
                    </w:rPr>
                    <w:t>.</w:t>
                  </w:r>
                </w:p>
              </w:tc>
            </w:tr>
            <w:tr w:rsidR="00B521FB" w:rsidRPr="00A77FDE" w14:paraId="447E3692" w14:textId="77777777" w:rsidTr="005F6229">
              <w:trPr>
                <w:jc w:val="center"/>
              </w:trPr>
              <w:tc>
                <w:tcPr>
                  <w:tcW w:w="1290" w:type="dxa"/>
                  <w:tcBorders>
                    <w:top w:val="nil"/>
                    <w:left w:val="single" w:sz="2" w:space="0" w:color="auto"/>
                    <w:bottom w:val="single" w:sz="2" w:space="0" w:color="auto"/>
                    <w:right w:val="single" w:sz="2" w:space="0" w:color="auto"/>
                  </w:tcBorders>
                </w:tcPr>
                <w:p w14:paraId="1909E306"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2B570DF6"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1 447.9-1 462.9 MHz</w:t>
                  </w:r>
                </w:p>
              </w:tc>
              <w:tc>
                <w:tcPr>
                  <w:tcW w:w="979" w:type="dxa"/>
                  <w:tcBorders>
                    <w:top w:val="single" w:sz="2" w:space="0" w:color="auto"/>
                    <w:left w:val="single" w:sz="2" w:space="0" w:color="auto"/>
                    <w:bottom w:val="single" w:sz="2" w:space="0" w:color="auto"/>
                    <w:right w:val="single" w:sz="2" w:space="0" w:color="auto"/>
                  </w:tcBorders>
                </w:tcPr>
                <w:p w14:paraId="45BF535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57EDC4B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7A0879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n74, n75, n92 or n94</w:t>
                  </w:r>
                  <w:r w:rsidRPr="00A77FDE">
                    <w:rPr>
                      <w:rFonts w:asciiTheme="majorBidi" w:hAnsiTheme="majorBidi" w:cstheme="majorBidi"/>
                      <w:sz w:val="18"/>
                      <w:lang w:eastAsia="ja-JP"/>
                    </w:rPr>
                    <w:t>.</w:t>
                  </w:r>
                </w:p>
              </w:tc>
            </w:tr>
            <w:tr w:rsidR="00B521FB" w:rsidRPr="00A77FDE" w14:paraId="40B2F365" w14:textId="77777777" w:rsidTr="005F6229">
              <w:trPr>
                <w:jc w:val="center"/>
              </w:trPr>
              <w:tc>
                <w:tcPr>
                  <w:tcW w:w="1290" w:type="dxa"/>
                  <w:tcBorders>
                    <w:top w:val="single" w:sz="2" w:space="0" w:color="auto"/>
                    <w:left w:val="single" w:sz="2" w:space="0" w:color="auto"/>
                    <w:bottom w:val="nil"/>
                    <w:right w:val="single" w:sz="2" w:space="0" w:color="auto"/>
                  </w:tcBorders>
                </w:tcPr>
                <w:p w14:paraId="390057E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XII or</w:t>
                  </w:r>
                </w:p>
              </w:tc>
              <w:tc>
                <w:tcPr>
                  <w:tcW w:w="1682" w:type="dxa"/>
                  <w:tcBorders>
                    <w:top w:val="single" w:sz="2" w:space="0" w:color="auto"/>
                    <w:left w:val="single" w:sz="2" w:space="0" w:color="auto"/>
                    <w:bottom w:val="single" w:sz="2" w:space="0" w:color="auto"/>
                    <w:right w:val="single" w:sz="2" w:space="0" w:color="auto"/>
                  </w:tcBorders>
                </w:tcPr>
                <w:p w14:paraId="5D39231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729-746 MHz</w:t>
                  </w:r>
                </w:p>
              </w:tc>
              <w:tc>
                <w:tcPr>
                  <w:tcW w:w="979" w:type="dxa"/>
                  <w:tcBorders>
                    <w:top w:val="single" w:sz="2" w:space="0" w:color="auto"/>
                    <w:left w:val="single" w:sz="2" w:space="0" w:color="auto"/>
                    <w:bottom w:val="single" w:sz="2" w:space="0" w:color="auto"/>
                    <w:right w:val="single" w:sz="2" w:space="0" w:color="auto"/>
                  </w:tcBorders>
                </w:tcPr>
                <w:p w14:paraId="740411F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B31AD5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BD475AB"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rPr>
                    <w:t>This requirement does not apply to BS operating in band n12 or n85.</w:t>
                  </w:r>
                </w:p>
              </w:tc>
            </w:tr>
            <w:tr w:rsidR="00B521FB" w:rsidRPr="00A77FDE" w14:paraId="29994091" w14:textId="77777777" w:rsidTr="005F6229">
              <w:trPr>
                <w:jc w:val="center"/>
              </w:trPr>
              <w:tc>
                <w:tcPr>
                  <w:tcW w:w="1290" w:type="dxa"/>
                  <w:tcBorders>
                    <w:top w:val="nil"/>
                    <w:left w:val="single" w:sz="2" w:space="0" w:color="auto"/>
                    <w:bottom w:val="single" w:sz="2" w:space="0" w:color="auto"/>
                    <w:right w:val="single" w:sz="2" w:space="0" w:color="auto"/>
                  </w:tcBorders>
                </w:tcPr>
                <w:p w14:paraId="2C302E1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12 or NR Band n12</w:t>
                  </w:r>
                </w:p>
              </w:tc>
              <w:tc>
                <w:tcPr>
                  <w:tcW w:w="1682" w:type="dxa"/>
                  <w:tcBorders>
                    <w:top w:val="single" w:sz="2" w:space="0" w:color="auto"/>
                    <w:left w:val="single" w:sz="2" w:space="0" w:color="auto"/>
                    <w:bottom w:val="single" w:sz="2" w:space="0" w:color="auto"/>
                    <w:right w:val="single" w:sz="2" w:space="0" w:color="auto"/>
                  </w:tcBorders>
                </w:tcPr>
                <w:p w14:paraId="4F656F1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699-716 MHz</w:t>
                  </w:r>
                </w:p>
              </w:tc>
              <w:tc>
                <w:tcPr>
                  <w:tcW w:w="979" w:type="dxa"/>
                  <w:tcBorders>
                    <w:top w:val="single" w:sz="2" w:space="0" w:color="auto"/>
                    <w:left w:val="single" w:sz="2" w:space="0" w:color="auto"/>
                    <w:bottom w:val="single" w:sz="2" w:space="0" w:color="auto"/>
                    <w:right w:val="single" w:sz="2" w:space="0" w:color="auto"/>
                  </w:tcBorders>
                </w:tcPr>
                <w:p w14:paraId="0162ADE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41B7334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C368D3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n12 or n85, since it is already covered by the requirement in clause 6.6.5.5.1.2.</w:t>
                  </w:r>
                </w:p>
                <w:p w14:paraId="43D3A622"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For NR BS operating in n29, it</w:t>
                  </w:r>
                  <w:r w:rsidRPr="00A77FDE">
                    <w:rPr>
                      <w:rFonts w:asciiTheme="majorBidi" w:eastAsia="MS PGothic" w:hAnsiTheme="majorBidi" w:cstheme="majorBidi"/>
                      <w:kern w:val="24"/>
                      <w:sz w:val="18"/>
                      <w:szCs w:val="22"/>
                    </w:rPr>
                    <w:t xml:space="preserve"> applies 1 MHz below the Band n29 downlink operating band (Note 5).</w:t>
                  </w:r>
                </w:p>
              </w:tc>
            </w:tr>
            <w:tr w:rsidR="00B521FB" w:rsidRPr="00A77FDE" w14:paraId="13677E36" w14:textId="77777777" w:rsidTr="005F6229">
              <w:trPr>
                <w:jc w:val="center"/>
              </w:trPr>
              <w:tc>
                <w:tcPr>
                  <w:tcW w:w="1290" w:type="dxa"/>
                  <w:tcBorders>
                    <w:top w:val="single" w:sz="2" w:space="0" w:color="auto"/>
                    <w:left w:val="single" w:sz="2" w:space="0" w:color="auto"/>
                    <w:bottom w:val="nil"/>
                    <w:right w:val="single" w:sz="2" w:space="0" w:color="auto"/>
                  </w:tcBorders>
                </w:tcPr>
                <w:p w14:paraId="774EC8D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XIII or</w:t>
                  </w:r>
                </w:p>
              </w:tc>
              <w:tc>
                <w:tcPr>
                  <w:tcW w:w="1682" w:type="dxa"/>
                  <w:tcBorders>
                    <w:top w:val="single" w:sz="2" w:space="0" w:color="auto"/>
                    <w:left w:val="single" w:sz="2" w:space="0" w:color="auto"/>
                    <w:bottom w:val="single" w:sz="2" w:space="0" w:color="auto"/>
                    <w:right w:val="single" w:sz="2" w:space="0" w:color="auto"/>
                  </w:tcBorders>
                </w:tcPr>
                <w:p w14:paraId="247B31C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746-756 MHz</w:t>
                  </w:r>
                </w:p>
              </w:tc>
              <w:tc>
                <w:tcPr>
                  <w:tcW w:w="979" w:type="dxa"/>
                  <w:tcBorders>
                    <w:top w:val="single" w:sz="2" w:space="0" w:color="auto"/>
                    <w:left w:val="single" w:sz="2" w:space="0" w:color="auto"/>
                    <w:bottom w:val="single" w:sz="2" w:space="0" w:color="auto"/>
                    <w:right w:val="single" w:sz="2" w:space="0" w:color="auto"/>
                  </w:tcBorders>
                </w:tcPr>
                <w:p w14:paraId="253255B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70F624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43A80AE"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n13.</w:t>
                  </w:r>
                </w:p>
              </w:tc>
            </w:tr>
            <w:tr w:rsidR="00B521FB" w:rsidRPr="00A77FDE" w14:paraId="36D821E3" w14:textId="77777777" w:rsidTr="005F6229">
              <w:trPr>
                <w:jc w:val="center"/>
              </w:trPr>
              <w:tc>
                <w:tcPr>
                  <w:tcW w:w="1290" w:type="dxa"/>
                  <w:tcBorders>
                    <w:top w:val="nil"/>
                    <w:left w:val="single" w:sz="2" w:space="0" w:color="auto"/>
                    <w:bottom w:val="single" w:sz="2" w:space="0" w:color="auto"/>
                    <w:right w:val="single" w:sz="2" w:space="0" w:color="auto"/>
                  </w:tcBorders>
                </w:tcPr>
                <w:p w14:paraId="04619FC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13 or NR Band    n13</w:t>
                  </w:r>
                </w:p>
              </w:tc>
              <w:tc>
                <w:tcPr>
                  <w:tcW w:w="1682" w:type="dxa"/>
                  <w:tcBorders>
                    <w:top w:val="single" w:sz="2" w:space="0" w:color="auto"/>
                    <w:left w:val="single" w:sz="2" w:space="0" w:color="auto"/>
                    <w:bottom w:val="single" w:sz="2" w:space="0" w:color="auto"/>
                    <w:right w:val="single" w:sz="2" w:space="0" w:color="auto"/>
                  </w:tcBorders>
                </w:tcPr>
                <w:p w14:paraId="303B7E0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777-787 MHz</w:t>
                  </w:r>
                </w:p>
              </w:tc>
              <w:tc>
                <w:tcPr>
                  <w:tcW w:w="979" w:type="dxa"/>
                  <w:tcBorders>
                    <w:top w:val="single" w:sz="2" w:space="0" w:color="auto"/>
                    <w:left w:val="single" w:sz="2" w:space="0" w:color="auto"/>
                    <w:bottom w:val="single" w:sz="2" w:space="0" w:color="auto"/>
                    <w:right w:val="single" w:sz="2" w:space="0" w:color="auto"/>
                  </w:tcBorders>
                </w:tcPr>
                <w:p w14:paraId="755F434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62A538C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7814F9D"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n13, since it is already covered by the requirement in clause 6.6.5.5.1.2</w:t>
                  </w:r>
                </w:p>
              </w:tc>
            </w:tr>
            <w:tr w:rsidR="00B521FB" w:rsidRPr="00A77FDE" w14:paraId="6367DBD1" w14:textId="77777777" w:rsidTr="005F6229">
              <w:trPr>
                <w:jc w:val="center"/>
              </w:trPr>
              <w:tc>
                <w:tcPr>
                  <w:tcW w:w="1290" w:type="dxa"/>
                  <w:tcBorders>
                    <w:top w:val="single" w:sz="2" w:space="0" w:color="auto"/>
                    <w:left w:val="single" w:sz="2" w:space="0" w:color="auto"/>
                    <w:bottom w:val="nil"/>
                    <w:right w:val="single" w:sz="2" w:space="0" w:color="auto"/>
                  </w:tcBorders>
                </w:tcPr>
                <w:p w14:paraId="1C98D20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XIV or</w:t>
                  </w:r>
                </w:p>
              </w:tc>
              <w:tc>
                <w:tcPr>
                  <w:tcW w:w="1682" w:type="dxa"/>
                  <w:tcBorders>
                    <w:top w:val="single" w:sz="2" w:space="0" w:color="auto"/>
                    <w:left w:val="single" w:sz="2" w:space="0" w:color="auto"/>
                    <w:bottom w:val="single" w:sz="2" w:space="0" w:color="auto"/>
                    <w:right w:val="single" w:sz="2" w:space="0" w:color="auto"/>
                  </w:tcBorders>
                </w:tcPr>
                <w:p w14:paraId="2DBDA10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758-768 MHz</w:t>
                  </w:r>
                </w:p>
              </w:tc>
              <w:tc>
                <w:tcPr>
                  <w:tcW w:w="979" w:type="dxa"/>
                  <w:tcBorders>
                    <w:top w:val="single" w:sz="2" w:space="0" w:color="auto"/>
                    <w:left w:val="single" w:sz="2" w:space="0" w:color="auto"/>
                    <w:bottom w:val="single" w:sz="2" w:space="0" w:color="auto"/>
                    <w:right w:val="single" w:sz="2" w:space="0" w:color="auto"/>
                  </w:tcBorders>
                </w:tcPr>
                <w:p w14:paraId="5ED808A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0D19AF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43369A0"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n14.</w:t>
                  </w:r>
                </w:p>
              </w:tc>
            </w:tr>
            <w:tr w:rsidR="00B521FB" w:rsidRPr="00A77FDE" w14:paraId="010E0C49" w14:textId="77777777" w:rsidTr="005F6229">
              <w:trPr>
                <w:jc w:val="center"/>
              </w:trPr>
              <w:tc>
                <w:tcPr>
                  <w:tcW w:w="1290" w:type="dxa"/>
                  <w:tcBorders>
                    <w:top w:val="nil"/>
                    <w:left w:val="single" w:sz="2" w:space="0" w:color="auto"/>
                    <w:bottom w:val="single" w:sz="2" w:space="0" w:color="auto"/>
                    <w:right w:val="single" w:sz="2" w:space="0" w:color="auto"/>
                  </w:tcBorders>
                </w:tcPr>
                <w:p w14:paraId="2268BFB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14 or NR Band    n14</w:t>
                  </w:r>
                </w:p>
              </w:tc>
              <w:tc>
                <w:tcPr>
                  <w:tcW w:w="1682" w:type="dxa"/>
                  <w:tcBorders>
                    <w:top w:val="single" w:sz="2" w:space="0" w:color="auto"/>
                    <w:left w:val="single" w:sz="2" w:space="0" w:color="auto"/>
                    <w:bottom w:val="single" w:sz="2" w:space="0" w:color="auto"/>
                    <w:right w:val="single" w:sz="2" w:space="0" w:color="auto"/>
                  </w:tcBorders>
                </w:tcPr>
                <w:p w14:paraId="278F7A5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788-798 MHz</w:t>
                  </w:r>
                </w:p>
              </w:tc>
              <w:tc>
                <w:tcPr>
                  <w:tcW w:w="979" w:type="dxa"/>
                  <w:tcBorders>
                    <w:top w:val="single" w:sz="2" w:space="0" w:color="auto"/>
                    <w:left w:val="single" w:sz="2" w:space="0" w:color="auto"/>
                    <w:bottom w:val="single" w:sz="2" w:space="0" w:color="auto"/>
                    <w:right w:val="single" w:sz="2" w:space="0" w:color="auto"/>
                  </w:tcBorders>
                </w:tcPr>
                <w:p w14:paraId="4655318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4D5AAEC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AF12B12"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n14, since it is already covered by the requirement in clause 6.6.5.5.1.2</w:t>
                  </w:r>
                </w:p>
              </w:tc>
            </w:tr>
            <w:tr w:rsidR="00B521FB" w:rsidRPr="00A77FDE" w14:paraId="52763BCF" w14:textId="77777777" w:rsidTr="005F6229">
              <w:trPr>
                <w:jc w:val="center"/>
              </w:trPr>
              <w:tc>
                <w:tcPr>
                  <w:tcW w:w="1290" w:type="dxa"/>
                  <w:tcBorders>
                    <w:top w:val="single" w:sz="2" w:space="0" w:color="auto"/>
                    <w:left w:val="single" w:sz="2" w:space="0" w:color="auto"/>
                    <w:bottom w:val="nil"/>
                    <w:right w:val="single" w:sz="2" w:space="0" w:color="auto"/>
                  </w:tcBorders>
                </w:tcPr>
                <w:p w14:paraId="12FA0F9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 E-UTRA Band 17</w:t>
                  </w:r>
                </w:p>
              </w:tc>
              <w:tc>
                <w:tcPr>
                  <w:tcW w:w="1682" w:type="dxa"/>
                  <w:tcBorders>
                    <w:top w:val="single" w:sz="2" w:space="0" w:color="auto"/>
                    <w:left w:val="single" w:sz="2" w:space="0" w:color="auto"/>
                    <w:bottom w:val="single" w:sz="2" w:space="0" w:color="auto"/>
                    <w:right w:val="single" w:sz="2" w:space="0" w:color="auto"/>
                  </w:tcBorders>
                </w:tcPr>
                <w:p w14:paraId="1E34906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734-746 MHz</w:t>
                  </w:r>
                </w:p>
              </w:tc>
              <w:tc>
                <w:tcPr>
                  <w:tcW w:w="979" w:type="dxa"/>
                  <w:tcBorders>
                    <w:top w:val="single" w:sz="2" w:space="0" w:color="auto"/>
                    <w:left w:val="single" w:sz="2" w:space="0" w:color="auto"/>
                    <w:bottom w:val="single" w:sz="2" w:space="0" w:color="auto"/>
                    <w:right w:val="single" w:sz="2" w:space="0" w:color="auto"/>
                  </w:tcBorders>
                </w:tcPr>
                <w:p w14:paraId="6194E3D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7F5D9E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DB561D0"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13B426B7" w14:textId="77777777" w:rsidTr="005F6229">
              <w:trPr>
                <w:jc w:val="center"/>
              </w:trPr>
              <w:tc>
                <w:tcPr>
                  <w:tcW w:w="1290" w:type="dxa"/>
                  <w:tcBorders>
                    <w:top w:val="nil"/>
                    <w:left w:val="single" w:sz="2" w:space="0" w:color="auto"/>
                    <w:bottom w:val="single" w:sz="2" w:space="0" w:color="auto"/>
                    <w:right w:val="single" w:sz="2" w:space="0" w:color="auto"/>
                  </w:tcBorders>
                </w:tcPr>
                <w:p w14:paraId="1CE14679"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0959545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704-716 MHz</w:t>
                  </w:r>
                </w:p>
              </w:tc>
              <w:tc>
                <w:tcPr>
                  <w:tcW w:w="979" w:type="dxa"/>
                  <w:tcBorders>
                    <w:top w:val="single" w:sz="2" w:space="0" w:color="auto"/>
                    <w:left w:val="single" w:sz="2" w:space="0" w:color="auto"/>
                    <w:bottom w:val="single" w:sz="2" w:space="0" w:color="auto"/>
                    <w:right w:val="single" w:sz="2" w:space="0" w:color="auto"/>
                  </w:tcBorders>
                </w:tcPr>
                <w:p w14:paraId="43066DC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68ADED5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3761297"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For NR BS operating in n29, it</w:t>
                  </w:r>
                  <w:r w:rsidRPr="00A77FDE">
                    <w:rPr>
                      <w:rFonts w:asciiTheme="majorBidi" w:eastAsia="MS PGothic" w:hAnsiTheme="majorBidi" w:cstheme="majorBidi"/>
                      <w:kern w:val="24"/>
                      <w:sz w:val="18"/>
                      <w:szCs w:val="22"/>
                    </w:rPr>
                    <w:t xml:space="preserve"> applies 1 MHz below the Band n29 downlink operating band (Note 5).</w:t>
                  </w:r>
                </w:p>
              </w:tc>
            </w:tr>
            <w:tr w:rsidR="00B521FB" w:rsidRPr="00A77FDE" w14:paraId="1BFA6FEF" w14:textId="77777777" w:rsidTr="005F6229">
              <w:trPr>
                <w:jc w:val="center"/>
              </w:trPr>
              <w:tc>
                <w:tcPr>
                  <w:tcW w:w="1290" w:type="dxa"/>
                  <w:tcBorders>
                    <w:top w:val="single" w:sz="2" w:space="0" w:color="auto"/>
                    <w:left w:val="single" w:sz="2" w:space="0" w:color="auto"/>
                    <w:bottom w:val="nil"/>
                    <w:right w:val="single" w:sz="2" w:space="0" w:color="auto"/>
                  </w:tcBorders>
                </w:tcPr>
                <w:p w14:paraId="013DF7B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XX or E-UTRA Band 20 or NR Band n20</w:t>
                  </w:r>
                </w:p>
              </w:tc>
              <w:tc>
                <w:tcPr>
                  <w:tcW w:w="1682" w:type="dxa"/>
                  <w:tcBorders>
                    <w:top w:val="single" w:sz="2" w:space="0" w:color="auto"/>
                    <w:left w:val="single" w:sz="2" w:space="0" w:color="auto"/>
                    <w:bottom w:val="single" w:sz="2" w:space="0" w:color="auto"/>
                    <w:right w:val="single" w:sz="2" w:space="0" w:color="auto"/>
                  </w:tcBorders>
                </w:tcPr>
                <w:p w14:paraId="415450D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791-821 MHz</w:t>
                  </w:r>
                </w:p>
              </w:tc>
              <w:tc>
                <w:tcPr>
                  <w:tcW w:w="979" w:type="dxa"/>
                  <w:tcBorders>
                    <w:top w:val="single" w:sz="2" w:space="0" w:color="auto"/>
                    <w:left w:val="single" w:sz="2" w:space="0" w:color="auto"/>
                    <w:bottom w:val="single" w:sz="2" w:space="0" w:color="auto"/>
                    <w:right w:val="single" w:sz="2" w:space="0" w:color="auto"/>
                  </w:tcBorders>
                </w:tcPr>
                <w:p w14:paraId="5AAF090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7FA0F3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F2650E7"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n20 or n28.</w:t>
                  </w:r>
                </w:p>
              </w:tc>
            </w:tr>
            <w:tr w:rsidR="00B521FB" w:rsidRPr="00A77FDE" w14:paraId="34E797A5" w14:textId="77777777" w:rsidTr="005F6229">
              <w:trPr>
                <w:jc w:val="center"/>
              </w:trPr>
              <w:tc>
                <w:tcPr>
                  <w:tcW w:w="1290" w:type="dxa"/>
                  <w:tcBorders>
                    <w:top w:val="nil"/>
                    <w:left w:val="single" w:sz="2" w:space="0" w:color="auto"/>
                    <w:bottom w:val="single" w:sz="2" w:space="0" w:color="auto"/>
                    <w:right w:val="single" w:sz="2" w:space="0" w:color="auto"/>
                  </w:tcBorders>
                </w:tcPr>
                <w:p w14:paraId="71A4D845"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5C09D4F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979" w:type="dxa"/>
                  <w:tcBorders>
                    <w:top w:val="single" w:sz="2" w:space="0" w:color="auto"/>
                    <w:left w:val="single" w:sz="2" w:space="0" w:color="auto"/>
                    <w:bottom w:val="single" w:sz="2" w:space="0" w:color="auto"/>
                    <w:right w:val="single" w:sz="2" w:space="0" w:color="auto"/>
                  </w:tcBorders>
                </w:tcPr>
                <w:p w14:paraId="003BD1F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1F38A9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7196940"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n20, since it is already covered by the requirement in clause 6.6.5.5.1.2.</w:t>
                  </w:r>
                </w:p>
              </w:tc>
            </w:tr>
            <w:tr w:rsidR="00B521FB" w:rsidRPr="00A77FDE" w14:paraId="1A5E846D" w14:textId="77777777" w:rsidTr="005F6229">
              <w:trPr>
                <w:jc w:val="center"/>
              </w:trPr>
              <w:tc>
                <w:tcPr>
                  <w:tcW w:w="1290" w:type="dxa"/>
                  <w:tcBorders>
                    <w:top w:val="single" w:sz="2" w:space="0" w:color="auto"/>
                    <w:left w:val="single" w:sz="2" w:space="0" w:color="auto"/>
                    <w:bottom w:val="nil"/>
                    <w:right w:val="single" w:sz="2" w:space="0" w:color="auto"/>
                  </w:tcBorders>
                </w:tcPr>
                <w:p w14:paraId="33B1675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XXII or E-UTRA Band 22</w:t>
                  </w:r>
                </w:p>
              </w:tc>
              <w:tc>
                <w:tcPr>
                  <w:tcW w:w="1682" w:type="dxa"/>
                  <w:tcBorders>
                    <w:top w:val="single" w:sz="2" w:space="0" w:color="auto"/>
                    <w:left w:val="single" w:sz="2" w:space="0" w:color="auto"/>
                    <w:bottom w:val="single" w:sz="2" w:space="0" w:color="auto"/>
                    <w:right w:val="single" w:sz="2" w:space="0" w:color="auto"/>
                  </w:tcBorders>
                </w:tcPr>
                <w:p w14:paraId="37D72D2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3 510-3 590 MHz</w:t>
                  </w:r>
                </w:p>
              </w:tc>
              <w:tc>
                <w:tcPr>
                  <w:tcW w:w="979" w:type="dxa"/>
                  <w:tcBorders>
                    <w:top w:val="single" w:sz="2" w:space="0" w:color="auto"/>
                    <w:left w:val="single" w:sz="2" w:space="0" w:color="auto"/>
                    <w:bottom w:val="single" w:sz="2" w:space="0" w:color="auto"/>
                    <w:right w:val="single" w:sz="2" w:space="0" w:color="auto"/>
                  </w:tcBorders>
                </w:tcPr>
                <w:p w14:paraId="54EB3CB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F85A16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48EEE7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n48, n</w:t>
                  </w:r>
                  <w:r w:rsidRPr="00A77FDE">
                    <w:rPr>
                      <w:rFonts w:asciiTheme="majorBidi" w:hAnsiTheme="majorBidi" w:cstheme="majorBidi"/>
                      <w:sz w:val="18"/>
                      <w:lang w:eastAsia="zh-CN"/>
                    </w:rPr>
                    <w:t>77</w:t>
                  </w:r>
                  <w:r w:rsidRPr="00A77FDE">
                    <w:rPr>
                      <w:rFonts w:asciiTheme="majorBidi" w:hAnsiTheme="majorBidi" w:cstheme="majorBidi"/>
                      <w:sz w:val="18"/>
                    </w:rPr>
                    <w:t xml:space="preserve"> or n78.</w:t>
                  </w:r>
                </w:p>
              </w:tc>
            </w:tr>
            <w:tr w:rsidR="00B521FB" w:rsidRPr="00A77FDE" w14:paraId="59CFDBB7" w14:textId="77777777" w:rsidTr="005F6229">
              <w:trPr>
                <w:jc w:val="center"/>
              </w:trPr>
              <w:tc>
                <w:tcPr>
                  <w:tcW w:w="1290" w:type="dxa"/>
                  <w:tcBorders>
                    <w:top w:val="nil"/>
                    <w:left w:val="single" w:sz="2" w:space="0" w:color="auto"/>
                    <w:bottom w:val="single" w:sz="2" w:space="0" w:color="auto"/>
                    <w:right w:val="single" w:sz="2" w:space="0" w:color="auto"/>
                  </w:tcBorders>
                </w:tcPr>
                <w:p w14:paraId="370B0A7D"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3D9E1C6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3 410-3 490 MHz</w:t>
                  </w:r>
                </w:p>
              </w:tc>
              <w:tc>
                <w:tcPr>
                  <w:tcW w:w="979" w:type="dxa"/>
                  <w:tcBorders>
                    <w:top w:val="single" w:sz="2" w:space="0" w:color="auto"/>
                    <w:left w:val="single" w:sz="2" w:space="0" w:color="auto"/>
                    <w:bottom w:val="single" w:sz="2" w:space="0" w:color="auto"/>
                    <w:right w:val="single" w:sz="2" w:space="0" w:color="auto"/>
                  </w:tcBorders>
                </w:tcPr>
                <w:p w14:paraId="75B5523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4820194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276275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77</w:t>
                  </w:r>
                  <w:r w:rsidRPr="00A77FDE">
                    <w:rPr>
                      <w:rFonts w:asciiTheme="majorBidi" w:hAnsiTheme="majorBidi" w:cstheme="majorBidi"/>
                      <w:sz w:val="18"/>
                    </w:rPr>
                    <w:t xml:space="preserve"> or n78.</w:t>
                  </w:r>
                </w:p>
              </w:tc>
            </w:tr>
            <w:tr w:rsidR="00B521FB" w:rsidRPr="00A77FDE" w14:paraId="583AE8CF" w14:textId="77777777" w:rsidTr="005F6229">
              <w:trPr>
                <w:trHeight w:val="438"/>
                <w:jc w:val="center"/>
              </w:trPr>
              <w:tc>
                <w:tcPr>
                  <w:tcW w:w="1290" w:type="dxa"/>
                  <w:tcBorders>
                    <w:top w:val="single" w:sz="2" w:space="0" w:color="auto"/>
                    <w:left w:val="single" w:sz="2" w:space="0" w:color="auto"/>
                    <w:bottom w:val="nil"/>
                    <w:right w:val="single" w:sz="2" w:space="0" w:color="auto"/>
                  </w:tcBorders>
                </w:tcPr>
                <w:p w14:paraId="162CF4A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lastRenderedPageBreak/>
                    <w:t>E-UTRA Band 24 or NR Band n24</w:t>
                  </w:r>
                </w:p>
              </w:tc>
              <w:tc>
                <w:tcPr>
                  <w:tcW w:w="1682" w:type="dxa"/>
                  <w:tcBorders>
                    <w:top w:val="single" w:sz="2" w:space="0" w:color="auto"/>
                    <w:left w:val="single" w:sz="2" w:space="0" w:color="auto"/>
                    <w:bottom w:val="single" w:sz="2" w:space="0" w:color="auto"/>
                    <w:right w:val="single" w:sz="2" w:space="0" w:color="auto"/>
                  </w:tcBorders>
                </w:tcPr>
                <w:p w14:paraId="55B2066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1 525-1 559 MHz</w:t>
                  </w:r>
                </w:p>
              </w:tc>
              <w:tc>
                <w:tcPr>
                  <w:tcW w:w="979" w:type="dxa"/>
                  <w:tcBorders>
                    <w:top w:val="single" w:sz="2" w:space="0" w:color="auto"/>
                    <w:left w:val="single" w:sz="2" w:space="0" w:color="auto"/>
                    <w:bottom w:val="single" w:sz="2" w:space="0" w:color="auto"/>
                    <w:right w:val="single" w:sz="2" w:space="0" w:color="auto"/>
                  </w:tcBorders>
                </w:tcPr>
                <w:p w14:paraId="29AC7A8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8E66AF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AA21CE3"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5B40E4D2" w14:textId="77777777" w:rsidTr="005F6229">
              <w:trPr>
                <w:jc w:val="center"/>
              </w:trPr>
              <w:tc>
                <w:tcPr>
                  <w:tcW w:w="1290" w:type="dxa"/>
                  <w:tcBorders>
                    <w:top w:val="nil"/>
                    <w:left w:val="single" w:sz="2" w:space="0" w:color="auto"/>
                    <w:bottom w:val="single" w:sz="2" w:space="0" w:color="auto"/>
                    <w:right w:val="single" w:sz="2" w:space="0" w:color="auto"/>
                  </w:tcBorders>
                </w:tcPr>
                <w:p w14:paraId="67023DD0"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5C0A54FD"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rPr>
                  </w:pPr>
                  <w:r w:rsidRPr="00A77FDE">
                    <w:rPr>
                      <w:rFonts w:asciiTheme="majorBidi" w:hAnsiTheme="majorBidi" w:cstheme="majorBidi"/>
                      <w:sz w:val="18"/>
                    </w:rPr>
                    <w:t>1 626.5-1 660.5 MHz</w:t>
                  </w:r>
                </w:p>
              </w:tc>
              <w:tc>
                <w:tcPr>
                  <w:tcW w:w="979" w:type="dxa"/>
                  <w:tcBorders>
                    <w:top w:val="single" w:sz="2" w:space="0" w:color="auto"/>
                    <w:left w:val="single" w:sz="2" w:space="0" w:color="auto"/>
                    <w:bottom w:val="single" w:sz="2" w:space="0" w:color="auto"/>
                    <w:right w:val="single" w:sz="2" w:space="0" w:color="auto"/>
                  </w:tcBorders>
                </w:tcPr>
                <w:p w14:paraId="136B547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7950C7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C0AF409"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5150263F" w14:textId="77777777" w:rsidTr="005F6229">
              <w:trPr>
                <w:jc w:val="center"/>
              </w:trPr>
              <w:tc>
                <w:tcPr>
                  <w:tcW w:w="1290" w:type="dxa"/>
                  <w:tcBorders>
                    <w:top w:val="single" w:sz="2" w:space="0" w:color="auto"/>
                    <w:left w:val="single" w:sz="2" w:space="0" w:color="auto"/>
                    <w:bottom w:val="nil"/>
                    <w:right w:val="single" w:sz="2" w:space="0" w:color="auto"/>
                  </w:tcBorders>
                </w:tcPr>
                <w:p w14:paraId="6397272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XXV or</w:t>
                  </w:r>
                </w:p>
              </w:tc>
              <w:tc>
                <w:tcPr>
                  <w:tcW w:w="1682" w:type="dxa"/>
                  <w:tcBorders>
                    <w:top w:val="single" w:sz="2" w:space="0" w:color="auto"/>
                    <w:left w:val="single" w:sz="2" w:space="0" w:color="auto"/>
                    <w:bottom w:val="single" w:sz="2" w:space="0" w:color="auto"/>
                    <w:right w:val="single" w:sz="2" w:space="0" w:color="auto"/>
                  </w:tcBorders>
                </w:tcPr>
                <w:p w14:paraId="38C6CFD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1 930-1 995 MHz</w:t>
                  </w:r>
                </w:p>
              </w:tc>
              <w:tc>
                <w:tcPr>
                  <w:tcW w:w="979" w:type="dxa"/>
                  <w:tcBorders>
                    <w:top w:val="single" w:sz="2" w:space="0" w:color="auto"/>
                    <w:left w:val="single" w:sz="2" w:space="0" w:color="auto"/>
                    <w:bottom w:val="single" w:sz="2" w:space="0" w:color="auto"/>
                    <w:right w:val="single" w:sz="2" w:space="0" w:color="auto"/>
                  </w:tcBorders>
                </w:tcPr>
                <w:p w14:paraId="3E20A44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54A251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87D7DC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n25 or n70.</w:t>
                  </w:r>
                </w:p>
              </w:tc>
            </w:tr>
            <w:tr w:rsidR="00B521FB" w:rsidRPr="00A77FDE" w14:paraId="66D5AB8F" w14:textId="77777777" w:rsidTr="005F6229">
              <w:trPr>
                <w:jc w:val="center"/>
              </w:trPr>
              <w:tc>
                <w:tcPr>
                  <w:tcW w:w="1290" w:type="dxa"/>
                  <w:tcBorders>
                    <w:top w:val="nil"/>
                    <w:left w:val="single" w:sz="2" w:space="0" w:color="auto"/>
                    <w:bottom w:val="single" w:sz="2" w:space="0" w:color="auto"/>
                    <w:right w:val="single" w:sz="2" w:space="0" w:color="auto"/>
                  </w:tcBorders>
                </w:tcPr>
                <w:p w14:paraId="0AD813A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25 or NR band n25</w:t>
                  </w:r>
                </w:p>
              </w:tc>
              <w:tc>
                <w:tcPr>
                  <w:tcW w:w="1682" w:type="dxa"/>
                  <w:tcBorders>
                    <w:top w:val="single" w:sz="2" w:space="0" w:color="auto"/>
                    <w:left w:val="single" w:sz="2" w:space="0" w:color="auto"/>
                    <w:bottom w:val="single" w:sz="2" w:space="0" w:color="auto"/>
                    <w:right w:val="single" w:sz="2" w:space="0" w:color="auto"/>
                  </w:tcBorders>
                </w:tcPr>
                <w:p w14:paraId="1E75F20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1 850-1 915 MHz</w:t>
                  </w:r>
                </w:p>
              </w:tc>
              <w:tc>
                <w:tcPr>
                  <w:tcW w:w="979" w:type="dxa"/>
                  <w:tcBorders>
                    <w:top w:val="single" w:sz="2" w:space="0" w:color="auto"/>
                    <w:left w:val="single" w:sz="2" w:space="0" w:color="auto"/>
                    <w:bottom w:val="single" w:sz="2" w:space="0" w:color="auto"/>
                    <w:right w:val="single" w:sz="2" w:space="0" w:color="auto"/>
                  </w:tcBorders>
                </w:tcPr>
                <w:p w14:paraId="2DD3285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8BFB97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E3A1F7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n25 since it is already covered by the requirement in clause 6.6.5.5.1.2. For BS operating in Band n2, it applies for 1 910 MHz to 1915 MHz, while the rest is covered in clause 6.6.5.5.1.2.</w:t>
                  </w:r>
                </w:p>
              </w:tc>
            </w:tr>
            <w:tr w:rsidR="00B521FB" w:rsidRPr="00A77FDE" w14:paraId="3B79FAA9" w14:textId="77777777" w:rsidTr="005F6229">
              <w:trPr>
                <w:jc w:val="center"/>
              </w:trPr>
              <w:tc>
                <w:tcPr>
                  <w:tcW w:w="1290" w:type="dxa"/>
                  <w:tcBorders>
                    <w:top w:val="single" w:sz="2" w:space="0" w:color="auto"/>
                    <w:left w:val="single" w:sz="2" w:space="0" w:color="auto"/>
                    <w:bottom w:val="nil"/>
                    <w:right w:val="single" w:sz="2" w:space="0" w:color="auto"/>
                  </w:tcBorders>
                </w:tcPr>
                <w:p w14:paraId="2E2387E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FDD Band XXVI or</w:t>
                  </w:r>
                </w:p>
              </w:tc>
              <w:tc>
                <w:tcPr>
                  <w:tcW w:w="1682" w:type="dxa"/>
                  <w:tcBorders>
                    <w:top w:val="single" w:sz="2" w:space="0" w:color="auto"/>
                    <w:left w:val="single" w:sz="2" w:space="0" w:color="auto"/>
                    <w:bottom w:val="single" w:sz="2" w:space="0" w:color="auto"/>
                    <w:right w:val="single" w:sz="2" w:space="0" w:color="auto"/>
                  </w:tcBorders>
                </w:tcPr>
                <w:p w14:paraId="2421ABE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859-894 MHz</w:t>
                  </w:r>
                </w:p>
              </w:tc>
              <w:tc>
                <w:tcPr>
                  <w:tcW w:w="979" w:type="dxa"/>
                  <w:tcBorders>
                    <w:top w:val="single" w:sz="2" w:space="0" w:color="auto"/>
                    <w:left w:val="single" w:sz="2" w:space="0" w:color="auto"/>
                    <w:bottom w:val="single" w:sz="2" w:space="0" w:color="auto"/>
                    <w:right w:val="single" w:sz="2" w:space="0" w:color="auto"/>
                  </w:tcBorders>
                </w:tcPr>
                <w:p w14:paraId="3ACC372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76C872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98A58B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n5 or n26. </w:t>
                  </w:r>
                </w:p>
              </w:tc>
            </w:tr>
            <w:tr w:rsidR="00B521FB" w:rsidRPr="00A77FDE" w14:paraId="5FCDF2C7" w14:textId="77777777" w:rsidTr="005F6229">
              <w:trPr>
                <w:jc w:val="center"/>
              </w:trPr>
              <w:tc>
                <w:tcPr>
                  <w:tcW w:w="1290" w:type="dxa"/>
                  <w:tcBorders>
                    <w:top w:val="nil"/>
                    <w:left w:val="single" w:sz="2" w:space="0" w:color="auto"/>
                    <w:bottom w:val="single" w:sz="2" w:space="0" w:color="auto"/>
                    <w:right w:val="single" w:sz="2" w:space="0" w:color="auto"/>
                  </w:tcBorders>
                </w:tcPr>
                <w:p w14:paraId="5191F63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26 or NR Band n26</w:t>
                  </w:r>
                </w:p>
              </w:tc>
              <w:tc>
                <w:tcPr>
                  <w:tcW w:w="1682" w:type="dxa"/>
                  <w:tcBorders>
                    <w:top w:val="single" w:sz="2" w:space="0" w:color="auto"/>
                    <w:left w:val="single" w:sz="2" w:space="0" w:color="auto"/>
                    <w:bottom w:val="single" w:sz="2" w:space="0" w:color="auto"/>
                    <w:right w:val="single" w:sz="2" w:space="0" w:color="auto"/>
                  </w:tcBorders>
                </w:tcPr>
                <w:p w14:paraId="67A081F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814-849 MHz</w:t>
                  </w:r>
                </w:p>
              </w:tc>
              <w:tc>
                <w:tcPr>
                  <w:tcW w:w="979" w:type="dxa"/>
                  <w:tcBorders>
                    <w:top w:val="single" w:sz="2" w:space="0" w:color="auto"/>
                    <w:left w:val="single" w:sz="2" w:space="0" w:color="auto"/>
                    <w:bottom w:val="single" w:sz="2" w:space="0" w:color="auto"/>
                    <w:right w:val="single" w:sz="2" w:space="0" w:color="auto"/>
                  </w:tcBorders>
                </w:tcPr>
                <w:p w14:paraId="13A79C1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201C7F7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051DE68"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n26 since it is already covered by the requirement in clause 6.6.5.5.1.2. For BS operating in Band n5, it applies for 814 MHz to 824 MHz, while the rest is covered in clause 6.6.5.5.1.2.</w:t>
                  </w:r>
                </w:p>
              </w:tc>
            </w:tr>
            <w:tr w:rsidR="00B521FB" w:rsidRPr="00A77FDE" w14:paraId="500FDF43" w14:textId="77777777" w:rsidTr="005F6229">
              <w:trPr>
                <w:jc w:val="center"/>
              </w:trPr>
              <w:tc>
                <w:tcPr>
                  <w:tcW w:w="1290" w:type="dxa"/>
                  <w:tcBorders>
                    <w:top w:val="single" w:sz="2" w:space="0" w:color="auto"/>
                    <w:left w:val="single" w:sz="2" w:space="0" w:color="auto"/>
                    <w:bottom w:val="nil"/>
                    <w:right w:val="single" w:sz="2" w:space="0" w:color="auto"/>
                  </w:tcBorders>
                </w:tcPr>
                <w:p w14:paraId="7AE7A29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27</w:t>
                  </w:r>
                </w:p>
              </w:tc>
              <w:tc>
                <w:tcPr>
                  <w:tcW w:w="1682" w:type="dxa"/>
                  <w:tcBorders>
                    <w:top w:val="single" w:sz="2" w:space="0" w:color="auto"/>
                    <w:left w:val="single" w:sz="2" w:space="0" w:color="auto"/>
                    <w:bottom w:val="single" w:sz="2" w:space="0" w:color="auto"/>
                    <w:right w:val="single" w:sz="2" w:space="0" w:color="auto"/>
                  </w:tcBorders>
                </w:tcPr>
                <w:p w14:paraId="2354A0F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852-869 MHz</w:t>
                  </w:r>
                </w:p>
              </w:tc>
              <w:tc>
                <w:tcPr>
                  <w:tcW w:w="979" w:type="dxa"/>
                  <w:tcBorders>
                    <w:top w:val="single" w:sz="2" w:space="0" w:color="auto"/>
                    <w:left w:val="single" w:sz="2" w:space="0" w:color="auto"/>
                    <w:bottom w:val="single" w:sz="2" w:space="0" w:color="auto"/>
                    <w:right w:val="single" w:sz="2" w:space="0" w:color="auto"/>
                  </w:tcBorders>
                </w:tcPr>
                <w:p w14:paraId="00AF189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84F26E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F955CA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n5.</w:t>
                  </w:r>
                </w:p>
              </w:tc>
            </w:tr>
            <w:tr w:rsidR="00B521FB" w:rsidRPr="00A77FDE" w14:paraId="5F5BC263" w14:textId="77777777" w:rsidTr="005F6229">
              <w:trPr>
                <w:jc w:val="center"/>
              </w:trPr>
              <w:tc>
                <w:tcPr>
                  <w:tcW w:w="1290" w:type="dxa"/>
                  <w:tcBorders>
                    <w:top w:val="nil"/>
                    <w:left w:val="single" w:sz="2" w:space="0" w:color="auto"/>
                    <w:bottom w:val="single" w:sz="2" w:space="0" w:color="auto"/>
                    <w:right w:val="single" w:sz="2" w:space="0" w:color="auto"/>
                  </w:tcBorders>
                </w:tcPr>
                <w:p w14:paraId="0BF4E589"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4D16643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807-824 MHz</w:t>
                  </w:r>
                </w:p>
              </w:tc>
              <w:tc>
                <w:tcPr>
                  <w:tcW w:w="979" w:type="dxa"/>
                  <w:tcBorders>
                    <w:top w:val="single" w:sz="2" w:space="0" w:color="auto"/>
                    <w:left w:val="single" w:sz="2" w:space="0" w:color="auto"/>
                    <w:bottom w:val="single" w:sz="2" w:space="0" w:color="auto"/>
                    <w:right w:val="single" w:sz="2" w:space="0" w:color="auto"/>
                  </w:tcBorders>
                </w:tcPr>
                <w:p w14:paraId="6F0FEC6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50ECCB0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7360B4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also applies to BS operating in Band n28, starting 4 MHz above the Band n28 downlink </w:t>
                  </w:r>
                  <w:r w:rsidRPr="00A77FDE">
                    <w:rPr>
                      <w:rFonts w:asciiTheme="majorBidi" w:hAnsiTheme="majorBidi" w:cstheme="majorBidi"/>
                      <w:i/>
                      <w:sz w:val="18"/>
                    </w:rPr>
                    <w:t>operating band</w:t>
                  </w:r>
                  <w:r w:rsidRPr="00A77FDE">
                    <w:rPr>
                      <w:rFonts w:asciiTheme="majorBidi" w:hAnsiTheme="majorBidi" w:cstheme="majorBidi"/>
                      <w:sz w:val="18"/>
                    </w:rPr>
                    <w:t xml:space="preserve"> (Note 5).</w:t>
                  </w:r>
                </w:p>
              </w:tc>
            </w:tr>
            <w:tr w:rsidR="00B521FB" w:rsidRPr="00A77FDE" w14:paraId="33EFEDB4" w14:textId="77777777" w:rsidTr="005F6229">
              <w:trPr>
                <w:jc w:val="center"/>
              </w:trPr>
              <w:tc>
                <w:tcPr>
                  <w:tcW w:w="1290" w:type="dxa"/>
                  <w:tcBorders>
                    <w:top w:val="single" w:sz="2" w:space="0" w:color="auto"/>
                    <w:left w:val="single" w:sz="2" w:space="0" w:color="auto"/>
                    <w:bottom w:val="nil"/>
                    <w:right w:val="single" w:sz="2" w:space="0" w:color="auto"/>
                  </w:tcBorders>
                </w:tcPr>
                <w:p w14:paraId="5E3D4C1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28 or NR Band n28</w:t>
                  </w:r>
                </w:p>
              </w:tc>
              <w:tc>
                <w:tcPr>
                  <w:tcW w:w="1682" w:type="dxa"/>
                  <w:tcBorders>
                    <w:top w:val="single" w:sz="2" w:space="0" w:color="auto"/>
                    <w:left w:val="single" w:sz="2" w:space="0" w:color="auto"/>
                    <w:bottom w:val="single" w:sz="2" w:space="0" w:color="auto"/>
                    <w:right w:val="single" w:sz="2" w:space="0" w:color="auto"/>
                  </w:tcBorders>
                </w:tcPr>
                <w:p w14:paraId="709E1A4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758-803 MHz</w:t>
                  </w:r>
                </w:p>
              </w:tc>
              <w:tc>
                <w:tcPr>
                  <w:tcW w:w="979" w:type="dxa"/>
                  <w:tcBorders>
                    <w:top w:val="single" w:sz="2" w:space="0" w:color="auto"/>
                    <w:left w:val="single" w:sz="2" w:space="0" w:color="auto"/>
                    <w:bottom w:val="single" w:sz="2" w:space="0" w:color="auto"/>
                    <w:right w:val="single" w:sz="2" w:space="0" w:color="auto"/>
                  </w:tcBorders>
                </w:tcPr>
                <w:p w14:paraId="7C62E78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7959799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89980D2"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n20, n67 or n28.</w:t>
                  </w:r>
                </w:p>
              </w:tc>
            </w:tr>
            <w:tr w:rsidR="00B521FB" w:rsidRPr="00A77FDE" w14:paraId="5994CCD7" w14:textId="77777777" w:rsidTr="005F6229">
              <w:trPr>
                <w:jc w:val="center"/>
              </w:trPr>
              <w:tc>
                <w:tcPr>
                  <w:tcW w:w="1290" w:type="dxa"/>
                  <w:tcBorders>
                    <w:top w:val="nil"/>
                    <w:left w:val="single" w:sz="2" w:space="0" w:color="auto"/>
                    <w:bottom w:val="single" w:sz="2" w:space="0" w:color="auto"/>
                    <w:right w:val="single" w:sz="2" w:space="0" w:color="auto"/>
                  </w:tcBorders>
                </w:tcPr>
                <w:p w14:paraId="167EDE25"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C1CFD6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703-748 MHz</w:t>
                  </w:r>
                </w:p>
              </w:tc>
              <w:tc>
                <w:tcPr>
                  <w:tcW w:w="979" w:type="dxa"/>
                  <w:tcBorders>
                    <w:top w:val="single" w:sz="2" w:space="0" w:color="auto"/>
                    <w:left w:val="single" w:sz="2" w:space="0" w:color="auto"/>
                    <w:bottom w:val="single" w:sz="2" w:space="0" w:color="auto"/>
                    <w:right w:val="single" w:sz="2" w:space="0" w:color="auto"/>
                  </w:tcBorders>
                </w:tcPr>
                <w:p w14:paraId="1F32D2C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7BCC0AA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DC0BE7E"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n28, since it is already covered by the requirement in clause 6.6.5.5.1.2. </w:t>
                  </w:r>
                </w:p>
                <w:p w14:paraId="4658D94A"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For BS operating in band n67, it applies for 703 MHz to 736 </w:t>
                  </w:r>
                  <w:proofErr w:type="spellStart"/>
                  <w:r w:rsidRPr="00A77FDE">
                    <w:rPr>
                      <w:rFonts w:asciiTheme="majorBidi" w:hAnsiTheme="majorBidi" w:cstheme="majorBidi"/>
                      <w:sz w:val="18"/>
                    </w:rPr>
                    <w:t>MHz.</w:t>
                  </w:r>
                  <w:proofErr w:type="spellEnd"/>
                </w:p>
              </w:tc>
            </w:tr>
            <w:tr w:rsidR="00B521FB" w:rsidRPr="00A77FDE" w14:paraId="1DD0F610"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3C832F9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29 or NR Band n29</w:t>
                  </w:r>
                </w:p>
              </w:tc>
              <w:tc>
                <w:tcPr>
                  <w:tcW w:w="1682" w:type="dxa"/>
                  <w:tcBorders>
                    <w:top w:val="single" w:sz="2" w:space="0" w:color="auto"/>
                    <w:left w:val="single" w:sz="2" w:space="0" w:color="auto"/>
                    <w:bottom w:val="single" w:sz="2" w:space="0" w:color="auto"/>
                    <w:right w:val="single" w:sz="2" w:space="0" w:color="auto"/>
                  </w:tcBorders>
                </w:tcPr>
                <w:p w14:paraId="0FC5ABB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717-728 MHz</w:t>
                  </w:r>
                </w:p>
              </w:tc>
              <w:tc>
                <w:tcPr>
                  <w:tcW w:w="979" w:type="dxa"/>
                  <w:tcBorders>
                    <w:top w:val="single" w:sz="2" w:space="0" w:color="auto"/>
                    <w:left w:val="single" w:sz="2" w:space="0" w:color="auto"/>
                    <w:bottom w:val="single" w:sz="2" w:space="0" w:color="auto"/>
                    <w:right w:val="single" w:sz="2" w:space="0" w:color="auto"/>
                  </w:tcBorders>
                </w:tcPr>
                <w:p w14:paraId="2D5A637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7FA715C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7FBB16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n29 or n85.</w:t>
                  </w:r>
                </w:p>
              </w:tc>
            </w:tr>
            <w:tr w:rsidR="00B521FB" w:rsidRPr="00A77FDE" w14:paraId="1FA9DAAB" w14:textId="77777777" w:rsidTr="005F6229">
              <w:trPr>
                <w:jc w:val="center"/>
              </w:trPr>
              <w:tc>
                <w:tcPr>
                  <w:tcW w:w="1290" w:type="dxa"/>
                  <w:tcBorders>
                    <w:top w:val="single" w:sz="2" w:space="0" w:color="auto"/>
                    <w:left w:val="single" w:sz="2" w:space="0" w:color="auto"/>
                    <w:bottom w:val="nil"/>
                    <w:right w:val="single" w:sz="2" w:space="0" w:color="auto"/>
                  </w:tcBorders>
                </w:tcPr>
                <w:p w14:paraId="747C882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30 or NR Band n30</w:t>
                  </w:r>
                </w:p>
              </w:tc>
              <w:tc>
                <w:tcPr>
                  <w:tcW w:w="1682" w:type="dxa"/>
                  <w:tcBorders>
                    <w:top w:val="single" w:sz="2" w:space="0" w:color="auto"/>
                    <w:left w:val="single" w:sz="2" w:space="0" w:color="auto"/>
                    <w:bottom w:val="single" w:sz="2" w:space="0" w:color="auto"/>
                    <w:right w:val="single" w:sz="2" w:space="0" w:color="auto"/>
                  </w:tcBorders>
                </w:tcPr>
                <w:p w14:paraId="687FE67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2 350-2 360 MHz</w:t>
                  </w:r>
                </w:p>
              </w:tc>
              <w:tc>
                <w:tcPr>
                  <w:tcW w:w="979" w:type="dxa"/>
                  <w:tcBorders>
                    <w:top w:val="single" w:sz="2" w:space="0" w:color="auto"/>
                    <w:left w:val="single" w:sz="2" w:space="0" w:color="auto"/>
                    <w:bottom w:val="single" w:sz="2" w:space="0" w:color="auto"/>
                    <w:right w:val="single" w:sz="2" w:space="0" w:color="auto"/>
                  </w:tcBorders>
                </w:tcPr>
                <w:p w14:paraId="0DB8E97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9E0BD8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DD42C08"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n30.</w:t>
                  </w:r>
                </w:p>
              </w:tc>
            </w:tr>
            <w:tr w:rsidR="00B521FB" w:rsidRPr="00A77FDE" w14:paraId="7AEA73E7" w14:textId="77777777" w:rsidTr="005F6229">
              <w:trPr>
                <w:jc w:val="center"/>
              </w:trPr>
              <w:tc>
                <w:tcPr>
                  <w:tcW w:w="1290" w:type="dxa"/>
                  <w:tcBorders>
                    <w:top w:val="nil"/>
                    <w:left w:val="single" w:sz="2" w:space="0" w:color="auto"/>
                    <w:bottom w:val="single" w:sz="2" w:space="0" w:color="auto"/>
                    <w:right w:val="single" w:sz="2" w:space="0" w:color="auto"/>
                  </w:tcBorders>
                </w:tcPr>
                <w:p w14:paraId="52368898"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1230B1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2 305-2 315 MHz</w:t>
                  </w:r>
                </w:p>
              </w:tc>
              <w:tc>
                <w:tcPr>
                  <w:tcW w:w="979" w:type="dxa"/>
                  <w:tcBorders>
                    <w:top w:val="single" w:sz="2" w:space="0" w:color="auto"/>
                    <w:left w:val="single" w:sz="2" w:space="0" w:color="auto"/>
                    <w:bottom w:val="single" w:sz="2" w:space="0" w:color="auto"/>
                    <w:right w:val="single" w:sz="2" w:space="0" w:color="auto"/>
                  </w:tcBorders>
                </w:tcPr>
                <w:p w14:paraId="086CF2A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56A4E7B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F59965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n30, since it is already covered by the requirement in clause 6.6.5.5.1.2. </w:t>
                  </w:r>
                </w:p>
              </w:tc>
            </w:tr>
            <w:tr w:rsidR="00B521FB" w:rsidRPr="00A77FDE" w14:paraId="68915964" w14:textId="77777777" w:rsidTr="005F6229">
              <w:trPr>
                <w:jc w:val="center"/>
              </w:trPr>
              <w:tc>
                <w:tcPr>
                  <w:tcW w:w="1290" w:type="dxa"/>
                  <w:tcBorders>
                    <w:top w:val="single" w:sz="2" w:space="0" w:color="auto"/>
                    <w:left w:val="single" w:sz="2" w:space="0" w:color="auto"/>
                    <w:bottom w:val="nil"/>
                    <w:right w:val="single" w:sz="2" w:space="0" w:color="auto"/>
                  </w:tcBorders>
                </w:tcPr>
                <w:p w14:paraId="0F6D6A5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31</w:t>
                  </w:r>
                </w:p>
              </w:tc>
              <w:tc>
                <w:tcPr>
                  <w:tcW w:w="1682" w:type="dxa"/>
                  <w:tcBorders>
                    <w:top w:val="single" w:sz="2" w:space="0" w:color="auto"/>
                    <w:left w:val="single" w:sz="2" w:space="0" w:color="auto"/>
                    <w:bottom w:val="single" w:sz="2" w:space="0" w:color="auto"/>
                    <w:right w:val="single" w:sz="2" w:space="0" w:color="auto"/>
                  </w:tcBorders>
                </w:tcPr>
                <w:p w14:paraId="73965EF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462.5-467.5 MHz</w:t>
                  </w:r>
                </w:p>
              </w:tc>
              <w:tc>
                <w:tcPr>
                  <w:tcW w:w="979" w:type="dxa"/>
                  <w:tcBorders>
                    <w:top w:val="single" w:sz="2" w:space="0" w:color="auto"/>
                    <w:left w:val="single" w:sz="2" w:space="0" w:color="auto"/>
                    <w:bottom w:val="single" w:sz="2" w:space="0" w:color="auto"/>
                    <w:right w:val="single" w:sz="2" w:space="0" w:color="auto"/>
                  </w:tcBorders>
                </w:tcPr>
                <w:p w14:paraId="6AC5A96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C01C54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AFA8A1E"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7126FA02" w14:textId="77777777" w:rsidTr="005F6229">
              <w:trPr>
                <w:jc w:val="center"/>
              </w:trPr>
              <w:tc>
                <w:tcPr>
                  <w:tcW w:w="1290" w:type="dxa"/>
                  <w:tcBorders>
                    <w:top w:val="nil"/>
                    <w:left w:val="single" w:sz="2" w:space="0" w:color="auto"/>
                    <w:bottom w:val="single" w:sz="2" w:space="0" w:color="auto"/>
                    <w:right w:val="single" w:sz="2" w:space="0" w:color="auto"/>
                  </w:tcBorders>
                </w:tcPr>
                <w:p w14:paraId="2B1F4FE2"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6B4862E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452.5-457.5 MHz</w:t>
                  </w:r>
                </w:p>
              </w:tc>
              <w:tc>
                <w:tcPr>
                  <w:tcW w:w="979" w:type="dxa"/>
                  <w:tcBorders>
                    <w:top w:val="single" w:sz="2" w:space="0" w:color="auto"/>
                    <w:left w:val="single" w:sz="2" w:space="0" w:color="auto"/>
                    <w:bottom w:val="single" w:sz="2" w:space="0" w:color="auto"/>
                    <w:right w:val="single" w:sz="2" w:space="0" w:color="auto"/>
                  </w:tcBorders>
                </w:tcPr>
                <w:p w14:paraId="5307DF0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70052ED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1E3F47C"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1D902794"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7F520B1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en-GB"/>
                    </w:rPr>
                    <w:t>UTRA FDD band XXXII or E-UTRA band 32</w:t>
                  </w:r>
                </w:p>
              </w:tc>
              <w:tc>
                <w:tcPr>
                  <w:tcW w:w="1682" w:type="dxa"/>
                  <w:tcBorders>
                    <w:top w:val="single" w:sz="2" w:space="0" w:color="auto"/>
                    <w:left w:val="single" w:sz="2" w:space="0" w:color="auto"/>
                    <w:bottom w:val="single" w:sz="2" w:space="0" w:color="auto"/>
                    <w:right w:val="single" w:sz="2" w:space="0" w:color="auto"/>
                  </w:tcBorders>
                </w:tcPr>
                <w:p w14:paraId="097FA48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en-GB"/>
                    </w:rPr>
                    <w:t>1 452-1 496 MHz</w:t>
                  </w:r>
                </w:p>
              </w:tc>
              <w:tc>
                <w:tcPr>
                  <w:tcW w:w="979" w:type="dxa"/>
                  <w:tcBorders>
                    <w:top w:val="single" w:sz="2" w:space="0" w:color="auto"/>
                    <w:left w:val="single" w:sz="2" w:space="0" w:color="auto"/>
                    <w:bottom w:val="single" w:sz="2" w:space="0" w:color="auto"/>
                    <w:right w:val="single" w:sz="2" w:space="0" w:color="auto"/>
                  </w:tcBorders>
                </w:tcPr>
                <w:p w14:paraId="00D8AE8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en-GB"/>
                    </w:rPr>
                    <w:t>−52 dBm</w:t>
                  </w:r>
                </w:p>
              </w:tc>
              <w:tc>
                <w:tcPr>
                  <w:tcW w:w="1377" w:type="dxa"/>
                  <w:tcBorders>
                    <w:top w:val="single" w:sz="2" w:space="0" w:color="auto"/>
                    <w:left w:val="single" w:sz="2" w:space="0" w:color="auto"/>
                    <w:bottom w:val="single" w:sz="2" w:space="0" w:color="auto"/>
                    <w:right w:val="single" w:sz="2" w:space="0" w:color="auto"/>
                  </w:tcBorders>
                </w:tcPr>
                <w:p w14:paraId="13AC742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en-GB"/>
                    </w:rPr>
                    <w:t>1 MHz</w:t>
                  </w:r>
                </w:p>
              </w:tc>
              <w:tc>
                <w:tcPr>
                  <w:tcW w:w="4189" w:type="dxa"/>
                  <w:tcBorders>
                    <w:top w:val="single" w:sz="2" w:space="0" w:color="auto"/>
                    <w:left w:val="single" w:sz="2" w:space="0" w:color="auto"/>
                    <w:bottom w:val="single" w:sz="2" w:space="0" w:color="auto"/>
                    <w:right w:val="single" w:sz="2" w:space="0" w:color="auto"/>
                  </w:tcBorders>
                </w:tcPr>
                <w:p w14:paraId="59F16A84"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lang w:eastAsia="en-GB"/>
                    </w:rPr>
                    <w:t>This requirement does not apply to BS operating in Band n50, n74, n75, n92 or n94.</w:t>
                  </w:r>
                </w:p>
              </w:tc>
            </w:tr>
            <w:tr w:rsidR="00B521FB" w:rsidRPr="00A77FDE" w14:paraId="2BD73D6B"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3E4B1DD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a) or E-UTRA Band 33</w:t>
                  </w:r>
                </w:p>
              </w:tc>
              <w:tc>
                <w:tcPr>
                  <w:tcW w:w="1682" w:type="dxa"/>
                  <w:tcBorders>
                    <w:top w:val="single" w:sz="2" w:space="0" w:color="auto"/>
                    <w:left w:val="single" w:sz="2" w:space="0" w:color="auto"/>
                    <w:bottom w:val="single" w:sz="2" w:space="0" w:color="auto"/>
                    <w:right w:val="single" w:sz="2" w:space="0" w:color="auto"/>
                  </w:tcBorders>
                </w:tcPr>
                <w:p w14:paraId="62C4F9C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en-GB"/>
                    </w:rPr>
                  </w:pPr>
                  <w:r w:rsidRPr="00A77FDE">
                    <w:rPr>
                      <w:rFonts w:asciiTheme="majorBidi" w:hAnsiTheme="majorBidi" w:cstheme="majorBidi"/>
                      <w:sz w:val="18"/>
                    </w:rPr>
                    <w:t>1 900-1 920 MHz</w:t>
                  </w:r>
                </w:p>
              </w:tc>
              <w:tc>
                <w:tcPr>
                  <w:tcW w:w="979" w:type="dxa"/>
                  <w:tcBorders>
                    <w:top w:val="single" w:sz="2" w:space="0" w:color="auto"/>
                    <w:left w:val="single" w:sz="2" w:space="0" w:color="auto"/>
                    <w:bottom w:val="single" w:sz="2" w:space="0" w:color="auto"/>
                    <w:right w:val="single" w:sz="2" w:space="0" w:color="auto"/>
                  </w:tcBorders>
                </w:tcPr>
                <w:p w14:paraId="39B023D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en-GB"/>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55C887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en-GB"/>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9EBF308" w14:textId="77777777" w:rsidR="00B521FB" w:rsidRPr="00A77FDE" w:rsidRDefault="00B521FB" w:rsidP="00D16C1D">
                  <w:pPr>
                    <w:keepNext/>
                    <w:keepLines/>
                    <w:spacing w:before="20" w:after="20"/>
                    <w:textAlignment w:val="auto"/>
                    <w:rPr>
                      <w:rFonts w:asciiTheme="majorBidi" w:hAnsiTheme="majorBidi" w:cstheme="majorBidi"/>
                      <w:sz w:val="18"/>
                      <w:lang w:eastAsia="en-GB"/>
                    </w:rPr>
                  </w:pPr>
                </w:p>
              </w:tc>
            </w:tr>
            <w:tr w:rsidR="00B521FB" w:rsidRPr="00A77FDE" w14:paraId="5B450812"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7B5BFE9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a) or E-UTRA Band 34</w:t>
                  </w:r>
                  <w:r w:rsidRPr="00A77FDE">
                    <w:rPr>
                      <w:rFonts w:asciiTheme="majorBidi" w:hAnsiTheme="majorBidi" w:cstheme="majorBidi"/>
                      <w:sz w:val="18"/>
                      <w:lang w:eastAsia="zh-CN"/>
                    </w:rPr>
                    <w:t xml:space="preserve"> or NR band n34</w:t>
                  </w:r>
                </w:p>
              </w:tc>
              <w:tc>
                <w:tcPr>
                  <w:tcW w:w="1682" w:type="dxa"/>
                  <w:tcBorders>
                    <w:top w:val="single" w:sz="2" w:space="0" w:color="auto"/>
                    <w:left w:val="single" w:sz="2" w:space="0" w:color="auto"/>
                    <w:bottom w:val="single" w:sz="2" w:space="0" w:color="auto"/>
                    <w:right w:val="single" w:sz="2" w:space="0" w:color="auto"/>
                  </w:tcBorders>
                </w:tcPr>
                <w:p w14:paraId="13430D6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2 010-2 025 MHz</w:t>
                  </w:r>
                </w:p>
              </w:tc>
              <w:tc>
                <w:tcPr>
                  <w:tcW w:w="979" w:type="dxa"/>
                  <w:tcBorders>
                    <w:top w:val="single" w:sz="2" w:space="0" w:color="auto"/>
                    <w:left w:val="single" w:sz="2" w:space="0" w:color="auto"/>
                    <w:bottom w:val="single" w:sz="2" w:space="0" w:color="auto"/>
                    <w:right w:val="single" w:sz="2" w:space="0" w:color="auto"/>
                  </w:tcBorders>
                </w:tcPr>
                <w:p w14:paraId="0E66B9F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5F9B28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743489A" w14:textId="77777777" w:rsidR="00B521FB" w:rsidRPr="00A77FDE" w:rsidRDefault="00B521FB" w:rsidP="00D16C1D">
                  <w:pPr>
                    <w:keepNext/>
                    <w:keepLines/>
                    <w:spacing w:before="20" w:after="20"/>
                    <w:textAlignment w:val="auto"/>
                    <w:rPr>
                      <w:rFonts w:asciiTheme="majorBidi" w:hAnsiTheme="majorBidi" w:cstheme="majorBidi"/>
                      <w:sz w:val="18"/>
                      <w:lang w:eastAsia="en-GB"/>
                    </w:rPr>
                  </w:pPr>
                  <w:r w:rsidRPr="00A77FDE">
                    <w:rPr>
                      <w:rFonts w:asciiTheme="majorBidi" w:hAnsiTheme="majorBidi" w:cstheme="majorBidi"/>
                      <w:sz w:val="18"/>
                    </w:rPr>
                    <w:t>This requirement does not apply to BS operating in Band</w:t>
                  </w:r>
                  <w:r w:rsidRPr="00A77FDE">
                    <w:rPr>
                      <w:rFonts w:asciiTheme="majorBidi" w:hAnsiTheme="majorBidi" w:cstheme="majorBidi"/>
                      <w:sz w:val="18"/>
                      <w:lang w:eastAsia="zh-CN"/>
                    </w:rPr>
                    <w:t xml:space="preserve"> n34</w:t>
                  </w:r>
                  <w:r w:rsidRPr="00A77FDE">
                    <w:rPr>
                      <w:rFonts w:asciiTheme="majorBidi" w:hAnsiTheme="majorBidi" w:cstheme="majorBidi"/>
                      <w:sz w:val="18"/>
                    </w:rPr>
                    <w:t>.</w:t>
                  </w:r>
                </w:p>
              </w:tc>
            </w:tr>
            <w:tr w:rsidR="00B521FB" w:rsidRPr="00A77FDE" w14:paraId="774E190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253895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b) or E-UTRA Band 35</w:t>
                  </w:r>
                </w:p>
              </w:tc>
              <w:tc>
                <w:tcPr>
                  <w:tcW w:w="1682" w:type="dxa"/>
                  <w:tcBorders>
                    <w:top w:val="single" w:sz="2" w:space="0" w:color="auto"/>
                    <w:left w:val="single" w:sz="2" w:space="0" w:color="auto"/>
                    <w:bottom w:val="single" w:sz="2" w:space="0" w:color="auto"/>
                    <w:right w:val="single" w:sz="2" w:space="0" w:color="auto"/>
                  </w:tcBorders>
                </w:tcPr>
                <w:p w14:paraId="59C95AB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979" w:type="dxa"/>
                  <w:tcBorders>
                    <w:top w:val="single" w:sz="2" w:space="0" w:color="auto"/>
                    <w:left w:val="single" w:sz="2" w:space="0" w:color="auto"/>
                    <w:bottom w:val="single" w:sz="2" w:space="0" w:color="auto"/>
                    <w:right w:val="single" w:sz="2" w:space="0" w:color="auto"/>
                  </w:tcBorders>
                </w:tcPr>
                <w:p w14:paraId="1CA95B6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825194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2476082"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2B1B2D03"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A238F3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b) or E-UTRA Band 36</w:t>
                  </w:r>
                </w:p>
              </w:tc>
              <w:tc>
                <w:tcPr>
                  <w:tcW w:w="1682" w:type="dxa"/>
                  <w:tcBorders>
                    <w:top w:val="single" w:sz="2" w:space="0" w:color="auto"/>
                    <w:left w:val="single" w:sz="2" w:space="0" w:color="auto"/>
                    <w:bottom w:val="single" w:sz="2" w:space="0" w:color="auto"/>
                    <w:right w:val="single" w:sz="2" w:space="0" w:color="auto"/>
                  </w:tcBorders>
                </w:tcPr>
                <w:p w14:paraId="113A111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1 930-1 990 MHz</w:t>
                  </w:r>
                </w:p>
              </w:tc>
              <w:tc>
                <w:tcPr>
                  <w:tcW w:w="979" w:type="dxa"/>
                  <w:tcBorders>
                    <w:top w:val="single" w:sz="2" w:space="0" w:color="auto"/>
                    <w:left w:val="single" w:sz="2" w:space="0" w:color="auto"/>
                    <w:bottom w:val="single" w:sz="2" w:space="0" w:color="auto"/>
                    <w:right w:val="single" w:sz="2" w:space="0" w:color="auto"/>
                  </w:tcBorders>
                </w:tcPr>
                <w:p w14:paraId="7BAF611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22CD49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CE3D2C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or n25.</w:t>
                  </w:r>
                </w:p>
              </w:tc>
            </w:tr>
            <w:tr w:rsidR="00B521FB" w:rsidRPr="00A77FDE" w14:paraId="384FF269"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4C9A8F7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lastRenderedPageBreak/>
                    <w:t>UTRA TDD Band c) or E-UTRA Band 37</w:t>
                  </w:r>
                </w:p>
              </w:tc>
              <w:tc>
                <w:tcPr>
                  <w:tcW w:w="1682" w:type="dxa"/>
                  <w:tcBorders>
                    <w:top w:val="single" w:sz="2" w:space="0" w:color="auto"/>
                    <w:left w:val="single" w:sz="2" w:space="0" w:color="auto"/>
                    <w:bottom w:val="single" w:sz="2" w:space="0" w:color="auto"/>
                    <w:right w:val="single" w:sz="2" w:space="0" w:color="auto"/>
                  </w:tcBorders>
                </w:tcPr>
                <w:p w14:paraId="607E13E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1 910-1 930 MHz</w:t>
                  </w:r>
                </w:p>
              </w:tc>
              <w:tc>
                <w:tcPr>
                  <w:tcW w:w="979" w:type="dxa"/>
                  <w:tcBorders>
                    <w:top w:val="single" w:sz="2" w:space="0" w:color="auto"/>
                    <w:left w:val="single" w:sz="2" w:space="0" w:color="auto"/>
                    <w:bottom w:val="single" w:sz="2" w:space="0" w:color="auto"/>
                    <w:right w:val="single" w:sz="2" w:space="0" w:color="auto"/>
                  </w:tcBorders>
                </w:tcPr>
                <w:p w14:paraId="5FCF738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4906C6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39C254E"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2FE2B79C"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6E136E2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d) or E-UTRA Band 38 or NR Band n38</w:t>
                  </w:r>
                </w:p>
              </w:tc>
              <w:tc>
                <w:tcPr>
                  <w:tcW w:w="1682" w:type="dxa"/>
                  <w:tcBorders>
                    <w:top w:val="single" w:sz="2" w:space="0" w:color="auto"/>
                    <w:left w:val="single" w:sz="2" w:space="0" w:color="auto"/>
                    <w:bottom w:val="single" w:sz="2" w:space="0" w:color="auto"/>
                    <w:right w:val="single" w:sz="2" w:space="0" w:color="auto"/>
                  </w:tcBorders>
                </w:tcPr>
                <w:p w14:paraId="7A7596F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2 570-2 620 MHz</w:t>
                  </w:r>
                </w:p>
              </w:tc>
              <w:tc>
                <w:tcPr>
                  <w:tcW w:w="979" w:type="dxa"/>
                  <w:tcBorders>
                    <w:top w:val="single" w:sz="2" w:space="0" w:color="auto"/>
                    <w:left w:val="single" w:sz="2" w:space="0" w:color="auto"/>
                    <w:bottom w:val="single" w:sz="2" w:space="0" w:color="auto"/>
                    <w:right w:val="single" w:sz="2" w:space="0" w:color="auto"/>
                  </w:tcBorders>
                </w:tcPr>
                <w:p w14:paraId="0C2EA3C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744D0B5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AB8D57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n38. </w:t>
                  </w:r>
                </w:p>
              </w:tc>
            </w:tr>
            <w:tr w:rsidR="00B521FB" w:rsidRPr="00A77FDE" w14:paraId="408D935F"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7AAB30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UTRA TDD Band f) or E-UTRA Band 3</w:t>
                  </w:r>
                  <w:r w:rsidRPr="00A77FDE">
                    <w:rPr>
                      <w:rFonts w:asciiTheme="majorBidi" w:hAnsiTheme="majorBidi" w:cstheme="majorBidi"/>
                      <w:sz w:val="18"/>
                      <w:lang w:eastAsia="zh-CN"/>
                    </w:rPr>
                    <w:t>9 or NR band n39</w:t>
                  </w:r>
                </w:p>
              </w:tc>
              <w:tc>
                <w:tcPr>
                  <w:tcW w:w="1682" w:type="dxa"/>
                  <w:tcBorders>
                    <w:top w:val="single" w:sz="2" w:space="0" w:color="auto"/>
                    <w:left w:val="single" w:sz="2" w:space="0" w:color="auto"/>
                    <w:bottom w:val="single" w:sz="2" w:space="0" w:color="auto"/>
                    <w:right w:val="single" w:sz="2" w:space="0" w:color="auto"/>
                  </w:tcBorders>
                </w:tcPr>
                <w:p w14:paraId="5AA3588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zh-CN"/>
                    </w:rPr>
                    <w:t>1 880</w:t>
                  </w:r>
                  <w:r w:rsidRPr="00A77FDE">
                    <w:rPr>
                      <w:rFonts w:asciiTheme="majorBidi" w:hAnsiTheme="majorBidi" w:cstheme="majorBidi"/>
                      <w:sz w:val="18"/>
                    </w:rPr>
                    <w:t>-</w:t>
                  </w:r>
                  <w:r w:rsidRPr="00A77FDE">
                    <w:rPr>
                      <w:rFonts w:asciiTheme="majorBidi" w:hAnsiTheme="majorBidi" w:cstheme="majorBidi"/>
                      <w:sz w:val="18"/>
                      <w:lang w:eastAsia="zh-CN"/>
                    </w:rPr>
                    <w:t>1 920 MHz</w:t>
                  </w:r>
                </w:p>
              </w:tc>
              <w:tc>
                <w:tcPr>
                  <w:tcW w:w="979" w:type="dxa"/>
                  <w:tcBorders>
                    <w:top w:val="single" w:sz="2" w:space="0" w:color="auto"/>
                    <w:left w:val="single" w:sz="2" w:space="0" w:color="auto"/>
                    <w:bottom w:val="single" w:sz="2" w:space="0" w:color="auto"/>
                    <w:right w:val="single" w:sz="2" w:space="0" w:color="auto"/>
                  </w:tcBorders>
                </w:tcPr>
                <w:p w14:paraId="4788215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C73C87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0DE7079"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w:t>
                  </w:r>
                  <w:r w:rsidRPr="00A77FDE">
                    <w:rPr>
                      <w:rFonts w:asciiTheme="majorBidi" w:hAnsiTheme="majorBidi" w:cstheme="majorBidi"/>
                      <w:sz w:val="18"/>
                      <w:lang w:eastAsia="zh-CN"/>
                    </w:rPr>
                    <w:t xml:space="preserve"> n39</w:t>
                  </w:r>
                  <w:r w:rsidRPr="00A77FDE">
                    <w:rPr>
                      <w:rFonts w:asciiTheme="majorBidi" w:hAnsiTheme="majorBidi" w:cstheme="majorBidi"/>
                      <w:sz w:val="18"/>
                    </w:rPr>
                    <w:t>.</w:t>
                  </w:r>
                </w:p>
              </w:tc>
            </w:tr>
            <w:tr w:rsidR="00B521FB" w:rsidRPr="00A77FDE" w14:paraId="29CDDCD1"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125B6CF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UTRA TDD Band e) or E-UTRA Band </w:t>
                  </w:r>
                  <w:r w:rsidRPr="00A77FDE">
                    <w:rPr>
                      <w:rFonts w:asciiTheme="majorBidi" w:hAnsiTheme="majorBidi" w:cstheme="majorBidi"/>
                      <w:sz w:val="18"/>
                      <w:lang w:eastAsia="zh-CN"/>
                    </w:rPr>
                    <w:t>40 or NR Band n40</w:t>
                  </w:r>
                </w:p>
              </w:tc>
              <w:tc>
                <w:tcPr>
                  <w:tcW w:w="1682" w:type="dxa"/>
                  <w:tcBorders>
                    <w:top w:val="single" w:sz="2" w:space="0" w:color="auto"/>
                    <w:left w:val="single" w:sz="2" w:space="0" w:color="auto"/>
                    <w:bottom w:val="single" w:sz="2" w:space="0" w:color="auto"/>
                    <w:right w:val="single" w:sz="2" w:space="0" w:color="auto"/>
                  </w:tcBorders>
                </w:tcPr>
                <w:p w14:paraId="586F33B0"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2 300-2 400 MHz</w:t>
                  </w:r>
                </w:p>
              </w:tc>
              <w:tc>
                <w:tcPr>
                  <w:tcW w:w="979" w:type="dxa"/>
                  <w:tcBorders>
                    <w:top w:val="single" w:sz="2" w:space="0" w:color="auto"/>
                    <w:left w:val="single" w:sz="2" w:space="0" w:color="auto"/>
                    <w:bottom w:val="single" w:sz="2" w:space="0" w:color="auto"/>
                    <w:right w:val="single" w:sz="2" w:space="0" w:color="auto"/>
                  </w:tcBorders>
                </w:tcPr>
                <w:p w14:paraId="3D1ED47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62CA61F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91C9D5E"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Bands n30 or n40.</w:t>
                  </w:r>
                </w:p>
              </w:tc>
            </w:tr>
            <w:tr w:rsidR="00B521FB" w:rsidRPr="00A77FDE" w14:paraId="4C34AEE0"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599D043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41 or NR Band n41</w:t>
                  </w:r>
                </w:p>
              </w:tc>
              <w:tc>
                <w:tcPr>
                  <w:tcW w:w="1682" w:type="dxa"/>
                  <w:tcBorders>
                    <w:top w:val="single" w:sz="2" w:space="0" w:color="auto"/>
                    <w:left w:val="single" w:sz="2" w:space="0" w:color="auto"/>
                    <w:bottom w:val="single" w:sz="2" w:space="0" w:color="auto"/>
                    <w:right w:val="single" w:sz="2" w:space="0" w:color="auto"/>
                  </w:tcBorders>
                </w:tcPr>
                <w:p w14:paraId="77B74DA0"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2 496</w:t>
                  </w:r>
                  <w:r w:rsidRPr="00A77FDE">
                    <w:rPr>
                      <w:rFonts w:asciiTheme="majorBidi" w:hAnsiTheme="majorBidi" w:cstheme="majorBidi"/>
                      <w:sz w:val="18"/>
                    </w:rPr>
                    <w:t>-</w:t>
                  </w:r>
                  <w:r w:rsidRPr="00A77FDE">
                    <w:rPr>
                      <w:rFonts w:asciiTheme="majorBidi" w:hAnsiTheme="majorBidi" w:cstheme="majorBidi"/>
                      <w:sz w:val="18"/>
                      <w:lang w:eastAsia="zh-CN"/>
                    </w:rPr>
                    <w:t>2 690 MHz</w:t>
                  </w:r>
                </w:p>
              </w:tc>
              <w:tc>
                <w:tcPr>
                  <w:tcW w:w="979" w:type="dxa"/>
                  <w:tcBorders>
                    <w:top w:val="single" w:sz="2" w:space="0" w:color="auto"/>
                    <w:left w:val="single" w:sz="2" w:space="0" w:color="auto"/>
                    <w:bottom w:val="single" w:sz="2" w:space="0" w:color="auto"/>
                    <w:right w:val="single" w:sz="2" w:space="0" w:color="auto"/>
                  </w:tcBorders>
                </w:tcPr>
                <w:p w14:paraId="4E29F44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A8E0D8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6A8FE67"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41 or n53.</w:t>
                  </w:r>
                </w:p>
              </w:tc>
            </w:tr>
            <w:tr w:rsidR="00B521FB" w:rsidRPr="00A77FDE" w14:paraId="7188F389"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1C25B22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42</w:t>
                  </w:r>
                </w:p>
              </w:tc>
              <w:tc>
                <w:tcPr>
                  <w:tcW w:w="1682" w:type="dxa"/>
                  <w:tcBorders>
                    <w:top w:val="single" w:sz="2" w:space="0" w:color="auto"/>
                    <w:left w:val="single" w:sz="2" w:space="0" w:color="auto"/>
                    <w:bottom w:val="single" w:sz="2" w:space="0" w:color="auto"/>
                    <w:right w:val="single" w:sz="2" w:space="0" w:color="auto"/>
                  </w:tcBorders>
                </w:tcPr>
                <w:p w14:paraId="6D302F6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3 400</w:t>
                  </w:r>
                  <w:r w:rsidRPr="00A77FDE">
                    <w:rPr>
                      <w:rFonts w:asciiTheme="majorBidi" w:hAnsiTheme="majorBidi" w:cstheme="majorBidi"/>
                      <w:sz w:val="18"/>
                    </w:rPr>
                    <w:t>-3 60</w:t>
                  </w:r>
                  <w:r w:rsidRPr="00A77FDE">
                    <w:rPr>
                      <w:rFonts w:asciiTheme="majorBidi" w:hAnsiTheme="majorBidi" w:cstheme="majorBidi"/>
                      <w:sz w:val="18"/>
                      <w:lang w:eastAsia="zh-CN"/>
                    </w:rPr>
                    <w:t>0 MHz</w:t>
                  </w:r>
                </w:p>
              </w:tc>
              <w:tc>
                <w:tcPr>
                  <w:tcW w:w="979" w:type="dxa"/>
                  <w:tcBorders>
                    <w:top w:val="single" w:sz="2" w:space="0" w:color="auto"/>
                    <w:left w:val="single" w:sz="2" w:space="0" w:color="auto"/>
                    <w:bottom w:val="single" w:sz="2" w:space="0" w:color="auto"/>
                    <w:right w:val="single" w:sz="2" w:space="0" w:color="auto"/>
                  </w:tcBorders>
                </w:tcPr>
                <w:p w14:paraId="6C98375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2690279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034B0EF1"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is not applicable to BS operating in Band n48, n</w:t>
                  </w:r>
                  <w:r w:rsidRPr="00A77FDE">
                    <w:rPr>
                      <w:rFonts w:asciiTheme="majorBidi" w:hAnsiTheme="majorBidi" w:cstheme="majorBidi"/>
                      <w:sz w:val="18"/>
                      <w:lang w:eastAsia="zh-CN"/>
                    </w:rPr>
                    <w:t>77</w:t>
                  </w:r>
                  <w:r w:rsidRPr="00A77FDE">
                    <w:rPr>
                      <w:rFonts w:asciiTheme="majorBidi" w:hAnsiTheme="majorBidi" w:cstheme="majorBidi"/>
                      <w:sz w:val="18"/>
                    </w:rPr>
                    <w:t xml:space="preserve"> or n78.</w:t>
                  </w:r>
                </w:p>
              </w:tc>
            </w:tr>
            <w:tr w:rsidR="00B521FB" w:rsidRPr="00A77FDE" w14:paraId="32859BA9"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DF3D39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43</w:t>
                  </w:r>
                </w:p>
              </w:tc>
              <w:tc>
                <w:tcPr>
                  <w:tcW w:w="1682" w:type="dxa"/>
                  <w:tcBorders>
                    <w:top w:val="single" w:sz="2" w:space="0" w:color="auto"/>
                    <w:left w:val="single" w:sz="2" w:space="0" w:color="auto"/>
                    <w:bottom w:val="single" w:sz="2" w:space="0" w:color="auto"/>
                    <w:right w:val="single" w:sz="2" w:space="0" w:color="auto"/>
                  </w:tcBorders>
                </w:tcPr>
                <w:p w14:paraId="7E0A471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3 600</w:t>
                  </w:r>
                  <w:r w:rsidRPr="00A77FDE">
                    <w:rPr>
                      <w:rFonts w:asciiTheme="majorBidi" w:hAnsiTheme="majorBidi" w:cstheme="majorBidi"/>
                      <w:sz w:val="18"/>
                    </w:rPr>
                    <w:t>-3 80</w:t>
                  </w:r>
                  <w:r w:rsidRPr="00A77FDE">
                    <w:rPr>
                      <w:rFonts w:asciiTheme="majorBidi" w:hAnsiTheme="majorBidi" w:cstheme="majorBidi"/>
                      <w:sz w:val="18"/>
                      <w:lang w:eastAsia="zh-CN"/>
                    </w:rPr>
                    <w:t>0 MHz</w:t>
                  </w:r>
                </w:p>
              </w:tc>
              <w:tc>
                <w:tcPr>
                  <w:tcW w:w="979" w:type="dxa"/>
                  <w:tcBorders>
                    <w:top w:val="single" w:sz="2" w:space="0" w:color="auto"/>
                    <w:left w:val="single" w:sz="2" w:space="0" w:color="auto"/>
                    <w:bottom w:val="single" w:sz="2" w:space="0" w:color="auto"/>
                    <w:right w:val="single" w:sz="2" w:space="0" w:color="auto"/>
                  </w:tcBorders>
                </w:tcPr>
                <w:p w14:paraId="6B5700E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3CA379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FC48DEC"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is not applicable to BS operating in Band n48, n</w:t>
                  </w:r>
                  <w:r w:rsidRPr="00A77FDE">
                    <w:rPr>
                      <w:rFonts w:asciiTheme="majorBidi" w:hAnsiTheme="majorBidi" w:cstheme="majorBidi"/>
                      <w:sz w:val="18"/>
                      <w:lang w:eastAsia="zh-CN"/>
                    </w:rPr>
                    <w:t>77</w:t>
                  </w:r>
                  <w:r w:rsidRPr="00A77FDE">
                    <w:rPr>
                      <w:rFonts w:asciiTheme="majorBidi" w:hAnsiTheme="majorBidi" w:cstheme="majorBidi"/>
                      <w:sz w:val="18"/>
                    </w:rPr>
                    <w:t xml:space="preserve"> or n78.</w:t>
                  </w:r>
                </w:p>
              </w:tc>
            </w:tr>
            <w:tr w:rsidR="00B521FB" w:rsidRPr="00A77FDE" w14:paraId="2B19953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4AB15ED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44</w:t>
                  </w:r>
                </w:p>
              </w:tc>
              <w:tc>
                <w:tcPr>
                  <w:tcW w:w="1682" w:type="dxa"/>
                  <w:tcBorders>
                    <w:top w:val="single" w:sz="2" w:space="0" w:color="auto"/>
                    <w:left w:val="single" w:sz="2" w:space="0" w:color="auto"/>
                    <w:bottom w:val="single" w:sz="2" w:space="0" w:color="auto"/>
                    <w:right w:val="single" w:sz="2" w:space="0" w:color="auto"/>
                  </w:tcBorders>
                </w:tcPr>
                <w:p w14:paraId="11910E2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703</w:t>
                  </w:r>
                  <w:r w:rsidRPr="00A77FDE">
                    <w:rPr>
                      <w:rFonts w:asciiTheme="majorBidi" w:hAnsiTheme="majorBidi" w:cstheme="majorBidi"/>
                      <w:sz w:val="18"/>
                    </w:rPr>
                    <w:t>-80</w:t>
                  </w:r>
                  <w:r w:rsidRPr="00A77FDE">
                    <w:rPr>
                      <w:rFonts w:asciiTheme="majorBidi" w:hAnsiTheme="majorBidi" w:cstheme="majorBidi"/>
                      <w:sz w:val="18"/>
                      <w:lang w:eastAsia="zh-CN"/>
                    </w:rPr>
                    <w:t>3 MHz</w:t>
                  </w:r>
                </w:p>
              </w:tc>
              <w:tc>
                <w:tcPr>
                  <w:tcW w:w="979" w:type="dxa"/>
                  <w:tcBorders>
                    <w:top w:val="single" w:sz="2" w:space="0" w:color="auto"/>
                    <w:left w:val="single" w:sz="2" w:space="0" w:color="auto"/>
                    <w:bottom w:val="single" w:sz="2" w:space="0" w:color="auto"/>
                    <w:right w:val="single" w:sz="2" w:space="0" w:color="auto"/>
                  </w:tcBorders>
                </w:tcPr>
                <w:p w14:paraId="04D93ED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D4CB94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36D170A"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is not applicable to BS operating in Band n28.</w:t>
                  </w:r>
                </w:p>
              </w:tc>
            </w:tr>
            <w:tr w:rsidR="00B521FB" w:rsidRPr="00A77FDE" w14:paraId="7607F7B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F7EAD9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szCs w:val="18"/>
                    </w:rPr>
                    <w:t>E-UTRA Band 4</w:t>
                  </w:r>
                  <w:r w:rsidRPr="00A77FDE">
                    <w:rPr>
                      <w:rFonts w:asciiTheme="majorBidi" w:hAnsiTheme="majorBidi" w:cstheme="majorBidi"/>
                      <w:sz w:val="18"/>
                      <w:szCs w:val="18"/>
                      <w:lang w:eastAsia="zh-CN"/>
                    </w:rPr>
                    <w:t>5</w:t>
                  </w:r>
                </w:p>
              </w:tc>
              <w:tc>
                <w:tcPr>
                  <w:tcW w:w="1682" w:type="dxa"/>
                  <w:tcBorders>
                    <w:top w:val="single" w:sz="2" w:space="0" w:color="auto"/>
                    <w:left w:val="single" w:sz="2" w:space="0" w:color="auto"/>
                    <w:bottom w:val="single" w:sz="2" w:space="0" w:color="auto"/>
                    <w:right w:val="single" w:sz="2" w:space="0" w:color="auto"/>
                  </w:tcBorders>
                </w:tcPr>
                <w:p w14:paraId="09D5187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szCs w:val="18"/>
                      <w:lang w:eastAsia="zh-CN"/>
                    </w:rPr>
                    <w:t>1447</w:t>
                  </w:r>
                  <w:r w:rsidRPr="00A77FDE">
                    <w:rPr>
                      <w:rFonts w:asciiTheme="majorBidi" w:hAnsiTheme="majorBidi" w:cstheme="majorBidi"/>
                      <w:sz w:val="18"/>
                      <w:szCs w:val="18"/>
                    </w:rPr>
                    <w:t>-</w:t>
                  </w:r>
                  <w:r w:rsidRPr="00A77FDE">
                    <w:rPr>
                      <w:rFonts w:asciiTheme="majorBidi" w:hAnsiTheme="majorBidi" w:cstheme="majorBidi"/>
                      <w:sz w:val="18"/>
                      <w:szCs w:val="18"/>
                      <w:lang w:eastAsia="zh-CN"/>
                    </w:rPr>
                    <w:t>1467 MHz</w:t>
                  </w:r>
                </w:p>
              </w:tc>
              <w:tc>
                <w:tcPr>
                  <w:tcW w:w="979" w:type="dxa"/>
                  <w:tcBorders>
                    <w:top w:val="single" w:sz="2" w:space="0" w:color="auto"/>
                    <w:left w:val="single" w:sz="2" w:space="0" w:color="auto"/>
                    <w:bottom w:val="single" w:sz="2" w:space="0" w:color="auto"/>
                    <w:right w:val="single" w:sz="2" w:space="0" w:color="auto"/>
                  </w:tcBorders>
                </w:tcPr>
                <w:p w14:paraId="4F18A56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szCs w:val="18"/>
                    </w:rPr>
                    <w:t>−52 dBm</w:t>
                  </w:r>
                </w:p>
              </w:tc>
              <w:tc>
                <w:tcPr>
                  <w:tcW w:w="1377" w:type="dxa"/>
                  <w:tcBorders>
                    <w:top w:val="single" w:sz="2" w:space="0" w:color="auto"/>
                    <w:left w:val="single" w:sz="2" w:space="0" w:color="auto"/>
                    <w:bottom w:val="single" w:sz="2" w:space="0" w:color="auto"/>
                    <w:right w:val="single" w:sz="2" w:space="0" w:color="auto"/>
                  </w:tcBorders>
                </w:tcPr>
                <w:p w14:paraId="7F8E839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szCs w:val="18"/>
                    </w:rPr>
                    <w:t>1 MHz</w:t>
                  </w:r>
                </w:p>
              </w:tc>
              <w:tc>
                <w:tcPr>
                  <w:tcW w:w="4189" w:type="dxa"/>
                  <w:tcBorders>
                    <w:top w:val="single" w:sz="2" w:space="0" w:color="auto"/>
                    <w:left w:val="single" w:sz="2" w:space="0" w:color="auto"/>
                    <w:bottom w:val="single" w:sz="2" w:space="0" w:color="auto"/>
                    <w:right w:val="single" w:sz="2" w:space="0" w:color="auto"/>
                  </w:tcBorders>
                </w:tcPr>
                <w:p w14:paraId="195BE90B"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0CEEA42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AB78545"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5D8074B7" w14:textId="77777777" w:rsidR="00B521FB" w:rsidRPr="00A77FDE" w:rsidRDefault="00B521FB" w:rsidP="00D16C1D">
                  <w:pPr>
                    <w:keepNext/>
                    <w:keepLines/>
                    <w:spacing w:before="20" w:after="20"/>
                    <w:jc w:val="center"/>
                    <w:textAlignment w:val="auto"/>
                    <w:rPr>
                      <w:rFonts w:asciiTheme="majorBidi" w:hAnsiTheme="majorBidi" w:cstheme="majorBidi"/>
                      <w:sz w:val="18"/>
                      <w:szCs w:val="18"/>
                      <w:lang w:eastAsia="zh-CN"/>
                    </w:rPr>
                  </w:pPr>
                </w:p>
              </w:tc>
              <w:tc>
                <w:tcPr>
                  <w:tcW w:w="979" w:type="dxa"/>
                  <w:tcBorders>
                    <w:top w:val="single" w:sz="2" w:space="0" w:color="auto"/>
                    <w:left w:val="single" w:sz="2" w:space="0" w:color="auto"/>
                    <w:bottom w:val="single" w:sz="2" w:space="0" w:color="auto"/>
                    <w:right w:val="single" w:sz="2" w:space="0" w:color="auto"/>
                  </w:tcBorders>
                </w:tcPr>
                <w:p w14:paraId="240A89B7" w14:textId="77777777" w:rsidR="00B521FB" w:rsidRPr="00A77FDE" w:rsidRDefault="00B521FB" w:rsidP="00D16C1D">
                  <w:pPr>
                    <w:keepNext/>
                    <w:keepLines/>
                    <w:spacing w:before="20" w:after="20"/>
                    <w:jc w:val="center"/>
                    <w:textAlignment w:val="auto"/>
                    <w:rPr>
                      <w:rFonts w:asciiTheme="majorBidi" w:hAnsiTheme="majorBidi" w:cstheme="majorBidi"/>
                      <w:sz w:val="18"/>
                      <w:szCs w:val="18"/>
                    </w:rPr>
                  </w:pPr>
                </w:p>
              </w:tc>
              <w:tc>
                <w:tcPr>
                  <w:tcW w:w="1377" w:type="dxa"/>
                  <w:tcBorders>
                    <w:top w:val="single" w:sz="2" w:space="0" w:color="auto"/>
                    <w:left w:val="single" w:sz="2" w:space="0" w:color="auto"/>
                    <w:bottom w:val="single" w:sz="2" w:space="0" w:color="auto"/>
                    <w:right w:val="single" w:sz="2" w:space="0" w:color="auto"/>
                  </w:tcBorders>
                </w:tcPr>
                <w:p w14:paraId="43520746" w14:textId="77777777" w:rsidR="00B521FB" w:rsidRPr="00A77FDE" w:rsidRDefault="00B521FB" w:rsidP="00D16C1D">
                  <w:pPr>
                    <w:keepNext/>
                    <w:keepLines/>
                    <w:spacing w:before="20" w:after="20"/>
                    <w:jc w:val="center"/>
                    <w:textAlignment w:val="auto"/>
                    <w:rPr>
                      <w:rFonts w:asciiTheme="majorBidi" w:hAnsiTheme="majorBidi" w:cstheme="majorBidi"/>
                      <w:sz w:val="18"/>
                      <w:szCs w:val="18"/>
                    </w:rPr>
                  </w:pPr>
                </w:p>
              </w:tc>
              <w:tc>
                <w:tcPr>
                  <w:tcW w:w="4189" w:type="dxa"/>
                  <w:tcBorders>
                    <w:top w:val="single" w:sz="2" w:space="0" w:color="auto"/>
                    <w:left w:val="single" w:sz="2" w:space="0" w:color="auto"/>
                    <w:bottom w:val="single" w:sz="2" w:space="0" w:color="auto"/>
                    <w:right w:val="single" w:sz="2" w:space="0" w:color="auto"/>
                  </w:tcBorders>
                </w:tcPr>
                <w:p w14:paraId="3CEDE172"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381A99E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3A1C994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4</w:t>
                  </w:r>
                  <w:r w:rsidRPr="00A77FDE">
                    <w:rPr>
                      <w:rFonts w:asciiTheme="majorBidi" w:hAnsiTheme="majorBidi" w:cstheme="majorBidi"/>
                      <w:sz w:val="18"/>
                      <w:lang w:eastAsia="zh-CN"/>
                    </w:rPr>
                    <w:t>7</w:t>
                  </w:r>
                </w:p>
              </w:tc>
              <w:tc>
                <w:tcPr>
                  <w:tcW w:w="1682" w:type="dxa"/>
                  <w:tcBorders>
                    <w:top w:val="single" w:sz="2" w:space="0" w:color="auto"/>
                    <w:left w:val="single" w:sz="2" w:space="0" w:color="auto"/>
                    <w:bottom w:val="single" w:sz="2" w:space="0" w:color="auto"/>
                    <w:right w:val="single" w:sz="2" w:space="0" w:color="auto"/>
                  </w:tcBorders>
                </w:tcPr>
                <w:p w14:paraId="76301CB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5 855</w:t>
                  </w:r>
                  <w:r w:rsidRPr="00A77FDE">
                    <w:rPr>
                      <w:rFonts w:asciiTheme="majorBidi" w:hAnsiTheme="majorBidi" w:cstheme="majorBidi"/>
                      <w:sz w:val="18"/>
                      <w:lang w:eastAsia="ko-KR"/>
                    </w:rPr>
                    <w:t>-</w:t>
                  </w:r>
                  <w:r w:rsidRPr="00A77FDE">
                    <w:rPr>
                      <w:rFonts w:asciiTheme="majorBidi" w:hAnsiTheme="majorBidi" w:cstheme="majorBidi"/>
                      <w:sz w:val="18"/>
                      <w:lang w:eastAsia="zh-CN"/>
                    </w:rPr>
                    <w:t>5 925 MHz</w:t>
                  </w:r>
                </w:p>
              </w:tc>
              <w:tc>
                <w:tcPr>
                  <w:tcW w:w="979" w:type="dxa"/>
                  <w:tcBorders>
                    <w:top w:val="single" w:sz="2" w:space="0" w:color="auto"/>
                    <w:left w:val="single" w:sz="2" w:space="0" w:color="auto"/>
                    <w:bottom w:val="single" w:sz="2" w:space="0" w:color="auto"/>
                    <w:right w:val="single" w:sz="2" w:space="0" w:color="auto"/>
                  </w:tcBorders>
                </w:tcPr>
                <w:p w14:paraId="2ECA8AF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2B423AE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26DAEF49" w14:textId="77777777" w:rsidR="00B521FB" w:rsidRPr="00A77FDE" w:rsidRDefault="00B521FB" w:rsidP="00D16C1D">
                  <w:pPr>
                    <w:keepNext/>
                    <w:keepLines/>
                    <w:spacing w:before="20" w:after="20"/>
                    <w:textAlignment w:val="auto"/>
                    <w:rPr>
                      <w:rFonts w:asciiTheme="majorBidi" w:hAnsiTheme="majorBidi" w:cstheme="majorBidi"/>
                      <w:sz w:val="18"/>
                    </w:rPr>
                  </w:pPr>
                </w:p>
              </w:tc>
            </w:tr>
            <w:tr w:rsidR="00B521FB" w:rsidRPr="00A77FDE" w14:paraId="2AEB595F"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6F8F6A0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ja-JP"/>
                    </w:rPr>
                    <w:t xml:space="preserve">E-UTRA Band </w:t>
                  </w:r>
                  <w:r w:rsidRPr="00A77FDE">
                    <w:rPr>
                      <w:rFonts w:asciiTheme="majorBidi" w:hAnsiTheme="majorBidi" w:cstheme="majorBidi"/>
                      <w:sz w:val="18"/>
                      <w:lang w:eastAsia="zh-CN"/>
                    </w:rPr>
                    <w:t>48 or NR Band n48</w:t>
                  </w:r>
                </w:p>
              </w:tc>
              <w:tc>
                <w:tcPr>
                  <w:tcW w:w="1682" w:type="dxa"/>
                  <w:tcBorders>
                    <w:top w:val="single" w:sz="2" w:space="0" w:color="auto"/>
                    <w:left w:val="single" w:sz="2" w:space="0" w:color="auto"/>
                    <w:bottom w:val="single" w:sz="2" w:space="0" w:color="auto"/>
                    <w:right w:val="single" w:sz="2" w:space="0" w:color="auto"/>
                  </w:tcBorders>
                </w:tcPr>
                <w:p w14:paraId="6BE3FF2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3 550</w:t>
                  </w:r>
                  <w:r w:rsidRPr="00A77FDE">
                    <w:rPr>
                      <w:rFonts w:asciiTheme="majorBidi" w:hAnsiTheme="majorBidi" w:cstheme="majorBidi"/>
                      <w:sz w:val="18"/>
                      <w:lang w:eastAsia="ja-JP"/>
                    </w:rPr>
                    <w:t>-</w:t>
                  </w:r>
                  <w:r w:rsidRPr="00A77FDE">
                    <w:rPr>
                      <w:rFonts w:asciiTheme="majorBidi" w:hAnsiTheme="majorBidi" w:cstheme="majorBidi"/>
                      <w:sz w:val="18"/>
                      <w:lang w:eastAsia="zh-CN"/>
                    </w:rPr>
                    <w:t>3 700 MHz</w:t>
                  </w:r>
                </w:p>
              </w:tc>
              <w:tc>
                <w:tcPr>
                  <w:tcW w:w="979" w:type="dxa"/>
                  <w:tcBorders>
                    <w:top w:val="single" w:sz="2" w:space="0" w:color="auto"/>
                    <w:left w:val="single" w:sz="2" w:space="0" w:color="auto"/>
                    <w:bottom w:val="single" w:sz="2" w:space="0" w:color="auto"/>
                    <w:right w:val="single" w:sz="2" w:space="0" w:color="auto"/>
                  </w:tcBorders>
                </w:tcPr>
                <w:p w14:paraId="24BFC52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6BFAF7C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600773F"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lang w:eastAsia="ko-KR"/>
                    </w:rPr>
                    <w:t>This requirement does not apply to BS operating in Band n48, n77 and n78.</w:t>
                  </w:r>
                </w:p>
              </w:tc>
            </w:tr>
            <w:tr w:rsidR="00B521FB" w:rsidRPr="00A77FDE" w14:paraId="4B22BBD7"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1D04EC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50 or NR band n50</w:t>
                  </w:r>
                </w:p>
              </w:tc>
              <w:tc>
                <w:tcPr>
                  <w:tcW w:w="1682" w:type="dxa"/>
                  <w:tcBorders>
                    <w:top w:val="single" w:sz="2" w:space="0" w:color="auto"/>
                    <w:left w:val="single" w:sz="2" w:space="0" w:color="auto"/>
                    <w:bottom w:val="single" w:sz="2" w:space="0" w:color="auto"/>
                    <w:right w:val="single" w:sz="2" w:space="0" w:color="auto"/>
                  </w:tcBorders>
                </w:tcPr>
                <w:p w14:paraId="4F6BFEA4"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ko-KR"/>
                    </w:rPr>
                    <w:t>1 432-1 517 MHz</w:t>
                  </w:r>
                </w:p>
              </w:tc>
              <w:tc>
                <w:tcPr>
                  <w:tcW w:w="979" w:type="dxa"/>
                  <w:tcBorders>
                    <w:top w:val="single" w:sz="2" w:space="0" w:color="auto"/>
                    <w:left w:val="single" w:sz="2" w:space="0" w:color="auto"/>
                    <w:bottom w:val="single" w:sz="2" w:space="0" w:color="auto"/>
                    <w:right w:val="single" w:sz="2" w:space="0" w:color="auto"/>
                  </w:tcBorders>
                </w:tcPr>
                <w:p w14:paraId="7D14B031"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1DB8471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18CA1AA"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n74, n75, n76, n91, n92, n93 or n94.</w:t>
                  </w:r>
                </w:p>
              </w:tc>
            </w:tr>
            <w:tr w:rsidR="00B521FB" w:rsidRPr="00A77FDE" w14:paraId="69BECC66"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E8D131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51 or NR Band n51</w:t>
                  </w:r>
                </w:p>
              </w:tc>
              <w:tc>
                <w:tcPr>
                  <w:tcW w:w="1682" w:type="dxa"/>
                  <w:tcBorders>
                    <w:top w:val="single" w:sz="2" w:space="0" w:color="auto"/>
                    <w:left w:val="single" w:sz="2" w:space="0" w:color="auto"/>
                    <w:bottom w:val="single" w:sz="2" w:space="0" w:color="auto"/>
                    <w:right w:val="single" w:sz="2" w:space="0" w:color="auto"/>
                  </w:tcBorders>
                </w:tcPr>
                <w:p w14:paraId="5521B64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1 427-1 432 MHz</w:t>
                  </w:r>
                </w:p>
              </w:tc>
              <w:tc>
                <w:tcPr>
                  <w:tcW w:w="979" w:type="dxa"/>
                  <w:tcBorders>
                    <w:top w:val="single" w:sz="2" w:space="0" w:color="auto"/>
                    <w:left w:val="single" w:sz="2" w:space="0" w:color="auto"/>
                    <w:bottom w:val="single" w:sz="2" w:space="0" w:color="auto"/>
                    <w:right w:val="single" w:sz="2" w:space="0" w:color="auto"/>
                  </w:tcBorders>
                </w:tcPr>
                <w:p w14:paraId="095B0E6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0545216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81F0991"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n75, n76, n91, n92, n93 or n94.</w:t>
                  </w:r>
                </w:p>
              </w:tc>
            </w:tr>
            <w:tr w:rsidR="00B521FB" w:rsidRPr="00A77FDE" w14:paraId="1E962B1C"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57B4654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53 or NR Band n53</w:t>
                  </w:r>
                </w:p>
              </w:tc>
              <w:tc>
                <w:tcPr>
                  <w:tcW w:w="1682" w:type="dxa"/>
                  <w:tcBorders>
                    <w:top w:val="single" w:sz="2" w:space="0" w:color="auto"/>
                    <w:left w:val="single" w:sz="2" w:space="0" w:color="auto"/>
                    <w:bottom w:val="single" w:sz="2" w:space="0" w:color="auto"/>
                    <w:right w:val="single" w:sz="2" w:space="0" w:color="auto"/>
                  </w:tcBorders>
                </w:tcPr>
                <w:p w14:paraId="3E9D66A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zh-CN"/>
                    </w:rPr>
                    <w:t>2 483.5</w:t>
                  </w:r>
                  <w:r w:rsidRPr="00A77FDE">
                    <w:rPr>
                      <w:rFonts w:asciiTheme="majorBidi" w:hAnsiTheme="majorBidi" w:cstheme="majorBidi"/>
                      <w:sz w:val="18"/>
                    </w:rPr>
                    <w:t>-2 495</w:t>
                  </w:r>
                  <w:r w:rsidRPr="00A77FDE">
                    <w:rPr>
                      <w:rFonts w:asciiTheme="majorBidi" w:hAnsiTheme="majorBidi" w:cstheme="majorBidi"/>
                      <w:sz w:val="18"/>
                      <w:lang w:eastAsia="zh-CN"/>
                    </w:rPr>
                    <w:t xml:space="preserve"> MHz</w:t>
                  </w:r>
                </w:p>
              </w:tc>
              <w:tc>
                <w:tcPr>
                  <w:tcW w:w="979" w:type="dxa"/>
                  <w:tcBorders>
                    <w:top w:val="single" w:sz="2" w:space="0" w:color="auto"/>
                    <w:left w:val="single" w:sz="2" w:space="0" w:color="auto"/>
                    <w:bottom w:val="single" w:sz="2" w:space="0" w:color="auto"/>
                    <w:right w:val="single" w:sz="2" w:space="0" w:color="auto"/>
                  </w:tcBorders>
                </w:tcPr>
                <w:p w14:paraId="3777C7B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934C5E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898879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rPr>
                    <w:t>This requirement does not apply to BS operating in Band</w:t>
                  </w:r>
                  <w:r w:rsidRPr="00A77FDE">
                    <w:rPr>
                      <w:rFonts w:asciiTheme="majorBidi" w:hAnsiTheme="majorBidi" w:cstheme="majorBidi"/>
                      <w:sz w:val="18"/>
                      <w:lang w:eastAsia="zh-CN"/>
                    </w:rPr>
                    <w:t xml:space="preserve"> n41, n53 or n90.</w:t>
                  </w:r>
                </w:p>
              </w:tc>
            </w:tr>
            <w:tr w:rsidR="00B521FB" w:rsidRPr="00A77FDE" w14:paraId="3C151832" w14:textId="77777777" w:rsidTr="005F6229">
              <w:trPr>
                <w:jc w:val="center"/>
              </w:trPr>
              <w:tc>
                <w:tcPr>
                  <w:tcW w:w="1290" w:type="dxa"/>
                  <w:tcBorders>
                    <w:top w:val="single" w:sz="2" w:space="0" w:color="auto"/>
                    <w:left w:val="single" w:sz="2" w:space="0" w:color="auto"/>
                    <w:bottom w:val="nil"/>
                    <w:right w:val="single" w:sz="2" w:space="0" w:color="auto"/>
                  </w:tcBorders>
                </w:tcPr>
                <w:p w14:paraId="02008BB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ja-JP"/>
                    </w:rPr>
                    <w:t>E-UTRA Band 65</w:t>
                  </w:r>
                  <w:r w:rsidRPr="00A77FDE">
                    <w:rPr>
                      <w:rFonts w:asciiTheme="majorBidi" w:hAnsiTheme="majorBidi" w:cstheme="majorBidi"/>
                      <w:sz w:val="18"/>
                    </w:rPr>
                    <w:t xml:space="preserve"> or NR Band n65</w:t>
                  </w:r>
                </w:p>
              </w:tc>
              <w:tc>
                <w:tcPr>
                  <w:tcW w:w="1682" w:type="dxa"/>
                  <w:tcBorders>
                    <w:top w:val="single" w:sz="2" w:space="0" w:color="auto"/>
                    <w:left w:val="single" w:sz="2" w:space="0" w:color="auto"/>
                    <w:bottom w:val="single" w:sz="2" w:space="0" w:color="auto"/>
                    <w:right w:val="single" w:sz="2" w:space="0" w:color="auto"/>
                  </w:tcBorders>
                </w:tcPr>
                <w:p w14:paraId="69FBD9D1"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rPr>
                    <w:t xml:space="preserve">2 110-2 </w:t>
                  </w:r>
                  <w:r w:rsidRPr="00A77FDE">
                    <w:rPr>
                      <w:rFonts w:asciiTheme="majorBidi" w:hAnsiTheme="majorBidi" w:cstheme="majorBidi"/>
                      <w:sz w:val="18"/>
                      <w:lang w:eastAsia="ja-JP"/>
                    </w:rPr>
                    <w:t>20</w:t>
                  </w:r>
                  <w:r w:rsidRPr="00A77FDE">
                    <w:rPr>
                      <w:rFonts w:asciiTheme="majorBidi" w:hAnsiTheme="majorBidi" w:cstheme="majorBidi"/>
                      <w:sz w:val="18"/>
                    </w:rPr>
                    <w:t>0 MHz</w:t>
                  </w:r>
                </w:p>
              </w:tc>
              <w:tc>
                <w:tcPr>
                  <w:tcW w:w="979" w:type="dxa"/>
                  <w:tcBorders>
                    <w:top w:val="single" w:sz="2" w:space="0" w:color="auto"/>
                    <w:left w:val="single" w:sz="2" w:space="0" w:color="auto"/>
                    <w:bottom w:val="single" w:sz="2" w:space="0" w:color="auto"/>
                    <w:right w:val="single" w:sz="2" w:space="0" w:color="auto"/>
                  </w:tcBorders>
                </w:tcPr>
                <w:p w14:paraId="7DE022E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AA90CE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260F147"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 xml:space="preserve">This requirement does not apply to BS operating in Band n1 or n65 </w:t>
                  </w:r>
                </w:p>
              </w:tc>
            </w:tr>
            <w:tr w:rsidR="00B521FB" w:rsidRPr="00A77FDE" w14:paraId="1B074DEE" w14:textId="77777777" w:rsidTr="005F6229">
              <w:trPr>
                <w:jc w:val="center"/>
              </w:trPr>
              <w:tc>
                <w:tcPr>
                  <w:tcW w:w="1290" w:type="dxa"/>
                  <w:tcBorders>
                    <w:top w:val="nil"/>
                    <w:left w:val="single" w:sz="2" w:space="0" w:color="auto"/>
                    <w:bottom w:val="single" w:sz="2" w:space="0" w:color="auto"/>
                    <w:right w:val="single" w:sz="2" w:space="0" w:color="auto"/>
                  </w:tcBorders>
                </w:tcPr>
                <w:p w14:paraId="104E031E"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BDA5E4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1 920-</w:t>
                  </w:r>
                  <w:r w:rsidRPr="00A77FDE">
                    <w:rPr>
                      <w:rFonts w:asciiTheme="majorBidi" w:hAnsiTheme="majorBidi" w:cstheme="majorBidi"/>
                      <w:sz w:val="18"/>
                      <w:lang w:eastAsia="ja-JP"/>
                    </w:rPr>
                    <w:t>2 010</w:t>
                  </w:r>
                  <w:r w:rsidRPr="00A77FDE">
                    <w:rPr>
                      <w:rFonts w:asciiTheme="majorBidi" w:hAnsiTheme="majorBidi" w:cstheme="majorBidi"/>
                      <w:sz w:val="18"/>
                    </w:rPr>
                    <w:t xml:space="preserve"> MHz</w:t>
                  </w:r>
                </w:p>
              </w:tc>
              <w:tc>
                <w:tcPr>
                  <w:tcW w:w="979" w:type="dxa"/>
                  <w:tcBorders>
                    <w:top w:val="single" w:sz="2" w:space="0" w:color="auto"/>
                    <w:left w:val="single" w:sz="2" w:space="0" w:color="auto"/>
                    <w:bottom w:val="single" w:sz="2" w:space="0" w:color="auto"/>
                    <w:right w:val="single" w:sz="2" w:space="0" w:color="auto"/>
                  </w:tcBorders>
                </w:tcPr>
                <w:p w14:paraId="235FB57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29C170B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D0F130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lang w:eastAsia="ja-JP"/>
                    </w:rPr>
                    <w:t>For BS operating in Band n1, it applies for 1 980 MHz to 2010 MHz, while the rest is covered in clause </w:t>
                  </w:r>
                  <w:r w:rsidRPr="00A77FDE">
                    <w:rPr>
                      <w:rFonts w:asciiTheme="majorBidi" w:hAnsiTheme="majorBidi" w:cstheme="majorBidi"/>
                      <w:sz w:val="18"/>
                    </w:rPr>
                    <w:t>6.6.5.5.1.2.</w:t>
                  </w:r>
                </w:p>
                <w:p w14:paraId="465A8E06"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n65, since it is already covered by the requirement in clause 6.6.5.5.1.2.</w:t>
                  </w:r>
                </w:p>
              </w:tc>
            </w:tr>
            <w:tr w:rsidR="00B521FB" w:rsidRPr="00A77FDE" w14:paraId="43B76A7C" w14:textId="77777777" w:rsidTr="005F6229">
              <w:trPr>
                <w:jc w:val="center"/>
              </w:trPr>
              <w:tc>
                <w:tcPr>
                  <w:tcW w:w="1290" w:type="dxa"/>
                  <w:tcBorders>
                    <w:top w:val="single" w:sz="2" w:space="0" w:color="auto"/>
                    <w:left w:val="single" w:sz="2" w:space="0" w:color="auto"/>
                    <w:bottom w:val="nil"/>
                    <w:right w:val="single" w:sz="2" w:space="0" w:color="auto"/>
                  </w:tcBorders>
                </w:tcPr>
                <w:p w14:paraId="02455D7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66 or NR Band n66</w:t>
                  </w:r>
                </w:p>
              </w:tc>
              <w:tc>
                <w:tcPr>
                  <w:tcW w:w="1682" w:type="dxa"/>
                  <w:tcBorders>
                    <w:top w:val="single" w:sz="2" w:space="0" w:color="auto"/>
                    <w:left w:val="single" w:sz="2" w:space="0" w:color="auto"/>
                    <w:bottom w:val="single" w:sz="2" w:space="0" w:color="auto"/>
                    <w:right w:val="single" w:sz="2" w:space="0" w:color="auto"/>
                  </w:tcBorders>
                </w:tcPr>
                <w:p w14:paraId="3A1F1B9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2 110-2 200 MHz</w:t>
                  </w:r>
                </w:p>
              </w:tc>
              <w:tc>
                <w:tcPr>
                  <w:tcW w:w="979" w:type="dxa"/>
                  <w:tcBorders>
                    <w:top w:val="single" w:sz="2" w:space="0" w:color="auto"/>
                    <w:left w:val="single" w:sz="2" w:space="0" w:color="auto"/>
                    <w:bottom w:val="single" w:sz="2" w:space="0" w:color="auto"/>
                    <w:right w:val="single" w:sz="2" w:space="0" w:color="auto"/>
                  </w:tcBorders>
                </w:tcPr>
                <w:p w14:paraId="5672FBC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432C6E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B068208" w14:textId="77777777" w:rsidR="00B521FB" w:rsidRPr="00A77FDE" w:rsidRDefault="00B521FB" w:rsidP="00D16C1D">
                  <w:pPr>
                    <w:keepNext/>
                    <w:keepLines/>
                    <w:spacing w:before="20" w:after="20"/>
                    <w:textAlignment w:val="auto"/>
                    <w:rPr>
                      <w:rFonts w:asciiTheme="majorBidi" w:hAnsiTheme="majorBidi" w:cstheme="majorBidi"/>
                      <w:sz w:val="18"/>
                      <w:lang w:eastAsia="ja-JP"/>
                    </w:rPr>
                  </w:pPr>
                  <w:r w:rsidRPr="00A77FDE">
                    <w:rPr>
                      <w:rFonts w:asciiTheme="majorBidi" w:hAnsiTheme="majorBidi" w:cstheme="majorBidi"/>
                      <w:sz w:val="18"/>
                    </w:rPr>
                    <w:t>This requirement does not apply to BS operating in band n66.</w:t>
                  </w:r>
                </w:p>
              </w:tc>
            </w:tr>
            <w:tr w:rsidR="00B521FB" w:rsidRPr="00A77FDE" w14:paraId="03B1CAFC" w14:textId="77777777" w:rsidTr="005F6229">
              <w:trPr>
                <w:jc w:val="center"/>
              </w:trPr>
              <w:tc>
                <w:tcPr>
                  <w:tcW w:w="1290" w:type="dxa"/>
                  <w:tcBorders>
                    <w:top w:val="nil"/>
                    <w:left w:val="single" w:sz="2" w:space="0" w:color="auto"/>
                    <w:bottom w:val="single" w:sz="2" w:space="0" w:color="auto"/>
                    <w:right w:val="single" w:sz="2" w:space="0" w:color="auto"/>
                  </w:tcBorders>
                </w:tcPr>
                <w:p w14:paraId="6E7D015E"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4CAA69A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1 710-1 780 MHz</w:t>
                  </w:r>
                </w:p>
              </w:tc>
              <w:tc>
                <w:tcPr>
                  <w:tcW w:w="979" w:type="dxa"/>
                  <w:tcBorders>
                    <w:top w:val="single" w:sz="2" w:space="0" w:color="auto"/>
                    <w:left w:val="single" w:sz="2" w:space="0" w:color="auto"/>
                    <w:bottom w:val="single" w:sz="2" w:space="0" w:color="auto"/>
                    <w:right w:val="single" w:sz="2" w:space="0" w:color="auto"/>
                  </w:tcBorders>
                </w:tcPr>
                <w:p w14:paraId="40A5463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F82F46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DE635F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n66, since it is already covered by the requirement in clause 6.6.5.5.1.2.</w:t>
                  </w:r>
                </w:p>
              </w:tc>
            </w:tr>
            <w:tr w:rsidR="00B521FB" w:rsidRPr="00A77FDE" w14:paraId="7452C7E8"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56C4CF2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67 or NR Band n67</w:t>
                  </w:r>
                </w:p>
              </w:tc>
              <w:tc>
                <w:tcPr>
                  <w:tcW w:w="1682" w:type="dxa"/>
                  <w:tcBorders>
                    <w:top w:val="single" w:sz="2" w:space="0" w:color="auto"/>
                    <w:left w:val="single" w:sz="2" w:space="0" w:color="auto"/>
                    <w:bottom w:val="single" w:sz="2" w:space="0" w:color="auto"/>
                    <w:right w:val="single" w:sz="2" w:space="0" w:color="auto"/>
                  </w:tcBorders>
                </w:tcPr>
                <w:p w14:paraId="574B1DE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zh-CN"/>
                    </w:rPr>
                    <w:t>738-758 MHz</w:t>
                  </w:r>
                </w:p>
              </w:tc>
              <w:tc>
                <w:tcPr>
                  <w:tcW w:w="979" w:type="dxa"/>
                  <w:tcBorders>
                    <w:top w:val="single" w:sz="2" w:space="0" w:color="auto"/>
                    <w:left w:val="single" w:sz="2" w:space="0" w:color="auto"/>
                    <w:bottom w:val="single" w:sz="2" w:space="0" w:color="auto"/>
                    <w:right w:val="single" w:sz="2" w:space="0" w:color="auto"/>
                  </w:tcBorders>
                </w:tcPr>
                <w:p w14:paraId="77C7C70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62ACDF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32BD9E3"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n28 or n67.</w:t>
                  </w:r>
                </w:p>
              </w:tc>
            </w:tr>
            <w:tr w:rsidR="00B521FB" w:rsidRPr="00A77FDE" w14:paraId="3460864D" w14:textId="77777777" w:rsidTr="005F6229">
              <w:trPr>
                <w:jc w:val="center"/>
              </w:trPr>
              <w:tc>
                <w:tcPr>
                  <w:tcW w:w="1290" w:type="dxa"/>
                  <w:tcBorders>
                    <w:top w:val="single" w:sz="2" w:space="0" w:color="auto"/>
                    <w:left w:val="single" w:sz="2" w:space="0" w:color="auto"/>
                    <w:bottom w:val="nil"/>
                    <w:right w:val="single" w:sz="2" w:space="0" w:color="auto"/>
                  </w:tcBorders>
                </w:tcPr>
                <w:p w14:paraId="26CC059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lastRenderedPageBreak/>
                    <w:t>E-UTRA Band 68</w:t>
                  </w:r>
                </w:p>
              </w:tc>
              <w:tc>
                <w:tcPr>
                  <w:tcW w:w="1682" w:type="dxa"/>
                  <w:tcBorders>
                    <w:top w:val="single" w:sz="2" w:space="0" w:color="auto"/>
                    <w:left w:val="single" w:sz="2" w:space="0" w:color="auto"/>
                    <w:bottom w:val="single" w:sz="2" w:space="0" w:color="auto"/>
                    <w:right w:val="single" w:sz="2" w:space="0" w:color="auto"/>
                  </w:tcBorders>
                </w:tcPr>
                <w:p w14:paraId="7BFF6AD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rPr>
                    <w:t>753-783 MHz</w:t>
                  </w:r>
                </w:p>
              </w:tc>
              <w:tc>
                <w:tcPr>
                  <w:tcW w:w="979" w:type="dxa"/>
                  <w:tcBorders>
                    <w:top w:val="single" w:sz="2" w:space="0" w:color="auto"/>
                    <w:left w:val="single" w:sz="2" w:space="0" w:color="auto"/>
                    <w:bottom w:val="single" w:sz="2" w:space="0" w:color="auto"/>
                    <w:right w:val="single" w:sz="2" w:space="0" w:color="auto"/>
                  </w:tcBorders>
                </w:tcPr>
                <w:p w14:paraId="10B3878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263784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D0ADA2B"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n28.</w:t>
                  </w:r>
                </w:p>
              </w:tc>
            </w:tr>
            <w:tr w:rsidR="00B521FB" w:rsidRPr="00A77FDE" w14:paraId="12A07517" w14:textId="77777777" w:rsidTr="005F6229">
              <w:trPr>
                <w:jc w:val="center"/>
              </w:trPr>
              <w:tc>
                <w:tcPr>
                  <w:tcW w:w="1290" w:type="dxa"/>
                  <w:tcBorders>
                    <w:top w:val="nil"/>
                    <w:left w:val="single" w:sz="2" w:space="0" w:color="auto"/>
                    <w:bottom w:val="single" w:sz="2" w:space="0" w:color="auto"/>
                    <w:right w:val="single" w:sz="2" w:space="0" w:color="auto"/>
                  </w:tcBorders>
                </w:tcPr>
                <w:p w14:paraId="760D1A47"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6FB5FB9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698-728 MHz</w:t>
                  </w:r>
                </w:p>
              </w:tc>
              <w:tc>
                <w:tcPr>
                  <w:tcW w:w="979" w:type="dxa"/>
                  <w:tcBorders>
                    <w:top w:val="single" w:sz="2" w:space="0" w:color="auto"/>
                    <w:left w:val="single" w:sz="2" w:space="0" w:color="auto"/>
                    <w:bottom w:val="single" w:sz="2" w:space="0" w:color="auto"/>
                    <w:right w:val="single" w:sz="2" w:space="0" w:color="auto"/>
                  </w:tcBorders>
                </w:tcPr>
                <w:p w14:paraId="3382D6E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3D7B5B8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072E3F8"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For BS operating in Band n28, this requirement applies between 698 MHz and 703 MHz, while the rest is covered in clause 6.6.5.5.1.2.</w:t>
                  </w:r>
                </w:p>
              </w:tc>
            </w:tr>
            <w:tr w:rsidR="00B521FB" w:rsidRPr="00A77FDE" w14:paraId="3339AD8A"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30B8BE9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69</w:t>
                  </w:r>
                </w:p>
              </w:tc>
              <w:tc>
                <w:tcPr>
                  <w:tcW w:w="1682" w:type="dxa"/>
                  <w:tcBorders>
                    <w:top w:val="single" w:sz="2" w:space="0" w:color="auto"/>
                    <w:left w:val="single" w:sz="2" w:space="0" w:color="auto"/>
                    <w:bottom w:val="single" w:sz="2" w:space="0" w:color="auto"/>
                    <w:right w:val="single" w:sz="2" w:space="0" w:color="auto"/>
                  </w:tcBorders>
                </w:tcPr>
                <w:p w14:paraId="3A74420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2 570-2 620 MHz</w:t>
                  </w:r>
                </w:p>
              </w:tc>
              <w:tc>
                <w:tcPr>
                  <w:tcW w:w="979" w:type="dxa"/>
                  <w:tcBorders>
                    <w:top w:val="single" w:sz="2" w:space="0" w:color="auto"/>
                    <w:left w:val="single" w:sz="2" w:space="0" w:color="auto"/>
                    <w:bottom w:val="single" w:sz="2" w:space="0" w:color="auto"/>
                    <w:right w:val="single" w:sz="2" w:space="0" w:color="auto"/>
                  </w:tcBorders>
                </w:tcPr>
                <w:p w14:paraId="1916EA7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F2D360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247EE591"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n38.</w:t>
                  </w:r>
                </w:p>
              </w:tc>
            </w:tr>
            <w:tr w:rsidR="00B521FB" w:rsidRPr="00A77FDE" w14:paraId="109660B7" w14:textId="77777777" w:rsidTr="005F6229">
              <w:trPr>
                <w:jc w:val="center"/>
              </w:trPr>
              <w:tc>
                <w:tcPr>
                  <w:tcW w:w="1290" w:type="dxa"/>
                  <w:tcBorders>
                    <w:top w:val="single" w:sz="2" w:space="0" w:color="auto"/>
                    <w:left w:val="single" w:sz="2" w:space="0" w:color="auto"/>
                    <w:bottom w:val="nil"/>
                    <w:right w:val="single" w:sz="2" w:space="0" w:color="auto"/>
                  </w:tcBorders>
                </w:tcPr>
                <w:p w14:paraId="46C3540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E-UTRA Band 70 or NR Band n70</w:t>
                  </w:r>
                </w:p>
              </w:tc>
              <w:tc>
                <w:tcPr>
                  <w:tcW w:w="1682" w:type="dxa"/>
                  <w:tcBorders>
                    <w:top w:val="single" w:sz="2" w:space="0" w:color="auto"/>
                    <w:left w:val="single" w:sz="2" w:space="0" w:color="auto"/>
                    <w:bottom w:val="single" w:sz="2" w:space="0" w:color="auto"/>
                    <w:right w:val="single" w:sz="2" w:space="0" w:color="auto"/>
                  </w:tcBorders>
                </w:tcPr>
                <w:p w14:paraId="4E7AB88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1 995-2 020 MHz</w:t>
                  </w:r>
                </w:p>
              </w:tc>
              <w:tc>
                <w:tcPr>
                  <w:tcW w:w="979" w:type="dxa"/>
                  <w:tcBorders>
                    <w:top w:val="single" w:sz="2" w:space="0" w:color="auto"/>
                    <w:left w:val="single" w:sz="2" w:space="0" w:color="auto"/>
                    <w:bottom w:val="single" w:sz="2" w:space="0" w:color="auto"/>
                    <w:right w:val="single" w:sz="2" w:space="0" w:color="auto"/>
                  </w:tcBorders>
                </w:tcPr>
                <w:p w14:paraId="5504F64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3A697563"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AC91E25"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n2, n25 or n70</w:t>
                  </w:r>
                </w:p>
              </w:tc>
            </w:tr>
            <w:tr w:rsidR="00B521FB" w:rsidRPr="00A77FDE" w14:paraId="2DA7D15C" w14:textId="77777777" w:rsidTr="005F6229">
              <w:trPr>
                <w:jc w:val="center"/>
              </w:trPr>
              <w:tc>
                <w:tcPr>
                  <w:tcW w:w="1290" w:type="dxa"/>
                  <w:tcBorders>
                    <w:top w:val="nil"/>
                    <w:left w:val="single" w:sz="2" w:space="0" w:color="auto"/>
                    <w:bottom w:val="single" w:sz="2" w:space="0" w:color="auto"/>
                    <w:right w:val="single" w:sz="2" w:space="0" w:color="auto"/>
                  </w:tcBorders>
                </w:tcPr>
                <w:p w14:paraId="7408F5EA"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6CEFD0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1 695-1 710 MHz</w:t>
                  </w:r>
                </w:p>
              </w:tc>
              <w:tc>
                <w:tcPr>
                  <w:tcW w:w="979" w:type="dxa"/>
                  <w:tcBorders>
                    <w:top w:val="single" w:sz="2" w:space="0" w:color="auto"/>
                    <w:left w:val="single" w:sz="2" w:space="0" w:color="auto"/>
                    <w:bottom w:val="single" w:sz="2" w:space="0" w:color="auto"/>
                    <w:right w:val="single" w:sz="2" w:space="0" w:color="auto"/>
                  </w:tcBorders>
                </w:tcPr>
                <w:p w14:paraId="1DCCF7E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5B4EA83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3981D45"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rPr>
                    <w:t>This requirement does not apply to BS operating in band n70, since it is already covered by the requirement in clause 66.6.5.5.1.2.</w:t>
                  </w:r>
                </w:p>
              </w:tc>
            </w:tr>
            <w:tr w:rsidR="00B521FB" w:rsidRPr="00A77FDE" w14:paraId="5A27A052" w14:textId="77777777" w:rsidTr="005F6229">
              <w:trPr>
                <w:jc w:val="center"/>
              </w:trPr>
              <w:tc>
                <w:tcPr>
                  <w:tcW w:w="1290" w:type="dxa"/>
                  <w:tcBorders>
                    <w:top w:val="single" w:sz="2" w:space="0" w:color="auto"/>
                    <w:left w:val="single" w:sz="2" w:space="0" w:color="auto"/>
                    <w:bottom w:val="nil"/>
                    <w:right w:val="single" w:sz="2" w:space="0" w:color="auto"/>
                  </w:tcBorders>
                </w:tcPr>
                <w:p w14:paraId="1A17827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71 or NR Band n71</w:t>
                  </w:r>
                </w:p>
              </w:tc>
              <w:tc>
                <w:tcPr>
                  <w:tcW w:w="1682" w:type="dxa"/>
                  <w:tcBorders>
                    <w:top w:val="single" w:sz="2" w:space="0" w:color="auto"/>
                    <w:left w:val="single" w:sz="2" w:space="0" w:color="auto"/>
                    <w:bottom w:val="single" w:sz="2" w:space="0" w:color="auto"/>
                    <w:right w:val="single" w:sz="2" w:space="0" w:color="auto"/>
                  </w:tcBorders>
                </w:tcPr>
                <w:p w14:paraId="12F543D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617-652 MHz</w:t>
                  </w:r>
                </w:p>
              </w:tc>
              <w:tc>
                <w:tcPr>
                  <w:tcW w:w="979" w:type="dxa"/>
                  <w:tcBorders>
                    <w:top w:val="single" w:sz="2" w:space="0" w:color="auto"/>
                    <w:left w:val="single" w:sz="2" w:space="0" w:color="auto"/>
                    <w:bottom w:val="single" w:sz="2" w:space="0" w:color="auto"/>
                    <w:right w:val="single" w:sz="2" w:space="0" w:color="auto"/>
                  </w:tcBorders>
                </w:tcPr>
                <w:p w14:paraId="66372C9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6DB6BF9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16E13E81" w14:textId="77777777" w:rsidR="00B521FB" w:rsidRPr="00A77FDE" w:rsidRDefault="00B521FB" w:rsidP="00D16C1D">
                  <w:pPr>
                    <w:keepNext/>
                    <w:keepLines/>
                    <w:spacing w:before="20" w:after="20"/>
                    <w:textAlignment w:val="auto"/>
                    <w:rPr>
                      <w:rFonts w:asciiTheme="majorBidi" w:hAnsiTheme="majorBidi" w:cstheme="majorBidi"/>
                      <w:sz w:val="18"/>
                    </w:rPr>
                  </w:pPr>
                  <w:r w:rsidRPr="00A77FDE">
                    <w:rPr>
                      <w:rFonts w:asciiTheme="majorBidi" w:hAnsiTheme="majorBidi" w:cstheme="majorBidi"/>
                      <w:sz w:val="18"/>
                      <w:lang w:eastAsia="ko-KR"/>
                    </w:rPr>
                    <w:t>This requirement does not apply to BS operating in band n71</w:t>
                  </w:r>
                </w:p>
              </w:tc>
            </w:tr>
            <w:tr w:rsidR="00B521FB" w:rsidRPr="00A77FDE" w14:paraId="4800A3C2" w14:textId="77777777" w:rsidTr="005F6229">
              <w:trPr>
                <w:jc w:val="center"/>
              </w:trPr>
              <w:tc>
                <w:tcPr>
                  <w:tcW w:w="1290" w:type="dxa"/>
                  <w:tcBorders>
                    <w:top w:val="nil"/>
                    <w:left w:val="single" w:sz="2" w:space="0" w:color="auto"/>
                    <w:bottom w:val="single" w:sz="2" w:space="0" w:color="auto"/>
                    <w:right w:val="single" w:sz="2" w:space="0" w:color="auto"/>
                  </w:tcBorders>
                </w:tcPr>
                <w:p w14:paraId="3D3E523D"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1AE5CFF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663-698 MHz</w:t>
                  </w:r>
                </w:p>
              </w:tc>
              <w:tc>
                <w:tcPr>
                  <w:tcW w:w="979" w:type="dxa"/>
                  <w:tcBorders>
                    <w:top w:val="single" w:sz="2" w:space="0" w:color="auto"/>
                    <w:left w:val="single" w:sz="2" w:space="0" w:color="auto"/>
                    <w:bottom w:val="single" w:sz="2" w:space="0" w:color="auto"/>
                    <w:right w:val="single" w:sz="2" w:space="0" w:color="auto"/>
                  </w:tcBorders>
                </w:tcPr>
                <w:p w14:paraId="7D672BF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7A0E6D4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1683592C"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n71, since it is already covered by the requirement in clause </w:t>
                  </w:r>
                  <w:r w:rsidRPr="00A77FDE">
                    <w:rPr>
                      <w:rFonts w:asciiTheme="majorBidi" w:hAnsiTheme="majorBidi" w:cstheme="majorBidi"/>
                      <w:sz w:val="18"/>
                    </w:rPr>
                    <w:t>6.6.5.5.1.2.</w:t>
                  </w:r>
                </w:p>
              </w:tc>
            </w:tr>
            <w:tr w:rsidR="00B521FB" w:rsidRPr="00A77FDE" w14:paraId="43219A91" w14:textId="77777777" w:rsidTr="005F6229">
              <w:trPr>
                <w:jc w:val="center"/>
              </w:trPr>
              <w:tc>
                <w:tcPr>
                  <w:tcW w:w="1290" w:type="dxa"/>
                  <w:tcBorders>
                    <w:top w:val="single" w:sz="2" w:space="0" w:color="auto"/>
                    <w:left w:val="single" w:sz="2" w:space="0" w:color="auto"/>
                    <w:bottom w:val="nil"/>
                    <w:right w:val="single" w:sz="2" w:space="0" w:color="auto"/>
                  </w:tcBorders>
                </w:tcPr>
                <w:p w14:paraId="5B971AD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72</w:t>
                  </w:r>
                </w:p>
              </w:tc>
              <w:tc>
                <w:tcPr>
                  <w:tcW w:w="1682" w:type="dxa"/>
                  <w:tcBorders>
                    <w:top w:val="single" w:sz="2" w:space="0" w:color="auto"/>
                    <w:left w:val="single" w:sz="2" w:space="0" w:color="auto"/>
                    <w:bottom w:val="single" w:sz="2" w:space="0" w:color="auto"/>
                    <w:right w:val="single" w:sz="2" w:space="0" w:color="auto"/>
                  </w:tcBorders>
                </w:tcPr>
                <w:p w14:paraId="4EEDDAB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zh-CN"/>
                    </w:rPr>
                    <w:t>461-466 MHz</w:t>
                  </w:r>
                </w:p>
              </w:tc>
              <w:tc>
                <w:tcPr>
                  <w:tcW w:w="979" w:type="dxa"/>
                  <w:tcBorders>
                    <w:top w:val="single" w:sz="2" w:space="0" w:color="auto"/>
                    <w:left w:val="single" w:sz="2" w:space="0" w:color="auto"/>
                    <w:bottom w:val="single" w:sz="2" w:space="0" w:color="auto"/>
                    <w:right w:val="single" w:sz="2" w:space="0" w:color="auto"/>
                  </w:tcBorders>
                </w:tcPr>
                <w:p w14:paraId="15EC56D4"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26CBCD4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738EAA21"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p>
              </w:tc>
            </w:tr>
            <w:tr w:rsidR="00B521FB" w:rsidRPr="00A77FDE" w14:paraId="225FCB54" w14:textId="77777777" w:rsidTr="005F6229">
              <w:trPr>
                <w:jc w:val="center"/>
              </w:trPr>
              <w:tc>
                <w:tcPr>
                  <w:tcW w:w="1290" w:type="dxa"/>
                  <w:tcBorders>
                    <w:top w:val="nil"/>
                    <w:left w:val="single" w:sz="2" w:space="0" w:color="auto"/>
                    <w:bottom w:val="single" w:sz="2" w:space="0" w:color="auto"/>
                    <w:right w:val="single" w:sz="2" w:space="0" w:color="auto"/>
                  </w:tcBorders>
                </w:tcPr>
                <w:p w14:paraId="7B3379C6"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00D39D9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451-456 MHz</w:t>
                  </w:r>
                </w:p>
              </w:tc>
              <w:tc>
                <w:tcPr>
                  <w:tcW w:w="979" w:type="dxa"/>
                  <w:tcBorders>
                    <w:top w:val="single" w:sz="2" w:space="0" w:color="auto"/>
                    <w:left w:val="single" w:sz="2" w:space="0" w:color="auto"/>
                    <w:bottom w:val="single" w:sz="2" w:space="0" w:color="auto"/>
                    <w:right w:val="single" w:sz="2" w:space="0" w:color="auto"/>
                  </w:tcBorders>
                </w:tcPr>
                <w:p w14:paraId="51524D1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5D64B9B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7C354332"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p>
              </w:tc>
            </w:tr>
            <w:tr w:rsidR="00B521FB" w:rsidRPr="00A77FDE" w14:paraId="01EAECB7" w14:textId="77777777" w:rsidTr="005F6229">
              <w:trPr>
                <w:jc w:val="center"/>
              </w:trPr>
              <w:tc>
                <w:tcPr>
                  <w:tcW w:w="1290" w:type="dxa"/>
                  <w:tcBorders>
                    <w:top w:val="single" w:sz="2" w:space="0" w:color="auto"/>
                    <w:left w:val="single" w:sz="2" w:space="0" w:color="auto"/>
                    <w:bottom w:val="nil"/>
                    <w:right w:val="single" w:sz="2" w:space="0" w:color="auto"/>
                  </w:tcBorders>
                </w:tcPr>
                <w:p w14:paraId="50081A3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w:t>
                  </w:r>
                  <w:r w:rsidRPr="00A77FDE">
                    <w:rPr>
                      <w:rFonts w:asciiTheme="majorBidi" w:hAnsiTheme="majorBidi" w:cstheme="majorBidi"/>
                      <w:sz w:val="18"/>
                      <w:lang w:eastAsia="ja-JP"/>
                    </w:rPr>
                    <w:t xml:space="preserve"> Band 74 or NR Band n74</w:t>
                  </w:r>
                </w:p>
              </w:tc>
              <w:tc>
                <w:tcPr>
                  <w:tcW w:w="1682" w:type="dxa"/>
                  <w:tcBorders>
                    <w:top w:val="single" w:sz="2" w:space="0" w:color="auto"/>
                    <w:left w:val="single" w:sz="2" w:space="0" w:color="auto"/>
                    <w:bottom w:val="single" w:sz="2" w:space="0" w:color="auto"/>
                    <w:right w:val="single" w:sz="2" w:space="0" w:color="auto"/>
                  </w:tcBorders>
                </w:tcPr>
                <w:p w14:paraId="61E2EC3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ja-JP"/>
                    </w:rPr>
                    <w:t>1 475-1 518 MHz</w:t>
                  </w:r>
                </w:p>
              </w:tc>
              <w:tc>
                <w:tcPr>
                  <w:tcW w:w="979" w:type="dxa"/>
                  <w:tcBorders>
                    <w:top w:val="single" w:sz="2" w:space="0" w:color="auto"/>
                    <w:left w:val="single" w:sz="2" w:space="0" w:color="auto"/>
                    <w:bottom w:val="single" w:sz="2" w:space="0" w:color="auto"/>
                    <w:right w:val="single" w:sz="2" w:space="0" w:color="auto"/>
                  </w:tcBorders>
                </w:tcPr>
                <w:p w14:paraId="598C452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ja-JP"/>
                    </w:rPr>
                    <w:t>−52 dBm</w:t>
                  </w:r>
                </w:p>
              </w:tc>
              <w:tc>
                <w:tcPr>
                  <w:tcW w:w="1377" w:type="dxa"/>
                  <w:tcBorders>
                    <w:top w:val="single" w:sz="2" w:space="0" w:color="auto"/>
                    <w:left w:val="single" w:sz="2" w:space="0" w:color="auto"/>
                    <w:bottom w:val="single" w:sz="2" w:space="0" w:color="auto"/>
                    <w:right w:val="single" w:sz="2" w:space="0" w:color="auto"/>
                  </w:tcBorders>
                </w:tcPr>
                <w:p w14:paraId="7545E73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ja-JP"/>
                    </w:rPr>
                    <w:t>1 MHz</w:t>
                  </w:r>
                </w:p>
              </w:tc>
              <w:tc>
                <w:tcPr>
                  <w:tcW w:w="4189" w:type="dxa"/>
                  <w:tcBorders>
                    <w:top w:val="single" w:sz="2" w:space="0" w:color="auto"/>
                    <w:left w:val="single" w:sz="2" w:space="0" w:color="auto"/>
                    <w:bottom w:val="single" w:sz="2" w:space="0" w:color="auto"/>
                    <w:right w:val="single" w:sz="2" w:space="0" w:color="auto"/>
                  </w:tcBorders>
                </w:tcPr>
                <w:p w14:paraId="15C356F0"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 xml:space="preserve">This requirement does not apply to BS operating in Band n50, n75, </w:t>
                  </w:r>
                  <w:r w:rsidRPr="00A77FDE">
                    <w:rPr>
                      <w:rFonts w:asciiTheme="majorBidi" w:hAnsiTheme="majorBidi" w:cstheme="majorBidi"/>
                      <w:sz w:val="18"/>
                      <w:lang w:eastAsia="ja-JP"/>
                    </w:rPr>
                    <w:t>n75, n92 or n94.</w:t>
                  </w:r>
                </w:p>
              </w:tc>
            </w:tr>
            <w:tr w:rsidR="00B521FB" w:rsidRPr="00A77FDE" w14:paraId="6A4B0153" w14:textId="77777777" w:rsidTr="005F6229">
              <w:trPr>
                <w:jc w:val="center"/>
              </w:trPr>
              <w:tc>
                <w:tcPr>
                  <w:tcW w:w="1290" w:type="dxa"/>
                  <w:tcBorders>
                    <w:top w:val="nil"/>
                    <w:left w:val="single" w:sz="2" w:space="0" w:color="auto"/>
                    <w:bottom w:val="single" w:sz="2" w:space="0" w:color="auto"/>
                    <w:right w:val="single" w:sz="2" w:space="0" w:color="auto"/>
                  </w:tcBorders>
                </w:tcPr>
                <w:p w14:paraId="2C87CC73"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70BB127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1 427-1 470 MHz</w:t>
                  </w:r>
                </w:p>
              </w:tc>
              <w:tc>
                <w:tcPr>
                  <w:tcW w:w="979" w:type="dxa"/>
                  <w:tcBorders>
                    <w:top w:val="single" w:sz="2" w:space="0" w:color="auto"/>
                    <w:left w:val="single" w:sz="2" w:space="0" w:color="auto"/>
                    <w:bottom w:val="single" w:sz="2" w:space="0" w:color="auto"/>
                    <w:right w:val="single" w:sz="2" w:space="0" w:color="auto"/>
                  </w:tcBorders>
                </w:tcPr>
                <w:p w14:paraId="53BF98D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−49 dBm</w:t>
                  </w:r>
                </w:p>
              </w:tc>
              <w:tc>
                <w:tcPr>
                  <w:tcW w:w="1377" w:type="dxa"/>
                  <w:tcBorders>
                    <w:top w:val="single" w:sz="2" w:space="0" w:color="auto"/>
                    <w:left w:val="single" w:sz="2" w:space="0" w:color="auto"/>
                    <w:bottom w:val="single" w:sz="2" w:space="0" w:color="auto"/>
                    <w:right w:val="single" w:sz="2" w:space="0" w:color="auto"/>
                  </w:tcBorders>
                </w:tcPr>
                <w:p w14:paraId="78588DC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1MHz</w:t>
                  </w:r>
                </w:p>
              </w:tc>
              <w:tc>
                <w:tcPr>
                  <w:tcW w:w="4189" w:type="dxa"/>
                  <w:tcBorders>
                    <w:top w:val="single" w:sz="2" w:space="0" w:color="auto"/>
                    <w:left w:val="single" w:sz="2" w:space="0" w:color="auto"/>
                    <w:bottom w:val="single" w:sz="2" w:space="0" w:color="auto"/>
                    <w:right w:val="single" w:sz="2" w:space="0" w:color="auto"/>
                  </w:tcBorders>
                </w:tcPr>
                <w:p w14:paraId="78442BA3"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n74, n75, n76, n91, n92, n93 or n94.</w:t>
                  </w:r>
                </w:p>
              </w:tc>
            </w:tr>
            <w:tr w:rsidR="00B521FB" w:rsidRPr="00A77FDE" w14:paraId="5F3C5ABD"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5A7EC9C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75 or NR Band n75</w:t>
                  </w:r>
                </w:p>
              </w:tc>
              <w:tc>
                <w:tcPr>
                  <w:tcW w:w="1682" w:type="dxa"/>
                  <w:tcBorders>
                    <w:top w:val="single" w:sz="2" w:space="0" w:color="auto"/>
                    <w:left w:val="single" w:sz="2" w:space="0" w:color="auto"/>
                    <w:bottom w:val="single" w:sz="2" w:space="0" w:color="auto"/>
                    <w:right w:val="single" w:sz="2" w:space="0" w:color="auto"/>
                  </w:tcBorders>
                </w:tcPr>
                <w:p w14:paraId="4D0EF3F0"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ko-KR"/>
                    </w:rPr>
                    <w:t>1 432-1 517 MHz</w:t>
                  </w:r>
                </w:p>
              </w:tc>
              <w:tc>
                <w:tcPr>
                  <w:tcW w:w="979" w:type="dxa"/>
                  <w:tcBorders>
                    <w:top w:val="single" w:sz="2" w:space="0" w:color="auto"/>
                    <w:left w:val="single" w:sz="2" w:space="0" w:color="auto"/>
                    <w:bottom w:val="single" w:sz="2" w:space="0" w:color="auto"/>
                    <w:right w:val="single" w:sz="2" w:space="0" w:color="auto"/>
                  </w:tcBorders>
                </w:tcPr>
                <w:p w14:paraId="51B11D9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12C84CA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ja-JP"/>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29313148"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n74, n75, n76, n91, n92, n93 or n94.</w:t>
                  </w:r>
                </w:p>
              </w:tc>
            </w:tr>
            <w:tr w:rsidR="00B521FB" w:rsidRPr="00A77FDE" w14:paraId="31F15346"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971FEB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76 or NR Band n76</w:t>
                  </w:r>
                </w:p>
              </w:tc>
              <w:tc>
                <w:tcPr>
                  <w:tcW w:w="1682" w:type="dxa"/>
                  <w:tcBorders>
                    <w:top w:val="single" w:sz="2" w:space="0" w:color="auto"/>
                    <w:left w:val="single" w:sz="2" w:space="0" w:color="auto"/>
                    <w:bottom w:val="single" w:sz="2" w:space="0" w:color="auto"/>
                    <w:right w:val="single" w:sz="2" w:space="0" w:color="auto"/>
                  </w:tcBorders>
                </w:tcPr>
                <w:p w14:paraId="1545AE91"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1 427-1 432 MHz</w:t>
                  </w:r>
                </w:p>
              </w:tc>
              <w:tc>
                <w:tcPr>
                  <w:tcW w:w="979" w:type="dxa"/>
                  <w:tcBorders>
                    <w:top w:val="single" w:sz="2" w:space="0" w:color="auto"/>
                    <w:left w:val="single" w:sz="2" w:space="0" w:color="auto"/>
                    <w:bottom w:val="single" w:sz="2" w:space="0" w:color="auto"/>
                    <w:right w:val="single" w:sz="2" w:space="0" w:color="auto"/>
                  </w:tcBorders>
                </w:tcPr>
                <w:p w14:paraId="2D469C5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08E94B4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78FA35DD"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n75, n76, n91, n92, n93 or n94.</w:t>
                  </w:r>
                </w:p>
              </w:tc>
            </w:tr>
            <w:tr w:rsidR="00B521FB" w:rsidRPr="00A77FDE" w14:paraId="03B59248"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1214852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n77</w:t>
                  </w:r>
                </w:p>
              </w:tc>
              <w:tc>
                <w:tcPr>
                  <w:tcW w:w="1682" w:type="dxa"/>
                  <w:tcBorders>
                    <w:top w:val="single" w:sz="2" w:space="0" w:color="auto"/>
                    <w:left w:val="single" w:sz="2" w:space="0" w:color="auto"/>
                    <w:bottom w:val="single" w:sz="2" w:space="0" w:color="auto"/>
                    <w:right w:val="single" w:sz="2" w:space="0" w:color="auto"/>
                  </w:tcBorders>
                </w:tcPr>
                <w:p w14:paraId="384562D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3.3-4.2 GHz</w:t>
                  </w:r>
                </w:p>
              </w:tc>
              <w:tc>
                <w:tcPr>
                  <w:tcW w:w="979" w:type="dxa"/>
                  <w:tcBorders>
                    <w:top w:val="single" w:sz="2" w:space="0" w:color="auto"/>
                    <w:left w:val="single" w:sz="2" w:space="0" w:color="auto"/>
                    <w:bottom w:val="single" w:sz="2" w:space="0" w:color="auto"/>
                    <w:right w:val="single" w:sz="2" w:space="0" w:color="auto"/>
                  </w:tcBorders>
                </w:tcPr>
                <w:p w14:paraId="58EDAFF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31856D9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66CA8DFA"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n48, n77 or n78</w:t>
                  </w:r>
                </w:p>
              </w:tc>
            </w:tr>
            <w:tr w:rsidR="00B521FB" w:rsidRPr="00A77FDE" w14:paraId="03861B84"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67B97B3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n78</w:t>
                  </w:r>
                </w:p>
              </w:tc>
              <w:tc>
                <w:tcPr>
                  <w:tcW w:w="1682" w:type="dxa"/>
                  <w:tcBorders>
                    <w:top w:val="single" w:sz="2" w:space="0" w:color="auto"/>
                    <w:left w:val="single" w:sz="2" w:space="0" w:color="auto"/>
                    <w:bottom w:val="single" w:sz="2" w:space="0" w:color="auto"/>
                    <w:right w:val="single" w:sz="2" w:space="0" w:color="auto"/>
                  </w:tcBorders>
                </w:tcPr>
                <w:p w14:paraId="51B7F8F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3.3-3.8 GHz</w:t>
                  </w:r>
                </w:p>
              </w:tc>
              <w:tc>
                <w:tcPr>
                  <w:tcW w:w="979" w:type="dxa"/>
                  <w:tcBorders>
                    <w:top w:val="single" w:sz="2" w:space="0" w:color="auto"/>
                    <w:left w:val="single" w:sz="2" w:space="0" w:color="auto"/>
                    <w:bottom w:val="single" w:sz="2" w:space="0" w:color="auto"/>
                    <w:right w:val="single" w:sz="2" w:space="0" w:color="auto"/>
                  </w:tcBorders>
                </w:tcPr>
                <w:p w14:paraId="19D7FB39"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0DCD701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1D5290B4"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n48, n77 or n78</w:t>
                  </w:r>
                </w:p>
              </w:tc>
            </w:tr>
            <w:tr w:rsidR="00B521FB" w:rsidRPr="00A77FDE" w14:paraId="4CDA1919"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4ADA4D6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n79</w:t>
                  </w:r>
                </w:p>
              </w:tc>
              <w:tc>
                <w:tcPr>
                  <w:tcW w:w="1682" w:type="dxa"/>
                  <w:tcBorders>
                    <w:top w:val="single" w:sz="2" w:space="0" w:color="auto"/>
                    <w:left w:val="single" w:sz="2" w:space="0" w:color="auto"/>
                    <w:bottom w:val="single" w:sz="2" w:space="0" w:color="auto"/>
                    <w:right w:val="single" w:sz="2" w:space="0" w:color="auto"/>
                  </w:tcBorders>
                </w:tcPr>
                <w:p w14:paraId="33D92A7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4.4-5.0 GHz</w:t>
                  </w:r>
                </w:p>
              </w:tc>
              <w:tc>
                <w:tcPr>
                  <w:tcW w:w="979" w:type="dxa"/>
                  <w:tcBorders>
                    <w:top w:val="single" w:sz="2" w:space="0" w:color="auto"/>
                    <w:left w:val="single" w:sz="2" w:space="0" w:color="auto"/>
                    <w:bottom w:val="single" w:sz="2" w:space="0" w:color="auto"/>
                    <w:right w:val="single" w:sz="2" w:space="0" w:color="auto"/>
                  </w:tcBorders>
                </w:tcPr>
                <w:p w14:paraId="2D3EBED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5B2D27D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6E5EFB43"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n79</w:t>
                  </w:r>
                </w:p>
              </w:tc>
            </w:tr>
            <w:tr w:rsidR="00B521FB" w:rsidRPr="00A77FDE" w14:paraId="07CE19D5"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6601B35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n80</w:t>
                  </w:r>
                </w:p>
              </w:tc>
              <w:tc>
                <w:tcPr>
                  <w:tcW w:w="1682" w:type="dxa"/>
                  <w:tcBorders>
                    <w:top w:val="single" w:sz="2" w:space="0" w:color="auto"/>
                    <w:left w:val="single" w:sz="2" w:space="0" w:color="auto"/>
                    <w:bottom w:val="single" w:sz="2" w:space="0" w:color="auto"/>
                    <w:right w:val="single" w:sz="2" w:space="0" w:color="auto"/>
                  </w:tcBorders>
                </w:tcPr>
                <w:p w14:paraId="6A48FF1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1 710-1 785 MHz</w:t>
                  </w:r>
                </w:p>
              </w:tc>
              <w:tc>
                <w:tcPr>
                  <w:tcW w:w="979" w:type="dxa"/>
                  <w:tcBorders>
                    <w:top w:val="single" w:sz="2" w:space="0" w:color="auto"/>
                    <w:left w:val="single" w:sz="2" w:space="0" w:color="auto"/>
                    <w:bottom w:val="single" w:sz="2" w:space="0" w:color="auto"/>
                    <w:right w:val="single" w:sz="2" w:space="0" w:color="auto"/>
                  </w:tcBorders>
                </w:tcPr>
                <w:p w14:paraId="0D6F1F4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7B108FC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569D2F0"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n3, since it is already covered by the requirement in clause 6.6.5.5.1.2.</w:t>
                  </w:r>
                </w:p>
              </w:tc>
            </w:tr>
            <w:tr w:rsidR="00B521FB" w:rsidRPr="00A77FDE" w14:paraId="52405975"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8C1AF4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n81</w:t>
                  </w:r>
                </w:p>
              </w:tc>
              <w:tc>
                <w:tcPr>
                  <w:tcW w:w="1682" w:type="dxa"/>
                  <w:tcBorders>
                    <w:top w:val="single" w:sz="2" w:space="0" w:color="auto"/>
                    <w:left w:val="single" w:sz="2" w:space="0" w:color="auto"/>
                    <w:bottom w:val="single" w:sz="2" w:space="0" w:color="auto"/>
                    <w:right w:val="single" w:sz="2" w:space="0" w:color="auto"/>
                  </w:tcBorders>
                </w:tcPr>
                <w:p w14:paraId="096E521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979" w:type="dxa"/>
                  <w:tcBorders>
                    <w:top w:val="single" w:sz="2" w:space="0" w:color="auto"/>
                    <w:left w:val="single" w:sz="2" w:space="0" w:color="auto"/>
                    <w:bottom w:val="single" w:sz="2" w:space="0" w:color="auto"/>
                    <w:right w:val="single" w:sz="2" w:space="0" w:color="auto"/>
                  </w:tcBorders>
                </w:tcPr>
                <w:p w14:paraId="6851377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0ECABA8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1261EFFC"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n8, since it is already covered by the requirement in clause 6.6.5.5.1.2.</w:t>
                  </w:r>
                </w:p>
              </w:tc>
            </w:tr>
            <w:tr w:rsidR="00B521FB" w:rsidRPr="00A77FDE" w14:paraId="149C966F"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9B4BF3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n82</w:t>
                  </w:r>
                </w:p>
              </w:tc>
              <w:tc>
                <w:tcPr>
                  <w:tcW w:w="1682" w:type="dxa"/>
                  <w:tcBorders>
                    <w:top w:val="single" w:sz="2" w:space="0" w:color="auto"/>
                    <w:left w:val="single" w:sz="2" w:space="0" w:color="auto"/>
                    <w:bottom w:val="single" w:sz="2" w:space="0" w:color="auto"/>
                    <w:right w:val="single" w:sz="2" w:space="0" w:color="auto"/>
                  </w:tcBorders>
                </w:tcPr>
                <w:p w14:paraId="76184F0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979" w:type="dxa"/>
                  <w:tcBorders>
                    <w:top w:val="single" w:sz="2" w:space="0" w:color="auto"/>
                    <w:left w:val="single" w:sz="2" w:space="0" w:color="auto"/>
                    <w:bottom w:val="single" w:sz="2" w:space="0" w:color="auto"/>
                    <w:right w:val="single" w:sz="2" w:space="0" w:color="auto"/>
                  </w:tcBorders>
                </w:tcPr>
                <w:p w14:paraId="1D9DE77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4DC675C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51A07B07"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n20, since it is already covered by the requirement in clause 6.6.5.5.1.2.</w:t>
                  </w:r>
                </w:p>
              </w:tc>
            </w:tr>
            <w:tr w:rsidR="00B521FB" w:rsidRPr="00A77FDE" w14:paraId="49038B42"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5643E07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n83</w:t>
                  </w:r>
                </w:p>
              </w:tc>
              <w:tc>
                <w:tcPr>
                  <w:tcW w:w="1682" w:type="dxa"/>
                  <w:tcBorders>
                    <w:top w:val="single" w:sz="2" w:space="0" w:color="auto"/>
                    <w:left w:val="single" w:sz="2" w:space="0" w:color="auto"/>
                    <w:bottom w:val="single" w:sz="2" w:space="0" w:color="auto"/>
                    <w:right w:val="single" w:sz="2" w:space="0" w:color="auto"/>
                  </w:tcBorders>
                </w:tcPr>
                <w:p w14:paraId="0506FB4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703-748 MHz</w:t>
                  </w:r>
                </w:p>
              </w:tc>
              <w:tc>
                <w:tcPr>
                  <w:tcW w:w="979" w:type="dxa"/>
                  <w:tcBorders>
                    <w:top w:val="single" w:sz="2" w:space="0" w:color="auto"/>
                    <w:left w:val="single" w:sz="2" w:space="0" w:color="auto"/>
                    <w:bottom w:val="single" w:sz="2" w:space="0" w:color="auto"/>
                    <w:right w:val="single" w:sz="2" w:space="0" w:color="auto"/>
                  </w:tcBorders>
                </w:tcPr>
                <w:p w14:paraId="77E3195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5E5078D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5039E17F"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 xml:space="preserve">This requirement does not apply to BS operating in band n28, since it is already covered by the requirement in clause 6.6.5.5.1.2. </w:t>
                  </w:r>
                </w:p>
                <w:p w14:paraId="578CA0D9"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 xml:space="preserve">For BS operating in Band n67, it applies for 703 MHz to 736 </w:t>
                  </w:r>
                  <w:proofErr w:type="spellStart"/>
                  <w:r w:rsidRPr="00A77FDE">
                    <w:rPr>
                      <w:rFonts w:asciiTheme="majorBidi" w:hAnsiTheme="majorBidi" w:cstheme="majorBidi"/>
                      <w:sz w:val="18"/>
                      <w:lang w:eastAsia="ko-KR"/>
                    </w:rPr>
                    <w:t>MHz.</w:t>
                  </w:r>
                  <w:proofErr w:type="spellEnd"/>
                </w:p>
              </w:tc>
            </w:tr>
            <w:tr w:rsidR="00B521FB" w:rsidRPr="00A77FDE" w14:paraId="491040FE"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802486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n84</w:t>
                  </w:r>
                </w:p>
              </w:tc>
              <w:tc>
                <w:tcPr>
                  <w:tcW w:w="1682" w:type="dxa"/>
                  <w:tcBorders>
                    <w:top w:val="single" w:sz="2" w:space="0" w:color="auto"/>
                    <w:left w:val="single" w:sz="2" w:space="0" w:color="auto"/>
                    <w:bottom w:val="single" w:sz="2" w:space="0" w:color="auto"/>
                    <w:right w:val="single" w:sz="2" w:space="0" w:color="auto"/>
                  </w:tcBorders>
                </w:tcPr>
                <w:p w14:paraId="7AA17B8D"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1 920-1 980 MHz</w:t>
                  </w:r>
                </w:p>
              </w:tc>
              <w:tc>
                <w:tcPr>
                  <w:tcW w:w="979" w:type="dxa"/>
                  <w:tcBorders>
                    <w:top w:val="single" w:sz="2" w:space="0" w:color="auto"/>
                    <w:left w:val="single" w:sz="2" w:space="0" w:color="auto"/>
                    <w:bottom w:val="single" w:sz="2" w:space="0" w:color="auto"/>
                    <w:right w:val="single" w:sz="2" w:space="0" w:color="auto"/>
                  </w:tcBorders>
                </w:tcPr>
                <w:p w14:paraId="200DB70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4933431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EA2728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n1, since it is already covered by the requirement in clause 6.6.5.5.1.2.</w:t>
                  </w:r>
                </w:p>
              </w:tc>
            </w:tr>
            <w:tr w:rsidR="00B521FB" w:rsidRPr="00A77FDE" w14:paraId="17FD0CBD" w14:textId="77777777" w:rsidTr="005F6229">
              <w:trPr>
                <w:jc w:val="center"/>
              </w:trPr>
              <w:tc>
                <w:tcPr>
                  <w:tcW w:w="1290" w:type="dxa"/>
                  <w:tcBorders>
                    <w:top w:val="single" w:sz="2" w:space="0" w:color="auto"/>
                    <w:left w:val="single" w:sz="2" w:space="0" w:color="auto"/>
                    <w:bottom w:val="nil"/>
                    <w:right w:val="single" w:sz="2" w:space="0" w:color="auto"/>
                  </w:tcBorders>
                </w:tcPr>
                <w:p w14:paraId="0F9A209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E-UTRA Band 85 or NR Band n85</w:t>
                  </w:r>
                </w:p>
              </w:tc>
              <w:tc>
                <w:tcPr>
                  <w:tcW w:w="1682" w:type="dxa"/>
                  <w:tcBorders>
                    <w:top w:val="single" w:sz="2" w:space="0" w:color="auto"/>
                    <w:left w:val="single" w:sz="2" w:space="0" w:color="auto"/>
                    <w:bottom w:val="single" w:sz="2" w:space="0" w:color="auto"/>
                    <w:right w:val="single" w:sz="2" w:space="0" w:color="auto"/>
                  </w:tcBorders>
                </w:tcPr>
                <w:p w14:paraId="26E15CA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728-746 MHz</w:t>
                  </w:r>
                </w:p>
              </w:tc>
              <w:tc>
                <w:tcPr>
                  <w:tcW w:w="979" w:type="dxa"/>
                  <w:tcBorders>
                    <w:top w:val="single" w:sz="2" w:space="0" w:color="auto"/>
                    <w:left w:val="single" w:sz="2" w:space="0" w:color="auto"/>
                    <w:bottom w:val="single" w:sz="2" w:space="0" w:color="auto"/>
                    <w:right w:val="single" w:sz="2" w:space="0" w:color="auto"/>
                  </w:tcBorders>
                </w:tcPr>
                <w:p w14:paraId="2EAB7E8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0421EC6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24778383"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n12</w:t>
                  </w:r>
                  <w:r w:rsidRPr="00A77FDE">
                    <w:rPr>
                      <w:rFonts w:asciiTheme="majorBidi" w:hAnsiTheme="majorBidi" w:cstheme="majorBidi"/>
                      <w:sz w:val="18"/>
                    </w:rPr>
                    <w:t xml:space="preserve"> or n85</w:t>
                  </w:r>
                  <w:r w:rsidRPr="00A77FDE">
                    <w:rPr>
                      <w:rFonts w:asciiTheme="majorBidi" w:hAnsiTheme="majorBidi" w:cstheme="majorBidi"/>
                      <w:sz w:val="18"/>
                      <w:lang w:eastAsia="ko-KR"/>
                    </w:rPr>
                    <w:t>.</w:t>
                  </w:r>
                </w:p>
              </w:tc>
            </w:tr>
            <w:tr w:rsidR="00B521FB" w:rsidRPr="00A77FDE" w14:paraId="76BB4C45" w14:textId="77777777" w:rsidTr="005F6229">
              <w:trPr>
                <w:jc w:val="center"/>
              </w:trPr>
              <w:tc>
                <w:tcPr>
                  <w:tcW w:w="1290" w:type="dxa"/>
                  <w:tcBorders>
                    <w:top w:val="nil"/>
                    <w:left w:val="single" w:sz="2" w:space="0" w:color="auto"/>
                    <w:bottom w:val="single" w:sz="2" w:space="0" w:color="auto"/>
                    <w:right w:val="single" w:sz="2" w:space="0" w:color="auto"/>
                  </w:tcBorders>
                </w:tcPr>
                <w:p w14:paraId="61DE6176"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2B4DCB8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698-716 MHz</w:t>
                  </w:r>
                </w:p>
              </w:tc>
              <w:tc>
                <w:tcPr>
                  <w:tcW w:w="979" w:type="dxa"/>
                  <w:tcBorders>
                    <w:top w:val="single" w:sz="2" w:space="0" w:color="auto"/>
                    <w:left w:val="single" w:sz="2" w:space="0" w:color="auto"/>
                    <w:bottom w:val="single" w:sz="2" w:space="0" w:color="auto"/>
                    <w:right w:val="single" w:sz="2" w:space="0" w:color="auto"/>
                  </w:tcBorders>
                </w:tcPr>
                <w:p w14:paraId="6286B85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655AAC7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6296EFF3"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n12</w:t>
                  </w:r>
                  <w:r w:rsidRPr="00A77FDE">
                    <w:rPr>
                      <w:rFonts w:asciiTheme="majorBidi" w:hAnsiTheme="majorBidi" w:cstheme="majorBidi"/>
                      <w:sz w:val="18"/>
                    </w:rPr>
                    <w:t xml:space="preserve"> or n85</w:t>
                  </w:r>
                  <w:r w:rsidRPr="00A77FDE">
                    <w:rPr>
                      <w:rFonts w:asciiTheme="majorBidi" w:hAnsiTheme="majorBidi" w:cstheme="majorBidi"/>
                      <w:sz w:val="18"/>
                      <w:lang w:eastAsia="ko-KR"/>
                    </w:rPr>
                    <w:t>, since it is already covered by the requirement in clause 6.6.5.5.1.2.</w:t>
                  </w:r>
                </w:p>
                <w:p w14:paraId="53802940"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rPr>
                    <w:lastRenderedPageBreak/>
                    <w:t>For NR BS operating in n29, it</w:t>
                  </w:r>
                  <w:r w:rsidRPr="00A77FDE">
                    <w:rPr>
                      <w:rFonts w:asciiTheme="majorBidi" w:eastAsia="MS PGothic" w:hAnsiTheme="majorBidi" w:cstheme="majorBidi"/>
                      <w:kern w:val="24"/>
                      <w:sz w:val="18"/>
                      <w:szCs w:val="22"/>
                    </w:rPr>
                    <w:t xml:space="preserve"> applies 1 MHz below the Band n29 downlink operating band (Note 5).</w:t>
                  </w:r>
                </w:p>
              </w:tc>
            </w:tr>
            <w:tr w:rsidR="00B521FB" w:rsidRPr="00A77FDE" w14:paraId="1306A3A1"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A69F2F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lastRenderedPageBreak/>
                    <w:t>NR Band n86</w:t>
                  </w:r>
                </w:p>
              </w:tc>
              <w:tc>
                <w:tcPr>
                  <w:tcW w:w="1682" w:type="dxa"/>
                  <w:tcBorders>
                    <w:top w:val="single" w:sz="2" w:space="0" w:color="auto"/>
                    <w:left w:val="single" w:sz="2" w:space="0" w:color="auto"/>
                    <w:bottom w:val="single" w:sz="2" w:space="0" w:color="auto"/>
                    <w:right w:val="single" w:sz="2" w:space="0" w:color="auto"/>
                  </w:tcBorders>
                </w:tcPr>
                <w:p w14:paraId="1D9AF05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1 710-1 780 MHz</w:t>
                  </w:r>
                </w:p>
              </w:tc>
              <w:tc>
                <w:tcPr>
                  <w:tcW w:w="979" w:type="dxa"/>
                  <w:tcBorders>
                    <w:top w:val="single" w:sz="2" w:space="0" w:color="auto"/>
                    <w:left w:val="single" w:sz="2" w:space="0" w:color="auto"/>
                    <w:bottom w:val="single" w:sz="2" w:space="0" w:color="auto"/>
                    <w:right w:val="single" w:sz="2" w:space="0" w:color="auto"/>
                  </w:tcBorders>
                </w:tcPr>
                <w:p w14:paraId="5C02B75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6F410D0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2D9D9FC2"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n66, since it is already covered by the requirement in clause 6.6.5.5.1.2.</w:t>
                  </w:r>
                </w:p>
              </w:tc>
            </w:tr>
            <w:tr w:rsidR="00B521FB" w:rsidRPr="00A77FDE" w14:paraId="7E712867"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0C01C4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n89</w:t>
                  </w:r>
                </w:p>
              </w:tc>
              <w:tc>
                <w:tcPr>
                  <w:tcW w:w="1682" w:type="dxa"/>
                  <w:tcBorders>
                    <w:top w:val="single" w:sz="2" w:space="0" w:color="auto"/>
                    <w:left w:val="single" w:sz="2" w:space="0" w:color="auto"/>
                    <w:bottom w:val="single" w:sz="2" w:space="0" w:color="auto"/>
                    <w:right w:val="single" w:sz="2" w:space="0" w:color="auto"/>
                  </w:tcBorders>
                </w:tcPr>
                <w:p w14:paraId="6509798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824-849 MHz</w:t>
                  </w:r>
                </w:p>
              </w:tc>
              <w:tc>
                <w:tcPr>
                  <w:tcW w:w="979" w:type="dxa"/>
                  <w:tcBorders>
                    <w:top w:val="single" w:sz="2" w:space="0" w:color="auto"/>
                    <w:left w:val="single" w:sz="2" w:space="0" w:color="auto"/>
                    <w:bottom w:val="single" w:sz="2" w:space="0" w:color="auto"/>
                    <w:right w:val="single" w:sz="2" w:space="0" w:color="auto"/>
                  </w:tcBorders>
                </w:tcPr>
                <w:p w14:paraId="3788108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79EFD4B9"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00C0C5CE"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 since it is already covered by the requirement in clause 6.6.5.5.1.2.</w:t>
                  </w:r>
                </w:p>
              </w:tc>
            </w:tr>
            <w:tr w:rsidR="00B521FB" w:rsidRPr="00A77FDE" w14:paraId="3867F442" w14:textId="77777777" w:rsidTr="005F6229">
              <w:trPr>
                <w:jc w:val="center"/>
              </w:trPr>
              <w:tc>
                <w:tcPr>
                  <w:tcW w:w="1290" w:type="dxa"/>
                  <w:tcBorders>
                    <w:top w:val="single" w:sz="2" w:space="0" w:color="auto"/>
                    <w:left w:val="single" w:sz="2" w:space="0" w:color="auto"/>
                    <w:bottom w:val="nil"/>
                    <w:right w:val="single" w:sz="2" w:space="0" w:color="auto"/>
                  </w:tcBorders>
                </w:tcPr>
                <w:p w14:paraId="5627FCF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n91</w:t>
                  </w:r>
                </w:p>
              </w:tc>
              <w:tc>
                <w:tcPr>
                  <w:tcW w:w="1682" w:type="dxa"/>
                  <w:tcBorders>
                    <w:top w:val="single" w:sz="2" w:space="0" w:color="auto"/>
                    <w:left w:val="single" w:sz="2" w:space="0" w:color="auto"/>
                    <w:bottom w:val="single" w:sz="2" w:space="0" w:color="auto"/>
                    <w:right w:val="single" w:sz="2" w:space="0" w:color="auto"/>
                  </w:tcBorders>
                </w:tcPr>
                <w:p w14:paraId="571F82C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1 427-1 432 MHz</w:t>
                  </w:r>
                </w:p>
              </w:tc>
              <w:tc>
                <w:tcPr>
                  <w:tcW w:w="979" w:type="dxa"/>
                  <w:tcBorders>
                    <w:top w:val="single" w:sz="2" w:space="0" w:color="auto"/>
                    <w:left w:val="single" w:sz="2" w:space="0" w:color="auto"/>
                    <w:bottom w:val="single" w:sz="2" w:space="0" w:color="auto"/>
                    <w:right w:val="single" w:sz="2" w:space="0" w:color="auto"/>
                  </w:tcBorders>
                </w:tcPr>
                <w:p w14:paraId="6EE9660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0AFC3B4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097A6B02"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n75 or n76.</w:t>
                  </w:r>
                </w:p>
              </w:tc>
            </w:tr>
            <w:tr w:rsidR="00B521FB" w:rsidRPr="00A77FDE" w14:paraId="131CFFBB" w14:textId="77777777" w:rsidTr="005F6229">
              <w:trPr>
                <w:jc w:val="center"/>
              </w:trPr>
              <w:tc>
                <w:tcPr>
                  <w:tcW w:w="1290" w:type="dxa"/>
                  <w:tcBorders>
                    <w:top w:val="nil"/>
                    <w:left w:val="single" w:sz="2" w:space="0" w:color="auto"/>
                    <w:bottom w:val="single" w:sz="2" w:space="0" w:color="auto"/>
                    <w:right w:val="single" w:sz="2" w:space="0" w:color="auto"/>
                  </w:tcBorders>
                </w:tcPr>
                <w:p w14:paraId="07125B3A"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66426BF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832-862 MHz</w:t>
                  </w:r>
                </w:p>
              </w:tc>
              <w:tc>
                <w:tcPr>
                  <w:tcW w:w="979" w:type="dxa"/>
                  <w:tcBorders>
                    <w:top w:val="single" w:sz="2" w:space="0" w:color="auto"/>
                    <w:left w:val="single" w:sz="2" w:space="0" w:color="auto"/>
                    <w:bottom w:val="single" w:sz="2" w:space="0" w:color="auto"/>
                    <w:right w:val="single" w:sz="2" w:space="0" w:color="auto"/>
                  </w:tcBorders>
                </w:tcPr>
                <w:p w14:paraId="1D35409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1EFBDAD7"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3F0738DB"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n20, since it is already covered by the requirement in clause 6.6.5.5.1.2.</w:t>
                  </w:r>
                </w:p>
              </w:tc>
            </w:tr>
            <w:tr w:rsidR="00B521FB" w:rsidRPr="00A77FDE" w14:paraId="197075A4" w14:textId="77777777" w:rsidTr="005F6229">
              <w:trPr>
                <w:jc w:val="center"/>
              </w:trPr>
              <w:tc>
                <w:tcPr>
                  <w:tcW w:w="1290" w:type="dxa"/>
                  <w:tcBorders>
                    <w:top w:val="single" w:sz="2" w:space="0" w:color="auto"/>
                    <w:left w:val="single" w:sz="2" w:space="0" w:color="auto"/>
                    <w:bottom w:val="nil"/>
                    <w:right w:val="single" w:sz="2" w:space="0" w:color="auto"/>
                  </w:tcBorders>
                </w:tcPr>
                <w:p w14:paraId="5A8B5810"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n92</w:t>
                  </w:r>
                </w:p>
              </w:tc>
              <w:tc>
                <w:tcPr>
                  <w:tcW w:w="1682" w:type="dxa"/>
                  <w:tcBorders>
                    <w:top w:val="single" w:sz="2" w:space="0" w:color="auto"/>
                    <w:left w:val="single" w:sz="2" w:space="0" w:color="auto"/>
                    <w:bottom w:val="single" w:sz="2" w:space="0" w:color="auto"/>
                    <w:right w:val="single" w:sz="2" w:space="0" w:color="auto"/>
                  </w:tcBorders>
                </w:tcPr>
                <w:p w14:paraId="2EBE415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1 432-1 517 MHz</w:t>
                  </w:r>
                </w:p>
              </w:tc>
              <w:tc>
                <w:tcPr>
                  <w:tcW w:w="979" w:type="dxa"/>
                  <w:tcBorders>
                    <w:top w:val="single" w:sz="2" w:space="0" w:color="auto"/>
                    <w:left w:val="single" w:sz="2" w:space="0" w:color="auto"/>
                    <w:bottom w:val="single" w:sz="2" w:space="0" w:color="auto"/>
                    <w:right w:val="single" w:sz="2" w:space="0" w:color="auto"/>
                  </w:tcBorders>
                </w:tcPr>
                <w:p w14:paraId="53DCA2A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5258E5E4"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4" w:space="0" w:color="auto"/>
                    <w:right w:val="single" w:sz="2" w:space="0" w:color="auto"/>
                  </w:tcBorders>
                </w:tcPr>
                <w:p w14:paraId="3778340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n74, n75 or n76.</w:t>
                  </w:r>
                </w:p>
              </w:tc>
            </w:tr>
            <w:tr w:rsidR="00B521FB" w:rsidRPr="00A77FDE" w14:paraId="44837D20" w14:textId="77777777" w:rsidTr="005F6229">
              <w:trPr>
                <w:jc w:val="center"/>
              </w:trPr>
              <w:tc>
                <w:tcPr>
                  <w:tcW w:w="1290" w:type="dxa"/>
                  <w:tcBorders>
                    <w:top w:val="nil"/>
                    <w:left w:val="single" w:sz="2" w:space="0" w:color="auto"/>
                    <w:bottom w:val="single" w:sz="2" w:space="0" w:color="auto"/>
                    <w:right w:val="single" w:sz="2" w:space="0" w:color="auto"/>
                  </w:tcBorders>
                </w:tcPr>
                <w:p w14:paraId="0A5DD58B"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4CD5FB7B"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832-862 MHz</w:t>
                  </w:r>
                </w:p>
              </w:tc>
              <w:tc>
                <w:tcPr>
                  <w:tcW w:w="979" w:type="dxa"/>
                  <w:tcBorders>
                    <w:top w:val="single" w:sz="2" w:space="0" w:color="auto"/>
                    <w:left w:val="single" w:sz="2" w:space="0" w:color="auto"/>
                    <w:bottom w:val="single" w:sz="2" w:space="0" w:color="auto"/>
                    <w:right w:val="single" w:sz="2" w:space="0" w:color="auto"/>
                  </w:tcBorders>
                </w:tcPr>
                <w:p w14:paraId="481D6A2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2B7F7860"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4" w:space="0" w:color="auto"/>
                    <w:left w:val="single" w:sz="2" w:space="0" w:color="auto"/>
                    <w:bottom w:val="single" w:sz="2" w:space="0" w:color="auto"/>
                    <w:right w:val="single" w:sz="2" w:space="0" w:color="auto"/>
                  </w:tcBorders>
                </w:tcPr>
                <w:p w14:paraId="5439B28C"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n20, since it is already covered by the requirement in clause 6.6.5.5.1.2.</w:t>
                  </w:r>
                </w:p>
              </w:tc>
            </w:tr>
            <w:tr w:rsidR="00B521FB" w:rsidRPr="00A77FDE" w14:paraId="11ECD43A" w14:textId="77777777" w:rsidTr="005F6229">
              <w:trPr>
                <w:jc w:val="center"/>
              </w:trPr>
              <w:tc>
                <w:tcPr>
                  <w:tcW w:w="1290" w:type="dxa"/>
                  <w:tcBorders>
                    <w:top w:val="single" w:sz="2" w:space="0" w:color="auto"/>
                    <w:left w:val="single" w:sz="2" w:space="0" w:color="auto"/>
                    <w:bottom w:val="nil"/>
                    <w:right w:val="single" w:sz="2" w:space="0" w:color="auto"/>
                  </w:tcBorders>
                </w:tcPr>
                <w:p w14:paraId="03640D6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n93</w:t>
                  </w:r>
                </w:p>
              </w:tc>
              <w:tc>
                <w:tcPr>
                  <w:tcW w:w="1682" w:type="dxa"/>
                  <w:tcBorders>
                    <w:top w:val="single" w:sz="2" w:space="0" w:color="auto"/>
                    <w:left w:val="single" w:sz="2" w:space="0" w:color="auto"/>
                    <w:bottom w:val="single" w:sz="2" w:space="0" w:color="auto"/>
                    <w:right w:val="single" w:sz="2" w:space="0" w:color="auto"/>
                  </w:tcBorders>
                </w:tcPr>
                <w:p w14:paraId="30637EB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1 427-1 432 MHz</w:t>
                  </w:r>
                </w:p>
              </w:tc>
              <w:tc>
                <w:tcPr>
                  <w:tcW w:w="979" w:type="dxa"/>
                  <w:tcBorders>
                    <w:top w:val="single" w:sz="2" w:space="0" w:color="auto"/>
                    <w:left w:val="single" w:sz="2" w:space="0" w:color="auto"/>
                    <w:bottom w:val="single" w:sz="2" w:space="0" w:color="auto"/>
                    <w:right w:val="single" w:sz="2" w:space="0" w:color="auto"/>
                  </w:tcBorders>
                </w:tcPr>
                <w:p w14:paraId="7400F8D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64571915"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7C6A37D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n75 or n76.</w:t>
                  </w:r>
                </w:p>
              </w:tc>
            </w:tr>
            <w:tr w:rsidR="00B521FB" w:rsidRPr="00A77FDE" w14:paraId="34A8483B" w14:textId="77777777" w:rsidTr="005F6229">
              <w:trPr>
                <w:jc w:val="center"/>
              </w:trPr>
              <w:tc>
                <w:tcPr>
                  <w:tcW w:w="1290" w:type="dxa"/>
                  <w:tcBorders>
                    <w:top w:val="nil"/>
                    <w:left w:val="single" w:sz="2" w:space="0" w:color="auto"/>
                    <w:bottom w:val="single" w:sz="2" w:space="0" w:color="auto"/>
                    <w:right w:val="single" w:sz="2" w:space="0" w:color="auto"/>
                  </w:tcBorders>
                </w:tcPr>
                <w:p w14:paraId="459673A3"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37DF0164"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880-915 MHz</w:t>
                  </w:r>
                </w:p>
              </w:tc>
              <w:tc>
                <w:tcPr>
                  <w:tcW w:w="979" w:type="dxa"/>
                  <w:tcBorders>
                    <w:top w:val="single" w:sz="2" w:space="0" w:color="auto"/>
                    <w:left w:val="single" w:sz="2" w:space="0" w:color="auto"/>
                    <w:bottom w:val="single" w:sz="2" w:space="0" w:color="auto"/>
                    <w:right w:val="single" w:sz="2" w:space="0" w:color="auto"/>
                  </w:tcBorders>
                </w:tcPr>
                <w:p w14:paraId="0145369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574D0458"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0AC7F9C"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n8, since it is already covered by the requirement in clause 6.6.5.5.1.2.</w:t>
                  </w:r>
                </w:p>
              </w:tc>
            </w:tr>
            <w:tr w:rsidR="00B521FB" w:rsidRPr="00A77FDE" w14:paraId="0A4B4E0C" w14:textId="77777777" w:rsidTr="005F6229">
              <w:trPr>
                <w:jc w:val="center"/>
              </w:trPr>
              <w:tc>
                <w:tcPr>
                  <w:tcW w:w="1290" w:type="dxa"/>
                  <w:tcBorders>
                    <w:top w:val="single" w:sz="2" w:space="0" w:color="auto"/>
                    <w:left w:val="single" w:sz="2" w:space="0" w:color="auto"/>
                    <w:bottom w:val="nil"/>
                    <w:right w:val="single" w:sz="2" w:space="0" w:color="auto"/>
                  </w:tcBorders>
                </w:tcPr>
                <w:p w14:paraId="36E7E0F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n94</w:t>
                  </w:r>
                </w:p>
              </w:tc>
              <w:tc>
                <w:tcPr>
                  <w:tcW w:w="1682" w:type="dxa"/>
                  <w:tcBorders>
                    <w:top w:val="single" w:sz="2" w:space="0" w:color="auto"/>
                    <w:left w:val="single" w:sz="2" w:space="0" w:color="auto"/>
                    <w:bottom w:val="single" w:sz="2" w:space="0" w:color="auto"/>
                    <w:right w:val="single" w:sz="2" w:space="0" w:color="auto"/>
                  </w:tcBorders>
                </w:tcPr>
                <w:p w14:paraId="78AF36C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1 432-1 517 MHz</w:t>
                  </w:r>
                </w:p>
              </w:tc>
              <w:tc>
                <w:tcPr>
                  <w:tcW w:w="979" w:type="dxa"/>
                  <w:tcBorders>
                    <w:top w:val="single" w:sz="2" w:space="0" w:color="auto"/>
                    <w:left w:val="single" w:sz="2" w:space="0" w:color="auto"/>
                    <w:bottom w:val="single" w:sz="2" w:space="0" w:color="auto"/>
                    <w:right w:val="single" w:sz="2" w:space="0" w:color="auto"/>
                  </w:tcBorders>
                </w:tcPr>
                <w:p w14:paraId="74D56D9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−52 dBm</w:t>
                  </w:r>
                </w:p>
              </w:tc>
              <w:tc>
                <w:tcPr>
                  <w:tcW w:w="1377" w:type="dxa"/>
                  <w:tcBorders>
                    <w:top w:val="single" w:sz="2" w:space="0" w:color="auto"/>
                    <w:left w:val="single" w:sz="2" w:space="0" w:color="auto"/>
                    <w:bottom w:val="single" w:sz="2" w:space="0" w:color="auto"/>
                    <w:right w:val="single" w:sz="2" w:space="0" w:color="auto"/>
                  </w:tcBorders>
                </w:tcPr>
                <w:p w14:paraId="3AD96ED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27E81EE"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n50, n51, n74, n75 or n76.</w:t>
                  </w:r>
                </w:p>
              </w:tc>
            </w:tr>
            <w:tr w:rsidR="00B521FB" w:rsidRPr="00A77FDE" w14:paraId="33B37AD5" w14:textId="77777777" w:rsidTr="005F6229">
              <w:trPr>
                <w:jc w:val="center"/>
              </w:trPr>
              <w:tc>
                <w:tcPr>
                  <w:tcW w:w="1290" w:type="dxa"/>
                  <w:tcBorders>
                    <w:top w:val="nil"/>
                    <w:left w:val="single" w:sz="2" w:space="0" w:color="auto"/>
                    <w:bottom w:val="single" w:sz="2" w:space="0" w:color="auto"/>
                    <w:right w:val="single" w:sz="2" w:space="0" w:color="auto"/>
                  </w:tcBorders>
                </w:tcPr>
                <w:p w14:paraId="05FDD9E3"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769C7D6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880-915 MHz</w:t>
                  </w:r>
                </w:p>
              </w:tc>
              <w:tc>
                <w:tcPr>
                  <w:tcW w:w="979" w:type="dxa"/>
                  <w:tcBorders>
                    <w:top w:val="single" w:sz="2" w:space="0" w:color="auto"/>
                    <w:left w:val="single" w:sz="2" w:space="0" w:color="auto"/>
                    <w:bottom w:val="single" w:sz="2" w:space="0" w:color="auto"/>
                    <w:right w:val="single" w:sz="2" w:space="0" w:color="auto"/>
                  </w:tcBorders>
                </w:tcPr>
                <w:p w14:paraId="6C84C5F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−49 dBm</w:t>
                  </w:r>
                </w:p>
              </w:tc>
              <w:tc>
                <w:tcPr>
                  <w:tcW w:w="1377" w:type="dxa"/>
                  <w:tcBorders>
                    <w:top w:val="single" w:sz="2" w:space="0" w:color="auto"/>
                    <w:left w:val="single" w:sz="2" w:space="0" w:color="auto"/>
                    <w:bottom w:val="single" w:sz="2" w:space="0" w:color="auto"/>
                    <w:right w:val="single" w:sz="2" w:space="0" w:color="auto"/>
                  </w:tcBorders>
                </w:tcPr>
                <w:p w14:paraId="3CAC83C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1 MHz</w:t>
                  </w:r>
                </w:p>
              </w:tc>
              <w:tc>
                <w:tcPr>
                  <w:tcW w:w="4189" w:type="dxa"/>
                  <w:tcBorders>
                    <w:top w:val="single" w:sz="2" w:space="0" w:color="auto"/>
                    <w:left w:val="single" w:sz="2" w:space="0" w:color="auto"/>
                    <w:bottom w:val="single" w:sz="2" w:space="0" w:color="auto"/>
                    <w:right w:val="single" w:sz="2" w:space="0" w:color="auto"/>
                  </w:tcBorders>
                </w:tcPr>
                <w:p w14:paraId="41494A48"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n8, since it is already covered by the requirement in clause 6.6.5.5.1.2.</w:t>
                  </w:r>
                </w:p>
              </w:tc>
            </w:tr>
            <w:tr w:rsidR="00B521FB" w:rsidRPr="00A77FDE" w14:paraId="43A17722"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77C0C95"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w:t>
                  </w:r>
                  <w:r w:rsidRPr="00A77FDE">
                    <w:rPr>
                      <w:rFonts w:asciiTheme="majorBidi" w:hAnsiTheme="majorBidi" w:cstheme="majorBidi"/>
                      <w:sz w:val="18"/>
                      <w:lang w:eastAsia="zh-CN"/>
                    </w:rPr>
                    <w:t>95</w:t>
                  </w:r>
                </w:p>
              </w:tc>
              <w:tc>
                <w:tcPr>
                  <w:tcW w:w="1682" w:type="dxa"/>
                  <w:tcBorders>
                    <w:top w:val="single" w:sz="2" w:space="0" w:color="auto"/>
                    <w:left w:val="single" w:sz="2" w:space="0" w:color="auto"/>
                    <w:bottom w:val="single" w:sz="2" w:space="0" w:color="auto"/>
                    <w:right w:val="single" w:sz="2" w:space="0" w:color="auto"/>
                  </w:tcBorders>
                </w:tcPr>
                <w:p w14:paraId="3CFB636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2 010-2 025 MHz</w:t>
                  </w:r>
                </w:p>
              </w:tc>
              <w:tc>
                <w:tcPr>
                  <w:tcW w:w="979" w:type="dxa"/>
                  <w:tcBorders>
                    <w:top w:val="single" w:sz="2" w:space="0" w:color="auto"/>
                    <w:left w:val="single" w:sz="2" w:space="0" w:color="auto"/>
                    <w:bottom w:val="single" w:sz="2" w:space="0" w:color="auto"/>
                    <w:right w:val="single" w:sz="2" w:space="0" w:color="auto"/>
                  </w:tcBorders>
                </w:tcPr>
                <w:p w14:paraId="1320635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5C90F2E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3FC3550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p>
              </w:tc>
            </w:tr>
            <w:tr w:rsidR="00B521FB" w:rsidRPr="00A77FDE" w14:paraId="7AB93B64"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46436C9"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NR Band n96</w:t>
                  </w:r>
                </w:p>
              </w:tc>
              <w:tc>
                <w:tcPr>
                  <w:tcW w:w="1682" w:type="dxa"/>
                  <w:tcBorders>
                    <w:top w:val="single" w:sz="2" w:space="0" w:color="auto"/>
                    <w:left w:val="single" w:sz="2" w:space="0" w:color="auto"/>
                    <w:bottom w:val="single" w:sz="2" w:space="0" w:color="auto"/>
                    <w:right w:val="single" w:sz="2" w:space="0" w:color="auto"/>
                  </w:tcBorders>
                </w:tcPr>
                <w:p w14:paraId="339671E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rPr>
                    <w:t>5 925-7 125 MHz</w:t>
                  </w:r>
                </w:p>
              </w:tc>
              <w:tc>
                <w:tcPr>
                  <w:tcW w:w="979" w:type="dxa"/>
                  <w:tcBorders>
                    <w:top w:val="single" w:sz="2" w:space="0" w:color="auto"/>
                    <w:left w:val="single" w:sz="2" w:space="0" w:color="auto"/>
                    <w:bottom w:val="single" w:sz="2" w:space="0" w:color="auto"/>
                    <w:right w:val="single" w:sz="2" w:space="0" w:color="auto"/>
                  </w:tcBorders>
                </w:tcPr>
                <w:p w14:paraId="2D9D275A"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w:t>
                  </w:r>
                  <w:r w:rsidRPr="00A77FDE">
                    <w:rPr>
                      <w:rFonts w:asciiTheme="majorBidi" w:eastAsia="SimSun" w:hAnsiTheme="majorBidi" w:cstheme="majorBidi"/>
                      <w:sz w:val="18"/>
                      <w:lang w:eastAsia="zh-CN"/>
                    </w:rPr>
                    <w:t>2</w:t>
                  </w:r>
                  <w:r w:rsidRPr="00A77FDE">
                    <w:rPr>
                      <w:rFonts w:asciiTheme="majorBidi" w:hAnsiTheme="majorBidi" w:cstheme="majorBidi"/>
                      <w:sz w:val="18"/>
                    </w:rPr>
                    <w:t xml:space="preserve"> dBm</w:t>
                  </w:r>
                </w:p>
              </w:tc>
              <w:tc>
                <w:tcPr>
                  <w:tcW w:w="1377" w:type="dxa"/>
                  <w:tcBorders>
                    <w:top w:val="single" w:sz="2" w:space="0" w:color="auto"/>
                    <w:left w:val="single" w:sz="2" w:space="0" w:color="auto"/>
                    <w:bottom w:val="single" w:sz="2" w:space="0" w:color="auto"/>
                    <w:right w:val="single" w:sz="2" w:space="0" w:color="auto"/>
                  </w:tcBorders>
                </w:tcPr>
                <w:p w14:paraId="00FB7F8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B5799EF"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w:t>
                  </w:r>
                  <w:r w:rsidRPr="00A77FDE">
                    <w:rPr>
                      <w:rFonts w:asciiTheme="majorBidi" w:eastAsia="SimSun" w:hAnsiTheme="majorBidi" w:cstheme="majorBidi"/>
                      <w:sz w:val="18"/>
                      <w:lang w:eastAsia="zh-CN"/>
                    </w:rPr>
                    <w:t xml:space="preserve"> n96 or </w:t>
                  </w:r>
                  <w:r w:rsidRPr="00A77FDE">
                    <w:rPr>
                      <w:rFonts w:asciiTheme="majorBidi" w:hAnsiTheme="majorBidi" w:cstheme="majorBidi"/>
                      <w:sz w:val="18"/>
                      <w:lang w:eastAsia="ko-KR"/>
                    </w:rPr>
                    <w:t>n102.</w:t>
                  </w:r>
                </w:p>
              </w:tc>
            </w:tr>
            <w:tr w:rsidR="00B521FB" w:rsidRPr="00A77FDE" w14:paraId="21B74278"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2F286144"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NR Band n</w:t>
                  </w:r>
                  <w:r w:rsidRPr="00A77FDE">
                    <w:rPr>
                      <w:rFonts w:asciiTheme="majorBidi" w:hAnsiTheme="majorBidi" w:cstheme="majorBidi"/>
                      <w:sz w:val="18"/>
                      <w:lang w:eastAsia="zh-CN"/>
                    </w:rPr>
                    <w:t>97</w:t>
                  </w:r>
                </w:p>
              </w:tc>
              <w:tc>
                <w:tcPr>
                  <w:tcW w:w="1682" w:type="dxa"/>
                  <w:tcBorders>
                    <w:top w:val="single" w:sz="2" w:space="0" w:color="auto"/>
                    <w:left w:val="single" w:sz="2" w:space="0" w:color="auto"/>
                    <w:bottom w:val="single" w:sz="2" w:space="0" w:color="auto"/>
                    <w:right w:val="single" w:sz="2" w:space="0" w:color="auto"/>
                  </w:tcBorders>
                </w:tcPr>
                <w:p w14:paraId="3B2843F2"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2 300-2 400 MHz</w:t>
                  </w:r>
                </w:p>
              </w:tc>
              <w:tc>
                <w:tcPr>
                  <w:tcW w:w="979" w:type="dxa"/>
                  <w:tcBorders>
                    <w:top w:val="single" w:sz="2" w:space="0" w:color="auto"/>
                    <w:left w:val="single" w:sz="2" w:space="0" w:color="auto"/>
                    <w:bottom w:val="single" w:sz="2" w:space="0" w:color="auto"/>
                    <w:right w:val="single" w:sz="2" w:space="0" w:color="auto"/>
                  </w:tcBorders>
                </w:tcPr>
                <w:p w14:paraId="12C3776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6FC77D4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31D2F95"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p>
              </w:tc>
            </w:tr>
            <w:tr w:rsidR="00B521FB" w:rsidRPr="00A77FDE" w14:paraId="59F8E38D"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0E7DB92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NR Band n98</w:t>
                  </w:r>
                </w:p>
              </w:tc>
              <w:tc>
                <w:tcPr>
                  <w:tcW w:w="1682" w:type="dxa"/>
                  <w:tcBorders>
                    <w:top w:val="single" w:sz="2" w:space="0" w:color="auto"/>
                    <w:left w:val="single" w:sz="2" w:space="0" w:color="auto"/>
                    <w:bottom w:val="single" w:sz="2" w:space="0" w:color="auto"/>
                    <w:right w:val="single" w:sz="2" w:space="0" w:color="auto"/>
                  </w:tcBorders>
                </w:tcPr>
                <w:p w14:paraId="0835ED6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zh-CN"/>
                    </w:rPr>
                    <w:t>1 880</w:t>
                  </w:r>
                  <w:r w:rsidRPr="00A77FDE">
                    <w:rPr>
                      <w:rFonts w:asciiTheme="majorBidi" w:hAnsiTheme="majorBidi" w:cstheme="majorBidi"/>
                      <w:sz w:val="18"/>
                    </w:rPr>
                    <w:t>-</w:t>
                  </w:r>
                  <w:r w:rsidRPr="00A77FDE">
                    <w:rPr>
                      <w:rFonts w:asciiTheme="majorBidi" w:hAnsiTheme="majorBidi" w:cstheme="majorBidi"/>
                      <w:sz w:val="18"/>
                      <w:lang w:eastAsia="zh-CN"/>
                    </w:rPr>
                    <w:t>1 920 MHz</w:t>
                  </w:r>
                </w:p>
              </w:tc>
              <w:tc>
                <w:tcPr>
                  <w:tcW w:w="979" w:type="dxa"/>
                  <w:tcBorders>
                    <w:top w:val="single" w:sz="2" w:space="0" w:color="auto"/>
                    <w:left w:val="single" w:sz="2" w:space="0" w:color="auto"/>
                    <w:bottom w:val="single" w:sz="2" w:space="0" w:color="auto"/>
                    <w:right w:val="single" w:sz="2" w:space="0" w:color="auto"/>
                  </w:tcBorders>
                </w:tcPr>
                <w:p w14:paraId="17E18481"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1A4F48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704674B9"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p>
              </w:tc>
            </w:tr>
            <w:tr w:rsidR="00B521FB" w:rsidRPr="00A77FDE" w14:paraId="11A486D1"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3C3E8C4A"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NR Band n99</w:t>
                  </w:r>
                </w:p>
              </w:tc>
              <w:tc>
                <w:tcPr>
                  <w:tcW w:w="1682" w:type="dxa"/>
                  <w:tcBorders>
                    <w:top w:val="single" w:sz="2" w:space="0" w:color="auto"/>
                    <w:left w:val="single" w:sz="2" w:space="0" w:color="auto"/>
                    <w:bottom w:val="single" w:sz="2" w:space="0" w:color="auto"/>
                    <w:right w:val="single" w:sz="2" w:space="0" w:color="auto"/>
                  </w:tcBorders>
                </w:tcPr>
                <w:p w14:paraId="4698B438" w14:textId="77777777" w:rsidR="00B521FB" w:rsidRPr="00A77FDE" w:rsidRDefault="00B521FB" w:rsidP="00D16C1D">
                  <w:pPr>
                    <w:keepNext/>
                    <w:keepLines/>
                    <w:spacing w:before="20" w:after="20"/>
                    <w:ind w:left="-57" w:right="-57"/>
                    <w:jc w:val="center"/>
                    <w:textAlignment w:val="auto"/>
                    <w:rPr>
                      <w:rFonts w:asciiTheme="majorBidi" w:hAnsiTheme="majorBidi" w:cstheme="majorBidi"/>
                      <w:sz w:val="18"/>
                      <w:lang w:eastAsia="zh-CN"/>
                    </w:rPr>
                  </w:pPr>
                  <w:r w:rsidRPr="00A77FDE">
                    <w:rPr>
                      <w:rFonts w:asciiTheme="majorBidi" w:hAnsiTheme="majorBidi" w:cstheme="majorBidi"/>
                      <w:sz w:val="18"/>
                    </w:rPr>
                    <w:t>1 626.5-1 660.5 MHz</w:t>
                  </w:r>
                </w:p>
              </w:tc>
              <w:tc>
                <w:tcPr>
                  <w:tcW w:w="979" w:type="dxa"/>
                  <w:tcBorders>
                    <w:top w:val="single" w:sz="2" w:space="0" w:color="auto"/>
                    <w:left w:val="single" w:sz="2" w:space="0" w:color="auto"/>
                    <w:bottom w:val="single" w:sz="2" w:space="0" w:color="auto"/>
                    <w:right w:val="single" w:sz="2" w:space="0" w:color="auto"/>
                  </w:tcBorders>
                </w:tcPr>
                <w:p w14:paraId="6B46B12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12079CE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491A510F"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n24, since it is already covered by the requirement in clause 6.6.5.5.1.2.</w:t>
                  </w:r>
                </w:p>
              </w:tc>
            </w:tr>
            <w:tr w:rsidR="00B521FB" w:rsidRPr="00A77FDE" w14:paraId="2C09464C" w14:textId="77777777" w:rsidTr="005F6229">
              <w:trPr>
                <w:jc w:val="center"/>
              </w:trPr>
              <w:tc>
                <w:tcPr>
                  <w:tcW w:w="1290" w:type="dxa"/>
                  <w:tcBorders>
                    <w:top w:val="single" w:sz="2" w:space="0" w:color="auto"/>
                    <w:left w:val="single" w:sz="2" w:space="0" w:color="auto"/>
                    <w:bottom w:val="nil"/>
                    <w:right w:val="single" w:sz="2" w:space="0" w:color="auto"/>
                  </w:tcBorders>
                </w:tcPr>
                <w:p w14:paraId="6FD4B5A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ko-KR"/>
                    </w:rPr>
                    <w:t>NR Band n100</w:t>
                  </w:r>
                </w:p>
              </w:tc>
              <w:tc>
                <w:tcPr>
                  <w:tcW w:w="1682" w:type="dxa"/>
                  <w:tcBorders>
                    <w:top w:val="single" w:sz="2" w:space="0" w:color="auto"/>
                    <w:left w:val="single" w:sz="2" w:space="0" w:color="auto"/>
                    <w:bottom w:val="single" w:sz="2" w:space="0" w:color="auto"/>
                    <w:right w:val="single" w:sz="2" w:space="0" w:color="auto"/>
                  </w:tcBorders>
                </w:tcPr>
                <w:p w14:paraId="4E49843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919.4-925 MHz</w:t>
                  </w:r>
                </w:p>
              </w:tc>
              <w:tc>
                <w:tcPr>
                  <w:tcW w:w="979" w:type="dxa"/>
                  <w:tcBorders>
                    <w:top w:val="single" w:sz="2" w:space="0" w:color="auto"/>
                    <w:left w:val="single" w:sz="2" w:space="0" w:color="auto"/>
                    <w:bottom w:val="single" w:sz="2" w:space="0" w:color="auto"/>
                    <w:right w:val="single" w:sz="2" w:space="0" w:color="auto"/>
                  </w:tcBorders>
                </w:tcPr>
                <w:p w14:paraId="7561DC76"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46539AB2"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10627403"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rPr>
                    <w:t>This requirement does not apply to E-UTRA BS operating in Band n8 or n100.</w:t>
                  </w:r>
                </w:p>
              </w:tc>
            </w:tr>
            <w:tr w:rsidR="00B521FB" w:rsidRPr="00A77FDE" w14:paraId="670D1757" w14:textId="77777777" w:rsidTr="005F6229">
              <w:trPr>
                <w:jc w:val="center"/>
              </w:trPr>
              <w:tc>
                <w:tcPr>
                  <w:tcW w:w="1290" w:type="dxa"/>
                  <w:tcBorders>
                    <w:top w:val="nil"/>
                    <w:left w:val="single" w:sz="2" w:space="0" w:color="auto"/>
                    <w:bottom w:val="single" w:sz="2" w:space="0" w:color="auto"/>
                    <w:right w:val="single" w:sz="2" w:space="0" w:color="auto"/>
                  </w:tcBorders>
                </w:tcPr>
                <w:p w14:paraId="7ADA95B7" w14:textId="77777777" w:rsidR="00B521FB" w:rsidRPr="00A77FDE" w:rsidRDefault="00B521FB" w:rsidP="00D16C1D">
                  <w:pPr>
                    <w:keepNext/>
                    <w:keepLines/>
                    <w:spacing w:before="20" w:after="20"/>
                    <w:jc w:val="center"/>
                    <w:textAlignment w:val="auto"/>
                    <w:rPr>
                      <w:rFonts w:asciiTheme="majorBidi" w:hAnsiTheme="majorBidi" w:cstheme="majorBidi"/>
                      <w:sz w:val="18"/>
                    </w:rPr>
                  </w:pPr>
                </w:p>
              </w:tc>
              <w:tc>
                <w:tcPr>
                  <w:tcW w:w="1682" w:type="dxa"/>
                  <w:tcBorders>
                    <w:top w:val="single" w:sz="2" w:space="0" w:color="auto"/>
                    <w:left w:val="single" w:sz="2" w:space="0" w:color="auto"/>
                    <w:bottom w:val="single" w:sz="2" w:space="0" w:color="auto"/>
                    <w:right w:val="single" w:sz="2" w:space="0" w:color="auto"/>
                  </w:tcBorders>
                </w:tcPr>
                <w:p w14:paraId="2EAE91F4"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874.4-880 MHz</w:t>
                  </w:r>
                </w:p>
              </w:tc>
              <w:tc>
                <w:tcPr>
                  <w:tcW w:w="979" w:type="dxa"/>
                  <w:tcBorders>
                    <w:top w:val="single" w:sz="2" w:space="0" w:color="auto"/>
                    <w:left w:val="single" w:sz="2" w:space="0" w:color="auto"/>
                    <w:bottom w:val="single" w:sz="2" w:space="0" w:color="auto"/>
                    <w:right w:val="single" w:sz="2" w:space="0" w:color="auto"/>
                  </w:tcBorders>
                </w:tcPr>
                <w:p w14:paraId="7A221CDF"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09BA920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558193BA"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n100, since it is already covered by the requirement in clause 6.6.5.5.1.2.</w:t>
                  </w:r>
                </w:p>
              </w:tc>
            </w:tr>
            <w:tr w:rsidR="00B521FB" w:rsidRPr="00A77FDE" w14:paraId="3C2EAFD0"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7C455D76"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NR Band n101</w:t>
                  </w:r>
                </w:p>
              </w:tc>
              <w:tc>
                <w:tcPr>
                  <w:tcW w:w="1682" w:type="dxa"/>
                  <w:tcBorders>
                    <w:top w:val="single" w:sz="2" w:space="0" w:color="auto"/>
                    <w:left w:val="single" w:sz="2" w:space="0" w:color="auto"/>
                    <w:bottom w:val="single" w:sz="2" w:space="0" w:color="auto"/>
                    <w:right w:val="single" w:sz="2" w:space="0" w:color="auto"/>
                  </w:tcBorders>
                </w:tcPr>
                <w:p w14:paraId="0C1F778C"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1 900-1 910 MHz</w:t>
                  </w:r>
                </w:p>
              </w:tc>
              <w:tc>
                <w:tcPr>
                  <w:tcW w:w="979" w:type="dxa"/>
                  <w:tcBorders>
                    <w:top w:val="single" w:sz="2" w:space="0" w:color="auto"/>
                    <w:left w:val="single" w:sz="2" w:space="0" w:color="auto"/>
                    <w:bottom w:val="single" w:sz="2" w:space="0" w:color="auto"/>
                    <w:right w:val="single" w:sz="2" w:space="0" w:color="auto"/>
                  </w:tcBorders>
                </w:tcPr>
                <w:p w14:paraId="2E39FD1E"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01B037C7"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0587288"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 n101.</w:t>
                  </w:r>
                </w:p>
              </w:tc>
            </w:tr>
            <w:tr w:rsidR="00B521FB" w:rsidRPr="00A77FDE" w14:paraId="1D6F6D75" w14:textId="77777777" w:rsidTr="005F6229">
              <w:trPr>
                <w:jc w:val="center"/>
              </w:trPr>
              <w:tc>
                <w:tcPr>
                  <w:tcW w:w="1290" w:type="dxa"/>
                  <w:tcBorders>
                    <w:top w:val="single" w:sz="2" w:space="0" w:color="auto"/>
                    <w:left w:val="single" w:sz="2" w:space="0" w:color="auto"/>
                    <w:bottom w:val="single" w:sz="2" w:space="0" w:color="auto"/>
                    <w:right w:val="single" w:sz="2" w:space="0" w:color="auto"/>
                  </w:tcBorders>
                </w:tcPr>
                <w:p w14:paraId="661B985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lang w:eastAsia="ko-KR"/>
                    </w:rPr>
                    <w:t xml:space="preserve">NR Band </w:t>
                  </w:r>
                  <w:r w:rsidRPr="00A77FDE">
                    <w:rPr>
                      <w:rFonts w:asciiTheme="majorBidi" w:eastAsia="SimSun" w:hAnsiTheme="majorBidi" w:cstheme="majorBidi"/>
                      <w:sz w:val="18"/>
                      <w:lang w:eastAsia="zh-CN"/>
                    </w:rPr>
                    <w:t>n102</w:t>
                  </w:r>
                </w:p>
              </w:tc>
              <w:tc>
                <w:tcPr>
                  <w:tcW w:w="1682" w:type="dxa"/>
                  <w:tcBorders>
                    <w:top w:val="single" w:sz="2" w:space="0" w:color="auto"/>
                    <w:left w:val="single" w:sz="2" w:space="0" w:color="auto"/>
                    <w:bottom w:val="single" w:sz="2" w:space="0" w:color="auto"/>
                    <w:right w:val="single" w:sz="2" w:space="0" w:color="auto"/>
                  </w:tcBorders>
                </w:tcPr>
                <w:p w14:paraId="4BAF9938"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da-DK"/>
                    </w:rPr>
                    <w:t>5 9</w:t>
                  </w:r>
                  <w:r w:rsidRPr="00A77FDE">
                    <w:rPr>
                      <w:rFonts w:asciiTheme="majorBidi" w:eastAsia="SimSun" w:hAnsiTheme="majorBidi" w:cstheme="majorBidi"/>
                      <w:sz w:val="18"/>
                      <w:lang w:eastAsia="zh-CN"/>
                    </w:rPr>
                    <w:t>25</w:t>
                  </w:r>
                  <w:r w:rsidRPr="00A77FDE">
                    <w:rPr>
                      <w:rFonts w:asciiTheme="majorBidi" w:hAnsiTheme="majorBidi" w:cstheme="majorBidi"/>
                      <w:sz w:val="18"/>
                      <w:lang w:eastAsia="da-DK"/>
                    </w:rPr>
                    <w:t>-</w:t>
                  </w:r>
                  <w:r w:rsidRPr="00A77FDE">
                    <w:rPr>
                      <w:rFonts w:asciiTheme="majorBidi" w:hAnsiTheme="majorBidi" w:cstheme="majorBidi"/>
                      <w:sz w:val="18"/>
                      <w:lang w:eastAsia="zh-CN"/>
                    </w:rPr>
                    <w:t>6 425</w:t>
                  </w:r>
                  <w:r w:rsidRPr="00A77FDE">
                    <w:rPr>
                      <w:rFonts w:asciiTheme="majorBidi" w:hAnsiTheme="majorBidi" w:cstheme="majorBidi"/>
                      <w:sz w:val="18"/>
                      <w:lang w:eastAsia="da-DK"/>
                    </w:rPr>
                    <w:t xml:space="preserve"> MHz</w:t>
                  </w:r>
                </w:p>
              </w:tc>
              <w:tc>
                <w:tcPr>
                  <w:tcW w:w="979" w:type="dxa"/>
                  <w:tcBorders>
                    <w:top w:val="single" w:sz="2" w:space="0" w:color="auto"/>
                    <w:left w:val="single" w:sz="2" w:space="0" w:color="auto"/>
                    <w:bottom w:val="single" w:sz="2" w:space="0" w:color="auto"/>
                    <w:right w:val="single" w:sz="2" w:space="0" w:color="auto"/>
                  </w:tcBorders>
                </w:tcPr>
                <w:p w14:paraId="2A95D6DB"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da-DK"/>
                    </w:rPr>
                    <w:t>−52 dBm</w:t>
                  </w:r>
                </w:p>
              </w:tc>
              <w:tc>
                <w:tcPr>
                  <w:tcW w:w="1377" w:type="dxa"/>
                  <w:tcBorders>
                    <w:top w:val="single" w:sz="2" w:space="0" w:color="auto"/>
                    <w:left w:val="single" w:sz="2" w:space="0" w:color="auto"/>
                    <w:bottom w:val="single" w:sz="2" w:space="0" w:color="auto"/>
                    <w:right w:val="single" w:sz="2" w:space="0" w:color="auto"/>
                  </w:tcBorders>
                </w:tcPr>
                <w:p w14:paraId="51605D69" w14:textId="77777777" w:rsidR="00B521FB" w:rsidRPr="00A77FDE" w:rsidRDefault="00B521FB" w:rsidP="00D16C1D">
                  <w:pPr>
                    <w:keepNext/>
                    <w:keepLines/>
                    <w:spacing w:before="20" w:after="20"/>
                    <w:jc w:val="center"/>
                    <w:textAlignment w:val="auto"/>
                    <w:rPr>
                      <w:rFonts w:asciiTheme="majorBidi" w:hAnsiTheme="majorBidi" w:cstheme="majorBidi"/>
                      <w:sz w:val="18"/>
                    </w:rPr>
                  </w:pPr>
                  <w:r w:rsidRPr="00A77FDE">
                    <w:rPr>
                      <w:rFonts w:asciiTheme="majorBidi" w:hAnsiTheme="majorBidi" w:cstheme="majorBidi"/>
                      <w:sz w:val="18"/>
                      <w:lang w:eastAsia="da-DK"/>
                    </w:rPr>
                    <w:t>1 MHz</w:t>
                  </w:r>
                </w:p>
              </w:tc>
              <w:tc>
                <w:tcPr>
                  <w:tcW w:w="4189" w:type="dxa"/>
                  <w:tcBorders>
                    <w:top w:val="single" w:sz="2" w:space="0" w:color="auto"/>
                    <w:left w:val="single" w:sz="2" w:space="0" w:color="auto"/>
                    <w:bottom w:val="single" w:sz="2" w:space="0" w:color="auto"/>
                    <w:right w:val="single" w:sz="2" w:space="0" w:color="auto"/>
                  </w:tcBorders>
                </w:tcPr>
                <w:p w14:paraId="78EC546A" w14:textId="77777777" w:rsidR="00B521FB" w:rsidRPr="00A77FDE" w:rsidRDefault="00B521FB" w:rsidP="00D16C1D">
                  <w:pPr>
                    <w:keepNext/>
                    <w:keepLines/>
                    <w:spacing w:before="20" w:after="20"/>
                    <w:textAlignment w:val="auto"/>
                    <w:rPr>
                      <w:rFonts w:asciiTheme="majorBidi" w:hAnsiTheme="majorBidi" w:cstheme="majorBidi"/>
                      <w:sz w:val="18"/>
                      <w:lang w:eastAsia="ko-KR"/>
                    </w:rPr>
                  </w:pPr>
                  <w:r w:rsidRPr="00A77FDE">
                    <w:rPr>
                      <w:rFonts w:asciiTheme="majorBidi" w:hAnsiTheme="majorBidi" w:cstheme="majorBidi"/>
                      <w:sz w:val="18"/>
                      <w:lang w:eastAsia="ko-KR"/>
                    </w:rPr>
                    <w:t>This requirement does not apply to BS operating in Band</w:t>
                  </w:r>
                  <w:r w:rsidRPr="00A77FDE">
                    <w:rPr>
                      <w:rFonts w:asciiTheme="majorBidi" w:hAnsiTheme="majorBidi" w:cstheme="majorBidi"/>
                      <w:sz w:val="18"/>
                      <w:lang w:eastAsia="zh-CN"/>
                    </w:rPr>
                    <w:t xml:space="preserve"> n96 or n102.</w:t>
                  </w:r>
                </w:p>
              </w:tc>
            </w:tr>
            <w:tr w:rsidR="00B521FB" w:rsidRPr="00A77FDE" w14:paraId="0167C0D5" w14:textId="77777777" w:rsidTr="005F6229">
              <w:trPr>
                <w:jc w:val="center"/>
              </w:trPr>
              <w:tc>
                <w:tcPr>
                  <w:tcW w:w="1290" w:type="dxa"/>
                  <w:tcBorders>
                    <w:top w:val="single" w:sz="2" w:space="0" w:color="auto"/>
                    <w:left w:val="single" w:sz="2" w:space="0" w:color="auto"/>
                    <w:bottom w:val="nil"/>
                    <w:right w:val="single" w:sz="2" w:space="0" w:color="auto"/>
                  </w:tcBorders>
                </w:tcPr>
                <w:p w14:paraId="56C6DA39"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103</w:t>
                  </w:r>
                </w:p>
              </w:tc>
              <w:tc>
                <w:tcPr>
                  <w:tcW w:w="1682" w:type="dxa"/>
                  <w:tcBorders>
                    <w:top w:val="single" w:sz="2" w:space="0" w:color="auto"/>
                    <w:left w:val="single" w:sz="2" w:space="0" w:color="auto"/>
                    <w:bottom w:val="single" w:sz="2" w:space="0" w:color="auto"/>
                    <w:right w:val="single" w:sz="2" w:space="0" w:color="auto"/>
                  </w:tcBorders>
                </w:tcPr>
                <w:p w14:paraId="25AEA9C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lang w:eastAsia="zh-CN"/>
                    </w:rPr>
                    <w:t>757-758 MHz</w:t>
                  </w:r>
                </w:p>
              </w:tc>
              <w:tc>
                <w:tcPr>
                  <w:tcW w:w="979" w:type="dxa"/>
                  <w:tcBorders>
                    <w:top w:val="single" w:sz="2" w:space="0" w:color="auto"/>
                    <w:left w:val="single" w:sz="2" w:space="0" w:color="auto"/>
                    <w:bottom w:val="single" w:sz="2" w:space="0" w:color="auto"/>
                    <w:right w:val="single" w:sz="2" w:space="0" w:color="auto"/>
                  </w:tcBorders>
                </w:tcPr>
                <w:p w14:paraId="38B5094C"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rPr>
                    <w:t>−52 dBm</w:t>
                  </w:r>
                </w:p>
              </w:tc>
              <w:tc>
                <w:tcPr>
                  <w:tcW w:w="1377" w:type="dxa"/>
                  <w:tcBorders>
                    <w:top w:val="single" w:sz="2" w:space="0" w:color="auto"/>
                    <w:left w:val="single" w:sz="2" w:space="0" w:color="auto"/>
                    <w:bottom w:val="single" w:sz="2" w:space="0" w:color="auto"/>
                    <w:right w:val="single" w:sz="2" w:space="0" w:color="auto"/>
                  </w:tcBorders>
                </w:tcPr>
                <w:p w14:paraId="14326AB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D341071"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p>
              </w:tc>
            </w:tr>
            <w:tr w:rsidR="00B521FB" w:rsidRPr="00A77FDE" w14:paraId="34C4B989" w14:textId="77777777" w:rsidTr="005F6229">
              <w:trPr>
                <w:jc w:val="center"/>
              </w:trPr>
              <w:tc>
                <w:tcPr>
                  <w:tcW w:w="1290" w:type="dxa"/>
                  <w:tcBorders>
                    <w:top w:val="nil"/>
                    <w:left w:val="single" w:sz="2" w:space="0" w:color="auto"/>
                    <w:bottom w:val="single" w:sz="2" w:space="0" w:color="auto"/>
                    <w:right w:val="single" w:sz="2" w:space="0" w:color="auto"/>
                  </w:tcBorders>
                </w:tcPr>
                <w:p w14:paraId="045D4F9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p>
              </w:tc>
              <w:tc>
                <w:tcPr>
                  <w:tcW w:w="1682" w:type="dxa"/>
                  <w:tcBorders>
                    <w:top w:val="single" w:sz="2" w:space="0" w:color="auto"/>
                    <w:left w:val="single" w:sz="2" w:space="0" w:color="auto"/>
                    <w:bottom w:val="single" w:sz="2" w:space="0" w:color="auto"/>
                    <w:right w:val="single" w:sz="2" w:space="0" w:color="auto"/>
                  </w:tcBorders>
                </w:tcPr>
                <w:p w14:paraId="0AC2639E"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lang w:eastAsia="zh-CN"/>
                    </w:rPr>
                    <w:t>787-788 MHz</w:t>
                  </w:r>
                </w:p>
              </w:tc>
              <w:tc>
                <w:tcPr>
                  <w:tcW w:w="979" w:type="dxa"/>
                  <w:tcBorders>
                    <w:top w:val="single" w:sz="2" w:space="0" w:color="auto"/>
                    <w:left w:val="single" w:sz="2" w:space="0" w:color="auto"/>
                    <w:bottom w:val="single" w:sz="2" w:space="0" w:color="auto"/>
                    <w:right w:val="single" w:sz="2" w:space="0" w:color="auto"/>
                  </w:tcBorders>
                </w:tcPr>
                <w:p w14:paraId="5E745F9F"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rPr>
                    <w:t>−49 dBm</w:t>
                  </w:r>
                </w:p>
              </w:tc>
              <w:tc>
                <w:tcPr>
                  <w:tcW w:w="1377" w:type="dxa"/>
                  <w:tcBorders>
                    <w:top w:val="single" w:sz="2" w:space="0" w:color="auto"/>
                    <w:left w:val="single" w:sz="2" w:space="0" w:color="auto"/>
                    <w:bottom w:val="single" w:sz="2" w:space="0" w:color="auto"/>
                    <w:right w:val="single" w:sz="2" w:space="0" w:color="auto"/>
                  </w:tcBorders>
                </w:tcPr>
                <w:p w14:paraId="318552AD"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da-DK"/>
                    </w:rPr>
                  </w:pPr>
                  <w:r w:rsidRPr="00A77FDE">
                    <w:rPr>
                      <w:rFonts w:asciiTheme="majorBidi" w:hAnsiTheme="majorBidi" w:cstheme="majorBidi"/>
                      <w:sz w:val="18"/>
                    </w:rPr>
                    <w:t>1 MHz</w:t>
                  </w:r>
                </w:p>
              </w:tc>
              <w:tc>
                <w:tcPr>
                  <w:tcW w:w="4189" w:type="dxa"/>
                  <w:tcBorders>
                    <w:top w:val="single" w:sz="2" w:space="0" w:color="auto"/>
                    <w:left w:val="single" w:sz="2" w:space="0" w:color="auto"/>
                    <w:bottom w:val="single" w:sz="2" w:space="0" w:color="auto"/>
                    <w:right w:val="single" w:sz="2" w:space="0" w:color="auto"/>
                  </w:tcBorders>
                </w:tcPr>
                <w:p w14:paraId="62C182D3" w14:textId="77777777" w:rsidR="00B521FB" w:rsidRPr="00A77FDE" w:rsidRDefault="00B521FB" w:rsidP="00D16C1D">
                  <w:pPr>
                    <w:keepNext/>
                    <w:keepLines/>
                    <w:spacing w:before="20" w:after="20"/>
                    <w:jc w:val="center"/>
                    <w:textAlignment w:val="auto"/>
                    <w:rPr>
                      <w:rFonts w:asciiTheme="majorBidi" w:hAnsiTheme="majorBidi" w:cstheme="majorBidi"/>
                      <w:sz w:val="18"/>
                      <w:lang w:eastAsia="ko-KR"/>
                    </w:rPr>
                  </w:pPr>
                </w:p>
              </w:tc>
            </w:tr>
          </w:tbl>
          <w:p w14:paraId="7A0E9149"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t>NOTE 1:</w:t>
            </w:r>
            <w:r w:rsidRPr="00A77FDE">
              <w:rPr>
                <w:rFonts w:asciiTheme="majorBidi" w:hAnsiTheme="majorBidi" w:cstheme="majorBidi"/>
              </w:rPr>
              <w:tab/>
              <w:t xml:space="preserve">As defined in the scope for spurious emissions in this clause, except for </w:t>
            </w:r>
            <w:r w:rsidRPr="00A77FDE">
              <w:rPr>
                <w:rFonts w:asciiTheme="majorBidi" w:eastAsia="MS Mincho" w:hAnsiTheme="majorBidi" w:cstheme="majorBidi"/>
              </w:rPr>
              <w:t xml:space="preserve">the cases where the noted requirements apply to a BS operating in </w:t>
            </w:r>
            <w:r w:rsidRPr="00A77FDE">
              <w:rPr>
                <w:rFonts w:asciiTheme="majorBidi" w:hAnsiTheme="majorBidi" w:cstheme="majorBidi"/>
              </w:rPr>
              <w:t xml:space="preserve">Band n28, the co-existence requirements in Table 6.6.5.5.1.3-1do not apply for the </w:t>
            </w:r>
            <w:proofErr w:type="spellStart"/>
            <w:r w:rsidRPr="00A77FDE">
              <w:rPr>
                <w:rFonts w:asciiTheme="majorBidi" w:hAnsiTheme="majorBidi" w:cstheme="majorBidi"/>
              </w:rPr>
              <w:t>Δf</w:t>
            </w:r>
            <w:r w:rsidRPr="00A77FDE">
              <w:rPr>
                <w:rFonts w:asciiTheme="majorBidi" w:hAnsiTheme="majorBidi" w:cstheme="majorBidi"/>
                <w:vertAlign w:val="subscript"/>
              </w:rPr>
              <w:t>OBUE</w:t>
            </w:r>
            <w:proofErr w:type="spellEnd"/>
            <w:r w:rsidRPr="00A77FDE">
              <w:rPr>
                <w:rFonts w:asciiTheme="majorBidi" w:hAnsiTheme="majorBidi" w:cstheme="majorBidi"/>
              </w:rPr>
              <w:t xml:space="preserve"> frequency range immediately outside the downlink</w:t>
            </w:r>
            <w:r w:rsidRPr="00A77FDE" w:rsidDel="00B62512">
              <w:rPr>
                <w:rFonts w:asciiTheme="majorBidi" w:hAnsiTheme="majorBidi" w:cstheme="majorBidi"/>
              </w:rPr>
              <w:t xml:space="preserve"> </w:t>
            </w:r>
            <w:r w:rsidRPr="00A77FDE">
              <w:rPr>
                <w:rFonts w:asciiTheme="majorBidi" w:hAnsiTheme="majorBidi" w:cstheme="majorBidi"/>
                <w:i/>
              </w:rPr>
              <w:t>operating band</w:t>
            </w:r>
            <w:r w:rsidRPr="00A77FDE">
              <w:rPr>
                <w:rFonts w:asciiTheme="majorBidi" w:hAnsiTheme="majorBidi" w:cstheme="majorBidi"/>
              </w:rPr>
              <w:t xml:space="preserve"> (see TS 38.104 [2], Table 5.2-1). Emission limits for this excluded frequency range may be covered by local or regional requirements.</w:t>
            </w:r>
          </w:p>
          <w:p w14:paraId="1BE89987"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t>NOTE 2:</w:t>
            </w:r>
            <w:r w:rsidRPr="00A77FDE">
              <w:rPr>
                <w:rFonts w:asciiTheme="majorBidi" w:hAnsiTheme="majorBidi" w:cstheme="majorBidi"/>
              </w:rPr>
              <w:tab/>
              <w:t xml:space="preserve">Table 6.6.5.5.1.3-1 assumes that two </w:t>
            </w:r>
            <w:r w:rsidRPr="00A77FDE">
              <w:rPr>
                <w:rFonts w:asciiTheme="majorBidi" w:hAnsiTheme="majorBidi" w:cstheme="majorBidi"/>
                <w:i/>
              </w:rPr>
              <w:t>operating bands</w:t>
            </w:r>
            <w:r w:rsidRPr="00A77FDE">
              <w:rPr>
                <w:rFonts w:asciiTheme="majorBidi" w:hAnsiTheme="majorBidi" w:cstheme="majorBidi"/>
              </w:rPr>
              <w:t>, where the frequency ranges in TS 38.104 [2],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45569B32"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t>NOTE 3:</w:t>
            </w:r>
            <w:r w:rsidRPr="00A77FDE">
              <w:rPr>
                <w:rFonts w:asciiTheme="majorBidi" w:hAnsiTheme="majorBidi" w:cstheme="majorBidi"/>
              </w:rPr>
              <w:tab/>
              <w:t xml:space="preserve">TDD base stations deployed in the same geographical area, that are synchronized and use the same or adjacent </w:t>
            </w:r>
            <w:r w:rsidRPr="00A77FDE">
              <w:rPr>
                <w:rFonts w:asciiTheme="majorBidi" w:hAnsiTheme="majorBidi" w:cstheme="majorBidi"/>
                <w:i/>
              </w:rPr>
              <w:t>operating bands</w:t>
            </w:r>
            <w:r w:rsidRPr="00A77FDE">
              <w:rPr>
                <w:rFonts w:asciiTheme="majorBidi" w:hAnsiTheme="majorBidi" w:cstheme="majorBidi"/>
              </w:rPr>
              <w:t xml:space="preserve"> can transmit without additional co-existence requirements. For unsynchronized base stations, special co-existence requirements may apply that are not covered by the 3GPP specifications.</w:t>
            </w:r>
          </w:p>
          <w:p w14:paraId="268CAE20"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lastRenderedPageBreak/>
              <w:t>NOTE 4:</w:t>
            </w:r>
            <w:r w:rsidRPr="00A77FDE">
              <w:rPr>
                <w:rFonts w:asciiTheme="majorBidi" w:hAnsiTheme="majorBidi" w:cstheme="majorBidi"/>
              </w:rPr>
              <w:tab/>
              <w:t xml:space="preserve">For Band n28 BS, specific solutions may be required to fulfil the spurious emissions limits for BS for co-existence with E-UTRA Band 27 UL </w:t>
            </w:r>
            <w:r w:rsidRPr="00A77FDE">
              <w:rPr>
                <w:rFonts w:asciiTheme="majorBidi" w:hAnsiTheme="majorBidi" w:cstheme="majorBidi"/>
                <w:i/>
              </w:rPr>
              <w:t>operating band</w:t>
            </w:r>
            <w:r w:rsidRPr="00A77FDE">
              <w:rPr>
                <w:rFonts w:asciiTheme="majorBidi" w:hAnsiTheme="majorBidi" w:cstheme="majorBidi"/>
              </w:rPr>
              <w:t>.</w:t>
            </w:r>
          </w:p>
          <w:p w14:paraId="7E00B6BF"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t>NOTE 5:</w:t>
            </w:r>
            <w:r w:rsidRPr="00A77FDE">
              <w:rPr>
                <w:rFonts w:asciiTheme="majorBidi" w:hAnsiTheme="majorBidi" w:cstheme="majorBidi"/>
              </w:rPr>
              <w:tab/>
              <w:t>For NR Band n29 BS, specific solutions may be required to fulfil the spurious emissions limits for NR BS for co-existence with UTRA Band XII, E-UTRA Band 12 or NR Band n12 UL operating band, E-UTRA Band 17 UL operating band or E-UTRA Band 85 UL or NR Band n85 UL operating band.</w:t>
            </w:r>
          </w:p>
          <w:p w14:paraId="7C6FB545" w14:textId="77777777" w:rsidR="00B521FB" w:rsidRPr="00A77FDE" w:rsidRDefault="00B521FB" w:rsidP="00D16C1D">
            <w:pPr>
              <w:keepNext/>
              <w:keepLines/>
              <w:overflowPunct/>
              <w:autoSpaceDE/>
              <w:autoSpaceDN/>
              <w:adjustRightInd/>
              <w:spacing w:before="360" w:after="180"/>
              <w:jc w:val="center"/>
              <w:textAlignment w:val="auto"/>
              <w:rPr>
                <w:rFonts w:asciiTheme="majorBidi" w:hAnsiTheme="majorBidi" w:cstheme="majorBidi"/>
                <w:b/>
                <w:sz w:val="20"/>
              </w:rPr>
            </w:pPr>
            <w:r w:rsidRPr="00A77FDE">
              <w:rPr>
                <w:rFonts w:asciiTheme="majorBidi" w:hAnsiTheme="majorBidi" w:cstheme="majorBidi"/>
                <w:b/>
                <w:sz w:val="20"/>
              </w:rPr>
              <w:t xml:space="preserve">Table 6.6.5.5.1.3-2: BS spurious emissions </w:t>
            </w:r>
            <w:r w:rsidRPr="00A77FDE">
              <w:rPr>
                <w:rFonts w:asciiTheme="majorBidi" w:hAnsiTheme="majorBidi" w:cstheme="majorBidi"/>
                <w:b/>
                <w:i/>
                <w:sz w:val="20"/>
              </w:rPr>
              <w:t>basic limits</w:t>
            </w:r>
            <w:r w:rsidRPr="00A77FDE">
              <w:rPr>
                <w:rFonts w:asciiTheme="majorBidi" w:hAnsiTheme="majorBidi" w:cstheme="majorBidi"/>
                <w:b/>
                <w:sz w:val="20"/>
              </w:rPr>
              <w:t xml:space="preserve"> for BS for co-existence with</w:t>
            </w:r>
            <w:r w:rsidRPr="00A77FDE" w:rsidDel="00E2020E">
              <w:rPr>
                <w:rFonts w:asciiTheme="majorBidi" w:hAnsiTheme="majorBidi" w:cstheme="majorBidi"/>
                <w:b/>
                <w:sz w:val="20"/>
              </w:rPr>
              <w:t xml:space="preserve"> </w:t>
            </w:r>
            <w:r w:rsidRPr="00A77FDE">
              <w:rPr>
                <w:rFonts w:asciiTheme="majorBidi" w:hAnsiTheme="majorBidi" w:cstheme="majorBidi"/>
                <w:b/>
                <w:sz w:val="20"/>
              </w:rPr>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38"/>
              <w:gridCol w:w="1276"/>
              <w:gridCol w:w="1418"/>
              <w:gridCol w:w="3617"/>
            </w:tblGrid>
            <w:tr w:rsidR="00B521FB" w:rsidRPr="00A77FDE" w14:paraId="72A0AB75" w14:textId="77777777" w:rsidTr="00D16C1D">
              <w:trPr>
                <w:cantSplit/>
                <w:jc w:val="center"/>
              </w:trPr>
              <w:tc>
                <w:tcPr>
                  <w:tcW w:w="2538" w:type="dxa"/>
                </w:tcPr>
                <w:p w14:paraId="648A09E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Frequency range</w:t>
                  </w:r>
                </w:p>
              </w:tc>
              <w:tc>
                <w:tcPr>
                  <w:tcW w:w="1276" w:type="dxa"/>
                </w:tcPr>
                <w:p w14:paraId="1EA9F9A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Basic limit</w:t>
                  </w:r>
                </w:p>
              </w:tc>
              <w:tc>
                <w:tcPr>
                  <w:tcW w:w="1418" w:type="dxa"/>
                </w:tcPr>
                <w:p w14:paraId="79DB00E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c>
                <w:tcPr>
                  <w:tcW w:w="3617" w:type="dxa"/>
                </w:tcPr>
                <w:p w14:paraId="61BEDFE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Note</w:t>
                  </w:r>
                </w:p>
              </w:tc>
            </w:tr>
            <w:tr w:rsidR="00B521FB" w:rsidRPr="00A77FDE" w14:paraId="5B95F3CB" w14:textId="77777777" w:rsidTr="00D16C1D">
              <w:trPr>
                <w:cantSplit/>
                <w:trHeight w:val="163"/>
                <w:jc w:val="center"/>
              </w:trPr>
              <w:tc>
                <w:tcPr>
                  <w:tcW w:w="2538" w:type="dxa"/>
                  <w:tcBorders>
                    <w:top w:val="single" w:sz="4" w:space="0" w:color="auto"/>
                  </w:tcBorders>
                </w:tcPr>
                <w:p w14:paraId="18DEA21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1 884.5-1 915.7 MHz</w:t>
                  </w:r>
                </w:p>
              </w:tc>
              <w:tc>
                <w:tcPr>
                  <w:tcW w:w="1276" w:type="dxa"/>
                  <w:tcBorders>
                    <w:top w:val="single" w:sz="4" w:space="0" w:color="auto"/>
                  </w:tcBorders>
                </w:tcPr>
                <w:p w14:paraId="2FFD062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−41 dBm</w:t>
                  </w:r>
                </w:p>
              </w:tc>
              <w:tc>
                <w:tcPr>
                  <w:tcW w:w="1418" w:type="dxa"/>
                  <w:tcBorders>
                    <w:top w:val="single" w:sz="4" w:space="0" w:color="auto"/>
                  </w:tcBorders>
                </w:tcPr>
                <w:p w14:paraId="18E0D53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300 kHz</w:t>
                  </w:r>
                </w:p>
              </w:tc>
              <w:tc>
                <w:tcPr>
                  <w:tcW w:w="3617" w:type="dxa"/>
                  <w:tcBorders>
                    <w:top w:val="single" w:sz="4" w:space="0" w:color="auto"/>
                  </w:tcBorders>
                </w:tcPr>
                <w:p w14:paraId="045F6AE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 xml:space="preserve">Applicable when co-existence with PHS system operating in 1 884.5-1 915.7 MHz </w:t>
                  </w:r>
                </w:p>
              </w:tc>
            </w:tr>
          </w:tbl>
          <w:p w14:paraId="22B68997" w14:textId="77777777" w:rsidR="00B521FB" w:rsidRPr="00A77FDE" w:rsidRDefault="00B521FB" w:rsidP="00D16C1D">
            <w:pPr>
              <w:keepNext/>
              <w:keepLines/>
              <w:overflowPunct/>
              <w:autoSpaceDE/>
              <w:autoSpaceDN/>
              <w:adjustRightInd/>
              <w:spacing w:before="360" w:after="180"/>
              <w:jc w:val="center"/>
              <w:textAlignment w:val="auto"/>
              <w:rPr>
                <w:rFonts w:asciiTheme="majorBidi" w:hAnsiTheme="majorBidi" w:cstheme="majorBidi"/>
                <w:b/>
                <w:sz w:val="20"/>
                <w:lang w:eastAsia="zh-CN"/>
              </w:rPr>
            </w:pPr>
            <w:r w:rsidRPr="00A77FDE">
              <w:rPr>
                <w:rFonts w:asciiTheme="majorBidi" w:hAnsiTheme="majorBidi" w:cstheme="majorBidi"/>
                <w:b/>
                <w:sz w:val="20"/>
              </w:rPr>
              <w:t xml:space="preserve">Table 6.6.5.5.1.3-4: Additional operating band unwanted emission </w:t>
            </w:r>
            <w:r w:rsidRPr="00A77FDE">
              <w:rPr>
                <w:rFonts w:asciiTheme="majorBidi" w:hAnsiTheme="majorBidi" w:cstheme="majorBidi"/>
                <w:b/>
                <w:i/>
                <w:sz w:val="20"/>
              </w:rPr>
              <w:t>basic limits</w:t>
            </w:r>
            <w:r w:rsidRPr="00A77FDE">
              <w:rPr>
                <w:rFonts w:asciiTheme="majorBidi" w:hAnsiTheme="majorBidi" w:cstheme="majorBidi"/>
                <w:b/>
                <w:sz w:val="20"/>
              </w:rPr>
              <w:t xml:space="preserve"> for BS operating in </w:t>
            </w:r>
            <w:r w:rsidRPr="00A77FDE">
              <w:rPr>
                <w:rFonts w:asciiTheme="majorBidi" w:hAnsiTheme="majorBidi" w:cstheme="majorBidi"/>
                <w:b/>
                <w:sz w:val="20"/>
                <w:lang w:eastAsia="zh-CN"/>
              </w:rPr>
              <w:t>Band n50 and n75 within 1432-1452 MHz</w:t>
            </w:r>
            <w:r w:rsidRPr="00A77FDE">
              <w:rPr>
                <w:rFonts w:asciiTheme="majorBidi" w:hAnsiTheme="majorBidi" w:cstheme="majorBidi"/>
                <w:b/>
                <w:sz w:val="20"/>
              </w:rPr>
              <w:t>,</w:t>
            </w:r>
            <w:r w:rsidRPr="00A77FDE">
              <w:rPr>
                <w:rFonts w:asciiTheme="majorBidi" w:hAnsiTheme="majorBidi" w:cstheme="majorBidi"/>
                <w:b/>
                <w:sz w:val="20"/>
                <w:lang w:eastAsia="zh-CN"/>
              </w:rPr>
              <w:t xml:space="preserve"> and in Band 51 and 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1"/>
              <w:gridCol w:w="2080"/>
              <w:gridCol w:w="1642"/>
            </w:tblGrid>
            <w:tr w:rsidR="00B521FB" w:rsidRPr="00A77FDE" w14:paraId="4E8BC866" w14:textId="77777777" w:rsidTr="00D16C1D">
              <w:trPr>
                <w:cantSplit/>
                <w:jc w:val="center"/>
              </w:trPr>
              <w:tc>
                <w:tcPr>
                  <w:tcW w:w="3041" w:type="dxa"/>
                  <w:tcBorders>
                    <w:top w:val="single" w:sz="4" w:space="0" w:color="auto"/>
                    <w:left w:val="single" w:sz="4" w:space="0" w:color="auto"/>
                    <w:bottom w:val="single" w:sz="4" w:space="0" w:color="auto"/>
                    <w:right w:val="single" w:sz="4" w:space="0" w:color="auto"/>
                  </w:tcBorders>
                </w:tcPr>
                <w:p w14:paraId="4FC92D56"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Filter centre frequency, filter</w:t>
                  </w:r>
                </w:p>
              </w:tc>
              <w:tc>
                <w:tcPr>
                  <w:tcW w:w="2080" w:type="dxa"/>
                  <w:tcBorders>
                    <w:top w:val="single" w:sz="4" w:space="0" w:color="auto"/>
                    <w:left w:val="single" w:sz="4" w:space="0" w:color="auto"/>
                    <w:bottom w:val="single" w:sz="4" w:space="0" w:color="auto"/>
                    <w:right w:val="single" w:sz="4" w:space="0" w:color="auto"/>
                  </w:tcBorders>
                </w:tcPr>
                <w:p w14:paraId="73DD210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Basic limit</w:t>
                  </w:r>
                </w:p>
              </w:tc>
              <w:tc>
                <w:tcPr>
                  <w:tcW w:w="1642" w:type="dxa"/>
                  <w:tcBorders>
                    <w:top w:val="single" w:sz="4" w:space="0" w:color="auto"/>
                    <w:left w:val="single" w:sz="4" w:space="0" w:color="auto"/>
                    <w:bottom w:val="single" w:sz="4" w:space="0" w:color="auto"/>
                    <w:right w:val="single" w:sz="4" w:space="0" w:color="auto"/>
                  </w:tcBorders>
                </w:tcPr>
                <w:p w14:paraId="0548A26C"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r>
            <w:tr w:rsidR="00B521FB" w:rsidRPr="00A77FDE" w14:paraId="0519D6DA" w14:textId="77777777" w:rsidTr="00D16C1D">
              <w:trPr>
                <w:cantSplit/>
                <w:jc w:val="center"/>
              </w:trPr>
              <w:tc>
                <w:tcPr>
                  <w:tcW w:w="3041" w:type="dxa"/>
                  <w:tcBorders>
                    <w:top w:val="single" w:sz="4" w:space="0" w:color="auto"/>
                    <w:left w:val="single" w:sz="4" w:space="0" w:color="auto"/>
                    <w:bottom w:val="single" w:sz="4" w:space="0" w:color="auto"/>
                    <w:right w:val="single" w:sz="4" w:space="0" w:color="auto"/>
                  </w:tcBorders>
                </w:tcPr>
                <w:p w14:paraId="6393CF9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proofErr w:type="spellStart"/>
                  <w:r w:rsidRPr="00A77FDE">
                    <w:rPr>
                      <w:rFonts w:asciiTheme="majorBidi" w:hAnsiTheme="majorBidi" w:cstheme="majorBidi"/>
                      <w:sz w:val="18"/>
                    </w:rPr>
                    <w:t>F</w:t>
                  </w:r>
                  <w:r w:rsidRPr="00A77FDE">
                    <w:rPr>
                      <w:rFonts w:asciiTheme="majorBidi" w:hAnsiTheme="majorBidi" w:cstheme="majorBidi"/>
                      <w:sz w:val="18"/>
                      <w:vertAlign w:val="subscript"/>
                    </w:rPr>
                    <w:t>filter</w:t>
                  </w:r>
                  <w:proofErr w:type="spellEnd"/>
                  <w:r w:rsidRPr="00A77FDE">
                    <w:rPr>
                      <w:rFonts w:asciiTheme="majorBidi" w:hAnsiTheme="majorBidi" w:cstheme="majorBidi"/>
                      <w:sz w:val="18"/>
                    </w:rPr>
                    <w:t xml:space="preserve"> = 1 413.5 MHz</w:t>
                  </w:r>
                </w:p>
              </w:tc>
              <w:tc>
                <w:tcPr>
                  <w:tcW w:w="2080" w:type="dxa"/>
                  <w:tcBorders>
                    <w:top w:val="single" w:sz="4" w:space="0" w:color="auto"/>
                    <w:left w:val="single" w:sz="4" w:space="0" w:color="auto"/>
                    <w:bottom w:val="single" w:sz="4" w:space="0" w:color="auto"/>
                    <w:right w:val="single" w:sz="4" w:space="0" w:color="auto"/>
                  </w:tcBorders>
                </w:tcPr>
                <w:p w14:paraId="38909CB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−42 dBm</w:t>
                  </w:r>
                </w:p>
              </w:tc>
              <w:tc>
                <w:tcPr>
                  <w:tcW w:w="1642" w:type="dxa"/>
                  <w:tcBorders>
                    <w:top w:val="single" w:sz="4" w:space="0" w:color="auto"/>
                    <w:left w:val="single" w:sz="4" w:space="0" w:color="auto"/>
                    <w:bottom w:val="single" w:sz="4" w:space="0" w:color="auto"/>
                    <w:right w:val="single" w:sz="4" w:space="0" w:color="auto"/>
                  </w:tcBorders>
                </w:tcPr>
                <w:p w14:paraId="1ED8FACA"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27 MHz</w:t>
                  </w:r>
                </w:p>
              </w:tc>
            </w:tr>
          </w:tbl>
          <w:p w14:paraId="4B5416E7" w14:textId="77777777" w:rsidR="00B521FB" w:rsidRPr="00A77FDE" w:rsidRDefault="00B521FB" w:rsidP="00D16C1D">
            <w:pPr>
              <w:keepNext/>
              <w:keepLines/>
              <w:overflowPunct/>
              <w:autoSpaceDE/>
              <w:autoSpaceDN/>
              <w:adjustRightInd/>
              <w:spacing w:before="360" w:after="180"/>
              <w:jc w:val="center"/>
              <w:textAlignment w:val="auto"/>
              <w:rPr>
                <w:rFonts w:asciiTheme="majorBidi" w:hAnsiTheme="majorBidi" w:cstheme="majorBidi"/>
                <w:b/>
                <w:sz w:val="20"/>
              </w:rPr>
            </w:pPr>
            <w:r w:rsidRPr="00A77FDE">
              <w:rPr>
                <w:rFonts w:asciiTheme="majorBidi" w:hAnsiTheme="majorBidi" w:cstheme="majorBidi"/>
                <w:b/>
                <w:sz w:val="20"/>
              </w:rPr>
              <w:t>Table 6.6.5.5.1.3-5: Operating band n50, n74 and n75 declared emission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939"/>
              <w:gridCol w:w="1939"/>
            </w:tblGrid>
            <w:tr w:rsidR="00B521FB" w:rsidRPr="00A77FDE" w14:paraId="04A823B6" w14:textId="77777777" w:rsidTr="00D16C1D">
              <w:trPr>
                <w:jc w:val="center"/>
              </w:trPr>
              <w:tc>
                <w:tcPr>
                  <w:tcW w:w="3023" w:type="dxa"/>
                </w:tcPr>
                <w:p w14:paraId="73FF6E1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en-GB"/>
                    </w:rPr>
                  </w:pPr>
                  <w:r w:rsidRPr="00A77FDE">
                    <w:rPr>
                      <w:rFonts w:asciiTheme="majorBidi" w:hAnsiTheme="majorBidi" w:cstheme="majorBidi"/>
                      <w:b/>
                      <w:sz w:val="18"/>
                      <w:lang w:eastAsia="en-GB"/>
                    </w:rPr>
                    <w:t xml:space="preserve">Filter centre frequency, </w:t>
                  </w:r>
                  <w:proofErr w:type="spellStart"/>
                  <w:r w:rsidRPr="00A77FDE">
                    <w:rPr>
                      <w:rFonts w:asciiTheme="majorBidi" w:hAnsiTheme="majorBidi" w:cstheme="majorBidi"/>
                      <w:b/>
                      <w:sz w:val="18"/>
                      <w:lang w:eastAsia="en-GB"/>
                    </w:rPr>
                    <w:t>F</w:t>
                  </w:r>
                  <w:r w:rsidRPr="00A77FDE">
                    <w:rPr>
                      <w:rFonts w:asciiTheme="majorBidi" w:hAnsiTheme="majorBidi" w:cstheme="majorBidi"/>
                      <w:b/>
                      <w:sz w:val="18"/>
                      <w:vertAlign w:val="subscript"/>
                      <w:lang w:eastAsia="en-GB"/>
                    </w:rPr>
                    <w:t>filter</w:t>
                  </w:r>
                  <w:proofErr w:type="spellEnd"/>
                </w:p>
              </w:tc>
              <w:tc>
                <w:tcPr>
                  <w:tcW w:w="1939" w:type="dxa"/>
                </w:tcPr>
                <w:p w14:paraId="2930325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en-GB"/>
                    </w:rPr>
                  </w:pPr>
                  <w:r w:rsidRPr="00A77FDE">
                    <w:rPr>
                      <w:rFonts w:asciiTheme="majorBidi" w:hAnsiTheme="majorBidi" w:cstheme="majorBidi"/>
                      <w:b/>
                      <w:sz w:val="18"/>
                      <w:lang w:eastAsia="en-GB"/>
                    </w:rPr>
                    <w:t xml:space="preserve">Declared emission </w:t>
                  </w:r>
                  <w:r w:rsidRPr="00A77FDE">
                    <w:rPr>
                      <w:rFonts w:asciiTheme="majorBidi" w:hAnsiTheme="majorBidi" w:cstheme="majorBidi"/>
                      <w:b/>
                      <w:i/>
                      <w:sz w:val="18"/>
                      <w:lang w:eastAsia="en-GB"/>
                    </w:rPr>
                    <w:t>basic limit</w:t>
                  </w:r>
                  <w:r w:rsidRPr="00A77FDE">
                    <w:rPr>
                      <w:rFonts w:asciiTheme="majorBidi" w:hAnsiTheme="majorBidi" w:cstheme="majorBidi"/>
                      <w:b/>
                      <w:sz w:val="18"/>
                      <w:lang w:eastAsia="en-GB"/>
                    </w:rPr>
                    <w:t xml:space="preserve"> (dBm)</w:t>
                  </w:r>
                </w:p>
              </w:tc>
              <w:tc>
                <w:tcPr>
                  <w:tcW w:w="1939" w:type="dxa"/>
                </w:tcPr>
                <w:p w14:paraId="39080B5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en-GB"/>
                    </w:rPr>
                  </w:pPr>
                  <w:r w:rsidRPr="00A77FDE">
                    <w:rPr>
                      <w:rFonts w:asciiTheme="majorBidi" w:hAnsiTheme="majorBidi" w:cstheme="majorBidi"/>
                      <w:b/>
                      <w:sz w:val="18"/>
                      <w:lang w:eastAsia="en-GB"/>
                    </w:rPr>
                    <w:t>Measurement bandwidth</w:t>
                  </w:r>
                </w:p>
              </w:tc>
            </w:tr>
            <w:tr w:rsidR="00B521FB" w:rsidRPr="00A77FDE" w14:paraId="3DFCCE2A" w14:textId="77777777" w:rsidTr="00D16C1D">
              <w:trPr>
                <w:jc w:val="center"/>
              </w:trPr>
              <w:tc>
                <w:tcPr>
                  <w:tcW w:w="3023" w:type="dxa"/>
                </w:tcPr>
                <w:p w14:paraId="416EB07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 xml:space="preserve">1 518.5 MHz ≤ </w:t>
                  </w:r>
                  <w:proofErr w:type="spellStart"/>
                  <w:r w:rsidRPr="00A77FDE">
                    <w:rPr>
                      <w:rFonts w:asciiTheme="majorBidi" w:hAnsiTheme="majorBidi" w:cstheme="majorBidi"/>
                      <w:sz w:val="18"/>
                      <w:lang w:eastAsia="en-GB"/>
                    </w:rPr>
                    <w:t>F</w:t>
                  </w:r>
                  <w:r w:rsidRPr="00A77FDE">
                    <w:rPr>
                      <w:rFonts w:asciiTheme="majorBidi" w:hAnsiTheme="majorBidi" w:cstheme="majorBidi"/>
                      <w:sz w:val="18"/>
                      <w:vertAlign w:val="subscript"/>
                      <w:lang w:eastAsia="en-GB"/>
                    </w:rPr>
                    <w:t>filter</w:t>
                  </w:r>
                  <w:proofErr w:type="spellEnd"/>
                  <w:r w:rsidRPr="00A77FDE">
                    <w:rPr>
                      <w:rFonts w:asciiTheme="majorBidi" w:hAnsiTheme="majorBidi" w:cstheme="majorBidi"/>
                      <w:sz w:val="18"/>
                      <w:lang w:eastAsia="en-GB"/>
                    </w:rPr>
                    <w:t xml:space="preserve"> ≤ 1 519.5 MHz</w:t>
                  </w:r>
                </w:p>
              </w:tc>
              <w:tc>
                <w:tcPr>
                  <w:tcW w:w="1939" w:type="dxa"/>
                </w:tcPr>
                <w:p w14:paraId="4E73C926"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P</w:t>
                  </w:r>
                  <w:r w:rsidRPr="00A77FDE">
                    <w:rPr>
                      <w:rFonts w:asciiTheme="majorBidi" w:hAnsiTheme="majorBidi" w:cstheme="majorBidi"/>
                      <w:sz w:val="18"/>
                      <w:vertAlign w:val="subscript"/>
                      <w:lang w:eastAsia="en-GB"/>
                    </w:rPr>
                    <w:t>EM, n</w:t>
                  </w:r>
                  <w:proofErr w:type="gramStart"/>
                  <w:r w:rsidRPr="00A77FDE">
                    <w:rPr>
                      <w:rFonts w:asciiTheme="majorBidi" w:hAnsiTheme="majorBidi" w:cstheme="majorBidi"/>
                      <w:sz w:val="18"/>
                      <w:vertAlign w:val="subscript"/>
                      <w:lang w:eastAsia="en-GB"/>
                    </w:rPr>
                    <w:t>50</w:t>
                  </w:r>
                  <w:r w:rsidRPr="00A77FDE">
                    <w:rPr>
                      <w:rFonts w:asciiTheme="majorBidi" w:hAnsiTheme="majorBidi" w:cstheme="majorBidi"/>
                      <w:sz w:val="18"/>
                      <w:vertAlign w:val="subscript"/>
                      <w:lang w:eastAsia="ja-JP"/>
                    </w:rPr>
                    <w:t>,</w:t>
                  </w:r>
                  <w:r w:rsidRPr="00A77FDE">
                    <w:rPr>
                      <w:rFonts w:asciiTheme="majorBidi" w:hAnsiTheme="majorBidi" w:cstheme="majorBidi"/>
                      <w:sz w:val="18"/>
                      <w:vertAlign w:val="subscript"/>
                      <w:lang w:eastAsia="en-GB"/>
                    </w:rPr>
                    <w:t>a</w:t>
                  </w:r>
                  <w:proofErr w:type="gramEnd"/>
                </w:p>
              </w:tc>
              <w:tc>
                <w:tcPr>
                  <w:tcW w:w="1939" w:type="dxa"/>
                </w:tcPr>
                <w:p w14:paraId="4AF8987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1 MHz</w:t>
                  </w:r>
                </w:p>
              </w:tc>
            </w:tr>
            <w:tr w:rsidR="00B521FB" w:rsidRPr="00A77FDE" w14:paraId="6E643807" w14:textId="77777777" w:rsidTr="00D16C1D">
              <w:trPr>
                <w:jc w:val="center"/>
              </w:trPr>
              <w:tc>
                <w:tcPr>
                  <w:tcW w:w="3023" w:type="dxa"/>
                </w:tcPr>
                <w:p w14:paraId="267DF40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 xml:space="preserve">1 520.5 MHz ≤ </w:t>
                  </w:r>
                  <w:proofErr w:type="spellStart"/>
                  <w:r w:rsidRPr="00A77FDE">
                    <w:rPr>
                      <w:rFonts w:asciiTheme="majorBidi" w:hAnsiTheme="majorBidi" w:cstheme="majorBidi"/>
                      <w:sz w:val="18"/>
                      <w:lang w:eastAsia="en-GB"/>
                    </w:rPr>
                    <w:t>F</w:t>
                  </w:r>
                  <w:r w:rsidRPr="00A77FDE">
                    <w:rPr>
                      <w:rFonts w:asciiTheme="majorBidi" w:hAnsiTheme="majorBidi" w:cstheme="majorBidi"/>
                      <w:sz w:val="18"/>
                      <w:vertAlign w:val="subscript"/>
                      <w:lang w:eastAsia="en-GB"/>
                    </w:rPr>
                    <w:t>filter</w:t>
                  </w:r>
                  <w:proofErr w:type="spellEnd"/>
                  <w:r w:rsidRPr="00A77FDE">
                    <w:rPr>
                      <w:rFonts w:asciiTheme="majorBidi" w:hAnsiTheme="majorBidi" w:cstheme="majorBidi"/>
                      <w:sz w:val="18"/>
                      <w:lang w:eastAsia="en-GB"/>
                    </w:rPr>
                    <w:t xml:space="preserve"> ≤ 1 558.5 MHz</w:t>
                  </w:r>
                </w:p>
              </w:tc>
              <w:tc>
                <w:tcPr>
                  <w:tcW w:w="1939" w:type="dxa"/>
                </w:tcPr>
                <w:p w14:paraId="49088BE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proofErr w:type="gramStart"/>
                  <w:r w:rsidRPr="00A77FDE">
                    <w:rPr>
                      <w:rFonts w:asciiTheme="majorBidi" w:hAnsiTheme="majorBidi" w:cstheme="majorBidi"/>
                      <w:sz w:val="18"/>
                      <w:lang w:eastAsia="en-GB"/>
                    </w:rPr>
                    <w:t>P</w:t>
                  </w:r>
                  <w:r w:rsidRPr="00A77FDE">
                    <w:rPr>
                      <w:rFonts w:asciiTheme="majorBidi" w:hAnsiTheme="majorBidi" w:cstheme="majorBidi"/>
                      <w:sz w:val="18"/>
                      <w:vertAlign w:val="subscript"/>
                      <w:lang w:eastAsia="en-GB"/>
                    </w:rPr>
                    <w:t>EM</w:t>
                  </w:r>
                  <w:r w:rsidRPr="00A77FDE">
                    <w:rPr>
                      <w:rFonts w:asciiTheme="majorBidi" w:hAnsiTheme="majorBidi" w:cstheme="majorBidi"/>
                      <w:sz w:val="18"/>
                      <w:vertAlign w:val="subscript"/>
                      <w:lang w:eastAsia="ja-JP"/>
                    </w:rPr>
                    <w:t>,</w:t>
                  </w:r>
                  <w:r w:rsidRPr="00A77FDE">
                    <w:rPr>
                      <w:rFonts w:asciiTheme="majorBidi" w:hAnsiTheme="majorBidi" w:cstheme="majorBidi"/>
                      <w:sz w:val="18"/>
                      <w:vertAlign w:val="subscript"/>
                      <w:lang w:eastAsia="en-GB"/>
                    </w:rPr>
                    <w:t>n50,b</w:t>
                  </w:r>
                  <w:proofErr w:type="gramEnd"/>
                </w:p>
              </w:tc>
              <w:tc>
                <w:tcPr>
                  <w:tcW w:w="1939" w:type="dxa"/>
                </w:tcPr>
                <w:p w14:paraId="67EC46C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1 MHz</w:t>
                  </w:r>
                </w:p>
              </w:tc>
            </w:tr>
          </w:tbl>
          <w:p w14:paraId="15C6486D"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
                <w:szCs w:val="4"/>
              </w:rPr>
            </w:pPr>
          </w:p>
          <w:p w14:paraId="72D53604"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Table 6.6.5.5.1.3-6: BS Spurious emissions limits for protection of 700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376"/>
              <w:gridCol w:w="1276"/>
              <w:gridCol w:w="1418"/>
            </w:tblGrid>
            <w:tr w:rsidR="00B521FB" w:rsidRPr="00A77FDE" w14:paraId="03520150" w14:textId="77777777" w:rsidTr="00D16C1D">
              <w:trPr>
                <w:cantSplit/>
                <w:jc w:val="center"/>
              </w:trPr>
              <w:tc>
                <w:tcPr>
                  <w:tcW w:w="2376" w:type="dxa"/>
                </w:tcPr>
                <w:p w14:paraId="78862F0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Operating Band</w:t>
                  </w:r>
                </w:p>
              </w:tc>
              <w:tc>
                <w:tcPr>
                  <w:tcW w:w="2376" w:type="dxa"/>
                </w:tcPr>
                <w:p w14:paraId="4EC7689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Frequency range</w:t>
                  </w:r>
                </w:p>
              </w:tc>
              <w:tc>
                <w:tcPr>
                  <w:tcW w:w="1276" w:type="dxa"/>
                </w:tcPr>
                <w:p w14:paraId="5303B66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Maximum Level</w:t>
                  </w:r>
                </w:p>
              </w:tc>
              <w:tc>
                <w:tcPr>
                  <w:tcW w:w="1418" w:type="dxa"/>
                </w:tcPr>
                <w:p w14:paraId="507A6A6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r>
            <w:tr w:rsidR="00B521FB" w:rsidRPr="00A77FDE" w14:paraId="30AF1065" w14:textId="77777777" w:rsidTr="00D16C1D">
              <w:trPr>
                <w:cantSplit/>
                <w:jc w:val="center"/>
              </w:trPr>
              <w:tc>
                <w:tcPr>
                  <w:tcW w:w="2376" w:type="dxa"/>
                </w:tcPr>
                <w:p w14:paraId="7C091D7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n13</w:t>
                  </w:r>
                </w:p>
              </w:tc>
              <w:tc>
                <w:tcPr>
                  <w:tcW w:w="2376" w:type="dxa"/>
                </w:tcPr>
                <w:p w14:paraId="04BD7D44"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763-775 MHz</w:t>
                  </w:r>
                </w:p>
              </w:tc>
              <w:tc>
                <w:tcPr>
                  <w:tcW w:w="1276" w:type="dxa"/>
                </w:tcPr>
                <w:p w14:paraId="747B41F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−46 dBm</w:t>
                  </w:r>
                </w:p>
              </w:tc>
              <w:tc>
                <w:tcPr>
                  <w:tcW w:w="1418" w:type="dxa"/>
                </w:tcPr>
                <w:p w14:paraId="379D82C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6.25 kHz</w:t>
                  </w:r>
                </w:p>
              </w:tc>
            </w:tr>
            <w:tr w:rsidR="00B521FB" w:rsidRPr="00A77FDE" w14:paraId="6EAF61C9" w14:textId="77777777" w:rsidTr="00D16C1D">
              <w:trPr>
                <w:cantSplit/>
                <w:jc w:val="center"/>
              </w:trPr>
              <w:tc>
                <w:tcPr>
                  <w:tcW w:w="2376" w:type="dxa"/>
                </w:tcPr>
                <w:p w14:paraId="4714AF1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n13</w:t>
                  </w:r>
                </w:p>
              </w:tc>
              <w:tc>
                <w:tcPr>
                  <w:tcW w:w="2376" w:type="dxa"/>
                </w:tcPr>
                <w:p w14:paraId="7F8DA1E6"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793-805 MHz</w:t>
                  </w:r>
                </w:p>
              </w:tc>
              <w:tc>
                <w:tcPr>
                  <w:tcW w:w="1276" w:type="dxa"/>
                </w:tcPr>
                <w:p w14:paraId="7788FC9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−46 dBm</w:t>
                  </w:r>
                </w:p>
              </w:tc>
              <w:tc>
                <w:tcPr>
                  <w:tcW w:w="1418" w:type="dxa"/>
                </w:tcPr>
                <w:p w14:paraId="5D505A9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6.25 kHz</w:t>
                  </w:r>
                </w:p>
              </w:tc>
            </w:tr>
            <w:tr w:rsidR="00B521FB" w:rsidRPr="00A77FDE" w14:paraId="7720EFA1" w14:textId="77777777" w:rsidTr="00D16C1D">
              <w:trPr>
                <w:cantSplit/>
                <w:jc w:val="center"/>
              </w:trPr>
              <w:tc>
                <w:tcPr>
                  <w:tcW w:w="2376" w:type="dxa"/>
                </w:tcPr>
                <w:p w14:paraId="5947588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n14</w:t>
                  </w:r>
                </w:p>
              </w:tc>
              <w:tc>
                <w:tcPr>
                  <w:tcW w:w="2376" w:type="dxa"/>
                </w:tcPr>
                <w:p w14:paraId="211CEED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769-775 MHz</w:t>
                  </w:r>
                </w:p>
              </w:tc>
              <w:tc>
                <w:tcPr>
                  <w:tcW w:w="1276" w:type="dxa"/>
                </w:tcPr>
                <w:p w14:paraId="6E0485B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−46 dBm</w:t>
                  </w:r>
                </w:p>
              </w:tc>
              <w:tc>
                <w:tcPr>
                  <w:tcW w:w="1418" w:type="dxa"/>
                </w:tcPr>
                <w:p w14:paraId="3E8B0A8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6.25 kHz</w:t>
                  </w:r>
                </w:p>
              </w:tc>
            </w:tr>
            <w:tr w:rsidR="00B521FB" w:rsidRPr="00A77FDE" w14:paraId="12F91FB8" w14:textId="77777777" w:rsidTr="00D16C1D">
              <w:trPr>
                <w:cantSplit/>
                <w:jc w:val="center"/>
              </w:trPr>
              <w:tc>
                <w:tcPr>
                  <w:tcW w:w="2376" w:type="dxa"/>
                </w:tcPr>
                <w:p w14:paraId="4595F1F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n14</w:t>
                  </w:r>
                </w:p>
              </w:tc>
              <w:tc>
                <w:tcPr>
                  <w:tcW w:w="2376" w:type="dxa"/>
                </w:tcPr>
                <w:p w14:paraId="247081F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799-805 MHz</w:t>
                  </w:r>
                </w:p>
              </w:tc>
              <w:tc>
                <w:tcPr>
                  <w:tcW w:w="1276" w:type="dxa"/>
                </w:tcPr>
                <w:p w14:paraId="0B360C5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−46 dBm</w:t>
                  </w:r>
                </w:p>
              </w:tc>
              <w:tc>
                <w:tcPr>
                  <w:tcW w:w="1418" w:type="dxa"/>
                </w:tcPr>
                <w:p w14:paraId="3385116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6.25 kHz</w:t>
                  </w:r>
                </w:p>
              </w:tc>
            </w:tr>
          </w:tbl>
          <w:p w14:paraId="7A428904" w14:textId="77777777" w:rsidR="00B521FB" w:rsidRPr="00A77FDE" w:rsidRDefault="00B521FB" w:rsidP="00D16C1D">
            <w:pPr>
              <w:keepNext/>
              <w:keepLines/>
              <w:overflowPunct/>
              <w:autoSpaceDE/>
              <w:autoSpaceDN/>
              <w:adjustRightInd/>
              <w:spacing w:before="360" w:after="180"/>
              <w:jc w:val="center"/>
              <w:textAlignment w:val="auto"/>
              <w:rPr>
                <w:rFonts w:asciiTheme="majorBidi" w:hAnsiTheme="majorBidi" w:cstheme="majorBidi"/>
                <w:b/>
                <w:sz w:val="20"/>
              </w:rPr>
            </w:pPr>
            <w:r w:rsidRPr="00A77FDE">
              <w:rPr>
                <w:rFonts w:asciiTheme="majorBidi" w:hAnsiTheme="majorBidi" w:cstheme="majorBidi"/>
                <w:b/>
                <w:sz w:val="20"/>
              </w:rPr>
              <w:t>Table 6.6.5.5.1.3-7: Additional NR 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1276"/>
              <w:gridCol w:w="1418"/>
            </w:tblGrid>
            <w:tr w:rsidR="00B521FB" w:rsidRPr="00A77FDE" w14:paraId="7B2FDEF2"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58F60FA"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488840D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Basic limit</w:t>
                  </w:r>
                </w:p>
              </w:tc>
              <w:tc>
                <w:tcPr>
                  <w:tcW w:w="1418" w:type="dxa"/>
                  <w:tcBorders>
                    <w:top w:val="single" w:sz="6" w:space="0" w:color="000000"/>
                    <w:left w:val="single" w:sz="6" w:space="0" w:color="000000"/>
                    <w:bottom w:val="single" w:sz="6" w:space="0" w:color="000000"/>
                    <w:right w:val="single" w:sz="6" w:space="0" w:color="000000"/>
                  </w:tcBorders>
                  <w:hideMark/>
                </w:tcPr>
                <w:p w14:paraId="2E2C792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r>
            <w:tr w:rsidR="00B521FB" w:rsidRPr="00A77FDE" w14:paraId="35FB1A0F"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688E2B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2 200-2 345 MHz</w:t>
                  </w:r>
                </w:p>
              </w:tc>
              <w:tc>
                <w:tcPr>
                  <w:tcW w:w="1276" w:type="dxa"/>
                  <w:tcBorders>
                    <w:top w:val="single" w:sz="6" w:space="0" w:color="000000"/>
                    <w:left w:val="single" w:sz="6" w:space="0" w:color="000000"/>
                    <w:bottom w:val="single" w:sz="6" w:space="0" w:color="000000"/>
                    <w:right w:val="single" w:sz="6" w:space="0" w:color="000000"/>
                  </w:tcBorders>
                  <w:hideMark/>
                </w:tcPr>
                <w:p w14:paraId="7C6DBF5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lang w:eastAsia="zh-CN"/>
                    </w:rPr>
                  </w:pPr>
                  <w:r w:rsidRPr="00A77FDE">
                    <w:rPr>
                      <w:rFonts w:asciiTheme="majorBidi" w:hAnsiTheme="majorBidi" w:cstheme="majorBidi"/>
                      <w:sz w:val="18"/>
                      <w:szCs w:val="21"/>
                    </w:rPr>
                    <w:t>−45 dBm</w:t>
                  </w:r>
                </w:p>
              </w:tc>
              <w:tc>
                <w:tcPr>
                  <w:tcW w:w="1418" w:type="dxa"/>
                  <w:tcBorders>
                    <w:top w:val="single" w:sz="6" w:space="0" w:color="000000"/>
                    <w:left w:val="single" w:sz="6" w:space="0" w:color="000000"/>
                    <w:bottom w:val="nil"/>
                    <w:right w:val="single" w:sz="6" w:space="0" w:color="000000"/>
                  </w:tcBorders>
                </w:tcPr>
                <w:p w14:paraId="1953915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r w:rsidR="00B521FB" w:rsidRPr="00A77FDE" w14:paraId="7864BE9F"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D23836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2 362.5-2 365 MHz</w:t>
                  </w:r>
                </w:p>
              </w:tc>
              <w:tc>
                <w:tcPr>
                  <w:tcW w:w="1276" w:type="dxa"/>
                  <w:tcBorders>
                    <w:top w:val="single" w:sz="6" w:space="0" w:color="000000"/>
                    <w:left w:val="single" w:sz="6" w:space="0" w:color="000000"/>
                    <w:bottom w:val="single" w:sz="6" w:space="0" w:color="000000"/>
                    <w:right w:val="single" w:sz="6" w:space="0" w:color="000000"/>
                  </w:tcBorders>
                  <w:hideMark/>
                </w:tcPr>
                <w:p w14:paraId="5675952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lang w:eastAsia="zh-CN"/>
                    </w:rPr>
                  </w:pPr>
                  <w:r w:rsidRPr="00A77FDE">
                    <w:rPr>
                      <w:rFonts w:asciiTheme="majorBidi" w:hAnsiTheme="majorBidi" w:cstheme="majorBidi"/>
                      <w:sz w:val="18"/>
                      <w:szCs w:val="21"/>
                    </w:rPr>
                    <w:t>−25 dBm</w:t>
                  </w:r>
                </w:p>
              </w:tc>
              <w:tc>
                <w:tcPr>
                  <w:tcW w:w="1418" w:type="dxa"/>
                  <w:tcBorders>
                    <w:top w:val="nil"/>
                    <w:left w:val="single" w:sz="6" w:space="0" w:color="000000"/>
                    <w:bottom w:val="nil"/>
                    <w:right w:val="single" w:sz="6" w:space="0" w:color="000000"/>
                  </w:tcBorders>
                  <w:hideMark/>
                </w:tcPr>
                <w:p w14:paraId="77E71D8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r w:rsidR="00B521FB" w:rsidRPr="00A77FDE" w14:paraId="0215305A"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BF1E04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2 365-2 367.5 MHz</w:t>
                  </w:r>
                </w:p>
              </w:tc>
              <w:tc>
                <w:tcPr>
                  <w:tcW w:w="1276" w:type="dxa"/>
                  <w:tcBorders>
                    <w:top w:val="single" w:sz="6" w:space="0" w:color="000000"/>
                    <w:left w:val="single" w:sz="6" w:space="0" w:color="000000"/>
                    <w:bottom w:val="single" w:sz="6" w:space="0" w:color="000000"/>
                    <w:right w:val="single" w:sz="6" w:space="0" w:color="000000"/>
                  </w:tcBorders>
                  <w:hideMark/>
                </w:tcPr>
                <w:p w14:paraId="19351F9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−40 dBm</w:t>
                  </w:r>
                </w:p>
              </w:tc>
              <w:tc>
                <w:tcPr>
                  <w:tcW w:w="1418" w:type="dxa"/>
                  <w:tcBorders>
                    <w:top w:val="nil"/>
                    <w:left w:val="single" w:sz="6" w:space="0" w:color="000000"/>
                    <w:bottom w:val="nil"/>
                    <w:right w:val="single" w:sz="6" w:space="0" w:color="000000"/>
                  </w:tcBorders>
                  <w:hideMark/>
                </w:tcPr>
                <w:p w14:paraId="260AA97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lang w:eastAsia="zh-CN"/>
                    </w:rPr>
                    <w:t>1 MHz</w:t>
                  </w:r>
                </w:p>
              </w:tc>
            </w:tr>
            <w:tr w:rsidR="00B521FB" w:rsidRPr="00A77FDE" w14:paraId="61360FBA"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01EC9D8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2 367.5-2 370 MHz</w:t>
                  </w:r>
                </w:p>
              </w:tc>
              <w:tc>
                <w:tcPr>
                  <w:tcW w:w="1276" w:type="dxa"/>
                  <w:tcBorders>
                    <w:top w:val="single" w:sz="6" w:space="0" w:color="000000"/>
                    <w:left w:val="single" w:sz="6" w:space="0" w:color="000000"/>
                    <w:bottom w:val="single" w:sz="6" w:space="0" w:color="000000"/>
                    <w:right w:val="single" w:sz="6" w:space="0" w:color="000000"/>
                  </w:tcBorders>
                  <w:hideMark/>
                </w:tcPr>
                <w:p w14:paraId="6D64EE2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−42 dBm</w:t>
                  </w:r>
                </w:p>
              </w:tc>
              <w:tc>
                <w:tcPr>
                  <w:tcW w:w="1418" w:type="dxa"/>
                  <w:tcBorders>
                    <w:top w:val="nil"/>
                    <w:left w:val="single" w:sz="6" w:space="0" w:color="000000"/>
                    <w:bottom w:val="nil"/>
                    <w:right w:val="single" w:sz="6" w:space="0" w:color="000000"/>
                  </w:tcBorders>
                  <w:hideMark/>
                </w:tcPr>
                <w:p w14:paraId="5412683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r w:rsidR="00B521FB" w:rsidRPr="00A77FDE" w14:paraId="5A23A7BC"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206406A"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2 370-2 395 MHz</w:t>
                  </w:r>
                </w:p>
              </w:tc>
              <w:tc>
                <w:tcPr>
                  <w:tcW w:w="1276" w:type="dxa"/>
                  <w:tcBorders>
                    <w:top w:val="single" w:sz="6" w:space="0" w:color="000000"/>
                    <w:left w:val="single" w:sz="6" w:space="0" w:color="000000"/>
                    <w:bottom w:val="single" w:sz="6" w:space="0" w:color="000000"/>
                    <w:right w:val="single" w:sz="6" w:space="0" w:color="000000"/>
                  </w:tcBorders>
                  <w:hideMark/>
                </w:tcPr>
                <w:p w14:paraId="74E2074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rPr>
                  </w:pPr>
                  <w:r w:rsidRPr="00A77FDE">
                    <w:rPr>
                      <w:rFonts w:asciiTheme="majorBidi" w:hAnsiTheme="majorBidi" w:cstheme="majorBidi"/>
                      <w:sz w:val="18"/>
                      <w:szCs w:val="21"/>
                    </w:rPr>
                    <w:t>−45 dBm</w:t>
                  </w:r>
                </w:p>
              </w:tc>
              <w:tc>
                <w:tcPr>
                  <w:tcW w:w="1418" w:type="dxa"/>
                  <w:tcBorders>
                    <w:top w:val="nil"/>
                    <w:left w:val="single" w:sz="6" w:space="0" w:color="000000"/>
                    <w:bottom w:val="single" w:sz="6" w:space="0" w:color="000000"/>
                    <w:right w:val="single" w:sz="6" w:space="0" w:color="000000"/>
                  </w:tcBorders>
                  <w:hideMark/>
                </w:tcPr>
                <w:p w14:paraId="1E3E613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p>
              </w:tc>
            </w:tr>
          </w:tbl>
          <w:p w14:paraId="24E6B8B5" w14:textId="77777777" w:rsidR="00B521FB" w:rsidRPr="00A77FDE" w:rsidRDefault="00B521FB" w:rsidP="00D16C1D">
            <w:pPr>
              <w:keepNext/>
              <w:keepLines/>
              <w:overflowPunct/>
              <w:autoSpaceDE/>
              <w:autoSpaceDN/>
              <w:adjustRightInd/>
              <w:spacing w:before="360" w:after="180"/>
              <w:jc w:val="center"/>
              <w:textAlignment w:val="auto"/>
              <w:rPr>
                <w:rFonts w:asciiTheme="majorBidi" w:hAnsiTheme="majorBidi" w:cstheme="majorBidi"/>
                <w:b/>
                <w:sz w:val="20"/>
              </w:rPr>
            </w:pPr>
            <w:r w:rsidRPr="00A77FDE">
              <w:rPr>
                <w:rFonts w:asciiTheme="majorBidi" w:hAnsiTheme="majorBidi" w:cstheme="majorBidi"/>
                <w:b/>
                <w:sz w:val="20"/>
              </w:rPr>
              <w:t xml:space="preserve">Table 6.6.5.2.3-8: Additional BS Spurious emissions limits for Band </w:t>
            </w:r>
            <w:r w:rsidRPr="00A77FDE">
              <w:rPr>
                <w:rFonts w:asciiTheme="majorBidi" w:hAnsiTheme="majorBidi" w:cstheme="majorBidi"/>
                <w:b/>
                <w:sz w:val="20"/>
                <w:lang w:eastAsia="zh-CN"/>
              </w:rPr>
              <w:t>n48</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84"/>
              <w:gridCol w:w="1442"/>
              <w:gridCol w:w="1602"/>
              <w:gridCol w:w="2210"/>
            </w:tblGrid>
            <w:tr w:rsidR="00B521FB" w:rsidRPr="00A77FDE" w14:paraId="4A28EBD4"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248B05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79A13F4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3A06ADC4"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Measurement Bandwidth (NOTE)</w:t>
                  </w:r>
                </w:p>
              </w:tc>
              <w:tc>
                <w:tcPr>
                  <w:tcW w:w="1956" w:type="dxa"/>
                  <w:tcBorders>
                    <w:top w:val="single" w:sz="6" w:space="0" w:color="000000"/>
                    <w:left w:val="single" w:sz="6" w:space="0" w:color="000000"/>
                    <w:bottom w:val="single" w:sz="6" w:space="0" w:color="000000"/>
                    <w:right w:val="single" w:sz="6" w:space="0" w:color="000000"/>
                  </w:tcBorders>
                  <w:hideMark/>
                </w:tcPr>
                <w:p w14:paraId="2D44F99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Note</w:t>
                  </w:r>
                </w:p>
              </w:tc>
            </w:tr>
            <w:tr w:rsidR="00B521FB" w:rsidRPr="00A77FDE" w14:paraId="1D8508F8"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EEBFE2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szCs w:val="21"/>
                      <w:lang w:eastAsia="ja-JP"/>
                    </w:rPr>
                    <w:t>3 530-3 720 MHz</w:t>
                  </w:r>
                </w:p>
              </w:tc>
              <w:tc>
                <w:tcPr>
                  <w:tcW w:w="1276" w:type="dxa"/>
                  <w:tcBorders>
                    <w:top w:val="single" w:sz="6" w:space="0" w:color="000000"/>
                    <w:left w:val="single" w:sz="6" w:space="0" w:color="000000"/>
                    <w:bottom w:val="single" w:sz="6" w:space="0" w:color="000000"/>
                    <w:right w:val="single" w:sz="6" w:space="0" w:color="000000"/>
                  </w:tcBorders>
                  <w:hideMark/>
                </w:tcPr>
                <w:p w14:paraId="5E820BB6"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szCs w:val="21"/>
                      <w:lang w:eastAsia="ja-JP"/>
                    </w:rPr>
                    <w:t>−25 dBm</w:t>
                  </w:r>
                </w:p>
              </w:tc>
              <w:tc>
                <w:tcPr>
                  <w:tcW w:w="1418" w:type="dxa"/>
                  <w:tcBorders>
                    <w:top w:val="single" w:sz="6" w:space="0" w:color="000000"/>
                    <w:left w:val="single" w:sz="6" w:space="0" w:color="000000"/>
                    <w:bottom w:val="single" w:sz="6" w:space="0" w:color="000000"/>
                    <w:right w:val="single" w:sz="6" w:space="0" w:color="000000"/>
                  </w:tcBorders>
                  <w:hideMark/>
                </w:tcPr>
                <w:p w14:paraId="3E08346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1 MHz</w:t>
                  </w:r>
                </w:p>
              </w:tc>
              <w:tc>
                <w:tcPr>
                  <w:tcW w:w="1956" w:type="dxa"/>
                  <w:tcBorders>
                    <w:top w:val="single" w:sz="6" w:space="0" w:color="000000"/>
                    <w:left w:val="single" w:sz="6" w:space="0" w:color="000000"/>
                    <w:bottom w:val="single" w:sz="6" w:space="0" w:color="000000"/>
                    <w:right w:val="single" w:sz="6" w:space="0" w:color="000000"/>
                  </w:tcBorders>
                  <w:hideMark/>
                </w:tcPr>
                <w:p w14:paraId="5BCE89B0" w14:textId="77777777" w:rsidR="00B521FB" w:rsidRPr="00A77FDE" w:rsidRDefault="00B521FB" w:rsidP="00D16C1D">
                  <w:pPr>
                    <w:keepNext/>
                    <w:keepLines/>
                    <w:overflowPunct/>
                    <w:autoSpaceDE/>
                    <w:autoSpaceDN/>
                    <w:adjustRightInd/>
                    <w:spacing w:before="0"/>
                    <w:textAlignment w:val="auto"/>
                    <w:rPr>
                      <w:rFonts w:asciiTheme="majorBidi" w:hAnsiTheme="majorBidi" w:cstheme="majorBidi"/>
                      <w:sz w:val="18"/>
                      <w:lang w:eastAsia="ja-JP"/>
                    </w:rPr>
                  </w:pPr>
                  <w:r w:rsidRPr="00A77FDE">
                    <w:rPr>
                      <w:rFonts w:asciiTheme="majorBidi" w:hAnsiTheme="majorBidi" w:cstheme="majorBidi"/>
                      <w:sz w:val="18"/>
                      <w:lang w:eastAsia="ja-JP"/>
                    </w:rPr>
                    <w:t xml:space="preserve">Applicable 10 MHz from the assigned channel edge </w:t>
                  </w:r>
                </w:p>
              </w:tc>
            </w:tr>
            <w:tr w:rsidR="00B521FB" w:rsidRPr="00A77FDE" w14:paraId="713AAEAF"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3B5D86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lang w:eastAsia="ja-JP"/>
                    </w:rPr>
                  </w:pPr>
                  <w:r w:rsidRPr="00A77FDE">
                    <w:rPr>
                      <w:rFonts w:asciiTheme="majorBidi" w:hAnsiTheme="majorBidi" w:cstheme="majorBidi"/>
                      <w:sz w:val="18"/>
                      <w:szCs w:val="21"/>
                      <w:lang w:eastAsia="ja-JP"/>
                    </w:rPr>
                    <w:t>3 100-3 530 MHz</w:t>
                  </w:r>
                </w:p>
                <w:p w14:paraId="423AC34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lang w:eastAsia="ja-JP"/>
                    </w:rPr>
                  </w:pPr>
                  <w:r w:rsidRPr="00A77FDE">
                    <w:rPr>
                      <w:rFonts w:asciiTheme="majorBidi" w:hAnsiTheme="majorBidi" w:cstheme="majorBidi"/>
                      <w:sz w:val="18"/>
                      <w:szCs w:val="21"/>
                      <w:lang w:eastAsia="ja-JP"/>
                    </w:rPr>
                    <w:t>3 720-4 200 MHz</w:t>
                  </w:r>
                </w:p>
              </w:tc>
              <w:tc>
                <w:tcPr>
                  <w:tcW w:w="1276" w:type="dxa"/>
                  <w:tcBorders>
                    <w:top w:val="single" w:sz="6" w:space="0" w:color="000000"/>
                    <w:left w:val="single" w:sz="6" w:space="0" w:color="000000"/>
                    <w:bottom w:val="single" w:sz="6" w:space="0" w:color="000000"/>
                    <w:right w:val="single" w:sz="6" w:space="0" w:color="000000"/>
                  </w:tcBorders>
                  <w:hideMark/>
                </w:tcPr>
                <w:p w14:paraId="6361491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1"/>
                      <w:lang w:eastAsia="zh-CN"/>
                    </w:rPr>
                  </w:pPr>
                  <w:r w:rsidRPr="00A77FDE">
                    <w:rPr>
                      <w:rFonts w:asciiTheme="majorBidi" w:hAnsiTheme="majorBidi" w:cstheme="majorBidi"/>
                      <w:sz w:val="18"/>
                      <w:szCs w:val="21"/>
                      <w:lang w:eastAsia="ja-JP"/>
                    </w:rPr>
                    <w:t>−40 dBm</w:t>
                  </w:r>
                </w:p>
              </w:tc>
              <w:tc>
                <w:tcPr>
                  <w:tcW w:w="1418" w:type="dxa"/>
                  <w:tcBorders>
                    <w:top w:val="single" w:sz="6" w:space="0" w:color="000000"/>
                    <w:left w:val="single" w:sz="6" w:space="0" w:color="000000"/>
                    <w:bottom w:val="single" w:sz="6" w:space="0" w:color="000000"/>
                    <w:right w:val="single" w:sz="6" w:space="0" w:color="000000"/>
                  </w:tcBorders>
                  <w:hideMark/>
                </w:tcPr>
                <w:p w14:paraId="263CCA5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22"/>
                      <w:lang w:eastAsia="ja-JP"/>
                    </w:rPr>
                  </w:pPr>
                  <w:r w:rsidRPr="00A77FDE">
                    <w:rPr>
                      <w:rFonts w:asciiTheme="majorBidi" w:hAnsiTheme="majorBidi" w:cstheme="majorBidi"/>
                      <w:sz w:val="18"/>
                      <w:lang w:eastAsia="zh-CN"/>
                    </w:rPr>
                    <w:t>1 MHz</w:t>
                  </w:r>
                </w:p>
              </w:tc>
              <w:tc>
                <w:tcPr>
                  <w:tcW w:w="1956" w:type="dxa"/>
                  <w:tcBorders>
                    <w:top w:val="single" w:sz="6" w:space="0" w:color="000000"/>
                    <w:left w:val="single" w:sz="6" w:space="0" w:color="000000"/>
                    <w:bottom w:val="single" w:sz="6" w:space="0" w:color="000000"/>
                    <w:right w:val="single" w:sz="6" w:space="0" w:color="000000"/>
                  </w:tcBorders>
                  <w:hideMark/>
                </w:tcPr>
                <w:p w14:paraId="052B8284" w14:textId="77777777" w:rsidR="00B521FB" w:rsidRPr="00A77FDE" w:rsidRDefault="00B521FB" w:rsidP="00D16C1D">
                  <w:pPr>
                    <w:overflowPunct/>
                    <w:autoSpaceDE/>
                    <w:autoSpaceDN/>
                    <w:adjustRightInd/>
                    <w:spacing w:before="0" w:after="180"/>
                    <w:textAlignment w:val="auto"/>
                    <w:rPr>
                      <w:rFonts w:asciiTheme="majorBidi" w:hAnsiTheme="majorBidi" w:cstheme="majorBidi"/>
                      <w:sz w:val="20"/>
                      <w:szCs w:val="22"/>
                      <w:lang w:eastAsia="ja-JP"/>
                    </w:rPr>
                  </w:pPr>
                </w:p>
              </w:tc>
            </w:tr>
          </w:tbl>
          <w:p w14:paraId="734C5A45" w14:textId="77777777" w:rsidR="00B521FB" w:rsidRPr="00A77FDE" w:rsidRDefault="00B521FB" w:rsidP="00D16C1D">
            <w:pPr>
              <w:pStyle w:val="Tabletext"/>
              <w:rPr>
                <w:rFonts w:asciiTheme="majorBidi" w:hAnsiTheme="majorBidi" w:cstheme="majorBidi"/>
              </w:rPr>
            </w:pPr>
            <w:r w:rsidRPr="00A77FDE">
              <w:rPr>
                <w:rFonts w:asciiTheme="majorBidi" w:hAnsiTheme="majorBidi" w:cstheme="majorBidi"/>
              </w:rPr>
              <w:t>NOTE:</w:t>
            </w:r>
            <w:r w:rsidRPr="00A77FDE">
              <w:rPr>
                <w:rFonts w:asciiTheme="majorBidi" w:hAnsiTheme="majorBidi" w:cstheme="majorBidi"/>
              </w:rPr>
              <w:tab/>
              <w:t xml:space="preserve">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w:t>
            </w:r>
            <w:r w:rsidRPr="00A77FDE">
              <w:rPr>
                <w:rFonts w:asciiTheme="majorBidi" w:hAnsiTheme="majorBidi" w:cstheme="majorBidi"/>
              </w:rPr>
              <w:lastRenderedPageBreak/>
              <w:t xml:space="preserve">measurement bandwidth, the result should be integrated over the measurement bandwidth </w:t>
            </w:r>
            <w:proofErr w:type="gramStart"/>
            <w:r w:rsidRPr="00A77FDE">
              <w:rPr>
                <w:rFonts w:asciiTheme="majorBidi" w:hAnsiTheme="majorBidi" w:cstheme="majorBidi"/>
              </w:rPr>
              <w:t>in order to</w:t>
            </w:r>
            <w:proofErr w:type="gramEnd"/>
            <w:r w:rsidRPr="00A77FDE">
              <w:rPr>
                <w:rFonts w:asciiTheme="majorBidi" w:hAnsiTheme="majorBidi" w:cstheme="majorBidi"/>
              </w:rPr>
              <w:t xml:space="preserve"> obtain the equivalent noise bandwidth of the measurement bandwidth. </w:t>
            </w:r>
          </w:p>
          <w:p w14:paraId="532FFC15"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Table 6.6.5.2.3-9: BS Spurious emissions limits for protection of 800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54"/>
              <w:gridCol w:w="1984"/>
              <w:gridCol w:w="1701"/>
              <w:gridCol w:w="1276"/>
              <w:gridCol w:w="2487"/>
            </w:tblGrid>
            <w:tr w:rsidR="00B521FB" w:rsidRPr="00A77FDE" w14:paraId="509FC81C" w14:textId="77777777" w:rsidTr="00D16C1D">
              <w:trPr>
                <w:cantSplit/>
                <w:jc w:val="center"/>
              </w:trPr>
              <w:tc>
                <w:tcPr>
                  <w:tcW w:w="1954" w:type="dxa"/>
                  <w:tcBorders>
                    <w:top w:val="single" w:sz="6" w:space="0" w:color="000000"/>
                    <w:left w:val="single" w:sz="6" w:space="0" w:color="000000"/>
                    <w:bottom w:val="single" w:sz="6" w:space="0" w:color="000000"/>
                    <w:right w:val="single" w:sz="6" w:space="0" w:color="000000"/>
                  </w:tcBorders>
                </w:tcPr>
                <w:p w14:paraId="72E6849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Operating Band</w:t>
                  </w:r>
                </w:p>
              </w:tc>
              <w:tc>
                <w:tcPr>
                  <w:tcW w:w="1984" w:type="dxa"/>
                  <w:tcBorders>
                    <w:top w:val="single" w:sz="6" w:space="0" w:color="000000"/>
                    <w:left w:val="single" w:sz="6" w:space="0" w:color="000000"/>
                    <w:bottom w:val="single" w:sz="6" w:space="0" w:color="000000"/>
                    <w:right w:val="single" w:sz="6" w:space="0" w:color="000000"/>
                  </w:tcBorders>
                </w:tcPr>
                <w:p w14:paraId="1078D82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Frequency range</w:t>
                  </w:r>
                </w:p>
              </w:tc>
              <w:tc>
                <w:tcPr>
                  <w:tcW w:w="1701" w:type="dxa"/>
                  <w:tcBorders>
                    <w:top w:val="single" w:sz="6" w:space="0" w:color="000000"/>
                    <w:left w:val="single" w:sz="6" w:space="0" w:color="000000"/>
                    <w:bottom w:val="single" w:sz="6" w:space="0" w:color="000000"/>
                    <w:right w:val="single" w:sz="6" w:space="0" w:color="000000"/>
                  </w:tcBorders>
                </w:tcPr>
                <w:p w14:paraId="0709984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Maximum Level</w:t>
                  </w:r>
                </w:p>
              </w:tc>
              <w:tc>
                <w:tcPr>
                  <w:tcW w:w="1276" w:type="dxa"/>
                  <w:tcBorders>
                    <w:top w:val="single" w:sz="6" w:space="0" w:color="000000"/>
                    <w:left w:val="single" w:sz="6" w:space="0" w:color="000000"/>
                    <w:bottom w:val="single" w:sz="6" w:space="0" w:color="000000"/>
                    <w:right w:val="single" w:sz="6" w:space="0" w:color="000000"/>
                  </w:tcBorders>
                </w:tcPr>
                <w:p w14:paraId="1624A20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Measurement Bandwidth</w:t>
                  </w:r>
                </w:p>
              </w:tc>
              <w:tc>
                <w:tcPr>
                  <w:tcW w:w="2487" w:type="dxa"/>
                  <w:tcBorders>
                    <w:top w:val="single" w:sz="6" w:space="0" w:color="000000"/>
                    <w:left w:val="single" w:sz="6" w:space="0" w:color="000000"/>
                    <w:bottom w:val="single" w:sz="6" w:space="0" w:color="000000"/>
                    <w:right w:val="single" w:sz="6" w:space="0" w:color="000000"/>
                  </w:tcBorders>
                </w:tcPr>
                <w:p w14:paraId="1668E18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Note</w:t>
                  </w:r>
                </w:p>
              </w:tc>
            </w:tr>
            <w:tr w:rsidR="00B521FB" w:rsidRPr="00A77FDE" w14:paraId="6E400D37" w14:textId="77777777" w:rsidTr="00D16C1D">
              <w:trPr>
                <w:cantSplit/>
                <w:jc w:val="center"/>
              </w:trPr>
              <w:tc>
                <w:tcPr>
                  <w:tcW w:w="1954" w:type="dxa"/>
                  <w:tcBorders>
                    <w:top w:val="single" w:sz="6" w:space="0" w:color="000000"/>
                    <w:left w:val="single" w:sz="6" w:space="0" w:color="000000"/>
                    <w:bottom w:val="single" w:sz="6" w:space="0" w:color="000000"/>
                    <w:right w:val="single" w:sz="6" w:space="0" w:color="000000"/>
                  </w:tcBorders>
                </w:tcPr>
                <w:p w14:paraId="1CCCC77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n26</w:t>
                  </w:r>
                </w:p>
              </w:tc>
              <w:tc>
                <w:tcPr>
                  <w:tcW w:w="1984" w:type="dxa"/>
                  <w:tcBorders>
                    <w:top w:val="single" w:sz="6" w:space="0" w:color="000000"/>
                    <w:left w:val="single" w:sz="6" w:space="0" w:color="000000"/>
                    <w:bottom w:val="single" w:sz="6" w:space="0" w:color="000000"/>
                    <w:right w:val="single" w:sz="6" w:space="0" w:color="000000"/>
                  </w:tcBorders>
                </w:tcPr>
                <w:p w14:paraId="770E072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851-859 MHz</w:t>
                  </w:r>
                </w:p>
              </w:tc>
              <w:tc>
                <w:tcPr>
                  <w:tcW w:w="1701" w:type="dxa"/>
                  <w:tcBorders>
                    <w:top w:val="single" w:sz="6" w:space="0" w:color="000000"/>
                    <w:left w:val="single" w:sz="6" w:space="0" w:color="000000"/>
                    <w:bottom w:val="single" w:sz="6" w:space="0" w:color="000000"/>
                    <w:right w:val="single" w:sz="6" w:space="0" w:color="000000"/>
                  </w:tcBorders>
                </w:tcPr>
                <w:p w14:paraId="7034A5CD"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−13 dBm</w:t>
                  </w:r>
                </w:p>
              </w:tc>
              <w:tc>
                <w:tcPr>
                  <w:tcW w:w="1276" w:type="dxa"/>
                  <w:tcBorders>
                    <w:top w:val="single" w:sz="6" w:space="0" w:color="000000"/>
                    <w:left w:val="single" w:sz="6" w:space="0" w:color="000000"/>
                    <w:bottom w:val="single" w:sz="6" w:space="0" w:color="000000"/>
                    <w:right w:val="single" w:sz="6" w:space="0" w:color="000000"/>
                  </w:tcBorders>
                </w:tcPr>
                <w:p w14:paraId="2EC98C74"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2487" w:type="dxa"/>
                  <w:tcBorders>
                    <w:top w:val="single" w:sz="6" w:space="0" w:color="000000"/>
                    <w:left w:val="single" w:sz="6" w:space="0" w:color="000000"/>
                    <w:bottom w:val="single" w:sz="6" w:space="0" w:color="000000"/>
                    <w:right w:val="single" w:sz="6" w:space="0" w:color="000000"/>
                  </w:tcBorders>
                </w:tcPr>
                <w:p w14:paraId="051E1609" w14:textId="77777777" w:rsidR="00B521FB" w:rsidRPr="00A77FDE" w:rsidRDefault="00B521FB" w:rsidP="00D16C1D">
                  <w:pPr>
                    <w:keepNext/>
                    <w:keepLines/>
                    <w:overflowPunct/>
                    <w:autoSpaceDE/>
                    <w:autoSpaceDN/>
                    <w:adjustRightInd/>
                    <w:spacing w:before="0"/>
                    <w:ind w:left="-112"/>
                    <w:jc w:val="center"/>
                    <w:textAlignment w:val="auto"/>
                    <w:rPr>
                      <w:rFonts w:asciiTheme="majorBidi" w:hAnsiTheme="majorBidi" w:cstheme="majorBidi"/>
                      <w:sz w:val="18"/>
                    </w:rPr>
                  </w:pPr>
                  <w:r w:rsidRPr="00A77FDE">
                    <w:rPr>
                      <w:rFonts w:asciiTheme="majorBidi" w:hAnsiTheme="majorBidi" w:cstheme="majorBidi"/>
                      <w:sz w:val="18"/>
                    </w:rPr>
                    <w:t>Applicable for offsets &gt; 37.5 kHz from the channel edge</w:t>
                  </w:r>
                </w:p>
              </w:tc>
            </w:tr>
          </w:tbl>
          <w:p w14:paraId="2A47EECB"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Table 6.6.5.5.1.3-</w:t>
            </w:r>
            <w:r w:rsidRPr="00A77FDE">
              <w:rPr>
                <w:rFonts w:asciiTheme="majorBidi" w:hAnsiTheme="majorBidi" w:cstheme="majorBidi"/>
                <w:b/>
                <w:sz w:val="20"/>
                <w:lang w:eastAsia="zh-CN"/>
              </w:rPr>
              <w:t>10</w:t>
            </w:r>
            <w:r w:rsidRPr="00A77FDE">
              <w:rPr>
                <w:rFonts w:asciiTheme="majorBidi" w:hAnsiTheme="majorBidi" w:cstheme="majorBidi"/>
                <w:b/>
                <w:sz w:val="20"/>
              </w:rPr>
              <w:t>: Additional BS Spurious emissions limits for Band n</w:t>
            </w:r>
            <w:r w:rsidRPr="00A77FDE">
              <w:rPr>
                <w:rFonts w:asciiTheme="majorBidi" w:hAnsiTheme="majorBidi" w:cstheme="majorBidi"/>
                <w:b/>
                <w:sz w:val="20"/>
                <w:lang w:eastAsia="zh-CN"/>
              </w:rPr>
              <w:t>41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321"/>
              <w:gridCol w:w="1783"/>
              <w:gridCol w:w="1981"/>
            </w:tblGrid>
            <w:tr w:rsidR="00B521FB" w:rsidRPr="00A77FDE" w14:paraId="1BD71BF2" w14:textId="77777777" w:rsidTr="00D16C1D">
              <w:trPr>
                <w:cantSplit/>
                <w:trHeight w:val="365"/>
                <w:jc w:val="center"/>
              </w:trPr>
              <w:tc>
                <w:tcPr>
                  <w:tcW w:w="3321" w:type="dxa"/>
                </w:tcPr>
                <w:p w14:paraId="24A0A64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rPr>
                  </w:pPr>
                  <w:r w:rsidRPr="00A77FDE">
                    <w:rPr>
                      <w:rFonts w:asciiTheme="majorBidi" w:hAnsiTheme="majorBidi" w:cstheme="majorBidi"/>
                      <w:b/>
                      <w:sz w:val="18"/>
                    </w:rPr>
                    <w:t>Frequency range</w:t>
                  </w:r>
                </w:p>
              </w:tc>
              <w:tc>
                <w:tcPr>
                  <w:tcW w:w="1783" w:type="dxa"/>
                </w:tcPr>
                <w:p w14:paraId="4218DFE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i/>
                      <w:sz w:val="18"/>
                    </w:rPr>
                  </w:pPr>
                  <w:r w:rsidRPr="00A77FDE">
                    <w:rPr>
                      <w:rFonts w:asciiTheme="majorBidi" w:hAnsiTheme="majorBidi" w:cstheme="majorBidi"/>
                      <w:b/>
                      <w:i/>
                      <w:sz w:val="18"/>
                    </w:rPr>
                    <w:t>Basic limit</w:t>
                  </w:r>
                </w:p>
              </w:tc>
              <w:tc>
                <w:tcPr>
                  <w:tcW w:w="1981" w:type="dxa"/>
                </w:tcPr>
                <w:p w14:paraId="4F521AB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i/>
                      <w:sz w:val="18"/>
                    </w:rPr>
                  </w:pPr>
                  <w:r w:rsidRPr="00A77FDE">
                    <w:rPr>
                      <w:rFonts w:asciiTheme="majorBidi" w:hAnsiTheme="majorBidi" w:cstheme="majorBidi"/>
                      <w:b/>
                      <w:i/>
                      <w:sz w:val="18"/>
                    </w:rPr>
                    <w:t>Measurement Bandwidth</w:t>
                  </w:r>
                </w:p>
              </w:tc>
            </w:tr>
            <w:tr w:rsidR="00B521FB" w:rsidRPr="00A77FDE" w14:paraId="009F048E" w14:textId="77777777" w:rsidTr="00D16C1D">
              <w:trPr>
                <w:cantSplit/>
                <w:trHeight w:val="177"/>
                <w:jc w:val="center"/>
              </w:trPr>
              <w:tc>
                <w:tcPr>
                  <w:tcW w:w="3321" w:type="dxa"/>
                </w:tcPr>
                <w:p w14:paraId="2657E15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szCs w:val="21"/>
                    </w:rPr>
                    <w:t>2 505-2 535 MHz</w:t>
                  </w:r>
                </w:p>
              </w:tc>
              <w:tc>
                <w:tcPr>
                  <w:tcW w:w="1783" w:type="dxa"/>
                </w:tcPr>
                <w:p w14:paraId="146D8D7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rPr>
                  </w:pPr>
                  <w:r w:rsidRPr="00A77FDE">
                    <w:rPr>
                      <w:rFonts w:asciiTheme="majorBidi" w:hAnsiTheme="majorBidi" w:cstheme="majorBidi"/>
                      <w:sz w:val="18"/>
                      <w:szCs w:val="21"/>
                    </w:rPr>
                    <w:t>−42 dBm</w:t>
                  </w:r>
                </w:p>
              </w:tc>
              <w:tc>
                <w:tcPr>
                  <w:tcW w:w="1981" w:type="dxa"/>
                </w:tcPr>
                <w:p w14:paraId="49D80E0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1 MHz</w:t>
                  </w:r>
                </w:p>
              </w:tc>
            </w:tr>
            <w:tr w:rsidR="00B521FB" w:rsidRPr="00A77FDE" w14:paraId="5E1625E7" w14:textId="77777777" w:rsidTr="00D16C1D">
              <w:trPr>
                <w:cantSplit/>
                <w:trHeight w:val="177"/>
                <w:jc w:val="center"/>
              </w:trPr>
              <w:tc>
                <w:tcPr>
                  <w:tcW w:w="7085" w:type="dxa"/>
                  <w:gridSpan w:val="3"/>
                </w:tcPr>
                <w:p w14:paraId="6F7E5F2D" w14:textId="77777777" w:rsidR="00B521FB" w:rsidRPr="00A77FDE" w:rsidRDefault="00B521FB" w:rsidP="00D16C1D">
                  <w:pPr>
                    <w:keepNext/>
                    <w:keepLines/>
                    <w:overflowPunct/>
                    <w:autoSpaceDE/>
                    <w:autoSpaceDN/>
                    <w:adjustRightInd/>
                    <w:spacing w:before="0"/>
                    <w:ind w:left="851" w:hanging="851"/>
                    <w:textAlignment w:val="auto"/>
                    <w:rPr>
                      <w:rFonts w:asciiTheme="majorBidi" w:hAnsiTheme="majorBidi" w:cstheme="majorBidi"/>
                      <w:sz w:val="18"/>
                      <w:lang w:eastAsia="zh-CN"/>
                    </w:rPr>
                  </w:pPr>
                  <w:r w:rsidRPr="00A77FDE">
                    <w:rPr>
                      <w:rFonts w:asciiTheme="majorBidi" w:hAnsiTheme="majorBidi" w:cstheme="majorBidi"/>
                      <w:sz w:val="18"/>
                    </w:rPr>
                    <w:t xml:space="preserve">NOTE: This requirement applies for carriers allocated within 2 545-2 645 </w:t>
                  </w:r>
                  <w:proofErr w:type="spellStart"/>
                  <w:r w:rsidRPr="00A77FDE">
                    <w:rPr>
                      <w:rFonts w:asciiTheme="majorBidi" w:hAnsiTheme="majorBidi" w:cstheme="majorBidi"/>
                      <w:sz w:val="18"/>
                    </w:rPr>
                    <w:t>MHz.</w:t>
                  </w:r>
                  <w:proofErr w:type="spellEnd"/>
                </w:p>
              </w:tc>
            </w:tr>
          </w:tbl>
          <w:p w14:paraId="12B8EB28"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Table 6.6.5.5.1.3-11: Additional BS spurious emissions limits for Band n77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630"/>
              <w:gridCol w:w="2151"/>
              <w:gridCol w:w="1947"/>
              <w:gridCol w:w="2025"/>
            </w:tblGrid>
            <w:tr w:rsidR="00B521FB" w:rsidRPr="00A77FDE" w14:paraId="24617F23" w14:textId="77777777" w:rsidTr="00D16C1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22280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b/>
                      <w:sz w:val="18"/>
                      <w:szCs w:val="18"/>
                    </w:rPr>
                    <w:t>Channel bandwidth [MHz]</w:t>
                  </w:r>
                </w:p>
              </w:tc>
              <w:tc>
                <w:tcPr>
                  <w:tcW w:w="0" w:type="auto"/>
                  <w:tcBorders>
                    <w:top w:val="single" w:sz="4" w:space="0" w:color="auto"/>
                    <w:left w:val="single" w:sz="4" w:space="0" w:color="auto"/>
                    <w:bottom w:val="single" w:sz="4" w:space="0" w:color="auto"/>
                    <w:right w:val="single" w:sz="4" w:space="0" w:color="auto"/>
                  </w:tcBorders>
                  <w:hideMark/>
                </w:tcPr>
                <w:p w14:paraId="4865C3B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b/>
                      <w:sz w:val="18"/>
                      <w:szCs w:val="18"/>
                    </w:rPr>
                    <w:t>Frequency range [MHz]</w:t>
                  </w:r>
                </w:p>
              </w:tc>
              <w:tc>
                <w:tcPr>
                  <w:tcW w:w="0" w:type="auto"/>
                  <w:tcBorders>
                    <w:top w:val="single" w:sz="4" w:space="0" w:color="auto"/>
                    <w:left w:val="single" w:sz="4" w:space="0" w:color="auto"/>
                    <w:bottom w:val="single" w:sz="4" w:space="0" w:color="auto"/>
                    <w:right w:val="single" w:sz="4" w:space="0" w:color="auto"/>
                  </w:tcBorders>
                  <w:hideMark/>
                </w:tcPr>
                <w:p w14:paraId="03115DE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b/>
                      <w:sz w:val="18"/>
                      <w:szCs w:val="18"/>
                    </w:rPr>
                    <w:t>Filter centre frequency, F</w:t>
                  </w:r>
                  <w:r w:rsidRPr="00A77FDE">
                    <w:rPr>
                      <w:rFonts w:asciiTheme="majorBidi" w:hAnsiTheme="majorBidi" w:cstheme="majorBidi"/>
                      <w:b/>
                      <w:position w:val="-5"/>
                      <w:sz w:val="18"/>
                      <w:szCs w:val="18"/>
                      <w:vertAlign w:val="subscript"/>
                    </w:rPr>
                    <w:t>filter</w:t>
                  </w:r>
                  <w:r w:rsidRPr="00A77FDE">
                    <w:rPr>
                      <w:rFonts w:asciiTheme="majorBidi" w:hAnsiTheme="majorBidi" w:cstheme="majorBidi"/>
                      <w:b/>
                      <w:sz w:val="18"/>
                      <w:szCs w:val="18"/>
                    </w:rPr>
                    <w:t xml:space="preserve"> [MHz]</w:t>
                  </w:r>
                </w:p>
              </w:tc>
              <w:tc>
                <w:tcPr>
                  <w:tcW w:w="0" w:type="auto"/>
                  <w:tcBorders>
                    <w:top w:val="single" w:sz="4" w:space="0" w:color="auto"/>
                    <w:left w:val="single" w:sz="4" w:space="0" w:color="auto"/>
                    <w:bottom w:val="single" w:sz="4" w:space="0" w:color="auto"/>
                    <w:right w:val="single" w:sz="4" w:space="0" w:color="auto"/>
                  </w:tcBorders>
                  <w:hideMark/>
                </w:tcPr>
                <w:p w14:paraId="4C4B4EE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b/>
                      <w:sz w:val="18"/>
                      <w:szCs w:val="18"/>
                    </w:rPr>
                    <w:t>Minimum requirement [dBm]</w:t>
                  </w:r>
                </w:p>
              </w:tc>
              <w:tc>
                <w:tcPr>
                  <w:tcW w:w="0" w:type="auto"/>
                  <w:tcBorders>
                    <w:top w:val="single" w:sz="4" w:space="0" w:color="auto"/>
                    <w:left w:val="single" w:sz="4" w:space="0" w:color="auto"/>
                    <w:bottom w:val="single" w:sz="4" w:space="0" w:color="auto"/>
                    <w:right w:val="single" w:sz="4" w:space="0" w:color="auto"/>
                  </w:tcBorders>
                  <w:hideMark/>
                </w:tcPr>
                <w:p w14:paraId="001E459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iCs/>
                      <w:sz w:val="18"/>
                      <w:szCs w:val="18"/>
                      <w:lang w:eastAsia="ja-JP"/>
                    </w:rPr>
                  </w:pPr>
                  <w:r w:rsidRPr="00A77FDE">
                    <w:rPr>
                      <w:rFonts w:asciiTheme="majorBidi" w:hAnsiTheme="majorBidi" w:cstheme="majorBidi"/>
                      <w:b/>
                      <w:i/>
                      <w:iCs/>
                      <w:sz w:val="18"/>
                      <w:szCs w:val="18"/>
                    </w:rPr>
                    <w:t>Measurement bandwidth</w:t>
                  </w:r>
                  <w:r w:rsidRPr="00A77FDE">
                    <w:rPr>
                      <w:rFonts w:asciiTheme="majorBidi" w:hAnsiTheme="majorBidi" w:cstheme="majorBidi"/>
                      <w:b/>
                      <w:sz w:val="18"/>
                      <w:szCs w:val="18"/>
                    </w:rPr>
                    <w:t xml:space="preserve"> [MHz]</w:t>
                  </w:r>
                </w:p>
              </w:tc>
            </w:tr>
            <w:tr w:rsidR="00B521FB" w:rsidRPr="00A77FDE" w14:paraId="6CB4398A" w14:textId="77777777" w:rsidTr="00D16C1D">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57392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All</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89AC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en-GB"/>
                    </w:rPr>
                  </w:pPr>
                  <w:r w:rsidRPr="00A77FDE">
                    <w:rPr>
                      <w:rFonts w:asciiTheme="majorBidi" w:hAnsiTheme="majorBidi" w:cstheme="majorBidi"/>
                      <w:sz w:val="18"/>
                      <w:szCs w:val="18"/>
                    </w:rPr>
                    <w:t>3 430-3 440</w:t>
                  </w:r>
                </w:p>
                <w:p w14:paraId="5296D00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3 560-3 570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B9F7"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en-GB"/>
                    </w:rPr>
                  </w:pPr>
                  <w:r w:rsidRPr="00A77FDE">
                    <w:rPr>
                      <w:rFonts w:asciiTheme="majorBidi" w:hAnsiTheme="majorBidi" w:cstheme="majorBidi"/>
                      <w:sz w:val="18"/>
                      <w:szCs w:val="18"/>
                    </w:rPr>
                    <w:t xml:space="preserve">3430.5 </w:t>
                  </w:r>
                  <w:r w:rsidRPr="00A77FDE">
                    <w:rPr>
                      <w:rFonts w:asciiTheme="majorBidi" w:hAnsiTheme="majorBidi" w:cstheme="majorBidi"/>
                      <w:sz w:val="18"/>
                      <w:szCs w:val="18"/>
                    </w:rPr>
                    <w:sym w:font="Symbol" w:char="F0A3"/>
                  </w:r>
                  <w:r w:rsidRPr="00A77FDE">
                    <w:rPr>
                      <w:rFonts w:asciiTheme="majorBidi" w:hAnsiTheme="majorBidi" w:cstheme="majorBidi"/>
                      <w:sz w:val="18"/>
                      <w:szCs w:val="18"/>
                    </w:rPr>
                    <w:t xml:space="preserve"> F</w:t>
                  </w:r>
                  <w:r w:rsidRPr="00A77FDE">
                    <w:rPr>
                      <w:rFonts w:asciiTheme="majorBidi" w:hAnsiTheme="majorBidi" w:cstheme="majorBidi"/>
                      <w:position w:val="-5"/>
                      <w:sz w:val="18"/>
                      <w:szCs w:val="18"/>
                      <w:vertAlign w:val="subscript"/>
                    </w:rPr>
                    <w:t>filter</w:t>
                  </w:r>
                  <w:r w:rsidRPr="00A77FDE">
                    <w:rPr>
                      <w:rFonts w:asciiTheme="majorBidi" w:hAnsiTheme="majorBidi" w:cstheme="majorBidi"/>
                      <w:sz w:val="18"/>
                      <w:szCs w:val="18"/>
                    </w:rPr>
                    <w:t xml:space="preserve"> &lt; 3 439.5</w:t>
                  </w:r>
                </w:p>
                <w:p w14:paraId="69662A9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 xml:space="preserve">3560.5 </w:t>
                  </w:r>
                  <w:r w:rsidRPr="00A77FDE">
                    <w:rPr>
                      <w:rFonts w:asciiTheme="majorBidi" w:hAnsiTheme="majorBidi" w:cstheme="majorBidi"/>
                      <w:sz w:val="18"/>
                      <w:szCs w:val="18"/>
                    </w:rPr>
                    <w:sym w:font="Symbol" w:char="F0A3"/>
                  </w:r>
                  <w:r w:rsidRPr="00A77FDE">
                    <w:rPr>
                      <w:rFonts w:asciiTheme="majorBidi" w:hAnsiTheme="majorBidi" w:cstheme="majorBidi"/>
                      <w:sz w:val="18"/>
                      <w:szCs w:val="18"/>
                    </w:rPr>
                    <w:t xml:space="preserve"> F</w:t>
                  </w:r>
                  <w:r w:rsidRPr="00A77FDE">
                    <w:rPr>
                      <w:rFonts w:asciiTheme="majorBidi" w:hAnsiTheme="majorBidi" w:cstheme="majorBidi"/>
                      <w:position w:val="-5"/>
                      <w:sz w:val="18"/>
                      <w:szCs w:val="18"/>
                      <w:vertAlign w:val="subscript"/>
                    </w:rPr>
                    <w:t>filter</w:t>
                  </w:r>
                  <w:r w:rsidRPr="00A77FDE">
                    <w:rPr>
                      <w:rFonts w:asciiTheme="majorBidi" w:hAnsiTheme="majorBidi" w:cstheme="majorBidi"/>
                      <w:sz w:val="18"/>
                      <w:szCs w:val="18"/>
                    </w:rPr>
                    <w:t xml:space="preserve"> &lt; 3 569.5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DF33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sz w:val="18"/>
                      <w:szCs w:val="1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7B26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zh-CN"/>
                    </w:rPr>
                  </w:pPr>
                  <w:r w:rsidRPr="00A77FDE">
                    <w:rPr>
                      <w:rFonts w:asciiTheme="majorBidi" w:hAnsiTheme="majorBidi" w:cstheme="majorBidi"/>
                      <w:sz w:val="18"/>
                      <w:szCs w:val="18"/>
                    </w:rPr>
                    <w:t>1</w:t>
                  </w:r>
                </w:p>
              </w:tc>
            </w:tr>
            <w:tr w:rsidR="00B521FB" w:rsidRPr="00A77FDE" w14:paraId="3AEEDC60" w14:textId="77777777" w:rsidTr="00D16C1D">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10436A"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All</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7231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en-GB"/>
                    </w:rPr>
                  </w:pPr>
                  <w:r w:rsidRPr="00A77FDE">
                    <w:rPr>
                      <w:rFonts w:asciiTheme="majorBidi" w:hAnsiTheme="majorBidi" w:cstheme="majorBidi"/>
                      <w:sz w:val="18"/>
                      <w:szCs w:val="18"/>
                    </w:rPr>
                    <w:sym w:font="Symbol" w:char="F0A3"/>
                  </w:r>
                  <w:r w:rsidRPr="00A77FDE">
                    <w:rPr>
                      <w:rFonts w:asciiTheme="majorBidi" w:hAnsiTheme="majorBidi" w:cstheme="majorBidi"/>
                      <w:sz w:val="18"/>
                      <w:szCs w:val="18"/>
                    </w:rPr>
                    <w:t xml:space="preserve"> 3 430</w:t>
                  </w:r>
                </w:p>
                <w:p w14:paraId="2709B3D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&gt; 3 570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454FC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en-GB"/>
                    </w:rPr>
                  </w:pPr>
                  <w:r w:rsidRPr="00A77FDE">
                    <w:rPr>
                      <w:rFonts w:asciiTheme="majorBidi" w:hAnsiTheme="majorBidi" w:cstheme="majorBidi"/>
                      <w:sz w:val="18"/>
                      <w:szCs w:val="18"/>
                    </w:rPr>
                    <w:t>F</w:t>
                  </w:r>
                  <w:r w:rsidRPr="00A77FDE">
                    <w:rPr>
                      <w:rFonts w:asciiTheme="majorBidi" w:hAnsiTheme="majorBidi" w:cstheme="majorBidi"/>
                      <w:position w:val="-5"/>
                      <w:sz w:val="18"/>
                      <w:szCs w:val="18"/>
                      <w:vertAlign w:val="subscript"/>
                    </w:rPr>
                    <w:t>filter</w:t>
                  </w:r>
                  <w:r w:rsidRPr="00A77FDE">
                    <w:rPr>
                      <w:rFonts w:asciiTheme="majorBidi" w:hAnsiTheme="majorBidi" w:cstheme="majorBidi"/>
                      <w:sz w:val="18"/>
                      <w:szCs w:val="18"/>
                    </w:rPr>
                    <w:t xml:space="preserve"> &lt; 3 429.5</w:t>
                  </w:r>
                </w:p>
                <w:p w14:paraId="1012EEEC"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ja-JP"/>
                    </w:rPr>
                  </w:pPr>
                  <w:r w:rsidRPr="00A77FDE">
                    <w:rPr>
                      <w:rFonts w:asciiTheme="majorBidi" w:hAnsiTheme="majorBidi" w:cstheme="majorBidi"/>
                      <w:sz w:val="18"/>
                      <w:szCs w:val="18"/>
                    </w:rPr>
                    <w:t xml:space="preserve">3570.5 </w:t>
                  </w:r>
                  <w:r w:rsidRPr="00A77FDE">
                    <w:rPr>
                      <w:rFonts w:asciiTheme="majorBidi" w:hAnsiTheme="majorBidi" w:cstheme="majorBidi"/>
                      <w:sz w:val="18"/>
                      <w:szCs w:val="18"/>
                    </w:rPr>
                    <w:sym w:font="Symbol" w:char="F0A3"/>
                  </w:r>
                  <w:r w:rsidRPr="00A77FDE">
                    <w:rPr>
                      <w:rFonts w:asciiTheme="majorBidi" w:hAnsiTheme="majorBidi" w:cstheme="majorBidi"/>
                      <w:sz w:val="18"/>
                      <w:szCs w:val="18"/>
                    </w:rPr>
                    <w:t xml:space="preserve"> F</w:t>
                  </w:r>
                  <w:r w:rsidRPr="00A77FDE">
                    <w:rPr>
                      <w:rFonts w:asciiTheme="majorBidi" w:hAnsiTheme="majorBidi" w:cstheme="majorBidi"/>
                      <w:position w:val="-5"/>
                      <w:sz w:val="18"/>
                      <w:szCs w:val="18"/>
                      <w:vertAlign w:val="subscript"/>
                    </w:rPr>
                    <w:t>filter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494D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szCs w:val="18"/>
                      <w:lang w:eastAsia="ja-JP"/>
                    </w:rPr>
                  </w:pPr>
                  <w:r w:rsidRPr="00A77FDE">
                    <w:rPr>
                      <w:rFonts w:asciiTheme="majorBidi" w:hAnsiTheme="majorBidi" w:cstheme="majorBidi"/>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AF1CC0"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szCs w:val="18"/>
                      <w:lang w:eastAsia="zh-CN"/>
                    </w:rPr>
                  </w:pPr>
                  <w:r w:rsidRPr="00A77FDE">
                    <w:rPr>
                      <w:rFonts w:asciiTheme="majorBidi" w:hAnsiTheme="majorBidi" w:cstheme="majorBidi"/>
                      <w:sz w:val="18"/>
                      <w:szCs w:val="18"/>
                    </w:rPr>
                    <w:t>1</w:t>
                  </w:r>
                </w:p>
              </w:tc>
            </w:tr>
          </w:tbl>
          <w:p w14:paraId="7889148E" w14:textId="77777777" w:rsidR="00B521FB" w:rsidRPr="00A77FDE" w:rsidRDefault="00B521FB" w:rsidP="00D16C1D">
            <w:pPr>
              <w:pStyle w:val="Tabletext"/>
              <w:rPr>
                <w:rFonts w:asciiTheme="majorBidi" w:eastAsia="Malgun Gothic" w:hAnsiTheme="majorBidi" w:cstheme="majorBidi"/>
                <w:lang w:eastAsia="ko-KR"/>
              </w:rPr>
            </w:pPr>
            <w:r w:rsidRPr="00A77FDE">
              <w:rPr>
                <w:rFonts w:asciiTheme="majorBidi" w:hAnsiTheme="majorBidi" w:cstheme="majorBidi"/>
              </w:rPr>
              <w:t xml:space="preserve">NOTE: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w:t>
            </w:r>
            <w:proofErr w:type="gramStart"/>
            <w:r w:rsidRPr="00A77FDE">
              <w:rPr>
                <w:rFonts w:asciiTheme="majorBidi" w:hAnsiTheme="majorBidi" w:cstheme="majorBidi"/>
              </w:rPr>
              <w:t>in order to</w:t>
            </w:r>
            <w:proofErr w:type="gramEnd"/>
            <w:r w:rsidRPr="00A77FDE">
              <w:rPr>
                <w:rFonts w:asciiTheme="majorBidi" w:hAnsiTheme="majorBidi" w:cstheme="majorBidi"/>
              </w:rPr>
              <w:t xml:space="preserve"> obtain the equivalent noise bandwidth of the measurement bandwidth.</w:t>
            </w:r>
          </w:p>
          <w:p w14:paraId="3DE688F1"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 xml:space="preserve">Table 6.6.5.5.1.3-12: Additional BS Spurious emissions limits for Band </w:t>
            </w:r>
            <w:r w:rsidRPr="00A77FDE">
              <w:rPr>
                <w:rFonts w:asciiTheme="majorBidi" w:hAnsiTheme="majorBidi" w:cstheme="majorBidi"/>
                <w:b/>
                <w:sz w:val="20"/>
                <w:lang w:eastAsia="zh-CN"/>
              </w:rPr>
              <w:t>n101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1276"/>
              <w:gridCol w:w="1418"/>
              <w:gridCol w:w="4282"/>
            </w:tblGrid>
            <w:tr w:rsidR="00B521FB" w:rsidRPr="00A77FDE" w14:paraId="0F329FF1"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50205B0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0451988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495448B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i/>
                      <w:sz w:val="18"/>
                      <w:lang w:eastAsia="ja-JP"/>
                    </w:rPr>
                    <w:t>Measurement Bandwidth</w:t>
                  </w:r>
                  <w:r w:rsidRPr="00A77FDE">
                    <w:rPr>
                      <w:rFonts w:asciiTheme="majorBidi" w:hAnsiTheme="majorBidi" w:cstheme="majorBidi"/>
                      <w:b/>
                      <w:sz w:val="18"/>
                      <w:lang w:eastAsia="ja-JP"/>
                    </w:rPr>
                    <w:t xml:space="preserve"> </w:t>
                  </w:r>
                </w:p>
              </w:tc>
              <w:tc>
                <w:tcPr>
                  <w:tcW w:w="4282" w:type="dxa"/>
                  <w:tcBorders>
                    <w:top w:val="single" w:sz="6" w:space="0" w:color="000000"/>
                    <w:left w:val="single" w:sz="6" w:space="0" w:color="000000"/>
                    <w:bottom w:val="single" w:sz="6" w:space="0" w:color="000000"/>
                    <w:right w:val="single" w:sz="6" w:space="0" w:color="000000"/>
                  </w:tcBorders>
                  <w:hideMark/>
                </w:tcPr>
                <w:p w14:paraId="41770CC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Note</w:t>
                  </w:r>
                </w:p>
              </w:tc>
            </w:tr>
            <w:tr w:rsidR="00B521FB" w:rsidRPr="00A77FDE" w14:paraId="4F0FF4EE"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242E8C03"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szCs w:val="21"/>
                      <w:lang w:eastAsia="ja-JP"/>
                    </w:rPr>
                    <w:t>1 920-1 980 MHz</w:t>
                  </w:r>
                </w:p>
              </w:tc>
              <w:tc>
                <w:tcPr>
                  <w:tcW w:w="1276" w:type="dxa"/>
                  <w:tcBorders>
                    <w:top w:val="single" w:sz="6" w:space="0" w:color="000000"/>
                    <w:left w:val="single" w:sz="6" w:space="0" w:color="000000"/>
                    <w:bottom w:val="single" w:sz="6" w:space="0" w:color="000000"/>
                    <w:right w:val="single" w:sz="6" w:space="0" w:color="000000"/>
                  </w:tcBorders>
                </w:tcPr>
                <w:p w14:paraId="28BE100E"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szCs w:val="21"/>
                      <w:lang w:eastAsia="ja-JP"/>
                    </w:rPr>
                    <w:t>−57 dBm</w:t>
                  </w:r>
                </w:p>
              </w:tc>
              <w:tc>
                <w:tcPr>
                  <w:tcW w:w="1418" w:type="dxa"/>
                  <w:tcBorders>
                    <w:top w:val="single" w:sz="6" w:space="0" w:color="000000"/>
                    <w:left w:val="single" w:sz="6" w:space="0" w:color="000000"/>
                    <w:bottom w:val="single" w:sz="6" w:space="0" w:color="000000"/>
                    <w:right w:val="single" w:sz="6" w:space="0" w:color="000000"/>
                  </w:tcBorders>
                </w:tcPr>
                <w:p w14:paraId="1E7AAF12"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5 MHz</w:t>
                  </w:r>
                </w:p>
              </w:tc>
              <w:tc>
                <w:tcPr>
                  <w:tcW w:w="4282" w:type="dxa"/>
                  <w:tcBorders>
                    <w:top w:val="single" w:sz="6" w:space="0" w:color="000000"/>
                    <w:left w:val="single" w:sz="6" w:space="0" w:color="000000"/>
                    <w:bottom w:val="single" w:sz="6" w:space="0" w:color="000000"/>
                    <w:right w:val="single" w:sz="6" w:space="0" w:color="000000"/>
                  </w:tcBorders>
                </w:tcPr>
                <w:p w14:paraId="639B120A" w14:textId="77777777" w:rsidR="00B521FB" w:rsidRPr="00A77FDE" w:rsidRDefault="00B521FB" w:rsidP="00D16C1D">
                  <w:pPr>
                    <w:keepNext/>
                    <w:keepLines/>
                    <w:overflowPunct/>
                    <w:autoSpaceDE/>
                    <w:autoSpaceDN/>
                    <w:adjustRightInd/>
                    <w:spacing w:before="0"/>
                    <w:textAlignment w:val="auto"/>
                    <w:rPr>
                      <w:rFonts w:asciiTheme="majorBidi" w:hAnsiTheme="majorBidi" w:cstheme="majorBidi"/>
                      <w:sz w:val="18"/>
                      <w:lang w:eastAsia="ja-JP"/>
                    </w:rPr>
                  </w:pPr>
                </w:p>
              </w:tc>
            </w:tr>
          </w:tbl>
          <w:p w14:paraId="32342C7F" w14:textId="77777777" w:rsidR="00B521FB" w:rsidRPr="00A77FDE" w:rsidRDefault="00B521FB" w:rsidP="00D16C1D">
            <w:pPr>
              <w:keepNext/>
              <w:keepLines/>
              <w:overflowPunct/>
              <w:autoSpaceDE/>
              <w:autoSpaceDN/>
              <w:adjustRightInd/>
              <w:spacing w:before="240" w:after="180"/>
              <w:jc w:val="center"/>
              <w:textAlignment w:val="auto"/>
              <w:rPr>
                <w:rFonts w:asciiTheme="majorBidi" w:hAnsiTheme="majorBidi" w:cstheme="majorBidi"/>
                <w:b/>
                <w:sz w:val="20"/>
              </w:rPr>
            </w:pPr>
            <w:r w:rsidRPr="00A77FDE">
              <w:rPr>
                <w:rFonts w:asciiTheme="majorBidi" w:hAnsiTheme="majorBidi" w:cstheme="majorBidi"/>
                <w:b/>
                <w:sz w:val="20"/>
              </w:rPr>
              <w:t xml:space="preserve">Table 6.6.5.5.1.3-13: Additional BS Spurious emissions limits for Band </w:t>
            </w:r>
            <w:r w:rsidRPr="00A77FDE">
              <w:rPr>
                <w:rFonts w:asciiTheme="majorBidi" w:hAnsiTheme="majorBidi" w:cstheme="majorBidi"/>
                <w:b/>
                <w:sz w:val="20"/>
                <w:lang w:eastAsia="zh-CN"/>
              </w:rPr>
              <w:t>n100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1276"/>
              <w:gridCol w:w="1418"/>
              <w:gridCol w:w="4282"/>
            </w:tblGrid>
            <w:tr w:rsidR="00B521FB" w:rsidRPr="00A77FDE" w14:paraId="6CF2730C"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69BDC68"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74633435"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Maximum Level</w:t>
                  </w:r>
                </w:p>
              </w:tc>
              <w:tc>
                <w:tcPr>
                  <w:tcW w:w="1418" w:type="dxa"/>
                  <w:tcBorders>
                    <w:top w:val="single" w:sz="6" w:space="0" w:color="000000"/>
                    <w:left w:val="single" w:sz="6" w:space="0" w:color="000000"/>
                    <w:bottom w:val="single" w:sz="6" w:space="0" w:color="000000"/>
                    <w:right w:val="single" w:sz="6" w:space="0" w:color="000000"/>
                  </w:tcBorders>
                  <w:hideMark/>
                </w:tcPr>
                <w:p w14:paraId="1CD6B876"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i/>
                      <w:sz w:val="18"/>
                      <w:lang w:eastAsia="ja-JP"/>
                    </w:rPr>
                    <w:t>Measurement Bandwidth</w:t>
                  </w:r>
                  <w:r w:rsidRPr="00A77FDE">
                    <w:rPr>
                      <w:rFonts w:asciiTheme="majorBidi" w:hAnsiTheme="majorBidi" w:cstheme="majorBidi"/>
                      <w:b/>
                      <w:sz w:val="18"/>
                      <w:lang w:eastAsia="ja-JP"/>
                    </w:rPr>
                    <w:t xml:space="preserve"> </w:t>
                  </w:r>
                </w:p>
              </w:tc>
              <w:tc>
                <w:tcPr>
                  <w:tcW w:w="4282" w:type="dxa"/>
                  <w:tcBorders>
                    <w:top w:val="single" w:sz="6" w:space="0" w:color="000000"/>
                    <w:left w:val="single" w:sz="6" w:space="0" w:color="000000"/>
                    <w:bottom w:val="single" w:sz="6" w:space="0" w:color="000000"/>
                    <w:right w:val="single" w:sz="6" w:space="0" w:color="000000"/>
                  </w:tcBorders>
                  <w:hideMark/>
                </w:tcPr>
                <w:p w14:paraId="746F4D39"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b/>
                      <w:sz w:val="18"/>
                      <w:lang w:eastAsia="ja-JP"/>
                    </w:rPr>
                  </w:pPr>
                  <w:r w:rsidRPr="00A77FDE">
                    <w:rPr>
                      <w:rFonts w:asciiTheme="majorBidi" w:hAnsiTheme="majorBidi" w:cstheme="majorBidi"/>
                      <w:b/>
                      <w:sz w:val="18"/>
                      <w:lang w:eastAsia="ja-JP"/>
                    </w:rPr>
                    <w:t>Note</w:t>
                  </w:r>
                </w:p>
              </w:tc>
            </w:tr>
            <w:tr w:rsidR="00B521FB" w:rsidRPr="00A77FDE" w14:paraId="12D02073"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2C349091"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880-915 MHz</w:t>
                  </w:r>
                </w:p>
              </w:tc>
              <w:tc>
                <w:tcPr>
                  <w:tcW w:w="1276" w:type="dxa"/>
                  <w:tcBorders>
                    <w:top w:val="single" w:sz="6" w:space="0" w:color="000000"/>
                    <w:left w:val="single" w:sz="6" w:space="0" w:color="000000"/>
                    <w:bottom w:val="single" w:sz="6" w:space="0" w:color="000000"/>
                    <w:right w:val="single" w:sz="6" w:space="0" w:color="000000"/>
                  </w:tcBorders>
                  <w:hideMark/>
                </w:tcPr>
                <w:p w14:paraId="779AD23B"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−62 dBm</w:t>
                  </w:r>
                </w:p>
              </w:tc>
              <w:tc>
                <w:tcPr>
                  <w:tcW w:w="1418" w:type="dxa"/>
                  <w:tcBorders>
                    <w:top w:val="single" w:sz="6" w:space="0" w:color="000000"/>
                    <w:left w:val="single" w:sz="6" w:space="0" w:color="000000"/>
                    <w:bottom w:val="single" w:sz="6" w:space="0" w:color="000000"/>
                    <w:right w:val="single" w:sz="6" w:space="0" w:color="000000"/>
                  </w:tcBorders>
                  <w:hideMark/>
                </w:tcPr>
                <w:p w14:paraId="09800D2F" w14:textId="77777777" w:rsidR="00B521FB" w:rsidRPr="00A77FDE" w:rsidRDefault="00B521FB" w:rsidP="00D16C1D">
                  <w:pPr>
                    <w:keepNext/>
                    <w:keepLines/>
                    <w:overflowPunct/>
                    <w:autoSpaceDE/>
                    <w:autoSpaceDN/>
                    <w:adjustRightInd/>
                    <w:spacing w:before="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5 MHz</w:t>
                  </w:r>
                </w:p>
              </w:tc>
              <w:tc>
                <w:tcPr>
                  <w:tcW w:w="4282" w:type="dxa"/>
                  <w:tcBorders>
                    <w:top w:val="single" w:sz="6" w:space="0" w:color="000000"/>
                    <w:left w:val="single" w:sz="6" w:space="0" w:color="000000"/>
                    <w:bottom w:val="single" w:sz="6" w:space="0" w:color="000000"/>
                    <w:right w:val="single" w:sz="6" w:space="0" w:color="000000"/>
                  </w:tcBorders>
                  <w:hideMark/>
                </w:tcPr>
                <w:p w14:paraId="10867F59" w14:textId="77777777" w:rsidR="00B521FB" w:rsidRPr="00A77FDE" w:rsidRDefault="00B521FB" w:rsidP="00D16C1D">
                  <w:pPr>
                    <w:keepNext/>
                    <w:keepLines/>
                    <w:overflowPunct/>
                    <w:autoSpaceDE/>
                    <w:autoSpaceDN/>
                    <w:adjustRightInd/>
                    <w:spacing w:before="0"/>
                    <w:textAlignment w:val="auto"/>
                    <w:rPr>
                      <w:rFonts w:asciiTheme="majorBidi" w:hAnsiTheme="majorBidi" w:cstheme="majorBidi"/>
                      <w:sz w:val="18"/>
                      <w:lang w:eastAsia="ja-JP"/>
                    </w:rPr>
                  </w:pPr>
                </w:p>
              </w:tc>
            </w:tr>
          </w:tbl>
          <w:p w14:paraId="55798835" w14:textId="77777777" w:rsidR="00B521FB" w:rsidRPr="00A77FDE" w:rsidRDefault="00B521FB" w:rsidP="00D16C1D">
            <w:pPr>
              <w:pStyle w:val="enumlev1"/>
              <w:ind w:left="0" w:firstLine="0"/>
              <w:rPr>
                <w:rFonts w:asciiTheme="majorBidi" w:hAnsiTheme="majorBidi" w:cstheme="majorBidi"/>
                <w:sz w:val="6"/>
                <w:szCs w:val="6"/>
              </w:rPr>
            </w:pPr>
            <w:r w:rsidRPr="00A77FDE">
              <w:rPr>
                <w:rFonts w:asciiTheme="majorBidi" w:hAnsiTheme="majorBidi" w:cstheme="majorBidi"/>
                <w:sz w:val="6"/>
                <w:szCs w:val="6"/>
              </w:rPr>
              <w:t xml:space="preserve"> </w:t>
            </w:r>
          </w:p>
        </w:tc>
      </w:tr>
    </w:tbl>
    <w:p w14:paraId="7BDE3E54" w14:textId="77777777" w:rsidR="00B43335" w:rsidRPr="00B43335" w:rsidRDefault="00B43335" w:rsidP="00B43335">
      <w:bookmarkStart w:id="166" w:name="_Toc180758715"/>
      <w:bookmarkStart w:id="167" w:name="_Toc180762021"/>
      <w:bookmarkStart w:id="168" w:name="_Toc180762727"/>
    </w:p>
    <w:p w14:paraId="59AD222F" w14:textId="4A56B804" w:rsidR="00B521FB" w:rsidRPr="00A00A4D" w:rsidRDefault="00B521FB" w:rsidP="00B521FB">
      <w:pPr>
        <w:pStyle w:val="Heading3"/>
      </w:pPr>
      <w:bookmarkStart w:id="169" w:name="_Toc228874045"/>
      <w:r w:rsidRPr="00A00A4D">
        <w:t>3.4.6</w:t>
      </w:r>
      <w:r w:rsidRPr="00A00A4D">
        <w:tab/>
        <w:t>Co-location with other base stations</w:t>
      </w:r>
      <w:bookmarkEnd w:id="166"/>
      <w:bookmarkEnd w:id="167"/>
      <w:bookmarkEnd w:id="168"/>
      <w:bookmarkEnd w:id="169"/>
      <w:r w:rsidRPr="00A00A4D">
        <w:t xml:space="preserve"> </w:t>
      </w:r>
    </w:p>
    <w:p w14:paraId="62055CCF" w14:textId="77777777" w:rsidR="00B521FB" w:rsidRPr="00A00A4D" w:rsidRDefault="00B521FB" w:rsidP="00B521FB">
      <w:pPr>
        <w:keepNext/>
        <w:keepLines/>
        <w:rPr>
          <w:rFonts w:cs="v5.0.0"/>
        </w:rPr>
      </w:pPr>
      <w:r w:rsidRPr="00A00A4D">
        <w:rPr>
          <w:rFonts w:cs="v5.0.0"/>
        </w:rPr>
        <w:t>These requirements may be applied for the protection of other BS receivers when GSM900, DCS1800, PCS1900, GSM850, CDMA850, UTRA FDD, UTRA TDD, E-UTRA and/or NR BS are co-located with a BS.</w:t>
      </w:r>
    </w:p>
    <w:p w14:paraId="02C65515" w14:textId="77777777" w:rsidR="00B521FB" w:rsidRPr="00A00A4D" w:rsidRDefault="00B521FB" w:rsidP="00B521FB">
      <w:r w:rsidRPr="00A00A4D">
        <w:rPr>
          <w:rFonts w:cs="v5.0.0"/>
        </w:rPr>
        <w:t>The requirements assume a 30 dB coupling loss between transmitter and receiver</w:t>
      </w:r>
      <w:r w:rsidRPr="00A00A4D">
        <w:rPr>
          <w:rFonts w:cs="v5.0.0"/>
          <w:lang w:eastAsia="zh-CN"/>
        </w:rPr>
        <w:t xml:space="preserve"> </w:t>
      </w:r>
      <w:r w:rsidRPr="00A00A4D">
        <w:rPr>
          <w:lang w:eastAsia="zh-CN"/>
        </w:rPr>
        <w:t xml:space="preserve">and are based on co-location with </w:t>
      </w:r>
      <w:r w:rsidRPr="00A00A4D">
        <w:t>base stations of the same class</w:t>
      </w:r>
      <w:r w:rsidRPr="00A00A4D">
        <w:rPr>
          <w:rFonts w:cs="v5.0.0"/>
        </w:rPr>
        <w:t>.</w:t>
      </w:r>
    </w:p>
    <w:p w14:paraId="0DBABEFA" w14:textId="58BEDDD5" w:rsidR="00B521FB" w:rsidRPr="00A00A4D" w:rsidRDefault="00B521FB" w:rsidP="00B521FB">
      <w:pPr>
        <w:rPr>
          <w:rFonts w:cs="v5.0.0"/>
        </w:rPr>
      </w:pPr>
      <w:r w:rsidRPr="00A00A4D">
        <w:t>The basic limits are in Table 6.6.5.5.1.4-1 in TS 38-141-1 [1] for a BS where requirements for co</w:t>
      </w:r>
      <w:r w:rsidR="005F6229">
        <w:rPr>
          <w:rFonts w:eastAsiaTheme="minorEastAsia"/>
          <w:lang w:eastAsia="zh-CN"/>
        </w:rPr>
        <w:noBreakHyphen/>
      </w:r>
      <w:r w:rsidRPr="00A00A4D">
        <w:t xml:space="preserve">location with a BS type listed in the first column apply, depending on the declared BS class. </w:t>
      </w:r>
      <w:r w:rsidRPr="00A00A4D">
        <w:rPr>
          <w:rFonts w:cs="v5.0.0"/>
        </w:rPr>
        <w:t xml:space="preserve">For </w:t>
      </w:r>
      <w:r w:rsidRPr="00A00A4D">
        <w:rPr>
          <w:rFonts w:cs="Arial"/>
        </w:rPr>
        <w:t>a multi-band connector</w:t>
      </w:r>
      <w:r w:rsidRPr="00A00A4D">
        <w:rPr>
          <w:rFonts w:cs="v5.0.0"/>
        </w:rPr>
        <w:t xml:space="preserve">, the exclusions and conditions in the Note column of Table </w:t>
      </w:r>
      <w:r w:rsidRPr="00A00A4D">
        <w:t xml:space="preserve">6.6.5.5.1.4-1 </w:t>
      </w:r>
      <w:r w:rsidRPr="00A00A4D">
        <w:rPr>
          <w:rFonts w:cs="v5.0.0"/>
        </w:rPr>
        <w:t>should apply for each supported operating band.</w:t>
      </w:r>
    </w:p>
    <w:tbl>
      <w:tblPr>
        <w:tblStyle w:val="TableGrid"/>
        <w:tblW w:w="9986" w:type="dxa"/>
        <w:jc w:val="center"/>
        <w:tblLook w:val="04A0" w:firstRow="1" w:lastRow="0" w:firstColumn="1" w:lastColumn="0" w:noHBand="0" w:noVBand="1"/>
      </w:tblPr>
      <w:tblGrid>
        <w:gridCol w:w="9986"/>
      </w:tblGrid>
      <w:tr w:rsidR="00B521FB" w:rsidRPr="00A77FDE" w14:paraId="15C28B65" w14:textId="77777777" w:rsidTr="00D16C1D">
        <w:trPr>
          <w:jc w:val="center"/>
        </w:trPr>
        <w:tc>
          <w:tcPr>
            <w:tcW w:w="9986" w:type="dxa"/>
          </w:tcPr>
          <w:p w14:paraId="503D4713" w14:textId="77777777" w:rsidR="00B521FB" w:rsidRPr="00A77FDE" w:rsidRDefault="00B521FB" w:rsidP="00D16C1D">
            <w:pPr>
              <w:keepNext/>
              <w:keepLines/>
              <w:spacing w:before="360" w:after="240"/>
              <w:jc w:val="center"/>
              <w:textAlignment w:val="auto"/>
              <w:rPr>
                <w:rFonts w:asciiTheme="majorBidi" w:hAnsiTheme="majorBidi" w:cstheme="majorBidi"/>
                <w:b/>
                <w:sz w:val="20"/>
              </w:rPr>
            </w:pPr>
            <w:bookmarkStart w:id="170" w:name="Table6655141"/>
            <w:r w:rsidRPr="00A77FDE">
              <w:rPr>
                <w:rFonts w:asciiTheme="majorBidi" w:hAnsiTheme="majorBidi" w:cstheme="majorBidi"/>
                <w:b/>
                <w:sz w:val="20"/>
              </w:rPr>
              <w:lastRenderedPageBreak/>
              <w:t xml:space="preserve">Table 6.6.5.5.1.4-1: BS spurious emissions </w:t>
            </w:r>
            <w:r w:rsidRPr="00A77FDE">
              <w:rPr>
                <w:rFonts w:asciiTheme="majorBidi" w:hAnsiTheme="majorBidi" w:cstheme="majorBidi"/>
                <w:b/>
                <w:i/>
                <w:sz w:val="20"/>
              </w:rPr>
              <w:t>basic limits</w:t>
            </w:r>
            <w:r w:rsidRPr="00A77FDE">
              <w:rPr>
                <w:rFonts w:asciiTheme="majorBidi" w:hAnsiTheme="majorBidi" w:cstheme="majorBidi"/>
                <w:b/>
                <w:sz w:val="20"/>
              </w:rPr>
              <w:t xml:space="preserve"> for BS co-located with another BS</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8"/>
              <w:gridCol w:w="1958"/>
              <w:gridCol w:w="863"/>
              <w:gridCol w:w="863"/>
              <w:gridCol w:w="864"/>
              <w:gridCol w:w="1388"/>
              <w:gridCol w:w="1576"/>
            </w:tblGrid>
            <w:tr w:rsidR="00B521FB" w:rsidRPr="00A77FDE" w14:paraId="4A1354CA" w14:textId="77777777" w:rsidTr="00D16C1D">
              <w:trPr>
                <w:jc w:val="center"/>
              </w:trPr>
              <w:tc>
                <w:tcPr>
                  <w:tcW w:w="2248" w:type="dxa"/>
                  <w:tcBorders>
                    <w:top w:val="single" w:sz="4" w:space="0" w:color="auto"/>
                    <w:left w:val="single" w:sz="4" w:space="0" w:color="auto"/>
                    <w:bottom w:val="nil"/>
                    <w:right w:val="single" w:sz="4" w:space="0" w:color="auto"/>
                  </w:tcBorders>
                </w:tcPr>
                <w:p w14:paraId="59DC94F8" w14:textId="77777777" w:rsidR="00B521FB" w:rsidRPr="00A77FDE" w:rsidRDefault="00B521FB" w:rsidP="00D16C1D">
                  <w:pPr>
                    <w:keepNext/>
                    <w:keepLines/>
                    <w:spacing w:before="20"/>
                    <w:jc w:val="center"/>
                    <w:textAlignment w:val="auto"/>
                    <w:rPr>
                      <w:rFonts w:asciiTheme="majorBidi" w:hAnsiTheme="majorBidi" w:cstheme="majorBidi"/>
                      <w:b/>
                      <w:sz w:val="18"/>
                      <w:lang w:eastAsia="zh-CN"/>
                    </w:rPr>
                  </w:pPr>
                  <w:r w:rsidRPr="00A77FDE">
                    <w:rPr>
                      <w:rFonts w:asciiTheme="majorBidi" w:hAnsiTheme="majorBidi" w:cstheme="majorBidi"/>
                      <w:b/>
                      <w:sz w:val="18"/>
                    </w:rPr>
                    <w:t>Type of co-located BS</w:t>
                  </w:r>
                </w:p>
              </w:tc>
              <w:tc>
                <w:tcPr>
                  <w:tcW w:w="1958" w:type="dxa"/>
                  <w:tcBorders>
                    <w:top w:val="single" w:sz="4" w:space="0" w:color="auto"/>
                    <w:left w:val="single" w:sz="4" w:space="0" w:color="auto"/>
                    <w:bottom w:val="nil"/>
                    <w:right w:val="single" w:sz="4" w:space="0" w:color="auto"/>
                  </w:tcBorders>
                </w:tcPr>
                <w:p w14:paraId="7E4BCB9A"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Frequency range for</w:t>
                  </w:r>
                </w:p>
              </w:tc>
              <w:tc>
                <w:tcPr>
                  <w:tcW w:w="2590" w:type="dxa"/>
                  <w:gridSpan w:val="3"/>
                  <w:tcBorders>
                    <w:top w:val="single" w:sz="4" w:space="0" w:color="auto"/>
                    <w:left w:val="single" w:sz="4" w:space="0" w:color="auto"/>
                    <w:bottom w:val="single" w:sz="4" w:space="0" w:color="auto"/>
                    <w:right w:val="single" w:sz="4" w:space="0" w:color="auto"/>
                  </w:tcBorders>
                </w:tcPr>
                <w:p w14:paraId="3CCEC729"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Basic limit</w:t>
                  </w:r>
                </w:p>
              </w:tc>
              <w:tc>
                <w:tcPr>
                  <w:tcW w:w="1388" w:type="dxa"/>
                  <w:tcBorders>
                    <w:top w:val="single" w:sz="4" w:space="0" w:color="auto"/>
                    <w:left w:val="single" w:sz="4" w:space="0" w:color="auto"/>
                    <w:bottom w:val="nil"/>
                    <w:right w:val="single" w:sz="4" w:space="0" w:color="auto"/>
                  </w:tcBorders>
                </w:tcPr>
                <w:p w14:paraId="63BB3F3E"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Measurement</w:t>
                  </w:r>
                </w:p>
              </w:tc>
              <w:tc>
                <w:tcPr>
                  <w:tcW w:w="1576" w:type="dxa"/>
                  <w:tcBorders>
                    <w:top w:val="single" w:sz="4" w:space="0" w:color="auto"/>
                    <w:left w:val="single" w:sz="4" w:space="0" w:color="auto"/>
                    <w:bottom w:val="nil"/>
                    <w:right w:val="single" w:sz="4" w:space="0" w:color="auto"/>
                  </w:tcBorders>
                </w:tcPr>
                <w:p w14:paraId="21761514"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Note</w:t>
                  </w:r>
                </w:p>
              </w:tc>
            </w:tr>
            <w:tr w:rsidR="00B521FB" w:rsidRPr="00A77FDE" w14:paraId="578B4F07" w14:textId="77777777" w:rsidTr="00D16C1D">
              <w:trPr>
                <w:jc w:val="center"/>
              </w:trPr>
              <w:tc>
                <w:tcPr>
                  <w:tcW w:w="2248" w:type="dxa"/>
                  <w:tcBorders>
                    <w:top w:val="nil"/>
                    <w:left w:val="single" w:sz="4" w:space="0" w:color="auto"/>
                    <w:bottom w:val="single" w:sz="4" w:space="0" w:color="auto"/>
                    <w:right w:val="single" w:sz="4" w:space="0" w:color="auto"/>
                  </w:tcBorders>
                </w:tcPr>
                <w:p w14:paraId="62A8AFE2" w14:textId="77777777" w:rsidR="00B521FB" w:rsidRPr="00A77FDE" w:rsidRDefault="00B521FB" w:rsidP="00D16C1D">
                  <w:pPr>
                    <w:keepNext/>
                    <w:keepLines/>
                    <w:spacing w:before="20"/>
                    <w:jc w:val="center"/>
                    <w:textAlignment w:val="auto"/>
                    <w:rPr>
                      <w:rFonts w:asciiTheme="majorBidi" w:hAnsiTheme="majorBidi" w:cstheme="majorBidi"/>
                      <w:b/>
                      <w:sz w:val="18"/>
                    </w:rPr>
                  </w:pPr>
                </w:p>
              </w:tc>
              <w:tc>
                <w:tcPr>
                  <w:tcW w:w="1958" w:type="dxa"/>
                  <w:tcBorders>
                    <w:top w:val="nil"/>
                    <w:left w:val="single" w:sz="4" w:space="0" w:color="auto"/>
                    <w:bottom w:val="single" w:sz="4" w:space="0" w:color="auto"/>
                    <w:right w:val="single" w:sz="4" w:space="0" w:color="auto"/>
                  </w:tcBorders>
                </w:tcPr>
                <w:p w14:paraId="7C705D85"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co-location requirement</w:t>
                  </w:r>
                </w:p>
              </w:tc>
              <w:tc>
                <w:tcPr>
                  <w:tcW w:w="863" w:type="dxa"/>
                  <w:tcBorders>
                    <w:top w:val="single" w:sz="4" w:space="0" w:color="auto"/>
                    <w:left w:val="single" w:sz="4" w:space="0" w:color="auto"/>
                    <w:bottom w:val="single" w:sz="4" w:space="0" w:color="auto"/>
                    <w:right w:val="single" w:sz="4" w:space="0" w:color="auto"/>
                  </w:tcBorders>
                </w:tcPr>
                <w:p w14:paraId="7DC0B125"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WA BS</w:t>
                  </w:r>
                </w:p>
              </w:tc>
              <w:tc>
                <w:tcPr>
                  <w:tcW w:w="863" w:type="dxa"/>
                  <w:tcBorders>
                    <w:top w:val="single" w:sz="4" w:space="0" w:color="auto"/>
                    <w:left w:val="single" w:sz="4" w:space="0" w:color="auto"/>
                    <w:bottom w:val="single" w:sz="4" w:space="0" w:color="auto"/>
                    <w:right w:val="single" w:sz="4" w:space="0" w:color="auto"/>
                  </w:tcBorders>
                </w:tcPr>
                <w:p w14:paraId="6458E621"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MR BS</w:t>
                  </w:r>
                </w:p>
              </w:tc>
              <w:tc>
                <w:tcPr>
                  <w:tcW w:w="864" w:type="dxa"/>
                  <w:tcBorders>
                    <w:top w:val="single" w:sz="4" w:space="0" w:color="auto"/>
                    <w:left w:val="single" w:sz="4" w:space="0" w:color="auto"/>
                    <w:bottom w:val="single" w:sz="4" w:space="0" w:color="auto"/>
                    <w:right w:val="single" w:sz="4" w:space="0" w:color="auto"/>
                  </w:tcBorders>
                </w:tcPr>
                <w:p w14:paraId="41816C69"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LA BS</w:t>
                  </w:r>
                </w:p>
              </w:tc>
              <w:tc>
                <w:tcPr>
                  <w:tcW w:w="1388" w:type="dxa"/>
                  <w:tcBorders>
                    <w:top w:val="nil"/>
                    <w:left w:val="single" w:sz="4" w:space="0" w:color="auto"/>
                    <w:bottom w:val="single" w:sz="4" w:space="0" w:color="auto"/>
                    <w:right w:val="single" w:sz="4" w:space="0" w:color="auto"/>
                  </w:tcBorders>
                </w:tcPr>
                <w:p w14:paraId="1D28CB9E" w14:textId="77777777" w:rsidR="00B521FB" w:rsidRPr="00A77FDE" w:rsidRDefault="00B521FB" w:rsidP="00D16C1D">
                  <w:pPr>
                    <w:keepNext/>
                    <w:keepLines/>
                    <w:spacing w:before="20"/>
                    <w:jc w:val="center"/>
                    <w:textAlignment w:val="auto"/>
                    <w:rPr>
                      <w:rFonts w:asciiTheme="majorBidi" w:hAnsiTheme="majorBidi" w:cstheme="majorBidi"/>
                      <w:b/>
                      <w:sz w:val="18"/>
                    </w:rPr>
                  </w:pPr>
                  <w:r w:rsidRPr="00A77FDE">
                    <w:rPr>
                      <w:rFonts w:asciiTheme="majorBidi" w:hAnsiTheme="majorBidi" w:cstheme="majorBidi"/>
                      <w:b/>
                      <w:sz w:val="18"/>
                    </w:rPr>
                    <w:t>bandwidth</w:t>
                  </w:r>
                </w:p>
              </w:tc>
              <w:tc>
                <w:tcPr>
                  <w:tcW w:w="1576" w:type="dxa"/>
                  <w:tcBorders>
                    <w:top w:val="nil"/>
                    <w:left w:val="single" w:sz="4" w:space="0" w:color="auto"/>
                    <w:bottom w:val="single" w:sz="4" w:space="0" w:color="auto"/>
                    <w:right w:val="single" w:sz="4" w:space="0" w:color="auto"/>
                  </w:tcBorders>
                </w:tcPr>
                <w:p w14:paraId="41182D36" w14:textId="77777777" w:rsidR="00B521FB" w:rsidRPr="00A77FDE" w:rsidRDefault="00B521FB" w:rsidP="00D16C1D">
                  <w:pPr>
                    <w:keepNext/>
                    <w:keepLines/>
                    <w:spacing w:before="20"/>
                    <w:jc w:val="center"/>
                    <w:textAlignment w:val="auto"/>
                    <w:rPr>
                      <w:rFonts w:asciiTheme="majorBidi" w:hAnsiTheme="majorBidi" w:cstheme="majorBidi"/>
                      <w:b/>
                      <w:sz w:val="18"/>
                    </w:rPr>
                  </w:pPr>
                </w:p>
              </w:tc>
            </w:tr>
            <w:tr w:rsidR="00B521FB" w:rsidRPr="00A77FDE" w14:paraId="1DB80E1C"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663944A"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GSM900</w:t>
                  </w:r>
                </w:p>
              </w:tc>
              <w:tc>
                <w:tcPr>
                  <w:tcW w:w="1958" w:type="dxa"/>
                  <w:tcBorders>
                    <w:top w:val="single" w:sz="4" w:space="0" w:color="auto"/>
                    <w:left w:val="single" w:sz="4" w:space="0" w:color="auto"/>
                    <w:bottom w:val="single" w:sz="4" w:space="0" w:color="auto"/>
                    <w:right w:val="single" w:sz="4" w:space="0" w:color="auto"/>
                  </w:tcBorders>
                </w:tcPr>
                <w:p w14:paraId="053C9F1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876-915 MHz</w:t>
                  </w:r>
                </w:p>
              </w:tc>
              <w:tc>
                <w:tcPr>
                  <w:tcW w:w="863" w:type="dxa"/>
                  <w:tcBorders>
                    <w:top w:val="single" w:sz="4" w:space="0" w:color="auto"/>
                    <w:left w:val="single" w:sz="4" w:space="0" w:color="auto"/>
                    <w:bottom w:val="single" w:sz="4" w:space="0" w:color="auto"/>
                    <w:right w:val="single" w:sz="4" w:space="0" w:color="auto"/>
                  </w:tcBorders>
                </w:tcPr>
                <w:p w14:paraId="01AF344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−98 dBm</w:t>
                  </w:r>
                </w:p>
              </w:tc>
              <w:tc>
                <w:tcPr>
                  <w:tcW w:w="863" w:type="dxa"/>
                  <w:tcBorders>
                    <w:top w:val="single" w:sz="4" w:space="0" w:color="auto"/>
                    <w:left w:val="single" w:sz="4" w:space="0" w:color="auto"/>
                    <w:bottom w:val="single" w:sz="4" w:space="0" w:color="auto"/>
                    <w:right w:val="single" w:sz="4" w:space="0" w:color="auto"/>
                  </w:tcBorders>
                </w:tcPr>
                <w:p w14:paraId="39747CB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4E1C09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−70 dBm</w:t>
                  </w:r>
                </w:p>
              </w:tc>
              <w:tc>
                <w:tcPr>
                  <w:tcW w:w="1388" w:type="dxa"/>
                  <w:tcBorders>
                    <w:top w:val="single" w:sz="4" w:space="0" w:color="auto"/>
                    <w:left w:val="single" w:sz="4" w:space="0" w:color="auto"/>
                    <w:bottom w:val="single" w:sz="4" w:space="0" w:color="auto"/>
                    <w:right w:val="single" w:sz="4" w:space="0" w:color="auto"/>
                  </w:tcBorders>
                </w:tcPr>
                <w:p w14:paraId="23A73E1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206109C"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D9DFF1A"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9020F0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DCS1800</w:t>
                  </w:r>
                </w:p>
              </w:tc>
              <w:tc>
                <w:tcPr>
                  <w:tcW w:w="1958" w:type="dxa"/>
                  <w:tcBorders>
                    <w:top w:val="single" w:sz="4" w:space="0" w:color="auto"/>
                    <w:left w:val="single" w:sz="4" w:space="0" w:color="auto"/>
                    <w:bottom w:val="single" w:sz="4" w:space="0" w:color="auto"/>
                    <w:right w:val="single" w:sz="4" w:space="0" w:color="auto"/>
                  </w:tcBorders>
                </w:tcPr>
                <w:p w14:paraId="1F085F7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1 710-1785 MHz</w:t>
                  </w:r>
                </w:p>
              </w:tc>
              <w:tc>
                <w:tcPr>
                  <w:tcW w:w="863" w:type="dxa"/>
                  <w:tcBorders>
                    <w:top w:val="single" w:sz="4" w:space="0" w:color="auto"/>
                    <w:left w:val="single" w:sz="4" w:space="0" w:color="auto"/>
                    <w:bottom w:val="single" w:sz="4" w:space="0" w:color="auto"/>
                    <w:right w:val="single" w:sz="4" w:space="0" w:color="auto"/>
                  </w:tcBorders>
                </w:tcPr>
                <w:p w14:paraId="1F43D1E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−98 dBm</w:t>
                  </w:r>
                </w:p>
              </w:tc>
              <w:tc>
                <w:tcPr>
                  <w:tcW w:w="863" w:type="dxa"/>
                  <w:tcBorders>
                    <w:top w:val="single" w:sz="4" w:space="0" w:color="auto"/>
                    <w:left w:val="single" w:sz="4" w:space="0" w:color="auto"/>
                    <w:bottom w:val="single" w:sz="4" w:space="0" w:color="auto"/>
                    <w:right w:val="single" w:sz="4" w:space="0" w:color="auto"/>
                  </w:tcBorders>
                </w:tcPr>
                <w:p w14:paraId="07D7FA5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3AC6FC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−80 dBm</w:t>
                  </w:r>
                </w:p>
              </w:tc>
              <w:tc>
                <w:tcPr>
                  <w:tcW w:w="1388" w:type="dxa"/>
                  <w:tcBorders>
                    <w:top w:val="single" w:sz="4" w:space="0" w:color="auto"/>
                    <w:left w:val="single" w:sz="4" w:space="0" w:color="auto"/>
                    <w:bottom w:val="single" w:sz="4" w:space="0" w:color="auto"/>
                    <w:right w:val="single" w:sz="4" w:space="0" w:color="auto"/>
                  </w:tcBorders>
                </w:tcPr>
                <w:p w14:paraId="0949867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4B7E375"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F9A4DEC"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150957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PCS1900</w:t>
                  </w:r>
                </w:p>
              </w:tc>
              <w:tc>
                <w:tcPr>
                  <w:tcW w:w="1958" w:type="dxa"/>
                  <w:tcBorders>
                    <w:top w:val="single" w:sz="4" w:space="0" w:color="auto"/>
                    <w:left w:val="single" w:sz="4" w:space="0" w:color="auto"/>
                    <w:bottom w:val="single" w:sz="4" w:space="0" w:color="auto"/>
                    <w:right w:val="single" w:sz="4" w:space="0" w:color="auto"/>
                  </w:tcBorders>
                </w:tcPr>
                <w:p w14:paraId="7B82A40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863" w:type="dxa"/>
                  <w:tcBorders>
                    <w:top w:val="single" w:sz="4" w:space="0" w:color="auto"/>
                    <w:left w:val="single" w:sz="4" w:space="0" w:color="auto"/>
                    <w:bottom w:val="single" w:sz="4" w:space="0" w:color="auto"/>
                    <w:right w:val="single" w:sz="4" w:space="0" w:color="auto"/>
                  </w:tcBorders>
                </w:tcPr>
                <w:p w14:paraId="5DDAE04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−98 dBm</w:t>
                  </w:r>
                </w:p>
              </w:tc>
              <w:tc>
                <w:tcPr>
                  <w:tcW w:w="863" w:type="dxa"/>
                  <w:tcBorders>
                    <w:top w:val="single" w:sz="4" w:space="0" w:color="auto"/>
                    <w:left w:val="single" w:sz="4" w:space="0" w:color="auto"/>
                    <w:bottom w:val="single" w:sz="4" w:space="0" w:color="auto"/>
                    <w:right w:val="single" w:sz="4" w:space="0" w:color="auto"/>
                  </w:tcBorders>
                </w:tcPr>
                <w:p w14:paraId="30D9FD73"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5DCE47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−80 dBm</w:t>
                  </w:r>
                </w:p>
              </w:tc>
              <w:tc>
                <w:tcPr>
                  <w:tcW w:w="1388" w:type="dxa"/>
                  <w:tcBorders>
                    <w:top w:val="single" w:sz="4" w:space="0" w:color="auto"/>
                    <w:left w:val="single" w:sz="4" w:space="0" w:color="auto"/>
                    <w:bottom w:val="single" w:sz="4" w:space="0" w:color="auto"/>
                    <w:right w:val="single" w:sz="4" w:space="0" w:color="auto"/>
                  </w:tcBorders>
                </w:tcPr>
                <w:p w14:paraId="7635923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036C117"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1CB966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DAC23E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GSM850 or CDMA850</w:t>
                  </w:r>
                </w:p>
              </w:tc>
              <w:tc>
                <w:tcPr>
                  <w:tcW w:w="1958" w:type="dxa"/>
                  <w:tcBorders>
                    <w:top w:val="single" w:sz="4" w:space="0" w:color="auto"/>
                    <w:left w:val="single" w:sz="4" w:space="0" w:color="auto"/>
                    <w:bottom w:val="single" w:sz="4" w:space="0" w:color="auto"/>
                    <w:right w:val="single" w:sz="4" w:space="0" w:color="auto"/>
                  </w:tcBorders>
                </w:tcPr>
                <w:p w14:paraId="7FEA8D5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824-849 MHz</w:t>
                  </w:r>
                </w:p>
              </w:tc>
              <w:tc>
                <w:tcPr>
                  <w:tcW w:w="863" w:type="dxa"/>
                  <w:tcBorders>
                    <w:top w:val="single" w:sz="4" w:space="0" w:color="auto"/>
                    <w:left w:val="single" w:sz="4" w:space="0" w:color="auto"/>
                    <w:bottom w:val="single" w:sz="4" w:space="0" w:color="auto"/>
                    <w:right w:val="single" w:sz="4" w:space="0" w:color="auto"/>
                  </w:tcBorders>
                </w:tcPr>
                <w:p w14:paraId="643C3703"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−98 dBm</w:t>
                  </w:r>
                </w:p>
              </w:tc>
              <w:tc>
                <w:tcPr>
                  <w:tcW w:w="863" w:type="dxa"/>
                  <w:tcBorders>
                    <w:top w:val="single" w:sz="4" w:space="0" w:color="auto"/>
                    <w:left w:val="single" w:sz="4" w:space="0" w:color="auto"/>
                    <w:bottom w:val="single" w:sz="4" w:space="0" w:color="auto"/>
                    <w:right w:val="single" w:sz="4" w:space="0" w:color="auto"/>
                  </w:tcBorders>
                </w:tcPr>
                <w:p w14:paraId="75175F2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CAA5F0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−70 dBm</w:t>
                  </w:r>
                </w:p>
              </w:tc>
              <w:tc>
                <w:tcPr>
                  <w:tcW w:w="1388" w:type="dxa"/>
                  <w:tcBorders>
                    <w:top w:val="single" w:sz="4" w:space="0" w:color="auto"/>
                    <w:left w:val="single" w:sz="4" w:space="0" w:color="auto"/>
                    <w:bottom w:val="single" w:sz="4" w:space="0" w:color="auto"/>
                    <w:right w:val="single" w:sz="4" w:space="0" w:color="auto"/>
                  </w:tcBorders>
                </w:tcPr>
                <w:p w14:paraId="4F0CF6D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3F66B21B"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BA2F5A0"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A55595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I or E-UTRA Band 1 or NR Band n1</w:t>
                  </w:r>
                </w:p>
              </w:tc>
              <w:tc>
                <w:tcPr>
                  <w:tcW w:w="1958" w:type="dxa"/>
                  <w:tcBorders>
                    <w:top w:val="single" w:sz="4" w:space="0" w:color="auto"/>
                    <w:left w:val="single" w:sz="4" w:space="0" w:color="auto"/>
                    <w:bottom w:val="single" w:sz="4" w:space="0" w:color="auto"/>
                    <w:right w:val="single" w:sz="4" w:space="0" w:color="auto"/>
                  </w:tcBorders>
                </w:tcPr>
                <w:p w14:paraId="17511E5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1 920-1 980 MHz</w:t>
                  </w:r>
                </w:p>
              </w:tc>
              <w:tc>
                <w:tcPr>
                  <w:tcW w:w="863" w:type="dxa"/>
                  <w:tcBorders>
                    <w:top w:val="single" w:sz="4" w:space="0" w:color="auto"/>
                    <w:left w:val="single" w:sz="4" w:space="0" w:color="auto"/>
                    <w:bottom w:val="single" w:sz="4" w:space="0" w:color="auto"/>
                    <w:right w:val="single" w:sz="4" w:space="0" w:color="auto"/>
                  </w:tcBorders>
                </w:tcPr>
                <w:p w14:paraId="1E06EC1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A9C166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1155F4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BF47D5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D79FB19"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C31B4D0"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5B5EB9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II or E-UTRA Band 2 or NR Band n2</w:t>
                  </w:r>
                </w:p>
              </w:tc>
              <w:tc>
                <w:tcPr>
                  <w:tcW w:w="1958" w:type="dxa"/>
                  <w:tcBorders>
                    <w:top w:val="single" w:sz="4" w:space="0" w:color="auto"/>
                    <w:left w:val="single" w:sz="4" w:space="0" w:color="auto"/>
                    <w:bottom w:val="single" w:sz="4" w:space="0" w:color="auto"/>
                    <w:right w:val="single" w:sz="4" w:space="0" w:color="auto"/>
                  </w:tcBorders>
                </w:tcPr>
                <w:p w14:paraId="6F1BF25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863" w:type="dxa"/>
                  <w:tcBorders>
                    <w:top w:val="single" w:sz="4" w:space="0" w:color="auto"/>
                    <w:left w:val="single" w:sz="4" w:space="0" w:color="auto"/>
                    <w:bottom w:val="single" w:sz="4" w:space="0" w:color="auto"/>
                    <w:right w:val="single" w:sz="4" w:space="0" w:color="auto"/>
                  </w:tcBorders>
                </w:tcPr>
                <w:p w14:paraId="1E2D08C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0B6F9B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6977EA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CE2D94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5B78337"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16D4B653"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9F2759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III or E-UTRA Band 3 or NR Band n3</w:t>
                  </w:r>
                </w:p>
              </w:tc>
              <w:tc>
                <w:tcPr>
                  <w:tcW w:w="1958" w:type="dxa"/>
                  <w:tcBorders>
                    <w:top w:val="single" w:sz="4" w:space="0" w:color="auto"/>
                    <w:left w:val="single" w:sz="4" w:space="0" w:color="auto"/>
                    <w:bottom w:val="single" w:sz="4" w:space="0" w:color="auto"/>
                    <w:right w:val="single" w:sz="4" w:space="0" w:color="auto"/>
                  </w:tcBorders>
                </w:tcPr>
                <w:p w14:paraId="5596F10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1 710-1 785 MHz</w:t>
                  </w:r>
                </w:p>
              </w:tc>
              <w:tc>
                <w:tcPr>
                  <w:tcW w:w="863" w:type="dxa"/>
                  <w:tcBorders>
                    <w:top w:val="single" w:sz="4" w:space="0" w:color="auto"/>
                    <w:left w:val="single" w:sz="4" w:space="0" w:color="auto"/>
                    <w:bottom w:val="single" w:sz="4" w:space="0" w:color="auto"/>
                    <w:right w:val="single" w:sz="4" w:space="0" w:color="auto"/>
                  </w:tcBorders>
                </w:tcPr>
                <w:p w14:paraId="1AA8C5E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7BDD3A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86DEDF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C4DC71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EDC5C7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9E9F1F3"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963475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IV or E-UTRA Band 4</w:t>
                  </w:r>
                </w:p>
              </w:tc>
              <w:tc>
                <w:tcPr>
                  <w:tcW w:w="1958" w:type="dxa"/>
                  <w:tcBorders>
                    <w:top w:val="single" w:sz="4" w:space="0" w:color="auto"/>
                    <w:left w:val="single" w:sz="4" w:space="0" w:color="auto"/>
                    <w:bottom w:val="single" w:sz="4" w:space="0" w:color="auto"/>
                    <w:right w:val="single" w:sz="4" w:space="0" w:color="auto"/>
                  </w:tcBorders>
                </w:tcPr>
                <w:p w14:paraId="70B4055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1 710-1 755 MHz</w:t>
                  </w:r>
                </w:p>
              </w:tc>
              <w:tc>
                <w:tcPr>
                  <w:tcW w:w="863" w:type="dxa"/>
                  <w:tcBorders>
                    <w:top w:val="single" w:sz="4" w:space="0" w:color="auto"/>
                    <w:left w:val="single" w:sz="4" w:space="0" w:color="auto"/>
                    <w:bottom w:val="single" w:sz="4" w:space="0" w:color="auto"/>
                    <w:right w:val="single" w:sz="4" w:space="0" w:color="auto"/>
                  </w:tcBorders>
                </w:tcPr>
                <w:p w14:paraId="453D612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EC3DAF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AB44DD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21ADA3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B334BA6"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6FB53E2"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EF3DE8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V or E-UTRA Band 5 or NR Band n5</w:t>
                  </w:r>
                </w:p>
              </w:tc>
              <w:tc>
                <w:tcPr>
                  <w:tcW w:w="1958" w:type="dxa"/>
                  <w:tcBorders>
                    <w:top w:val="single" w:sz="4" w:space="0" w:color="auto"/>
                    <w:left w:val="single" w:sz="4" w:space="0" w:color="auto"/>
                    <w:bottom w:val="single" w:sz="4" w:space="0" w:color="auto"/>
                    <w:right w:val="single" w:sz="4" w:space="0" w:color="auto"/>
                  </w:tcBorders>
                </w:tcPr>
                <w:p w14:paraId="7CACC66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824-849 MHz</w:t>
                  </w:r>
                </w:p>
              </w:tc>
              <w:tc>
                <w:tcPr>
                  <w:tcW w:w="863" w:type="dxa"/>
                  <w:tcBorders>
                    <w:top w:val="single" w:sz="4" w:space="0" w:color="auto"/>
                    <w:left w:val="single" w:sz="4" w:space="0" w:color="auto"/>
                    <w:bottom w:val="single" w:sz="4" w:space="0" w:color="auto"/>
                    <w:right w:val="single" w:sz="4" w:space="0" w:color="auto"/>
                  </w:tcBorders>
                </w:tcPr>
                <w:p w14:paraId="0B44EDD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E65D57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53BBB13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28B5E2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7A8EF91"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3B51EF4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2CDE68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VI, XIX or E-UTRA Band 6, 19</w:t>
                  </w:r>
                </w:p>
              </w:tc>
              <w:tc>
                <w:tcPr>
                  <w:tcW w:w="1958" w:type="dxa"/>
                  <w:tcBorders>
                    <w:top w:val="single" w:sz="4" w:space="0" w:color="auto"/>
                    <w:left w:val="single" w:sz="4" w:space="0" w:color="auto"/>
                    <w:bottom w:val="single" w:sz="4" w:space="0" w:color="auto"/>
                    <w:right w:val="single" w:sz="4" w:space="0" w:color="auto"/>
                  </w:tcBorders>
                </w:tcPr>
                <w:p w14:paraId="2010E82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830-845 MHz </w:t>
                  </w:r>
                </w:p>
              </w:tc>
              <w:tc>
                <w:tcPr>
                  <w:tcW w:w="863" w:type="dxa"/>
                  <w:tcBorders>
                    <w:top w:val="single" w:sz="4" w:space="0" w:color="auto"/>
                    <w:left w:val="single" w:sz="4" w:space="0" w:color="auto"/>
                    <w:bottom w:val="single" w:sz="4" w:space="0" w:color="auto"/>
                    <w:right w:val="single" w:sz="4" w:space="0" w:color="auto"/>
                  </w:tcBorders>
                </w:tcPr>
                <w:p w14:paraId="43A74C0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41D82C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B2F40B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ED2BBA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5766D74"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1FD79152"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155657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VII or E-UTRA Band 7 or NR Band n7</w:t>
                  </w:r>
                </w:p>
              </w:tc>
              <w:tc>
                <w:tcPr>
                  <w:tcW w:w="1958" w:type="dxa"/>
                  <w:tcBorders>
                    <w:top w:val="single" w:sz="4" w:space="0" w:color="auto"/>
                    <w:left w:val="single" w:sz="4" w:space="0" w:color="auto"/>
                    <w:bottom w:val="single" w:sz="4" w:space="0" w:color="auto"/>
                    <w:right w:val="single" w:sz="4" w:space="0" w:color="auto"/>
                  </w:tcBorders>
                </w:tcPr>
                <w:p w14:paraId="5422449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2 500-2 570 MHz</w:t>
                  </w:r>
                </w:p>
              </w:tc>
              <w:tc>
                <w:tcPr>
                  <w:tcW w:w="863" w:type="dxa"/>
                  <w:tcBorders>
                    <w:top w:val="single" w:sz="4" w:space="0" w:color="auto"/>
                    <w:left w:val="single" w:sz="4" w:space="0" w:color="auto"/>
                    <w:bottom w:val="single" w:sz="4" w:space="0" w:color="auto"/>
                    <w:right w:val="single" w:sz="4" w:space="0" w:color="auto"/>
                  </w:tcBorders>
                </w:tcPr>
                <w:p w14:paraId="41AD73A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63B772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256318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FB73AF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35E3302"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EA9026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BEEB61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VIII or E-UTRA Band 8 or NR Band n8</w:t>
                  </w:r>
                </w:p>
              </w:tc>
              <w:tc>
                <w:tcPr>
                  <w:tcW w:w="1958" w:type="dxa"/>
                  <w:tcBorders>
                    <w:top w:val="single" w:sz="4" w:space="0" w:color="auto"/>
                    <w:left w:val="single" w:sz="4" w:space="0" w:color="auto"/>
                    <w:bottom w:val="single" w:sz="4" w:space="0" w:color="auto"/>
                    <w:right w:val="single" w:sz="4" w:space="0" w:color="auto"/>
                  </w:tcBorders>
                </w:tcPr>
                <w:p w14:paraId="7FCCEFF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863" w:type="dxa"/>
                  <w:tcBorders>
                    <w:top w:val="single" w:sz="4" w:space="0" w:color="auto"/>
                    <w:left w:val="single" w:sz="4" w:space="0" w:color="auto"/>
                    <w:bottom w:val="single" w:sz="4" w:space="0" w:color="auto"/>
                    <w:right w:val="single" w:sz="4" w:space="0" w:color="auto"/>
                  </w:tcBorders>
                </w:tcPr>
                <w:p w14:paraId="741DCAF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6012F0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676787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9F81AE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E2E3B62"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598F7EE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4CE278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IX or E-UTRA Band 9</w:t>
                  </w:r>
                </w:p>
              </w:tc>
              <w:tc>
                <w:tcPr>
                  <w:tcW w:w="1958" w:type="dxa"/>
                  <w:tcBorders>
                    <w:top w:val="single" w:sz="4" w:space="0" w:color="auto"/>
                    <w:left w:val="single" w:sz="4" w:space="0" w:color="auto"/>
                    <w:bottom w:val="single" w:sz="4" w:space="0" w:color="auto"/>
                    <w:right w:val="single" w:sz="4" w:space="0" w:color="auto"/>
                  </w:tcBorders>
                </w:tcPr>
                <w:p w14:paraId="63CF0E2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1 749.9-1 784.9 MHz</w:t>
                  </w:r>
                </w:p>
              </w:tc>
              <w:tc>
                <w:tcPr>
                  <w:tcW w:w="863" w:type="dxa"/>
                  <w:tcBorders>
                    <w:top w:val="single" w:sz="4" w:space="0" w:color="auto"/>
                    <w:left w:val="single" w:sz="4" w:space="0" w:color="auto"/>
                    <w:bottom w:val="single" w:sz="4" w:space="0" w:color="auto"/>
                    <w:right w:val="single" w:sz="4" w:space="0" w:color="auto"/>
                  </w:tcBorders>
                </w:tcPr>
                <w:p w14:paraId="195DE8A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2B2E7E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478046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B4CC73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B82875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53FC711"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10463D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 or E-UTRA Band 10</w:t>
                  </w:r>
                </w:p>
              </w:tc>
              <w:tc>
                <w:tcPr>
                  <w:tcW w:w="1958" w:type="dxa"/>
                  <w:tcBorders>
                    <w:top w:val="single" w:sz="4" w:space="0" w:color="auto"/>
                    <w:left w:val="single" w:sz="4" w:space="0" w:color="auto"/>
                    <w:bottom w:val="single" w:sz="4" w:space="0" w:color="auto"/>
                    <w:right w:val="single" w:sz="4" w:space="0" w:color="auto"/>
                  </w:tcBorders>
                </w:tcPr>
                <w:p w14:paraId="50764B7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1 710-1 770 MHz</w:t>
                  </w:r>
                </w:p>
              </w:tc>
              <w:tc>
                <w:tcPr>
                  <w:tcW w:w="863" w:type="dxa"/>
                  <w:tcBorders>
                    <w:top w:val="single" w:sz="4" w:space="0" w:color="auto"/>
                    <w:left w:val="single" w:sz="4" w:space="0" w:color="auto"/>
                    <w:bottom w:val="single" w:sz="4" w:space="0" w:color="auto"/>
                    <w:right w:val="single" w:sz="4" w:space="0" w:color="auto"/>
                  </w:tcBorders>
                </w:tcPr>
                <w:p w14:paraId="653964C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5DCE72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69BFB4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904FE7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FA3AD65"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D99900D"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AC4CD0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XI or E-UTRA Band 11</w:t>
                  </w:r>
                </w:p>
              </w:tc>
              <w:tc>
                <w:tcPr>
                  <w:tcW w:w="1958" w:type="dxa"/>
                  <w:tcBorders>
                    <w:top w:val="single" w:sz="4" w:space="0" w:color="auto"/>
                    <w:left w:val="single" w:sz="4" w:space="0" w:color="auto"/>
                    <w:bottom w:val="single" w:sz="4" w:space="0" w:color="auto"/>
                    <w:right w:val="single" w:sz="4" w:space="0" w:color="auto"/>
                  </w:tcBorders>
                </w:tcPr>
                <w:p w14:paraId="4AFAC7C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1 427.9-1 447.9 MHz</w:t>
                  </w:r>
                </w:p>
              </w:tc>
              <w:tc>
                <w:tcPr>
                  <w:tcW w:w="863" w:type="dxa"/>
                  <w:tcBorders>
                    <w:top w:val="single" w:sz="4" w:space="0" w:color="auto"/>
                    <w:left w:val="single" w:sz="4" w:space="0" w:color="auto"/>
                    <w:bottom w:val="single" w:sz="4" w:space="0" w:color="auto"/>
                    <w:right w:val="single" w:sz="4" w:space="0" w:color="auto"/>
                  </w:tcBorders>
                </w:tcPr>
                <w:p w14:paraId="11CE302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E18FC8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F9C12F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19084B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0404B6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This is not applicable to BS operating in Band n50, n75, n91, n92, n93 or n94</w:t>
                  </w:r>
                </w:p>
              </w:tc>
            </w:tr>
            <w:tr w:rsidR="00B521FB" w:rsidRPr="00A77FDE" w14:paraId="0A9E1E59"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738103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XII or</w:t>
                  </w:r>
                </w:p>
                <w:p w14:paraId="5CD2475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12 or NR Band n12</w:t>
                  </w:r>
                </w:p>
              </w:tc>
              <w:tc>
                <w:tcPr>
                  <w:tcW w:w="1958" w:type="dxa"/>
                  <w:tcBorders>
                    <w:top w:val="single" w:sz="4" w:space="0" w:color="auto"/>
                    <w:left w:val="single" w:sz="4" w:space="0" w:color="auto"/>
                    <w:bottom w:val="single" w:sz="4" w:space="0" w:color="auto"/>
                    <w:right w:val="single" w:sz="4" w:space="0" w:color="auto"/>
                  </w:tcBorders>
                </w:tcPr>
                <w:p w14:paraId="0A0709F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699-716 MHz</w:t>
                  </w:r>
                </w:p>
              </w:tc>
              <w:tc>
                <w:tcPr>
                  <w:tcW w:w="863" w:type="dxa"/>
                  <w:tcBorders>
                    <w:top w:val="single" w:sz="4" w:space="0" w:color="auto"/>
                    <w:left w:val="single" w:sz="4" w:space="0" w:color="auto"/>
                    <w:bottom w:val="single" w:sz="4" w:space="0" w:color="auto"/>
                    <w:right w:val="single" w:sz="4" w:space="0" w:color="auto"/>
                  </w:tcBorders>
                </w:tcPr>
                <w:p w14:paraId="4B1698F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CF6C06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13F06C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9F2F8D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94080E9"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61B634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EFEFC8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XIII or</w:t>
                  </w:r>
                </w:p>
                <w:p w14:paraId="472B53E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13 or NR Band n13</w:t>
                  </w:r>
                </w:p>
              </w:tc>
              <w:tc>
                <w:tcPr>
                  <w:tcW w:w="1958" w:type="dxa"/>
                  <w:tcBorders>
                    <w:top w:val="single" w:sz="4" w:space="0" w:color="auto"/>
                    <w:left w:val="single" w:sz="4" w:space="0" w:color="auto"/>
                    <w:bottom w:val="single" w:sz="4" w:space="0" w:color="auto"/>
                    <w:right w:val="single" w:sz="4" w:space="0" w:color="auto"/>
                  </w:tcBorders>
                </w:tcPr>
                <w:p w14:paraId="643DFAD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777-787 MHz</w:t>
                  </w:r>
                </w:p>
              </w:tc>
              <w:tc>
                <w:tcPr>
                  <w:tcW w:w="863" w:type="dxa"/>
                  <w:tcBorders>
                    <w:top w:val="single" w:sz="4" w:space="0" w:color="auto"/>
                    <w:left w:val="single" w:sz="4" w:space="0" w:color="auto"/>
                    <w:bottom w:val="single" w:sz="4" w:space="0" w:color="auto"/>
                    <w:right w:val="single" w:sz="4" w:space="0" w:color="auto"/>
                  </w:tcBorders>
                </w:tcPr>
                <w:p w14:paraId="38CBE51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121646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91669B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BE33DB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7C39AEE"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0E5FC70B"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3BC1A7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XIV or</w:t>
                  </w:r>
                </w:p>
                <w:p w14:paraId="3251381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14 or NR Band n14</w:t>
                  </w:r>
                </w:p>
              </w:tc>
              <w:tc>
                <w:tcPr>
                  <w:tcW w:w="1958" w:type="dxa"/>
                  <w:tcBorders>
                    <w:top w:val="single" w:sz="4" w:space="0" w:color="auto"/>
                    <w:left w:val="single" w:sz="4" w:space="0" w:color="auto"/>
                    <w:bottom w:val="single" w:sz="4" w:space="0" w:color="auto"/>
                    <w:right w:val="single" w:sz="4" w:space="0" w:color="auto"/>
                  </w:tcBorders>
                </w:tcPr>
                <w:p w14:paraId="70E21F9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788-798 MHz</w:t>
                  </w:r>
                </w:p>
              </w:tc>
              <w:tc>
                <w:tcPr>
                  <w:tcW w:w="863" w:type="dxa"/>
                  <w:tcBorders>
                    <w:top w:val="single" w:sz="4" w:space="0" w:color="auto"/>
                    <w:left w:val="single" w:sz="4" w:space="0" w:color="auto"/>
                    <w:bottom w:val="single" w:sz="4" w:space="0" w:color="auto"/>
                    <w:right w:val="single" w:sz="4" w:space="0" w:color="auto"/>
                  </w:tcBorders>
                </w:tcPr>
                <w:p w14:paraId="2DE32ED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7F88A42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80D5E6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3EB7C2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C067268"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03C5FF7E"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B639A8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17</w:t>
                  </w:r>
                </w:p>
              </w:tc>
              <w:tc>
                <w:tcPr>
                  <w:tcW w:w="1958" w:type="dxa"/>
                  <w:tcBorders>
                    <w:top w:val="single" w:sz="4" w:space="0" w:color="auto"/>
                    <w:left w:val="single" w:sz="4" w:space="0" w:color="auto"/>
                    <w:bottom w:val="single" w:sz="4" w:space="0" w:color="auto"/>
                    <w:right w:val="single" w:sz="4" w:space="0" w:color="auto"/>
                  </w:tcBorders>
                </w:tcPr>
                <w:p w14:paraId="072B38D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704-716 MHz</w:t>
                  </w:r>
                </w:p>
              </w:tc>
              <w:tc>
                <w:tcPr>
                  <w:tcW w:w="863" w:type="dxa"/>
                  <w:tcBorders>
                    <w:top w:val="single" w:sz="4" w:space="0" w:color="auto"/>
                    <w:left w:val="single" w:sz="4" w:space="0" w:color="auto"/>
                    <w:bottom w:val="single" w:sz="4" w:space="0" w:color="auto"/>
                    <w:right w:val="single" w:sz="4" w:space="0" w:color="auto"/>
                  </w:tcBorders>
                </w:tcPr>
                <w:p w14:paraId="2030016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CB34EF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5EA606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B81529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B4B5343"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06BAA3D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DE7498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18</w:t>
                  </w:r>
                  <w:r w:rsidRPr="00A77FDE">
                    <w:rPr>
                      <w:rFonts w:asciiTheme="majorBidi" w:eastAsia="MS Mincho" w:hAnsiTheme="majorBidi" w:cstheme="majorBidi"/>
                      <w:sz w:val="18"/>
                      <w:lang w:eastAsia="ja-JP"/>
                    </w:rPr>
                    <w:t xml:space="preserve"> or NR Band n18</w:t>
                  </w:r>
                </w:p>
              </w:tc>
              <w:tc>
                <w:tcPr>
                  <w:tcW w:w="1958" w:type="dxa"/>
                  <w:tcBorders>
                    <w:top w:val="single" w:sz="4" w:space="0" w:color="auto"/>
                    <w:left w:val="single" w:sz="4" w:space="0" w:color="auto"/>
                    <w:bottom w:val="single" w:sz="4" w:space="0" w:color="auto"/>
                    <w:right w:val="single" w:sz="4" w:space="0" w:color="auto"/>
                  </w:tcBorders>
                </w:tcPr>
                <w:p w14:paraId="0CFDC30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815-830 MHz</w:t>
                  </w:r>
                </w:p>
              </w:tc>
              <w:tc>
                <w:tcPr>
                  <w:tcW w:w="863" w:type="dxa"/>
                  <w:tcBorders>
                    <w:top w:val="single" w:sz="4" w:space="0" w:color="auto"/>
                    <w:left w:val="single" w:sz="4" w:space="0" w:color="auto"/>
                    <w:bottom w:val="single" w:sz="4" w:space="0" w:color="auto"/>
                    <w:right w:val="single" w:sz="4" w:space="0" w:color="auto"/>
                  </w:tcBorders>
                </w:tcPr>
                <w:p w14:paraId="7E3083D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63FB3B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4DD514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983478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C5B5437"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BD559B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12C2B4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XX or E-UTRA Band 20 or NR Band n20</w:t>
                  </w:r>
                </w:p>
              </w:tc>
              <w:tc>
                <w:tcPr>
                  <w:tcW w:w="1958" w:type="dxa"/>
                  <w:tcBorders>
                    <w:top w:val="single" w:sz="4" w:space="0" w:color="auto"/>
                    <w:left w:val="single" w:sz="4" w:space="0" w:color="auto"/>
                    <w:bottom w:val="single" w:sz="4" w:space="0" w:color="auto"/>
                    <w:right w:val="single" w:sz="4" w:space="0" w:color="auto"/>
                  </w:tcBorders>
                </w:tcPr>
                <w:p w14:paraId="5684F0C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863" w:type="dxa"/>
                  <w:tcBorders>
                    <w:top w:val="single" w:sz="4" w:space="0" w:color="auto"/>
                    <w:left w:val="single" w:sz="4" w:space="0" w:color="auto"/>
                    <w:bottom w:val="single" w:sz="4" w:space="0" w:color="auto"/>
                    <w:right w:val="single" w:sz="4" w:space="0" w:color="auto"/>
                  </w:tcBorders>
                </w:tcPr>
                <w:p w14:paraId="4516B02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271A80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D48142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139B61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E0B8AB6"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E1A45B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2DF5CA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XXI or E-UTRA Band 21</w:t>
                  </w:r>
                </w:p>
              </w:tc>
              <w:tc>
                <w:tcPr>
                  <w:tcW w:w="1958" w:type="dxa"/>
                  <w:tcBorders>
                    <w:top w:val="single" w:sz="4" w:space="0" w:color="auto"/>
                    <w:left w:val="single" w:sz="4" w:space="0" w:color="auto"/>
                    <w:bottom w:val="single" w:sz="4" w:space="0" w:color="auto"/>
                    <w:right w:val="single" w:sz="4" w:space="0" w:color="auto"/>
                  </w:tcBorders>
                </w:tcPr>
                <w:p w14:paraId="0DF356A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1 447.9-1 462.9 MHz</w:t>
                  </w:r>
                </w:p>
              </w:tc>
              <w:tc>
                <w:tcPr>
                  <w:tcW w:w="863" w:type="dxa"/>
                  <w:tcBorders>
                    <w:top w:val="single" w:sz="4" w:space="0" w:color="auto"/>
                    <w:left w:val="single" w:sz="4" w:space="0" w:color="auto"/>
                    <w:bottom w:val="single" w:sz="4" w:space="0" w:color="auto"/>
                    <w:right w:val="single" w:sz="4" w:space="0" w:color="auto"/>
                  </w:tcBorders>
                </w:tcPr>
                <w:p w14:paraId="4B501D8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B89D49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51AD1A5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8D9518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44189509"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This is not applicable to BS operating in Band n50, n75, n92 or n94</w:t>
                  </w:r>
                </w:p>
              </w:tc>
            </w:tr>
            <w:tr w:rsidR="00B521FB" w:rsidRPr="00A77FDE" w14:paraId="45CD510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0F1A0A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XXII or E-UTRA Band 22</w:t>
                  </w:r>
                </w:p>
              </w:tc>
              <w:tc>
                <w:tcPr>
                  <w:tcW w:w="1958" w:type="dxa"/>
                  <w:tcBorders>
                    <w:top w:val="single" w:sz="4" w:space="0" w:color="auto"/>
                    <w:left w:val="single" w:sz="4" w:space="0" w:color="auto"/>
                    <w:bottom w:val="single" w:sz="4" w:space="0" w:color="auto"/>
                    <w:right w:val="single" w:sz="4" w:space="0" w:color="auto"/>
                  </w:tcBorders>
                </w:tcPr>
                <w:p w14:paraId="60ADD80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3 410-3 490 MHz</w:t>
                  </w:r>
                </w:p>
              </w:tc>
              <w:tc>
                <w:tcPr>
                  <w:tcW w:w="863" w:type="dxa"/>
                  <w:tcBorders>
                    <w:top w:val="single" w:sz="4" w:space="0" w:color="auto"/>
                    <w:left w:val="single" w:sz="4" w:space="0" w:color="auto"/>
                    <w:bottom w:val="single" w:sz="4" w:space="0" w:color="auto"/>
                    <w:right w:val="single" w:sz="4" w:space="0" w:color="auto"/>
                  </w:tcBorders>
                </w:tcPr>
                <w:p w14:paraId="084458F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1158A7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26ED54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0F9901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1188C5B"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 xml:space="preserve">This is not applicable to BS </w:t>
                  </w:r>
                  <w:r w:rsidRPr="00A77FDE">
                    <w:rPr>
                      <w:rFonts w:asciiTheme="majorBidi" w:hAnsiTheme="majorBidi" w:cstheme="majorBidi"/>
                      <w:sz w:val="18"/>
                      <w:lang w:eastAsia="ja-JP"/>
                    </w:rPr>
                    <w:lastRenderedPageBreak/>
                    <w:t>operating in Band n48,</w:t>
                  </w:r>
                  <w:r w:rsidRPr="00A77FDE">
                    <w:rPr>
                      <w:rFonts w:asciiTheme="majorBidi" w:hAnsiTheme="majorBidi" w:cstheme="majorBidi"/>
                      <w:sz w:val="18"/>
                    </w:rPr>
                    <w:t xml:space="preserve"> n77 or n78</w:t>
                  </w:r>
                </w:p>
              </w:tc>
            </w:tr>
            <w:tr w:rsidR="00B521FB" w:rsidRPr="00A77FDE" w14:paraId="5B0D7C4D"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0AA6EC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lastRenderedPageBreak/>
                    <w:t>E-UTRA Band 24 or NR Band n24</w:t>
                  </w:r>
                </w:p>
              </w:tc>
              <w:tc>
                <w:tcPr>
                  <w:tcW w:w="1958" w:type="dxa"/>
                  <w:tcBorders>
                    <w:top w:val="single" w:sz="4" w:space="0" w:color="auto"/>
                    <w:left w:val="single" w:sz="4" w:space="0" w:color="auto"/>
                    <w:bottom w:val="single" w:sz="4" w:space="0" w:color="auto"/>
                    <w:right w:val="single" w:sz="4" w:space="0" w:color="auto"/>
                  </w:tcBorders>
                </w:tcPr>
                <w:p w14:paraId="5569B8F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1 626.5-1 660.5 MHz</w:t>
                  </w:r>
                </w:p>
              </w:tc>
              <w:tc>
                <w:tcPr>
                  <w:tcW w:w="863" w:type="dxa"/>
                  <w:tcBorders>
                    <w:top w:val="single" w:sz="4" w:space="0" w:color="auto"/>
                    <w:left w:val="single" w:sz="4" w:space="0" w:color="auto"/>
                    <w:bottom w:val="single" w:sz="4" w:space="0" w:color="auto"/>
                    <w:right w:val="single" w:sz="4" w:space="0" w:color="auto"/>
                  </w:tcBorders>
                </w:tcPr>
                <w:p w14:paraId="53E8C2C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38616B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A22B8C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116C67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1C98558"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83767DA"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F666F3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XXV or</w:t>
                  </w:r>
                </w:p>
                <w:p w14:paraId="07C5514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25 or NR Band n25</w:t>
                  </w:r>
                </w:p>
              </w:tc>
              <w:tc>
                <w:tcPr>
                  <w:tcW w:w="1958" w:type="dxa"/>
                  <w:tcBorders>
                    <w:top w:val="single" w:sz="4" w:space="0" w:color="auto"/>
                    <w:left w:val="single" w:sz="4" w:space="0" w:color="auto"/>
                    <w:bottom w:val="single" w:sz="4" w:space="0" w:color="auto"/>
                    <w:right w:val="single" w:sz="4" w:space="0" w:color="auto"/>
                  </w:tcBorders>
                </w:tcPr>
                <w:p w14:paraId="37CB981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1 850-1 915 MHz</w:t>
                  </w:r>
                </w:p>
              </w:tc>
              <w:tc>
                <w:tcPr>
                  <w:tcW w:w="863" w:type="dxa"/>
                  <w:tcBorders>
                    <w:top w:val="single" w:sz="4" w:space="0" w:color="auto"/>
                    <w:left w:val="single" w:sz="4" w:space="0" w:color="auto"/>
                    <w:bottom w:val="single" w:sz="4" w:space="0" w:color="auto"/>
                    <w:right w:val="single" w:sz="4" w:space="0" w:color="auto"/>
                  </w:tcBorders>
                </w:tcPr>
                <w:p w14:paraId="1895690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6EB8C8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57C215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616F25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395B2216"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2882F61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098097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FDD Band XXVI or</w:t>
                  </w:r>
                </w:p>
                <w:p w14:paraId="63AECF3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26 or NR Band n26</w:t>
                  </w:r>
                </w:p>
              </w:tc>
              <w:tc>
                <w:tcPr>
                  <w:tcW w:w="1958" w:type="dxa"/>
                  <w:tcBorders>
                    <w:top w:val="single" w:sz="4" w:space="0" w:color="auto"/>
                    <w:left w:val="single" w:sz="4" w:space="0" w:color="auto"/>
                    <w:bottom w:val="single" w:sz="4" w:space="0" w:color="auto"/>
                    <w:right w:val="single" w:sz="4" w:space="0" w:color="auto"/>
                  </w:tcBorders>
                </w:tcPr>
                <w:p w14:paraId="4451A19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814-849 MHz</w:t>
                  </w:r>
                </w:p>
              </w:tc>
              <w:tc>
                <w:tcPr>
                  <w:tcW w:w="863" w:type="dxa"/>
                  <w:tcBorders>
                    <w:top w:val="single" w:sz="4" w:space="0" w:color="auto"/>
                    <w:left w:val="single" w:sz="4" w:space="0" w:color="auto"/>
                    <w:bottom w:val="single" w:sz="4" w:space="0" w:color="auto"/>
                    <w:right w:val="single" w:sz="4" w:space="0" w:color="auto"/>
                  </w:tcBorders>
                </w:tcPr>
                <w:p w14:paraId="0AB207C3"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AE083C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22B5AA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440B25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105D9D8"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2CA985EF"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327497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27</w:t>
                  </w:r>
                </w:p>
              </w:tc>
              <w:tc>
                <w:tcPr>
                  <w:tcW w:w="1958" w:type="dxa"/>
                  <w:tcBorders>
                    <w:top w:val="single" w:sz="4" w:space="0" w:color="auto"/>
                    <w:left w:val="single" w:sz="4" w:space="0" w:color="auto"/>
                    <w:bottom w:val="single" w:sz="4" w:space="0" w:color="auto"/>
                    <w:right w:val="single" w:sz="4" w:space="0" w:color="auto"/>
                  </w:tcBorders>
                </w:tcPr>
                <w:p w14:paraId="553A18C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807-824 MHz </w:t>
                  </w:r>
                </w:p>
              </w:tc>
              <w:tc>
                <w:tcPr>
                  <w:tcW w:w="863" w:type="dxa"/>
                  <w:tcBorders>
                    <w:top w:val="single" w:sz="4" w:space="0" w:color="auto"/>
                    <w:left w:val="single" w:sz="4" w:space="0" w:color="auto"/>
                    <w:bottom w:val="single" w:sz="4" w:space="0" w:color="auto"/>
                    <w:right w:val="single" w:sz="4" w:space="0" w:color="auto"/>
                  </w:tcBorders>
                </w:tcPr>
                <w:p w14:paraId="30D6174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04828C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B52462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E59D51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7503FBA"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3B8B20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E83E09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28 or NR Band n28</w:t>
                  </w:r>
                </w:p>
              </w:tc>
              <w:tc>
                <w:tcPr>
                  <w:tcW w:w="1958" w:type="dxa"/>
                  <w:tcBorders>
                    <w:top w:val="single" w:sz="4" w:space="0" w:color="auto"/>
                    <w:left w:val="single" w:sz="4" w:space="0" w:color="auto"/>
                    <w:bottom w:val="single" w:sz="4" w:space="0" w:color="auto"/>
                    <w:right w:val="single" w:sz="4" w:space="0" w:color="auto"/>
                  </w:tcBorders>
                </w:tcPr>
                <w:p w14:paraId="244CC91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703-748 MHz</w:t>
                  </w:r>
                </w:p>
              </w:tc>
              <w:tc>
                <w:tcPr>
                  <w:tcW w:w="863" w:type="dxa"/>
                  <w:tcBorders>
                    <w:top w:val="single" w:sz="4" w:space="0" w:color="auto"/>
                    <w:left w:val="single" w:sz="4" w:space="0" w:color="auto"/>
                    <w:bottom w:val="single" w:sz="4" w:space="0" w:color="auto"/>
                    <w:right w:val="single" w:sz="4" w:space="0" w:color="auto"/>
                  </w:tcBorders>
                </w:tcPr>
                <w:p w14:paraId="30CC54E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9E1BC9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540CE02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D00C05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0E09B74"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3E070FD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F922D7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30 or NR Band n30</w:t>
                  </w:r>
                </w:p>
              </w:tc>
              <w:tc>
                <w:tcPr>
                  <w:tcW w:w="1958" w:type="dxa"/>
                  <w:tcBorders>
                    <w:top w:val="single" w:sz="4" w:space="0" w:color="auto"/>
                    <w:left w:val="single" w:sz="4" w:space="0" w:color="auto"/>
                    <w:bottom w:val="single" w:sz="4" w:space="0" w:color="auto"/>
                    <w:right w:val="single" w:sz="4" w:space="0" w:color="auto"/>
                  </w:tcBorders>
                </w:tcPr>
                <w:p w14:paraId="75E77C0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2 305-2 315 MHz </w:t>
                  </w:r>
                </w:p>
              </w:tc>
              <w:tc>
                <w:tcPr>
                  <w:tcW w:w="863" w:type="dxa"/>
                  <w:tcBorders>
                    <w:top w:val="single" w:sz="4" w:space="0" w:color="auto"/>
                    <w:left w:val="single" w:sz="4" w:space="0" w:color="auto"/>
                    <w:bottom w:val="single" w:sz="4" w:space="0" w:color="auto"/>
                    <w:right w:val="single" w:sz="4" w:space="0" w:color="auto"/>
                  </w:tcBorders>
                </w:tcPr>
                <w:p w14:paraId="4C8F240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A657BE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24F2D9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294466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D5CD93F"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5E6B5B0F"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FF7A6A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31</w:t>
                  </w:r>
                </w:p>
              </w:tc>
              <w:tc>
                <w:tcPr>
                  <w:tcW w:w="1958" w:type="dxa"/>
                  <w:tcBorders>
                    <w:top w:val="single" w:sz="4" w:space="0" w:color="auto"/>
                    <w:left w:val="single" w:sz="4" w:space="0" w:color="auto"/>
                    <w:bottom w:val="single" w:sz="4" w:space="0" w:color="auto"/>
                    <w:right w:val="single" w:sz="4" w:space="0" w:color="auto"/>
                  </w:tcBorders>
                </w:tcPr>
                <w:p w14:paraId="4AC18F6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zh-CN"/>
                    </w:rPr>
                    <w:t>452.5-457.5 MHz</w:t>
                  </w:r>
                </w:p>
              </w:tc>
              <w:tc>
                <w:tcPr>
                  <w:tcW w:w="863" w:type="dxa"/>
                  <w:tcBorders>
                    <w:top w:val="single" w:sz="4" w:space="0" w:color="auto"/>
                    <w:left w:val="single" w:sz="4" w:space="0" w:color="auto"/>
                    <w:bottom w:val="single" w:sz="4" w:space="0" w:color="auto"/>
                    <w:right w:val="single" w:sz="4" w:space="0" w:color="auto"/>
                  </w:tcBorders>
                </w:tcPr>
                <w:p w14:paraId="7EA6BBA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D7ADF9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DDFCA7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D671CB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7C43D2B"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0487FC6A"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791306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a) or E-UTRA Band 33</w:t>
                  </w:r>
                </w:p>
              </w:tc>
              <w:tc>
                <w:tcPr>
                  <w:tcW w:w="1958" w:type="dxa"/>
                  <w:tcBorders>
                    <w:top w:val="single" w:sz="4" w:space="0" w:color="auto"/>
                    <w:left w:val="single" w:sz="4" w:space="0" w:color="auto"/>
                    <w:bottom w:val="single" w:sz="4" w:space="0" w:color="auto"/>
                    <w:right w:val="single" w:sz="4" w:space="0" w:color="auto"/>
                  </w:tcBorders>
                </w:tcPr>
                <w:p w14:paraId="77F9E296"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1 900-1 920 MHz</w:t>
                  </w:r>
                </w:p>
              </w:tc>
              <w:tc>
                <w:tcPr>
                  <w:tcW w:w="863" w:type="dxa"/>
                  <w:tcBorders>
                    <w:top w:val="single" w:sz="4" w:space="0" w:color="auto"/>
                    <w:left w:val="single" w:sz="4" w:space="0" w:color="auto"/>
                    <w:bottom w:val="single" w:sz="4" w:space="0" w:color="auto"/>
                    <w:right w:val="single" w:sz="4" w:space="0" w:color="auto"/>
                  </w:tcBorders>
                </w:tcPr>
                <w:p w14:paraId="48767D2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4ACAB0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F29B4D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E0B3D4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03B786F"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p>
              </w:tc>
            </w:tr>
            <w:tr w:rsidR="00B521FB" w:rsidRPr="00A77FDE" w14:paraId="76C38ECE"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FEB29E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a) or E-UTRA Band 34</w:t>
                  </w:r>
                  <w:r w:rsidRPr="00A77FDE">
                    <w:rPr>
                      <w:rFonts w:asciiTheme="majorBidi" w:hAnsiTheme="majorBidi" w:cstheme="majorBidi"/>
                      <w:sz w:val="18"/>
                      <w:lang w:eastAsia="zh-CN"/>
                    </w:rPr>
                    <w:t xml:space="preserve"> or NR band n34</w:t>
                  </w:r>
                </w:p>
              </w:tc>
              <w:tc>
                <w:tcPr>
                  <w:tcW w:w="1958" w:type="dxa"/>
                  <w:tcBorders>
                    <w:top w:val="single" w:sz="4" w:space="0" w:color="auto"/>
                    <w:left w:val="single" w:sz="4" w:space="0" w:color="auto"/>
                    <w:bottom w:val="single" w:sz="4" w:space="0" w:color="auto"/>
                    <w:right w:val="single" w:sz="4" w:space="0" w:color="auto"/>
                  </w:tcBorders>
                </w:tcPr>
                <w:p w14:paraId="2BB452E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2 010-2 025 MHz</w:t>
                  </w:r>
                </w:p>
              </w:tc>
              <w:tc>
                <w:tcPr>
                  <w:tcW w:w="863" w:type="dxa"/>
                  <w:tcBorders>
                    <w:top w:val="single" w:sz="4" w:space="0" w:color="auto"/>
                    <w:left w:val="single" w:sz="4" w:space="0" w:color="auto"/>
                    <w:bottom w:val="single" w:sz="4" w:space="0" w:color="auto"/>
                    <w:right w:val="single" w:sz="4" w:space="0" w:color="auto"/>
                  </w:tcBorders>
                </w:tcPr>
                <w:p w14:paraId="3FDC7D7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8C553F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533AEA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AC0412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3C8FE150"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34</w:t>
                  </w:r>
                </w:p>
              </w:tc>
            </w:tr>
            <w:tr w:rsidR="00B521FB" w:rsidRPr="00A77FDE" w14:paraId="05A126E9"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74A5F6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b) or E-UTRA Band 35</w:t>
                  </w:r>
                </w:p>
              </w:tc>
              <w:tc>
                <w:tcPr>
                  <w:tcW w:w="1958" w:type="dxa"/>
                  <w:tcBorders>
                    <w:top w:val="single" w:sz="4" w:space="0" w:color="auto"/>
                    <w:left w:val="single" w:sz="4" w:space="0" w:color="auto"/>
                    <w:bottom w:val="single" w:sz="4" w:space="0" w:color="auto"/>
                    <w:right w:val="single" w:sz="4" w:space="0" w:color="auto"/>
                  </w:tcBorders>
                </w:tcPr>
                <w:p w14:paraId="0B3A17D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1 850-1 910 MHz</w:t>
                  </w:r>
                </w:p>
              </w:tc>
              <w:tc>
                <w:tcPr>
                  <w:tcW w:w="863" w:type="dxa"/>
                  <w:tcBorders>
                    <w:top w:val="single" w:sz="4" w:space="0" w:color="auto"/>
                    <w:left w:val="single" w:sz="4" w:space="0" w:color="auto"/>
                    <w:bottom w:val="single" w:sz="4" w:space="0" w:color="auto"/>
                    <w:right w:val="single" w:sz="4" w:space="0" w:color="auto"/>
                  </w:tcBorders>
                </w:tcPr>
                <w:p w14:paraId="4EB1091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78B59DF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A7A60A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3D9CE0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5C22F67"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03CAA1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25E7DB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b) or E-UTRA Band 36</w:t>
                  </w:r>
                </w:p>
              </w:tc>
              <w:tc>
                <w:tcPr>
                  <w:tcW w:w="1958" w:type="dxa"/>
                  <w:tcBorders>
                    <w:top w:val="single" w:sz="4" w:space="0" w:color="auto"/>
                    <w:left w:val="single" w:sz="4" w:space="0" w:color="auto"/>
                    <w:bottom w:val="single" w:sz="4" w:space="0" w:color="auto"/>
                    <w:right w:val="single" w:sz="4" w:space="0" w:color="auto"/>
                  </w:tcBorders>
                </w:tcPr>
                <w:p w14:paraId="4E0A348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1 930-1 990 MHz</w:t>
                  </w:r>
                </w:p>
              </w:tc>
              <w:tc>
                <w:tcPr>
                  <w:tcW w:w="863" w:type="dxa"/>
                  <w:tcBorders>
                    <w:top w:val="single" w:sz="4" w:space="0" w:color="auto"/>
                    <w:left w:val="single" w:sz="4" w:space="0" w:color="auto"/>
                    <w:bottom w:val="single" w:sz="4" w:space="0" w:color="auto"/>
                    <w:right w:val="single" w:sz="4" w:space="0" w:color="auto"/>
                  </w:tcBorders>
                </w:tcPr>
                <w:p w14:paraId="788E888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F182FD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DF0C0C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8211C9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952957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n2 or band n25</w:t>
                  </w:r>
                </w:p>
              </w:tc>
            </w:tr>
            <w:tr w:rsidR="00B521FB" w:rsidRPr="00A77FDE" w14:paraId="1334746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255B5C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c) or E-UTRA Band 37</w:t>
                  </w:r>
                </w:p>
              </w:tc>
              <w:tc>
                <w:tcPr>
                  <w:tcW w:w="1958" w:type="dxa"/>
                  <w:tcBorders>
                    <w:top w:val="single" w:sz="4" w:space="0" w:color="auto"/>
                    <w:left w:val="single" w:sz="4" w:space="0" w:color="auto"/>
                    <w:bottom w:val="single" w:sz="4" w:space="0" w:color="auto"/>
                    <w:right w:val="single" w:sz="4" w:space="0" w:color="auto"/>
                  </w:tcBorders>
                </w:tcPr>
                <w:p w14:paraId="0D2B7E8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1910-1 930 MHz</w:t>
                  </w:r>
                </w:p>
              </w:tc>
              <w:tc>
                <w:tcPr>
                  <w:tcW w:w="863" w:type="dxa"/>
                  <w:tcBorders>
                    <w:top w:val="single" w:sz="4" w:space="0" w:color="auto"/>
                    <w:left w:val="single" w:sz="4" w:space="0" w:color="auto"/>
                    <w:bottom w:val="single" w:sz="4" w:space="0" w:color="auto"/>
                    <w:right w:val="single" w:sz="4" w:space="0" w:color="auto"/>
                  </w:tcBorders>
                </w:tcPr>
                <w:p w14:paraId="58A1650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2AD4D3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D779C4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0B4431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E7D97C6"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44600F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E62555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d) or E-UTRA Band 38 or NR Band n38</w:t>
                  </w:r>
                </w:p>
              </w:tc>
              <w:tc>
                <w:tcPr>
                  <w:tcW w:w="1958" w:type="dxa"/>
                  <w:tcBorders>
                    <w:top w:val="single" w:sz="4" w:space="0" w:color="auto"/>
                    <w:left w:val="single" w:sz="4" w:space="0" w:color="auto"/>
                    <w:bottom w:val="single" w:sz="4" w:space="0" w:color="auto"/>
                    <w:right w:val="single" w:sz="4" w:space="0" w:color="auto"/>
                  </w:tcBorders>
                </w:tcPr>
                <w:p w14:paraId="7D7157E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2 570-2620 MHz</w:t>
                  </w:r>
                </w:p>
              </w:tc>
              <w:tc>
                <w:tcPr>
                  <w:tcW w:w="863" w:type="dxa"/>
                  <w:tcBorders>
                    <w:top w:val="single" w:sz="4" w:space="0" w:color="auto"/>
                    <w:left w:val="single" w:sz="4" w:space="0" w:color="auto"/>
                    <w:bottom w:val="single" w:sz="4" w:space="0" w:color="auto"/>
                    <w:right w:val="single" w:sz="4" w:space="0" w:color="auto"/>
                  </w:tcBorders>
                </w:tcPr>
                <w:p w14:paraId="00461C9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CC2FD5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F7E709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0B3161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1646A1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n38.</w:t>
                  </w:r>
                </w:p>
              </w:tc>
            </w:tr>
            <w:tr w:rsidR="00B521FB" w:rsidRPr="00A77FDE" w14:paraId="60CC7F6E"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C9FE80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UTRA TDD Band f) or E-UTRA Band 3</w:t>
                  </w:r>
                  <w:r w:rsidRPr="00A77FDE">
                    <w:rPr>
                      <w:rFonts w:asciiTheme="majorBidi" w:hAnsiTheme="majorBidi" w:cstheme="majorBidi"/>
                      <w:sz w:val="18"/>
                      <w:lang w:eastAsia="zh-CN"/>
                    </w:rPr>
                    <w:t>9 or NR band n39</w:t>
                  </w:r>
                </w:p>
              </w:tc>
              <w:tc>
                <w:tcPr>
                  <w:tcW w:w="1958" w:type="dxa"/>
                  <w:tcBorders>
                    <w:top w:val="single" w:sz="4" w:space="0" w:color="auto"/>
                    <w:left w:val="single" w:sz="4" w:space="0" w:color="auto"/>
                    <w:bottom w:val="single" w:sz="4" w:space="0" w:color="auto"/>
                    <w:right w:val="single" w:sz="4" w:space="0" w:color="auto"/>
                  </w:tcBorders>
                </w:tcPr>
                <w:p w14:paraId="4D96699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zh-CN"/>
                    </w:rPr>
                    <w:t>1 880-1 920 MHz</w:t>
                  </w:r>
                </w:p>
              </w:tc>
              <w:tc>
                <w:tcPr>
                  <w:tcW w:w="863" w:type="dxa"/>
                  <w:tcBorders>
                    <w:top w:val="single" w:sz="4" w:space="0" w:color="auto"/>
                    <w:left w:val="single" w:sz="4" w:space="0" w:color="auto"/>
                    <w:bottom w:val="single" w:sz="4" w:space="0" w:color="auto"/>
                    <w:right w:val="single" w:sz="4" w:space="0" w:color="auto"/>
                  </w:tcBorders>
                </w:tcPr>
                <w:p w14:paraId="1E5E375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F7E3B9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8C08C5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DD4847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w:t>
                  </w:r>
                  <w:r w:rsidRPr="00A77FDE">
                    <w:rPr>
                      <w:rFonts w:asciiTheme="majorBidi" w:hAnsiTheme="majorBidi" w:cstheme="majorBidi"/>
                      <w:sz w:val="18"/>
                      <w:lang w:eastAsia="zh-CN"/>
                    </w:rPr>
                    <w:t>00 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7CEB0FD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39</w:t>
                  </w:r>
                </w:p>
              </w:tc>
            </w:tr>
            <w:tr w:rsidR="00B521FB" w:rsidRPr="00A77FDE" w14:paraId="4793C09B"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041796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UTRA TDD Band e) or E-UTRA Band </w:t>
                  </w:r>
                  <w:r w:rsidRPr="00A77FDE">
                    <w:rPr>
                      <w:rFonts w:asciiTheme="majorBidi" w:hAnsiTheme="majorBidi" w:cstheme="majorBidi"/>
                      <w:sz w:val="18"/>
                      <w:lang w:eastAsia="zh-CN"/>
                    </w:rPr>
                    <w:t>40 or NR Band n40</w:t>
                  </w:r>
                </w:p>
              </w:tc>
              <w:tc>
                <w:tcPr>
                  <w:tcW w:w="1958" w:type="dxa"/>
                  <w:tcBorders>
                    <w:top w:val="single" w:sz="4" w:space="0" w:color="auto"/>
                    <w:left w:val="single" w:sz="4" w:space="0" w:color="auto"/>
                    <w:bottom w:val="single" w:sz="4" w:space="0" w:color="auto"/>
                    <w:right w:val="single" w:sz="4" w:space="0" w:color="auto"/>
                  </w:tcBorders>
                </w:tcPr>
                <w:p w14:paraId="0ADB211D"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2 300-2 400 MHz</w:t>
                  </w:r>
                </w:p>
              </w:tc>
              <w:tc>
                <w:tcPr>
                  <w:tcW w:w="863" w:type="dxa"/>
                  <w:tcBorders>
                    <w:top w:val="single" w:sz="4" w:space="0" w:color="auto"/>
                    <w:left w:val="single" w:sz="4" w:space="0" w:color="auto"/>
                    <w:bottom w:val="single" w:sz="4" w:space="0" w:color="auto"/>
                    <w:right w:val="single" w:sz="4" w:space="0" w:color="auto"/>
                  </w:tcBorders>
                </w:tcPr>
                <w:p w14:paraId="13920DF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52E413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A89240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A376E0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w:t>
                  </w:r>
                  <w:r w:rsidRPr="00A77FDE">
                    <w:rPr>
                      <w:rFonts w:asciiTheme="majorBidi" w:hAnsiTheme="majorBidi" w:cstheme="majorBidi"/>
                      <w:sz w:val="18"/>
                      <w:lang w:eastAsia="zh-CN"/>
                    </w:rPr>
                    <w:t>00</w:t>
                  </w:r>
                  <w:r w:rsidRPr="00A77FDE">
                    <w:rPr>
                      <w:rFonts w:asciiTheme="majorBidi" w:hAnsiTheme="majorBidi" w:cstheme="majorBidi"/>
                      <w:sz w:val="18"/>
                    </w:rPr>
                    <w:t xml:space="preserve"> </w:t>
                  </w:r>
                  <w:r w:rsidRPr="00A77FDE">
                    <w:rPr>
                      <w:rFonts w:asciiTheme="majorBidi" w:hAnsiTheme="majorBidi" w:cstheme="majorBidi"/>
                      <w:sz w:val="18"/>
                      <w:lang w:eastAsia="zh-CN"/>
                    </w:rPr>
                    <w:t>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7B85657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Bands n30 or n40.</w:t>
                  </w:r>
                </w:p>
              </w:tc>
            </w:tr>
            <w:tr w:rsidR="00B521FB" w:rsidRPr="00A77FDE" w14:paraId="4B7F0ACA"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A50E3B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E-UTRA Band </w:t>
                  </w:r>
                  <w:r w:rsidRPr="00A77FDE">
                    <w:rPr>
                      <w:rFonts w:asciiTheme="majorBidi" w:hAnsiTheme="majorBidi" w:cstheme="majorBidi"/>
                      <w:sz w:val="18"/>
                      <w:lang w:eastAsia="zh-CN"/>
                    </w:rPr>
                    <w:t>41 or NR Band n41</w:t>
                  </w:r>
                </w:p>
              </w:tc>
              <w:tc>
                <w:tcPr>
                  <w:tcW w:w="1958" w:type="dxa"/>
                  <w:tcBorders>
                    <w:top w:val="single" w:sz="4" w:space="0" w:color="auto"/>
                    <w:left w:val="single" w:sz="4" w:space="0" w:color="auto"/>
                    <w:bottom w:val="single" w:sz="4" w:space="0" w:color="auto"/>
                    <w:right w:val="single" w:sz="4" w:space="0" w:color="auto"/>
                  </w:tcBorders>
                </w:tcPr>
                <w:p w14:paraId="5C3D6C93"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2 496-2 690 MHz</w:t>
                  </w:r>
                </w:p>
              </w:tc>
              <w:tc>
                <w:tcPr>
                  <w:tcW w:w="863" w:type="dxa"/>
                  <w:tcBorders>
                    <w:top w:val="single" w:sz="4" w:space="0" w:color="auto"/>
                    <w:left w:val="single" w:sz="4" w:space="0" w:color="auto"/>
                    <w:bottom w:val="single" w:sz="4" w:space="0" w:color="auto"/>
                    <w:right w:val="single" w:sz="4" w:space="0" w:color="auto"/>
                  </w:tcBorders>
                </w:tcPr>
                <w:p w14:paraId="3B7B35F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0D23A8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C1BC87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0E6A0B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w:t>
                  </w:r>
                  <w:r w:rsidRPr="00A77FDE">
                    <w:rPr>
                      <w:rFonts w:asciiTheme="majorBidi" w:hAnsiTheme="majorBidi" w:cstheme="majorBidi"/>
                      <w:sz w:val="18"/>
                      <w:lang w:eastAsia="zh-CN"/>
                    </w:rPr>
                    <w:t>00</w:t>
                  </w:r>
                  <w:r w:rsidRPr="00A77FDE">
                    <w:rPr>
                      <w:rFonts w:asciiTheme="majorBidi" w:hAnsiTheme="majorBidi" w:cstheme="majorBidi"/>
                      <w:sz w:val="18"/>
                    </w:rPr>
                    <w:t xml:space="preserve"> </w:t>
                  </w:r>
                  <w:r w:rsidRPr="00A77FDE">
                    <w:rPr>
                      <w:rFonts w:asciiTheme="majorBidi" w:hAnsiTheme="majorBidi" w:cstheme="majorBidi"/>
                      <w:sz w:val="18"/>
                      <w:lang w:eastAsia="zh-CN"/>
                    </w:rPr>
                    <w:t>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5AB0CB9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41 or n53</w:t>
                  </w:r>
                </w:p>
              </w:tc>
            </w:tr>
            <w:tr w:rsidR="00B521FB" w:rsidRPr="00A77FDE" w14:paraId="4B744FEE"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3CDC44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42</w:t>
                  </w:r>
                </w:p>
              </w:tc>
              <w:tc>
                <w:tcPr>
                  <w:tcW w:w="1958" w:type="dxa"/>
                  <w:tcBorders>
                    <w:top w:val="single" w:sz="4" w:space="0" w:color="auto"/>
                    <w:left w:val="single" w:sz="4" w:space="0" w:color="auto"/>
                    <w:bottom w:val="single" w:sz="4" w:space="0" w:color="auto"/>
                    <w:right w:val="single" w:sz="4" w:space="0" w:color="auto"/>
                  </w:tcBorders>
                </w:tcPr>
                <w:p w14:paraId="67F05413"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3 400-3 600 MHz</w:t>
                  </w:r>
                </w:p>
              </w:tc>
              <w:tc>
                <w:tcPr>
                  <w:tcW w:w="863" w:type="dxa"/>
                  <w:tcBorders>
                    <w:top w:val="single" w:sz="4" w:space="0" w:color="auto"/>
                    <w:left w:val="single" w:sz="4" w:space="0" w:color="auto"/>
                    <w:bottom w:val="single" w:sz="4" w:space="0" w:color="auto"/>
                    <w:right w:val="single" w:sz="4" w:space="0" w:color="auto"/>
                  </w:tcBorders>
                </w:tcPr>
                <w:p w14:paraId="09D64D2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7D5A620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F6F7B5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2DC69F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CD8FD2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 xml:space="preserve">This is not applicable to BS operating in Band </w:t>
                  </w:r>
                  <w:r w:rsidRPr="00A77FDE">
                    <w:rPr>
                      <w:rFonts w:asciiTheme="majorBidi" w:hAnsiTheme="majorBidi" w:cstheme="majorBidi"/>
                      <w:sz w:val="18"/>
                    </w:rPr>
                    <w:t>n48, n77 or n78</w:t>
                  </w:r>
                </w:p>
              </w:tc>
            </w:tr>
            <w:tr w:rsidR="00B521FB" w:rsidRPr="00A77FDE" w14:paraId="0B407F43"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82B2EF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43</w:t>
                  </w:r>
                </w:p>
              </w:tc>
              <w:tc>
                <w:tcPr>
                  <w:tcW w:w="1958" w:type="dxa"/>
                  <w:tcBorders>
                    <w:top w:val="single" w:sz="4" w:space="0" w:color="auto"/>
                    <w:left w:val="single" w:sz="4" w:space="0" w:color="auto"/>
                    <w:bottom w:val="single" w:sz="4" w:space="0" w:color="auto"/>
                    <w:right w:val="single" w:sz="4" w:space="0" w:color="auto"/>
                  </w:tcBorders>
                </w:tcPr>
                <w:p w14:paraId="3BB6450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3 600-3 800 MHz</w:t>
                  </w:r>
                </w:p>
              </w:tc>
              <w:tc>
                <w:tcPr>
                  <w:tcW w:w="863" w:type="dxa"/>
                  <w:tcBorders>
                    <w:top w:val="single" w:sz="4" w:space="0" w:color="auto"/>
                    <w:left w:val="single" w:sz="4" w:space="0" w:color="auto"/>
                    <w:bottom w:val="single" w:sz="4" w:space="0" w:color="auto"/>
                    <w:right w:val="single" w:sz="4" w:space="0" w:color="auto"/>
                  </w:tcBorders>
                </w:tcPr>
                <w:p w14:paraId="5A81E77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499B19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573F0D9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8F9B0A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DFBADA0"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 xml:space="preserve">This is not applicable to BS operating in Band </w:t>
                  </w:r>
                  <w:r w:rsidRPr="00A77FDE">
                    <w:rPr>
                      <w:rFonts w:asciiTheme="majorBidi" w:hAnsiTheme="majorBidi" w:cstheme="majorBidi"/>
                      <w:sz w:val="18"/>
                    </w:rPr>
                    <w:t>n48, n77 or n78</w:t>
                  </w:r>
                </w:p>
              </w:tc>
            </w:tr>
            <w:tr w:rsidR="00B521FB" w:rsidRPr="00A77FDE" w14:paraId="112B631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45EE04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44</w:t>
                  </w:r>
                </w:p>
              </w:tc>
              <w:tc>
                <w:tcPr>
                  <w:tcW w:w="1958" w:type="dxa"/>
                  <w:tcBorders>
                    <w:top w:val="single" w:sz="4" w:space="0" w:color="auto"/>
                    <w:left w:val="single" w:sz="4" w:space="0" w:color="auto"/>
                    <w:bottom w:val="single" w:sz="4" w:space="0" w:color="auto"/>
                    <w:right w:val="single" w:sz="4" w:space="0" w:color="auto"/>
                  </w:tcBorders>
                </w:tcPr>
                <w:p w14:paraId="06CF648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703-803 MHz</w:t>
                  </w:r>
                </w:p>
              </w:tc>
              <w:tc>
                <w:tcPr>
                  <w:tcW w:w="863" w:type="dxa"/>
                  <w:tcBorders>
                    <w:top w:val="single" w:sz="4" w:space="0" w:color="auto"/>
                    <w:left w:val="single" w:sz="4" w:space="0" w:color="auto"/>
                    <w:bottom w:val="single" w:sz="4" w:space="0" w:color="auto"/>
                    <w:right w:val="single" w:sz="4" w:space="0" w:color="auto"/>
                  </w:tcBorders>
                </w:tcPr>
                <w:p w14:paraId="5D4F78B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CD7B643"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A780CB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A8DBE2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AC48B92"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This is not applicable to BS operating in Band n28</w:t>
                  </w:r>
                </w:p>
              </w:tc>
            </w:tr>
            <w:tr w:rsidR="00B521FB" w:rsidRPr="00A77FDE" w14:paraId="33EE64A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885375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E-UTRA Band 4</w:t>
                  </w:r>
                  <w:r w:rsidRPr="00A77FDE">
                    <w:rPr>
                      <w:rFonts w:asciiTheme="majorBidi" w:hAnsiTheme="majorBidi" w:cstheme="majorBidi"/>
                      <w:sz w:val="18"/>
                      <w:lang w:eastAsia="zh-CN"/>
                    </w:rPr>
                    <w:t>5</w:t>
                  </w:r>
                </w:p>
              </w:tc>
              <w:tc>
                <w:tcPr>
                  <w:tcW w:w="1958" w:type="dxa"/>
                  <w:tcBorders>
                    <w:top w:val="single" w:sz="4" w:space="0" w:color="auto"/>
                    <w:left w:val="single" w:sz="4" w:space="0" w:color="auto"/>
                    <w:bottom w:val="single" w:sz="4" w:space="0" w:color="auto"/>
                    <w:right w:val="single" w:sz="4" w:space="0" w:color="auto"/>
                  </w:tcBorders>
                </w:tcPr>
                <w:p w14:paraId="39A97B4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zh-CN"/>
                    </w:rPr>
                    <w:t>1 447</w:t>
                  </w:r>
                  <w:r w:rsidRPr="00A77FDE">
                    <w:rPr>
                      <w:rFonts w:asciiTheme="majorBidi" w:hAnsiTheme="majorBidi" w:cstheme="majorBidi"/>
                      <w:sz w:val="18"/>
                      <w:lang w:eastAsia="ja-JP"/>
                    </w:rPr>
                    <w:t>-</w:t>
                  </w:r>
                  <w:r w:rsidRPr="00A77FDE">
                    <w:rPr>
                      <w:rFonts w:asciiTheme="majorBidi" w:hAnsiTheme="majorBidi" w:cstheme="majorBidi"/>
                      <w:sz w:val="18"/>
                      <w:lang w:eastAsia="zh-CN"/>
                    </w:rPr>
                    <w:t>1 467</w:t>
                  </w:r>
                  <w:r w:rsidRPr="00A77FDE">
                    <w:rPr>
                      <w:rFonts w:asciiTheme="majorBidi" w:hAnsiTheme="majorBidi" w:cstheme="majorBidi"/>
                      <w:sz w:val="18"/>
                      <w:lang w:eastAsia="ja-JP"/>
                    </w:rPr>
                    <w:t xml:space="preserve"> MHz</w:t>
                  </w:r>
                </w:p>
              </w:tc>
              <w:tc>
                <w:tcPr>
                  <w:tcW w:w="863" w:type="dxa"/>
                  <w:tcBorders>
                    <w:top w:val="single" w:sz="4" w:space="0" w:color="auto"/>
                    <w:left w:val="single" w:sz="4" w:space="0" w:color="auto"/>
                    <w:bottom w:val="single" w:sz="4" w:space="0" w:color="auto"/>
                    <w:right w:val="single" w:sz="4" w:space="0" w:color="auto"/>
                  </w:tcBorders>
                </w:tcPr>
                <w:p w14:paraId="35EADE6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E631B8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B245C3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CF2971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519A9FB9"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9FA8B0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B9862D0" w14:textId="77777777" w:rsidR="00B521FB" w:rsidRPr="00A77FDE" w:rsidRDefault="00B521FB" w:rsidP="00D16C1D">
                  <w:pPr>
                    <w:keepNext/>
                    <w:keepLines/>
                    <w:spacing w:before="20"/>
                    <w:jc w:val="center"/>
                    <w:textAlignment w:val="auto"/>
                    <w:rPr>
                      <w:rFonts w:asciiTheme="majorBidi" w:hAnsiTheme="majorBidi" w:cstheme="majorBidi"/>
                      <w:sz w:val="18"/>
                      <w:szCs w:val="18"/>
                      <w:lang w:eastAsia="ko-KR"/>
                    </w:rPr>
                  </w:pPr>
                  <w:r w:rsidRPr="00A77FDE">
                    <w:rPr>
                      <w:rFonts w:asciiTheme="majorBidi" w:hAnsiTheme="majorBidi" w:cstheme="majorBidi"/>
                      <w:sz w:val="18"/>
                      <w:lang w:eastAsia="ja-JP"/>
                    </w:rPr>
                    <w:t>E-UTRA Band 48</w:t>
                  </w:r>
                  <w:r w:rsidRPr="00A77FDE">
                    <w:rPr>
                      <w:rFonts w:asciiTheme="majorBidi" w:hAnsiTheme="majorBidi" w:cstheme="majorBidi"/>
                      <w:sz w:val="18"/>
                      <w:lang w:eastAsia="zh-CN"/>
                    </w:rPr>
                    <w:t xml:space="preserve"> or NR Band n48</w:t>
                  </w:r>
                </w:p>
              </w:tc>
              <w:tc>
                <w:tcPr>
                  <w:tcW w:w="1958" w:type="dxa"/>
                  <w:tcBorders>
                    <w:top w:val="single" w:sz="4" w:space="0" w:color="auto"/>
                    <w:left w:val="single" w:sz="4" w:space="0" w:color="auto"/>
                    <w:bottom w:val="single" w:sz="4" w:space="0" w:color="auto"/>
                    <w:right w:val="single" w:sz="4" w:space="0" w:color="auto"/>
                  </w:tcBorders>
                </w:tcPr>
                <w:p w14:paraId="0013A0FB" w14:textId="77777777" w:rsidR="00B521FB" w:rsidRPr="00A77FDE" w:rsidRDefault="00B521FB" w:rsidP="00D16C1D">
                  <w:pPr>
                    <w:keepNext/>
                    <w:keepLines/>
                    <w:spacing w:before="20"/>
                    <w:jc w:val="center"/>
                    <w:textAlignment w:val="auto"/>
                    <w:rPr>
                      <w:rFonts w:asciiTheme="majorBidi" w:hAnsiTheme="majorBidi" w:cstheme="majorBidi"/>
                      <w:sz w:val="18"/>
                      <w:szCs w:val="18"/>
                      <w:lang w:eastAsia="zh-CN"/>
                    </w:rPr>
                  </w:pPr>
                  <w:r w:rsidRPr="00A77FDE">
                    <w:rPr>
                      <w:rFonts w:asciiTheme="majorBidi" w:hAnsiTheme="majorBidi" w:cstheme="majorBidi"/>
                      <w:sz w:val="18"/>
                      <w:lang w:eastAsia="ja-JP"/>
                    </w:rPr>
                    <w:t>3 550-3 700 MHz</w:t>
                  </w:r>
                </w:p>
              </w:tc>
              <w:tc>
                <w:tcPr>
                  <w:tcW w:w="863" w:type="dxa"/>
                  <w:tcBorders>
                    <w:top w:val="single" w:sz="4" w:space="0" w:color="auto"/>
                    <w:left w:val="single" w:sz="4" w:space="0" w:color="auto"/>
                    <w:bottom w:val="single" w:sz="4" w:space="0" w:color="auto"/>
                    <w:right w:val="single" w:sz="4" w:space="0" w:color="auto"/>
                  </w:tcBorders>
                </w:tcPr>
                <w:p w14:paraId="0C13616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E8B6F73"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63F728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B196DF2"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499BD30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This is not applicable to BS operating in Band n48, n77 or n78</w:t>
                  </w:r>
                </w:p>
              </w:tc>
            </w:tr>
            <w:tr w:rsidR="00B521FB" w:rsidRPr="00A77FDE" w14:paraId="4D1BC76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BB47831"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E-UTRA Band 50 or NR band n50</w:t>
                  </w:r>
                </w:p>
              </w:tc>
              <w:tc>
                <w:tcPr>
                  <w:tcW w:w="1958" w:type="dxa"/>
                  <w:tcBorders>
                    <w:top w:val="single" w:sz="4" w:space="0" w:color="auto"/>
                    <w:left w:val="single" w:sz="4" w:space="0" w:color="auto"/>
                    <w:bottom w:val="single" w:sz="4" w:space="0" w:color="auto"/>
                    <w:right w:val="single" w:sz="4" w:space="0" w:color="auto"/>
                  </w:tcBorders>
                </w:tcPr>
                <w:p w14:paraId="7573B1F6"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1 432-1 517 MHz</w:t>
                  </w:r>
                </w:p>
              </w:tc>
              <w:tc>
                <w:tcPr>
                  <w:tcW w:w="863" w:type="dxa"/>
                  <w:tcBorders>
                    <w:top w:val="single" w:sz="4" w:space="0" w:color="auto"/>
                    <w:left w:val="single" w:sz="4" w:space="0" w:color="auto"/>
                    <w:bottom w:val="single" w:sz="4" w:space="0" w:color="auto"/>
                    <w:right w:val="single" w:sz="4" w:space="0" w:color="auto"/>
                  </w:tcBorders>
                </w:tcPr>
                <w:p w14:paraId="727F131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00D3D5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6F70B8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E82C4A4"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69BE85B1"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 xml:space="preserve">This is not applicable to BS </w:t>
                  </w:r>
                  <w:r w:rsidRPr="00A77FDE">
                    <w:rPr>
                      <w:rFonts w:asciiTheme="majorBidi" w:hAnsiTheme="majorBidi" w:cstheme="majorBidi"/>
                      <w:sz w:val="18"/>
                      <w:lang w:eastAsia="ja-JP"/>
                    </w:rPr>
                    <w:lastRenderedPageBreak/>
                    <w:t>operating in Band n51, n74, n75, n91, n92, n93 or n94</w:t>
                  </w:r>
                </w:p>
              </w:tc>
            </w:tr>
            <w:tr w:rsidR="00B521FB" w:rsidRPr="00A77FDE" w14:paraId="6D7C8FE9"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DBD3D57"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lastRenderedPageBreak/>
                    <w:t>E-UTRA Band 51 or NR Band n51</w:t>
                  </w:r>
                </w:p>
              </w:tc>
              <w:tc>
                <w:tcPr>
                  <w:tcW w:w="1958" w:type="dxa"/>
                  <w:tcBorders>
                    <w:top w:val="single" w:sz="4" w:space="0" w:color="auto"/>
                    <w:left w:val="single" w:sz="4" w:space="0" w:color="auto"/>
                    <w:bottom w:val="single" w:sz="4" w:space="0" w:color="auto"/>
                    <w:right w:val="single" w:sz="4" w:space="0" w:color="auto"/>
                  </w:tcBorders>
                </w:tcPr>
                <w:p w14:paraId="1FE70FAB"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1 427-1 432 MHz</w:t>
                  </w:r>
                </w:p>
              </w:tc>
              <w:tc>
                <w:tcPr>
                  <w:tcW w:w="863" w:type="dxa"/>
                  <w:tcBorders>
                    <w:top w:val="single" w:sz="4" w:space="0" w:color="auto"/>
                    <w:left w:val="single" w:sz="4" w:space="0" w:color="auto"/>
                    <w:bottom w:val="single" w:sz="4" w:space="0" w:color="auto"/>
                    <w:right w:val="single" w:sz="4" w:space="0" w:color="auto"/>
                  </w:tcBorders>
                </w:tcPr>
                <w:p w14:paraId="7E50DD8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N/A</w:t>
                  </w:r>
                </w:p>
              </w:tc>
              <w:tc>
                <w:tcPr>
                  <w:tcW w:w="863" w:type="dxa"/>
                  <w:tcBorders>
                    <w:top w:val="single" w:sz="4" w:space="0" w:color="auto"/>
                    <w:left w:val="single" w:sz="4" w:space="0" w:color="auto"/>
                    <w:bottom w:val="single" w:sz="4" w:space="0" w:color="auto"/>
                    <w:right w:val="single" w:sz="4" w:space="0" w:color="auto"/>
                  </w:tcBorders>
                </w:tcPr>
                <w:p w14:paraId="7F4F45A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N/A</w:t>
                  </w:r>
                </w:p>
              </w:tc>
              <w:tc>
                <w:tcPr>
                  <w:tcW w:w="864" w:type="dxa"/>
                  <w:tcBorders>
                    <w:top w:val="single" w:sz="4" w:space="0" w:color="auto"/>
                    <w:left w:val="single" w:sz="4" w:space="0" w:color="auto"/>
                    <w:bottom w:val="single" w:sz="4" w:space="0" w:color="auto"/>
                    <w:right w:val="single" w:sz="4" w:space="0" w:color="auto"/>
                  </w:tcBorders>
                </w:tcPr>
                <w:p w14:paraId="1F31028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63B82B6"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24124F65"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ja-JP"/>
                    </w:rPr>
                    <w:t>This is not applicable to BS operating in Band n50, n74, n75, n76, n91, n92, n93 or n94</w:t>
                  </w:r>
                </w:p>
              </w:tc>
            </w:tr>
            <w:tr w:rsidR="00B521FB" w:rsidRPr="00A77FDE" w14:paraId="38C46260"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EA9BCA7"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eastAsia="Malgun Gothic" w:hAnsiTheme="majorBidi" w:cstheme="majorBidi"/>
                      <w:sz w:val="18"/>
                    </w:rPr>
                    <w:t>E-UTRA Band 53</w:t>
                  </w:r>
                  <w:r w:rsidRPr="00A77FDE">
                    <w:rPr>
                      <w:rFonts w:asciiTheme="majorBidi" w:eastAsia="Malgun Gothic" w:hAnsiTheme="majorBidi" w:cstheme="majorBidi"/>
                      <w:sz w:val="18"/>
                      <w:lang w:eastAsia="zh-CN"/>
                    </w:rPr>
                    <w:t xml:space="preserve"> or NR Band n53</w:t>
                  </w:r>
                </w:p>
              </w:tc>
              <w:tc>
                <w:tcPr>
                  <w:tcW w:w="1958" w:type="dxa"/>
                  <w:tcBorders>
                    <w:top w:val="single" w:sz="4" w:space="0" w:color="auto"/>
                    <w:left w:val="single" w:sz="4" w:space="0" w:color="auto"/>
                    <w:bottom w:val="single" w:sz="4" w:space="0" w:color="auto"/>
                    <w:right w:val="single" w:sz="4" w:space="0" w:color="auto"/>
                  </w:tcBorders>
                </w:tcPr>
                <w:p w14:paraId="30B738CC"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lang w:eastAsia="zh-CN"/>
                    </w:rPr>
                    <w:t>2 483.5-2 495 MHz</w:t>
                  </w:r>
                </w:p>
              </w:tc>
              <w:tc>
                <w:tcPr>
                  <w:tcW w:w="863" w:type="dxa"/>
                  <w:tcBorders>
                    <w:top w:val="single" w:sz="4" w:space="0" w:color="auto"/>
                    <w:left w:val="single" w:sz="4" w:space="0" w:color="auto"/>
                    <w:bottom w:val="single" w:sz="4" w:space="0" w:color="auto"/>
                    <w:right w:val="single" w:sz="4" w:space="0" w:color="auto"/>
                  </w:tcBorders>
                </w:tcPr>
                <w:p w14:paraId="000AB3B1"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N/A</w:t>
                  </w:r>
                </w:p>
              </w:tc>
              <w:tc>
                <w:tcPr>
                  <w:tcW w:w="863" w:type="dxa"/>
                  <w:tcBorders>
                    <w:top w:val="single" w:sz="4" w:space="0" w:color="auto"/>
                    <w:left w:val="single" w:sz="4" w:space="0" w:color="auto"/>
                    <w:bottom w:val="single" w:sz="4" w:space="0" w:color="auto"/>
                    <w:right w:val="single" w:sz="4" w:space="0" w:color="auto"/>
                  </w:tcBorders>
                </w:tcPr>
                <w:p w14:paraId="359C4F0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8900B6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911F8FB"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1</w:t>
                  </w:r>
                  <w:r w:rsidRPr="00A77FDE">
                    <w:rPr>
                      <w:rFonts w:asciiTheme="majorBidi" w:hAnsiTheme="majorBidi" w:cstheme="majorBidi"/>
                      <w:sz w:val="18"/>
                      <w:lang w:eastAsia="zh-CN"/>
                    </w:rPr>
                    <w:t>00</w:t>
                  </w:r>
                  <w:r w:rsidRPr="00A77FDE">
                    <w:rPr>
                      <w:rFonts w:asciiTheme="majorBidi" w:hAnsiTheme="majorBidi" w:cstheme="majorBidi"/>
                      <w:sz w:val="18"/>
                    </w:rPr>
                    <w:t xml:space="preserve"> </w:t>
                  </w:r>
                  <w:r w:rsidRPr="00A77FDE">
                    <w:rPr>
                      <w:rFonts w:asciiTheme="majorBidi" w:hAnsiTheme="majorBidi" w:cstheme="majorBidi"/>
                      <w:sz w:val="18"/>
                      <w:lang w:eastAsia="zh-CN"/>
                    </w:rPr>
                    <w:t>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2189A67A"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This is not applicable to BS operating in Band n</w:t>
                  </w:r>
                  <w:r w:rsidRPr="00A77FDE">
                    <w:rPr>
                      <w:rFonts w:asciiTheme="majorBidi" w:hAnsiTheme="majorBidi" w:cstheme="majorBidi"/>
                      <w:sz w:val="18"/>
                      <w:lang w:eastAsia="zh-CN"/>
                    </w:rPr>
                    <w:t>41, n53 or n90</w:t>
                  </w:r>
                </w:p>
              </w:tc>
            </w:tr>
            <w:tr w:rsidR="00B521FB" w:rsidRPr="00A77FDE" w14:paraId="52B3BB6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0FEBE5C" w14:textId="77777777" w:rsidR="00B521FB" w:rsidRPr="00A77FDE" w:rsidRDefault="00B521FB" w:rsidP="00D16C1D">
                  <w:pPr>
                    <w:keepNext/>
                    <w:keepLines/>
                    <w:spacing w:before="20"/>
                    <w:jc w:val="center"/>
                    <w:textAlignment w:val="auto"/>
                    <w:rPr>
                      <w:rFonts w:asciiTheme="majorBidi" w:eastAsia="Malgun Gothic" w:hAnsiTheme="majorBidi" w:cstheme="majorBidi"/>
                      <w:sz w:val="18"/>
                    </w:rPr>
                  </w:pPr>
                  <w:r w:rsidRPr="00A77FDE">
                    <w:rPr>
                      <w:rFonts w:asciiTheme="majorBidi" w:hAnsiTheme="majorBidi" w:cstheme="majorBidi"/>
                      <w:sz w:val="18"/>
                      <w:lang w:eastAsia="ja-JP"/>
                    </w:rPr>
                    <w:t>E-UTRA Band 65</w:t>
                  </w:r>
                  <w:r w:rsidRPr="00A77FDE">
                    <w:rPr>
                      <w:rFonts w:asciiTheme="majorBidi" w:hAnsiTheme="majorBidi" w:cstheme="majorBidi"/>
                      <w:sz w:val="18"/>
                    </w:rPr>
                    <w:t xml:space="preserve"> or NR Band n65</w:t>
                  </w:r>
                </w:p>
              </w:tc>
              <w:tc>
                <w:tcPr>
                  <w:tcW w:w="1958" w:type="dxa"/>
                  <w:tcBorders>
                    <w:top w:val="single" w:sz="4" w:space="0" w:color="auto"/>
                    <w:left w:val="single" w:sz="4" w:space="0" w:color="auto"/>
                    <w:bottom w:val="single" w:sz="4" w:space="0" w:color="auto"/>
                    <w:right w:val="single" w:sz="4" w:space="0" w:color="auto"/>
                  </w:tcBorders>
                </w:tcPr>
                <w:p w14:paraId="27D9C62F"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1 920-</w:t>
                  </w:r>
                  <w:r w:rsidRPr="00A77FDE">
                    <w:rPr>
                      <w:rFonts w:asciiTheme="majorBidi" w:hAnsiTheme="majorBidi" w:cstheme="majorBidi"/>
                      <w:sz w:val="18"/>
                      <w:lang w:eastAsia="ja-JP"/>
                    </w:rPr>
                    <w:t>2 010</w:t>
                  </w:r>
                  <w:r w:rsidRPr="00A77FDE">
                    <w:rPr>
                      <w:rFonts w:asciiTheme="majorBidi" w:hAnsiTheme="majorBidi" w:cstheme="majorBidi"/>
                      <w:sz w:val="18"/>
                    </w:rPr>
                    <w:t xml:space="preserve"> MHz</w:t>
                  </w:r>
                </w:p>
              </w:tc>
              <w:tc>
                <w:tcPr>
                  <w:tcW w:w="863" w:type="dxa"/>
                  <w:tcBorders>
                    <w:top w:val="single" w:sz="4" w:space="0" w:color="auto"/>
                    <w:left w:val="single" w:sz="4" w:space="0" w:color="auto"/>
                    <w:bottom w:val="single" w:sz="4" w:space="0" w:color="auto"/>
                    <w:right w:val="single" w:sz="4" w:space="0" w:color="auto"/>
                  </w:tcBorders>
                </w:tcPr>
                <w:p w14:paraId="6894CF1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FD9934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8F3D02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C862FD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2E5BDEB"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2C4CD26"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4297938"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E-UTRA Band 66 or NR Band n66</w:t>
                  </w:r>
                </w:p>
              </w:tc>
              <w:tc>
                <w:tcPr>
                  <w:tcW w:w="1958" w:type="dxa"/>
                  <w:tcBorders>
                    <w:top w:val="single" w:sz="4" w:space="0" w:color="auto"/>
                    <w:left w:val="single" w:sz="4" w:space="0" w:color="auto"/>
                    <w:bottom w:val="single" w:sz="4" w:space="0" w:color="auto"/>
                    <w:right w:val="single" w:sz="4" w:space="0" w:color="auto"/>
                  </w:tcBorders>
                </w:tcPr>
                <w:p w14:paraId="561C3D8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1 710-1 780 MHz</w:t>
                  </w:r>
                </w:p>
              </w:tc>
              <w:tc>
                <w:tcPr>
                  <w:tcW w:w="863" w:type="dxa"/>
                  <w:tcBorders>
                    <w:top w:val="single" w:sz="4" w:space="0" w:color="auto"/>
                    <w:left w:val="single" w:sz="4" w:space="0" w:color="auto"/>
                    <w:bottom w:val="single" w:sz="4" w:space="0" w:color="auto"/>
                    <w:right w:val="single" w:sz="4" w:space="0" w:color="auto"/>
                  </w:tcBorders>
                </w:tcPr>
                <w:p w14:paraId="147111E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0C884B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7972F8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E0619F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B1FEC9C"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423D469"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2FF18A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68</w:t>
                  </w:r>
                </w:p>
              </w:tc>
              <w:tc>
                <w:tcPr>
                  <w:tcW w:w="1958" w:type="dxa"/>
                  <w:tcBorders>
                    <w:top w:val="single" w:sz="4" w:space="0" w:color="auto"/>
                    <w:left w:val="single" w:sz="4" w:space="0" w:color="auto"/>
                    <w:bottom w:val="single" w:sz="4" w:space="0" w:color="auto"/>
                    <w:right w:val="single" w:sz="4" w:space="0" w:color="auto"/>
                  </w:tcBorders>
                </w:tcPr>
                <w:p w14:paraId="7F617D1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698-728 MHz</w:t>
                  </w:r>
                </w:p>
              </w:tc>
              <w:tc>
                <w:tcPr>
                  <w:tcW w:w="863" w:type="dxa"/>
                  <w:tcBorders>
                    <w:top w:val="single" w:sz="4" w:space="0" w:color="auto"/>
                    <w:left w:val="single" w:sz="4" w:space="0" w:color="auto"/>
                    <w:bottom w:val="single" w:sz="4" w:space="0" w:color="auto"/>
                    <w:right w:val="single" w:sz="4" w:space="0" w:color="auto"/>
                  </w:tcBorders>
                </w:tcPr>
                <w:p w14:paraId="5A08743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15FE0F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6461BE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AAA35C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EDDF59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88EE033"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D98943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70 or NR Band n70</w:t>
                  </w:r>
                </w:p>
              </w:tc>
              <w:tc>
                <w:tcPr>
                  <w:tcW w:w="1958" w:type="dxa"/>
                  <w:tcBorders>
                    <w:top w:val="single" w:sz="4" w:space="0" w:color="auto"/>
                    <w:left w:val="single" w:sz="4" w:space="0" w:color="auto"/>
                    <w:bottom w:val="single" w:sz="4" w:space="0" w:color="auto"/>
                    <w:right w:val="single" w:sz="4" w:space="0" w:color="auto"/>
                  </w:tcBorders>
                </w:tcPr>
                <w:p w14:paraId="517AD42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1 695-1 710 MHz</w:t>
                  </w:r>
                </w:p>
              </w:tc>
              <w:tc>
                <w:tcPr>
                  <w:tcW w:w="863" w:type="dxa"/>
                  <w:tcBorders>
                    <w:top w:val="single" w:sz="4" w:space="0" w:color="auto"/>
                    <w:left w:val="single" w:sz="4" w:space="0" w:color="auto"/>
                    <w:bottom w:val="single" w:sz="4" w:space="0" w:color="auto"/>
                    <w:right w:val="single" w:sz="4" w:space="0" w:color="auto"/>
                  </w:tcBorders>
                </w:tcPr>
                <w:p w14:paraId="702AA62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F34FDE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EFDA21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340536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5CB6FD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551941F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C3C0BD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71 or NR Band n71</w:t>
                  </w:r>
                </w:p>
              </w:tc>
              <w:tc>
                <w:tcPr>
                  <w:tcW w:w="1958" w:type="dxa"/>
                  <w:tcBorders>
                    <w:top w:val="single" w:sz="4" w:space="0" w:color="auto"/>
                    <w:left w:val="single" w:sz="4" w:space="0" w:color="auto"/>
                    <w:bottom w:val="single" w:sz="4" w:space="0" w:color="auto"/>
                    <w:right w:val="single" w:sz="4" w:space="0" w:color="auto"/>
                  </w:tcBorders>
                </w:tcPr>
                <w:p w14:paraId="469F5F7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663-698 MHz</w:t>
                  </w:r>
                </w:p>
              </w:tc>
              <w:tc>
                <w:tcPr>
                  <w:tcW w:w="863" w:type="dxa"/>
                  <w:tcBorders>
                    <w:top w:val="single" w:sz="4" w:space="0" w:color="auto"/>
                    <w:left w:val="single" w:sz="4" w:space="0" w:color="auto"/>
                    <w:bottom w:val="single" w:sz="4" w:space="0" w:color="auto"/>
                    <w:right w:val="single" w:sz="4" w:space="0" w:color="auto"/>
                  </w:tcBorders>
                </w:tcPr>
                <w:p w14:paraId="6B1E5E0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70B024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C63F4E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1B70CD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674ACE2"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405CA32F"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503FE0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72</w:t>
                  </w:r>
                </w:p>
              </w:tc>
              <w:tc>
                <w:tcPr>
                  <w:tcW w:w="1958" w:type="dxa"/>
                  <w:tcBorders>
                    <w:top w:val="single" w:sz="4" w:space="0" w:color="auto"/>
                    <w:left w:val="single" w:sz="4" w:space="0" w:color="auto"/>
                    <w:bottom w:val="single" w:sz="4" w:space="0" w:color="auto"/>
                    <w:right w:val="single" w:sz="4" w:space="0" w:color="auto"/>
                  </w:tcBorders>
                </w:tcPr>
                <w:p w14:paraId="45359BA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451-456 MHz</w:t>
                  </w:r>
                </w:p>
              </w:tc>
              <w:tc>
                <w:tcPr>
                  <w:tcW w:w="863" w:type="dxa"/>
                  <w:tcBorders>
                    <w:top w:val="single" w:sz="4" w:space="0" w:color="auto"/>
                    <w:left w:val="single" w:sz="4" w:space="0" w:color="auto"/>
                    <w:bottom w:val="single" w:sz="4" w:space="0" w:color="auto"/>
                    <w:right w:val="single" w:sz="4" w:space="0" w:color="auto"/>
                  </w:tcBorders>
                </w:tcPr>
                <w:p w14:paraId="34A11D3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3EAFF7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956E6A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5DA47A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1FC1FCD"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11980326"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3CED264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 xml:space="preserve">E-UTRA Band 74 </w:t>
                  </w:r>
                  <w:r w:rsidRPr="00A77FDE">
                    <w:rPr>
                      <w:rFonts w:asciiTheme="majorBidi" w:hAnsiTheme="majorBidi" w:cstheme="majorBidi"/>
                      <w:sz w:val="18"/>
                      <w:lang w:eastAsia="ja-JP"/>
                    </w:rPr>
                    <w:t>or NR Band n74</w:t>
                  </w:r>
                </w:p>
              </w:tc>
              <w:tc>
                <w:tcPr>
                  <w:tcW w:w="1958" w:type="dxa"/>
                  <w:tcBorders>
                    <w:top w:val="single" w:sz="4" w:space="0" w:color="auto"/>
                    <w:left w:val="single" w:sz="4" w:space="0" w:color="auto"/>
                    <w:bottom w:val="single" w:sz="4" w:space="0" w:color="auto"/>
                    <w:right w:val="single" w:sz="4" w:space="0" w:color="auto"/>
                  </w:tcBorders>
                </w:tcPr>
                <w:p w14:paraId="70E176D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1 427-1 470 MHz</w:t>
                  </w:r>
                </w:p>
              </w:tc>
              <w:tc>
                <w:tcPr>
                  <w:tcW w:w="863" w:type="dxa"/>
                  <w:tcBorders>
                    <w:top w:val="single" w:sz="4" w:space="0" w:color="auto"/>
                    <w:left w:val="single" w:sz="4" w:space="0" w:color="auto"/>
                    <w:bottom w:val="single" w:sz="4" w:space="0" w:color="auto"/>
                    <w:right w:val="single" w:sz="4" w:space="0" w:color="auto"/>
                  </w:tcBorders>
                </w:tcPr>
                <w:p w14:paraId="1498C6D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40FCFB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DA145A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EF9CFC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0A5541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n50, n51, n91, n92, n93 or n94</w:t>
                  </w:r>
                </w:p>
              </w:tc>
            </w:tr>
            <w:tr w:rsidR="00B521FB" w:rsidRPr="00A77FDE" w14:paraId="7F9688C6"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FBD87F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n77</w:t>
                  </w:r>
                </w:p>
              </w:tc>
              <w:tc>
                <w:tcPr>
                  <w:tcW w:w="1958" w:type="dxa"/>
                  <w:tcBorders>
                    <w:top w:val="single" w:sz="4" w:space="0" w:color="auto"/>
                    <w:left w:val="single" w:sz="4" w:space="0" w:color="auto"/>
                    <w:bottom w:val="single" w:sz="4" w:space="0" w:color="auto"/>
                    <w:right w:val="single" w:sz="4" w:space="0" w:color="auto"/>
                  </w:tcBorders>
                </w:tcPr>
                <w:p w14:paraId="751613A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3.3-4.2 GHz</w:t>
                  </w:r>
                </w:p>
              </w:tc>
              <w:tc>
                <w:tcPr>
                  <w:tcW w:w="863" w:type="dxa"/>
                  <w:tcBorders>
                    <w:top w:val="single" w:sz="4" w:space="0" w:color="auto"/>
                    <w:left w:val="single" w:sz="4" w:space="0" w:color="auto"/>
                    <w:bottom w:val="single" w:sz="4" w:space="0" w:color="auto"/>
                    <w:right w:val="single" w:sz="4" w:space="0" w:color="auto"/>
                  </w:tcBorders>
                </w:tcPr>
                <w:p w14:paraId="6AFCD05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7FD1C8B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E0DDAF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496F2E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DF15D5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n48, n77 or n78</w:t>
                  </w:r>
                </w:p>
              </w:tc>
            </w:tr>
            <w:tr w:rsidR="00B521FB" w:rsidRPr="00A77FDE" w14:paraId="385DA0AA"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D0A20A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n78</w:t>
                  </w:r>
                </w:p>
              </w:tc>
              <w:tc>
                <w:tcPr>
                  <w:tcW w:w="1958" w:type="dxa"/>
                  <w:tcBorders>
                    <w:top w:val="single" w:sz="4" w:space="0" w:color="auto"/>
                    <w:left w:val="single" w:sz="4" w:space="0" w:color="auto"/>
                    <w:bottom w:val="single" w:sz="4" w:space="0" w:color="auto"/>
                    <w:right w:val="single" w:sz="4" w:space="0" w:color="auto"/>
                  </w:tcBorders>
                </w:tcPr>
                <w:p w14:paraId="1893389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3.3-3.8 GHz</w:t>
                  </w:r>
                </w:p>
              </w:tc>
              <w:tc>
                <w:tcPr>
                  <w:tcW w:w="863" w:type="dxa"/>
                  <w:tcBorders>
                    <w:top w:val="single" w:sz="4" w:space="0" w:color="auto"/>
                    <w:left w:val="single" w:sz="4" w:space="0" w:color="auto"/>
                    <w:bottom w:val="single" w:sz="4" w:space="0" w:color="auto"/>
                    <w:right w:val="single" w:sz="4" w:space="0" w:color="auto"/>
                  </w:tcBorders>
                </w:tcPr>
                <w:p w14:paraId="62EE490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A7555E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26D8B7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F8CE49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4B2A7F2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 n48, n77 or n78</w:t>
                  </w:r>
                </w:p>
              </w:tc>
            </w:tr>
            <w:tr w:rsidR="00B521FB" w:rsidRPr="00A77FDE" w14:paraId="728E7C16"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AE95FE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n79</w:t>
                  </w:r>
                </w:p>
              </w:tc>
              <w:tc>
                <w:tcPr>
                  <w:tcW w:w="1958" w:type="dxa"/>
                  <w:tcBorders>
                    <w:top w:val="single" w:sz="4" w:space="0" w:color="auto"/>
                    <w:left w:val="single" w:sz="4" w:space="0" w:color="auto"/>
                    <w:bottom w:val="single" w:sz="4" w:space="0" w:color="auto"/>
                    <w:right w:val="single" w:sz="4" w:space="0" w:color="auto"/>
                  </w:tcBorders>
                </w:tcPr>
                <w:p w14:paraId="6610884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4.4-5.0 GHz</w:t>
                  </w:r>
                </w:p>
              </w:tc>
              <w:tc>
                <w:tcPr>
                  <w:tcW w:w="863" w:type="dxa"/>
                  <w:tcBorders>
                    <w:top w:val="single" w:sz="4" w:space="0" w:color="auto"/>
                    <w:left w:val="single" w:sz="4" w:space="0" w:color="auto"/>
                    <w:bottom w:val="single" w:sz="4" w:space="0" w:color="auto"/>
                    <w:right w:val="single" w:sz="4" w:space="0" w:color="auto"/>
                  </w:tcBorders>
                </w:tcPr>
                <w:p w14:paraId="23487BD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2EC3802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1D17657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59BE97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95810EE"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37F6B3AF"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F3B3AF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n80</w:t>
                  </w:r>
                </w:p>
              </w:tc>
              <w:tc>
                <w:tcPr>
                  <w:tcW w:w="1958" w:type="dxa"/>
                  <w:tcBorders>
                    <w:top w:val="single" w:sz="4" w:space="0" w:color="auto"/>
                    <w:left w:val="single" w:sz="4" w:space="0" w:color="auto"/>
                    <w:bottom w:val="single" w:sz="4" w:space="0" w:color="auto"/>
                    <w:right w:val="single" w:sz="4" w:space="0" w:color="auto"/>
                  </w:tcBorders>
                </w:tcPr>
                <w:p w14:paraId="7E523A5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1 710-1 785 MHz</w:t>
                  </w:r>
                </w:p>
              </w:tc>
              <w:tc>
                <w:tcPr>
                  <w:tcW w:w="863" w:type="dxa"/>
                  <w:tcBorders>
                    <w:top w:val="single" w:sz="4" w:space="0" w:color="auto"/>
                    <w:left w:val="single" w:sz="4" w:space="0" w:color="auto"/>
                    <w:bottom w:val="single" w:sz="4" w:space="0" w:color="auto"/>
                    <w:right w:val="single" w:sz="4" w:space="0" w:color="auto"/>
                  </w:tcBorders>
                </w:tcPr>
                <w:p w14:paraId="339544A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00773F6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9C7A3C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AE43D2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10AD76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3E3103A2"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E58009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n81</w:t>
                  </w:r>
                </w:p>
              </w:tc>
              <w:tc>
                <w:tcPr>
                  <w:tcW w:w="1958" w:type="dxa"/>
                  <w:tcBorders>
                    <w:top w:val="single" w:sz="4" w:space="0" w:color="auto"/>
                    <w:left w:val="single" w:sz="4" w:space="0" w:color="auto"/>
                    <w:bottom w:val="single" w:sz="4" w:space="0" w:color="auto"/>
                    <w:right w:val="single" w:sz="4" w:space="0" w:color="auto"/>
                  </w:tcBorders>
                </w:tcPr>
                <w:p w14:paraId="611A72C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863" w:type="dxa"/>
                  <w:tcBorders>
                    <w:top w:val="single" w:sz="4" w:space="0" w:color="auto"/>
                    <w:left w:val="single" w:sz="4" w:space="0" w:color="auto"/>
                    <w:bottom w:val="single" w:sz="4" w:space="0" w:color="auto"/>
                    <w:right w:val="single" w:sz="4" w:space="0" w:color="auto"/>
                  </w:tcBorders>
                </w:tcPr>
                <w:p w14:paraId="4EB2D7D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E0E79B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C6046E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48E166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9FEC74E"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31B52B99"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96520E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n82</w:t>
                  </w:r>
                </w:p>
              </w:tc>
              <w:tc>
                <w:tcPr>
                  <w:tcW w:w="1958" w:type="dxa"/>
                  <w:tcBorders>
                    <w:top w:val="single" w:sz="4" w:space="0" w:color="auto"/>
                    <w:left w:val="single" w:sz="4" w:space="0" w:color="auto"/>
                    <w:bottom w:val="single" w:sz="4" w:space="0" w:color="auto"/>
                    <w:right w:val="single" w:sz="4" w:space="0" w:color="auto"/>
                  </w:tcBorders>
                </w:tcPr>
                <w:p w14:paraId="37AC7A4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863" w:type="dxa"/>
                  <w:tcBorders>
                    <w:top w:val="single" w:sz="4" w:space="0" w:color="auto"/>
                    <w:left w:val="single" w:sz="4" w:space="0" w:color="auto"/>
                    <w:bottom w:val="single" w:sz="4" w:space="0" w:color="auto"/>
                    <w:right w:val="single" w:sz="4" w:space="0" w:color="auto"/>
                  </w:tcBorders>
                </w:tcPr>
                <w:p w14:paraId="6EDC353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0F31C2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598C10F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D736C7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0149C19"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4EA2B62"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0E564F2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n83</w:t>
                  </w:r>
                </w:p>
              </w:tc>
              <w:tc>
                <w:tcPr>
                  <w:tcW w:w="1958" w:type="dxa"/>
                  <w:tcBorders>
                    <w:top w:val="single" w:sz="4" w:space="0" w:color="auto"/>
                    <w:left w:val="single" w:sz="4" w:space="0" w:color="auto"/>
                    <w:bottom w:val="single" w:sz="4" w:space="0" w:color="auto"/>
                    <w:right w:val="single" w:sz="4" w:space="0" w:color="auto"/>
                  </w:tcBorders>
                </w:tcPr>
                <w:p w14:paraId="202624C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703-748 MHz</w:t>
                  </w:r>
                </w:p>
              </w:tc>
              <w:tc>
                <w:tcPr>
                  <w:tcW w:w="863" w:type="dxa"/>
                  <w:tcBorders>
                    <w:top w:val="single" w:sz="4" w:space="0" w:color="auto"/>
                    <w:left w:val="single" w:sz="4" w:space="0" w:color="auto"/>
                    <w:bottom w:val="single" w:sz="4" w:space="0" w:color="auto"/>
                    <w:right w:val="single" w:sz="4" w:space="0" w:color="auto"/>
                  </w:tcBorders>
                </w:tcPr>
                <w:p w14:paraId="725D382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7D3F74B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66EC21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218CC3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C5E337D"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0ECE48EB"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68F3AD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n84</w:t>
                  </w:r>
                </w:p>
              </w:tc>
              <w:tc>
                <w:tcPr>
                  <w:tcW w:w="1958" w:type="dxa"/>
                  <w:tcBorders>
                    <w:top w:val="single" w:sz="4" w:space="0" w:color="auto"/>
                    <w:left w:val="single" w:sz="4" w:space="0" w:color="auto"/>
                    <w:bottom w:val="single" w:sz="4" w:space="0" w:color="auto"/>
                    <w:right w:val="single" w:sz="4" w:space="0" w:color="auto"/>
                  </w:tcBorders>
                </w:tcPr>
                <w:p w14:paraId="4FD268F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1 920-1 980 MHz</w:t>
                  </w:r>
                </w:p>
              </w:tc>
              <w:tc>
                <w:tcPr>
                  <w:tcW w:w="863" w:type="dxa"/>
                  <w:tcBorders>
                    <w:top w:val="single" w:sz="4" w:space="0" w:color="auto"/>
                    <w:left w:val="single" w:sz="4" w:space="0" w:color="auto"/>
                    <w:bottom w:val="single" w:sz="4" w:space="0" w:color="auto"/>
                    <w:right w:val="single" w:sz="4" w:space="0" w:color="auto"/>
                  </w:tcBorders>
                </w:tcPr>
                <w:p w14:paraId="56125B9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94FC99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4F50EE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684A83F8"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DB5B430"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AA60F96"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AD00AA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E-UTRA Band 85 or NR Band n85</w:t>
                  </w:r>
                </w:p>
              </w:tc>
              <w:tc>
                <w:tcPr>
                  <w:tcW w:w="1958" w:type="dxa"/>
                  <w:tcBorders>
                    <w:top w:val="single" w:sz="4" w:space="0" w:color="auto"/>
                    <w:left w:val="single" w:sz="4" w:space="0" w:color="auto"/>
                    <w:bottom w:val="single" w:sz="4" w:space="0" w:color="auto"/>
                    <w:right w:val="single" w:sz="4" w:space="0" w:color="auto"/>
                  </w:tcBorders>
                </w:tcPr>
                <w:p w14:paraId="3A368E9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698-716 MHz</w:t>
                  </w:r>
                </w:p>
              </w:tc>
              <w:tc>
                <w:tcPr>
                  <w:tcW w:w="863" w:type="dxa"/>
                  <w:tcBorders>
                    <w:top w:val="single" w:sz="4" w:space="0" w:color="auto"/>
                    <w:left w:val="single" w:sz="4" w:space="0" w:color="auto"/>
                    <w:bottom w:val="single" w:sz="4" w:space="0" w:color="auto"/>
                    <w:right w:val="single" w:sz="4" w:space="0" w:color="auto"/>
                  </w:tcBorders>
                </w:tcPr>
                <w:p w14:paraId="5A09782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853FBB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8ED4DA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12C8471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285C5E9A"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0E3359AC"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FB0DEE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n86</w:t>
                  </w:r>
                </w:p>
              </w:tc>
              <w:tc>
                <w:tcPr>
                  <w:tcW w:w="1958" w:type="dxa"/>
                  <w:tcBorders>
                    <w:top w:val="single" w:sz="4" w:space="0" w:color="auto"/>
                    <w:left w:val="single" w:sz="4" w:space="0" w:color="auto"/>
                    <w:bottom w:val="single" w:sz="4" w:space="0" w:color="auto"/>
                    <w:right w:val="single" w:sz="4" w:space="0" w:color="auto"/>
                  </w:tcBorders>
                </w:tcPr>
                <w:p w14:paraId="4F6550F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1 710-1 780 MHz</w:t>
                  </w:r>
                </w:p>
              </w:tc>
              <w:tc>
                <w:tcPr>
                  <w:tcW w:w="863" w:type="dxa"/>
                  <w:tcBorders>
                    <w:top w:val="single" w:sz="4" w:space="0" w:color="auto"/>
                    <w:left w:val="single" w:sz="4" w:space="0" w:color="auto"/>
                    <w:bottom w:val="single" w:sz="4" w:space="0" w:color="auto"/>
                    <w:right w:val="single" w:sz="4" w:space="0" w:color="auto"/>
                  </w:tcBorders>
                </w:tcPr>
                <w:p w14:paraId="7CDFDAE9"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2DE0BE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B7BDFC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A45CCD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52CFEFE7"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03E82480"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303CC6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n89</w:t>
                  </w:r>
                </w:p>
              </w:tc>
              <w:tc>
                <w:tcPr>
                  <w:tcW w:w="1958" w:type="dxa"/>
                  <w:tcBorders>
                    <w:top w:val="single" w:sz="4" w:space="0" w:color="auto"/>
                    <w:left w:val="single" w:sz="4" w:space="0" w:color="auto"/>
                    <w:bottom w:val="single" w:sz="4" w:space="0" w:color="auto"/>
                    <w:right w:val="single" w:sz="4" w:space="0" w:color="auto"/>
                  </w:tcBorders>
                </w:tcPr>
                <w:p w14:paraId="23C5C97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824-849 MHz</w:t>
                  </w:r>
                </w:p>
              </w:tc>
              <w:tc>
                <w:tcPr>
                  <w:tcW w:w="863" w:type="dxa"/>
                  <w:tcBorders>
                    <w:top w:val="single" w:sz="4" w:space="0" w:color="auto"/>
                    <w:left w:val="single" w:sz="4" w:space="0" w:color="auto"/>
                    <w:bottom w:val="single" w:sz="4" w:space="0" w:color="auto"/>
                    <w:right w:val="single" w:sz="4" w:space="0" w:color="auto"/>
                  </w:tcBorders>
                </w:tcPr>
                <w:p w14:paraId="75CD99B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B8FCF8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0718A52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78413B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0F64CAC"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25565B7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BCCF6F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n91</w:t>
                  </w:r>
                </w:p>
              </w:tc>
              <w:tc>
                <w:tcPr>
                  <w:tcW w:w="1958" w:type="dxa"/>
                  <w:tcBorders>
                    <w:top w:val="single" w:sz="4" w:space="0" w:color="auto"/>
                    <w:left w:val="single" w:sz="4" w:space="0" w:color="auto"/>
                    <w:bottom w:val="single" w:sz="4" w:space="0" w:color="auto"/>
                    <w:right w:val="single" w:sz="4" w:space="0" w:color="auto"/>
                  </w:tcBorders>
                </w:tcPr>
                <w:p w14:paraId="012AB35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863" w:type="dxa"/>
                  <w:tcBorders>
                    <w:top w:val="single" w:sz="4" w:space="0" w:color="auto"/>
                    <w:left w:val="single" w:sz="4" w:space="0" w:color="auto"/>
                    <w:bottom w:val="single" w:sz="4" w:space="0" w:color="auto"/>
                    <w:right w:val="single" w:sz="4" w:space="0" w:color="auto"/>
                  </w:tcBorders>
                </w:tcPr>
                <w:p w14:paraId="5E2DAEF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3" w:type="dxa"/>
                  <w:tcBorders>
                    <w:top w:val="single" w:sz="4" w:space="0" w:color="auto"/>
                    <w:left w:val="single" w:sz="4" w:space="0" w:color="auto"/>
                    <w:bottom w:val="single" w:sz="4" w:space="0" w:color="auto"/>
                    <w:right w:val="single" w:sz="4" w:space="0" w:color="auto"/>
                  </w:tcBorders>
                </w:tcPr>
                <w:p w14:paraId="199F498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4" w:type="dxa"/>
                  <w:tcBorders>
                    <w:top w:val="single" w:sz="4" w:space="0" w:color="auto"/>
                    <w:left w:val="single" w:sz="4" w:space="0" w:color="auto"/>
                    <w:bottom w:val="single" w:sz="4" w:space="0" w:color="auto"/>
                    <w:right w:val="single" w:sz="4" w:space="0" w:color="auto"/>
                  </w:tcBorders>
                </w:tcPr>
                <w:p w14:paraId="0ED56E2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CEFB665"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3350D92"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0E693038"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CFF3A9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n92</w:t>
                  </w:r>
                </w:p>
              </w:tc>
              <w:tc>
                <w:tcPr>
                  <w:tcW w:w="1958" w:type="dxa"/>
                  <w:tcBorders>
                    <w:top w:val="single" w:sz="4" w:space="0" w:color="auto"/>
                    <w:left w:val="single" w:sz="4" w:space="0" w:color="auto"/>
                    <w:bottom w:val="single" w:sz="4" w:space="0" w:color="auto"/>
                    <w:right w:val="single" w:sz="4" w:space="0" w:color="auto"/>
                  </w:tcBorders>
                </w:tcPr>
                <w:p w14:paraId="6676E42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832-862 MHz</w:t>
                  </w:r>
                </w:p>
              </w:tc>
              <w:tc>
                <w:tcPr>
                  <w:tcW w:w="863" w:type="dxa"/>
                  <w:tcBorders>
                    <w:top w:val="single" w:sz="4" w:space="0" w:color="auto"/>
                    <w:left w:val="single" w:sz="4" w:space="0" w:color="auto"/>
                    <w:bottom w:val="single" w:sz="4" w:space="0" w:color="auto"/>
                    <w:right w:val="single" w:sz="4" w:space="0" w:color="auto"/>
                  </w:tcBorders>
                </w:tcPr>
                <w:p w14:paraId="7A1C9D5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ja-JP"/>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6CCEA4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ja-JP"/>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6E4446F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C641D4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37C4A7E1"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10EAA0DD"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46B80C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n93</w:t>
                  </w:r>
                </w:p>
              </w:tc>
              <w:tc>
                <w:tcPr>
                  <w:tcW w:w="1958" w:type="dxa"/>
                  <w:tcBorders>
                    <w:top w:val="single" w:sz="4" w:space="0" w:color="auto"/>
                    <w:left w:val="single" w:sz="4" w:space="0" w:color="auto"/>
                    <w:bottom w:val="single" w:sz="4" w:space="0" w:color="auto"/>
                    <w:right w:val="single" w:sz="4" w:space="0" w:color="auto"/>
                  </w:tcBorders>
                </w:tcPr>
                <w:p w14:paraId="5B38211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863" w:type="dxa"/>
                  <w:tcBorders>
                    <w:top w:val="single" w:sz="4" w:space="0" w:color="auto"/>
                    <w:left w:val="single" w:sz="4" w:space="0" w:color="auto"/>
                    <w:bottom w:val="single" w:sz="4" w:space="0" w:color="auto"/>
                    <w:right w:val="single" w:sz="4" w:space="0" w:color="auto"/>
                  </w:tcBorders>
                </w:tcPr>
                <w:p w14:paraId="135B590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3" w:type="dxa"/>
                  <w:tcBorders>
                    <w:top w:val="single" w:sz="4" w:space="0" w:color="auto"/>
                    <w:left w:val="single" w:sz="4" w:space="0" w:color="auto"/>
                    <w:bottom w:val="single" w:sz="4" w:space="0" w:color="auto"/>
                    <w:right w:val="single" w:sz="4" w:space="0" w:color="auto"/>
                  </w:tcBorders>
                </w:tcPr>
                <w:p w14:paraId="32737FA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4" w:type="dxa"/>
                  <w:tcBorders>
                    <w:top w:val="single" w:sz="4" w:space="0" w:color="auto"/>
                    <w:left w:val="single" w:sz="4" w:space="0" w:color="auto"/>
                    <w:bottom w:val="single" w:sz="4" w:space="0" w:color="auto"/>
                    <w:right w:val="single" w:sz="4" w:space="0" w:color="auto"/>
                  </w:tcBorders>
                </w:tcPr>
                <w:p w14:paraId="13F49A7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29D6593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F295D3D"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7E5045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1429FE8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n94</w:t>
                  </w:r>
                </w:p>
              </w:tc>
              <w:tc>
                <w:tcPr>
                  <w:tcW w:w="1958" w:type="dxa"/>
                  <w:tcBorders>
                    <w:top w:val="single" w:sz="4" w:space="0" w:color="auto"/>
                    <w:left w:val="single" w:sz="4" w:space="0" w:color="auto"/>
                    <w:bottom w:val="single" w:sz="4" w:space="0" w:color="auto"/>
                    <w:right w:val="single" w:sz="4" w:space="0" w:color="auto"/>
                  </w:tcBorders>
                </w:tcPr>
                <w:p w14:paraId="2A15418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880-915 MHz</w:t>
                  </w:r>
                </w:p>
              </w:tc>
              <w:tc>
                <w:tcPr>
                  <w:tcW w:w="863" w:type="dxa"/>
                  <w:tcBorders>
                    <w:top w:val="single" w:sz="4" w:space="0" w:color="auto"/>
                    <w:left w:val="single" w:sz="4" w:space="0" w:color="auto"/>
                    <w:bottom w:val="single" w:sz="4" w:space="0" w:color="auto"/>
                    <w:right w:val="single" w:sz="4" w:space="0" w:color="auto"/>
                  </w:tcBorders>
                </w:tcPr>
                <w:p w14:paraId="0C7FA76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ja-JP"/>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8458EE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ja-JP"/>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F8728A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3F2E68A1"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7270AE8B"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6AA553C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7E3F1D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w:t>
                  </w:r>
                  <w:r w:rsidRPr="00A77FDE">
                    <w:rPr>
                      <w:rFonts w:asciiTheme="majorBidi" w:hAnsiTheme="majorBidi" w:cstheme="majorBidi"/>
                      <w:sz w:val="18"/>
                      <w:lang w:eastAsia="zh-CN"/>
                    </w:rPr>
                    <w:t>95</w:t>
                  </w:r>
                </w:p>
              </w:tc>
              <w:tc>
                <w:tcPr>
                  <w:tcW w:w="1958" w:type="dxa"/>
                  <w:tcBorders>
                    <w:top w:val="single" w:sz="4" w:space="0" w:color="auto"/>
                    <w:left w:val="single" w:sz="4" w:space="0" w:color="auto"/>
                    <w:bottom w:val="single" w:sz="4" w:space="0" w:color="auto"/>
                    <w:right w:val="single" w:sz="4" w:space="0" w:color="auto"/>
                  </w:tcBorders>
                </w:tcPr>
                <w:p w14:paraId="5EC1B17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2 010-2 025 MHz</w:t>
                  </w:r>
                </w:p>
              </w:tc>
              <w:tc>
                <w:tcPr>
                  <w:tcW w:w="863" w:type="dxa"/>
                  <w:tcBorders>
                    <w:top w:val="single" w:sz="4" w:space="0" w:color="auto"/>
                    <w:left w:val="single" w:sz="4" w:space="0" w:color="auto"/>
                    <w:bottom w:val="single" w:sz="4" w:space="0" w:color="auto"/>
                    <w:right w:val="single" w:sz="4" w:space="0" w:color="auto"/>
                  </w:tcBorders>
                </w:tcPr>
                <w:p w14:paraId="47C17BA4"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64B12DE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C39C86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FCA3C6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1C7C6116"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1B811E5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38B910B"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n96</w:t>
                  </w:r>
                </w:p>
              </w:tc>
              <w:tc>
                <w:tcPr>
                  <w:tcW w:w="1958" w:type="dxa"/>
                  <w:tcBorders>
                    <w:top w:val="single" w:sz="4" w:space="0" w:color="auto"/>
                    <w:left w:val="single" w:sz="4" w:space="0" w:color="auto"/>
                    <w:bottom w:val="single" w:sz="4" w:space="0" w:color="auto"/>
                    <w:right w:val="single" w:sz="4" w:space="0" w:color="auto"/>
                  </w:tcBorders>
                </w:tcPr>
                <w:p w14:paraId="7C484316"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5 925-7 125 MHz</w:t>
                  </w:r>
                </w:p>
              </w:tc>
              <w:tc>
                <w:tcPr>
                  <w:tcW w:w="863" w:type="dxa"/>
                  <w:tcBorders>
                    <w:top w:val="single" w:sz="4" w:space="0" w:color="auto"/>
                    <w:left w:val="single" w:sz="4" w:space="0" w:color="auto"/>
                    <w:bottom w:val="single" w:sz="4" w:space="0" w:color="auto"/>
                    <w:right w:val="single" w:sz="4" w:space="0" w:color="auto"/>
                  </w:tcBorders>
                </w:tcPr>
                <w:p w14:paraId="7B42990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3" w:type="dxa"/>
                  <w:tcBorders>
                    <w:top w:val="single" w:sz="4" w:space="0" w:color="auto"/>
                    <w:left w:val="single" w:sz="4" w:space="0" w:color="auto"/>
                    <w:bottom w:val="single" w:sz="4" w:space="0" w:color="auto"/>
                    <w:right w:val="single" w:sz="4" w:space="0" w:color="auto"/>
                  </w:tcBorders>
                </w:tcPr>
                <w:p w14:paraId="44F49880"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−90 dBm</w:t>
                  </w:r>
                </w:p>
              </w:tc>
              <w:tc>
                <w:tcPr>
                  <w:tcW w:w="864" w:type="dxa"/>
                  <w:tcBorders>
                    <w:top w:val="single" w:sz="4" w:space="0" w:color="auto"/>
                    <w:left w:val="single" w:sz="4" w:space="0" w:color="auto"/>
                    <w:bottom w:val="single" w:sz="4" w:space="0" w:color="auto"/>
                    <w:right w:val="single" w:sz="4" w:space="0" w:color="auto"/>
                  </w:tcBorders>
                </w:tcPr>
                <w:p w14:paraId="768B37F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−87 dBm</w:t>
                  </w:r>
                </w:p>
              </w:tc>
              <w:tc>
                <w:tcPr>
                  <w:tcW w:w="1388" w:type="dxa"/>
                  <w:tcBorders>
                    <w:top w:val="single" w:sz="4" w:space="0" w:color="auto"/>
                    <w:left w:val="single" w:sz="4" w:space="0" w:color="auto"/>
                    <w:bottom w:val="single" w:sz="4" w:space="0" w:color="auto"/>
                    <w:right w:val="single" w:sz="4" w:space="0" w:color="auto"/>
                  </w:tcBorders>
                </w:tcPr>
                <w:p w14:paraId="55EE29C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2CC4F89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This is not applicable to BS operating in Band</w:t>
                  </w:r>
                  <w:r w:rsidRPr="00A77FDE">
                    <w:rPr>
                      <w:rFonts w:asciiTheme="majorBidi" w:eastAsia="SimSun" w:hAnsiTheme="majorBidi" w:cstheme="majorBidi"/>
                      <w:sz w:val="18"/>
                      <w:lang w:eastAsia="zh-CN"/>
                    </w:rPr>
                    <w:t xml:space="preserve"> n96 or </w:t>
                  </w:r>
                  <w:r w:rsidRPr="00A77FDE">
                    <w:rPr>
                      <w:rFonts w:asciiTheme="majorBidi" w:hAnsiTheme="majorBidi" w:cstheme="majorBidi"/>
                      <w:sz w:val="18"/>
                    </w:rPr>
                    <w:t>n102</w:t>
                  </w:r>
                </w:p>
              </w:tc>
            </w:tr>
            <w:tr w:rsidR="00B521FB" w:rsidRPr="00A77FDE" w14:paraId="50A22A5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375712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w:t>
                  </w:r>
                  <w:r w:rsidRPr="00A77FDE">
                    <w:rPr>
                      <w:rFonts w:asciiTheme="majorBidi" w:hAnsiTheme="majorBidi" w:cstheme="majorBidi"/>
                      <w:sz w:val="18"/>
                      <w:lang w:eastAsia="zh-CN"/>
                    </w:rPr>
                    <w:t>97</w:t>
                  </w:r>
                </w:p>
              </w:tc>
              <w:tc>
                <w:tcPr>
                  <w:tcW w:w="1958" w:type="dxa"/>
                  <w:tcBorders>
                    <w:top w:val="single" w:sz="4" w:space="0" w:color="auto"/>
                    <w:left w:val="single" w:sz="4" w:space="0" w:color="auto"/>
                    <w:bottom w:val="single" w:sz="4" w:space="0" w:color="auto"/>
                    <w:right w:val="single" w:sz="4" w:space="0" w:color="auto"/>
                  </w:tcBorders>
                </w:tcPr>
                <w:p w14:paraId="0B83C46F"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lang w:eastAsia="zh-CN"/>
                    </w:rPr>
                    <w:t>2 300-2 400 MHz</w:t>
                  </w:r>
                </w:p>
              </w:tc>
              <w:tc>
                <w:tcPr>
                  <w:tcW w:w="863" w:type="dxa"/>
                  <w:tcBorders>
                    <w:top w:val="single" w:sz="4" w:space="0" w:color="auto"/>
                    <w:left w:val="single" w:sz="4" w:space="0" w:color="auto"/>
                    <w:bottom w:val="single" w:sz="4" w:space="0" w:color="auto"/>
                    <w:right w:val="single" w:sz="4" w:space="0" w:color="auto"/>
                  </w:tcBorders>
                </w:tcPr>
                <w:p w14:paraId="59139E2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w:t>
                  </w:r>
                  <w:r w:rsidRPr="00A77FDE">
                    <w:rPr>
                      <w:rFonts w:asciiTheme="majorBidi" w:hAnsiTheme="majorBidi" w:cstheme="majorBidi"/>
                      <w:sz w:val="18"/>
                      <w:lang w:eastAsia="zh-CN"/>
                    </w:rPr>
                    <w:t xml:space="preserve">96 </w:t>
                  </w:r>
                  <w:r w:rsidRPr="00A77FDE">
                    <w:rPr>
                      <w:rFonts w:asciiTheme="majorBidi" w:hAnsiTheme="majorBidi" w:cstheme="majorBidi"/>
                      <w:sz w:val="18"/>
                    </w:rPr>
                    <w:t>dBm</w:t>
                  </w:r>
                </w:p>
              </w:tc>
              <w:tc>
                <w:tcPr>
                  <w:tcW w:w="863" w:type="dxa"/>
                  <w:tcBorders>
                    <w:top w:val="single" w:sz="4" w:space="0" w:color="auto"/>
                    <w:left w:val="single" w:sz="4" w:space="0" w:color="auto"/>
                    <w:bottom w:val="single" w:sz="4" w:space="0" w:color="auto"/>
                    <w:right w:val="single" w:sz="4" w:space="0" w:color="auto"/>
                  </w:tcBorders>
                </w:tcPr>
                <w:p w14:paraId="60A82BF7"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2EAB9A18"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08434BC3"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w:t>
                  </w:r>
                  <w:r w:rsidRPr="00A77FDE">
                    <w:rPr>
                      <w:rFonts w:asciiTheme="majorBidi" w:hAnsiTheme="majorBidi" w:cstheme="majorBidi"/>
                      <w:sz w:val="18"/>
                      <w:lang w:eastAsia="zh-CN"/>
                    </w:rPr>
                    <w:t>00</w:t>
                  </w:r>
                  <w:r w:rsidRPr="00A77FDE">
                    <w:rPr>
                      <w:rFonts w:asciiTheme="majorBidi" w:hAnsiTheme="majorBidi" w:cstheme="majorBidi"/>
                      <w:sz w:val="18"/>
                    </w:rPr>
                    <w:t xml:space="preserve"> </w:t>
                  </w:r>
                  <w:r w:rsidRPr="00A77FDE">
                    <w:rPr>
                      <w:rFonts w:asciiTheme="majorBidi" w:hAnsiTheme="majorBidi" w:cstheme="majorBidi"/>
                      <w:sz w:val="18"/>
                      <w:lang w:eastAsia="zh-CN"/>
                    </w:rPr>
                    <w:t>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18BE1E6E"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773F3174"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783F374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n98</w:t>
                  </w:r>
                </w:p>
              </w:tc>
              <w:tc>
                <w:tcPr>
                  <w:tcW w:w="1958" w:type="dxa"/>
                  <w:tcBorders>
                    <w:top w:val="single" w:sz="4" w:space="0" w:color="auto"/>
                    <w:left w:val="single" w:sz="4" w:space="0" w:color="auto"/>
                    <w:bottom w:val="single" w:sz="4" w:space="0" w:color="auto"/>
                    <w:right w:val="single" w:sz="4" w:space="0" w:color="auto"/>
                  </w:tcBorders>
                </w:tcPr>
                <w:p w14:paraId="2C38794F"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zh-CN"/>
                    </w:rPr>
                    <w:t>1 880-1 920 MHz</w:t>
                  </w:r>
                </w:p>
              </w:tc>
              <w:tc>
                <w:tcPr>
                  <w:tcW w:w="863" w:type="dxa"/>
                  <w:tcBorders>
                    <w:top w:val="single" w:sz="4" w:space="0" w:color="auto"/>
                    <w:left w:val="single" w:sz="4" w:space="0" w:color="auto"/>
                    <w:bottom w:val="single" w:sz="4" w:space="0" w:color="auto"/>
                    <w:right w:val="single" w:sz="4" w:space="0" w:color="auto"/>
                  </w:tcBorders>
                </w:tcPr>
                <w:p w14:paraId="0D928F5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w:t>
                  </w:r>
                  <w:r w:rsidRPr="00A77FDE">
                    <w:rPr>
                      <w:rFonts w:asciiTheme="majorBidi" w:hAnsiTheme="majorBidi" w:cstheme="majorBidi"/>
                      <w:sz w:val="18"/>
                      <w:lang w:eastAsia="zh-CN"/>
                    </w:rPr>
                    <w:t xml:space="preserve">96 </w:t>
                  </w:r>
                  <w:r w:rsidRPr="00A77FDE">
                    <w:rPr>
                      <w:rFonts w:asciiTheme="majorBidi" w:hAnsiTheme="majorBidi" w:cstheme="majorBidi"/>
                      <w:sz w:val="18"/>
                    </w:rPr>
                    <w:t>dBm</w:t>
                  </w:r>
                </w:p>
              </w:tc>
              <w:tc>
                <w:tcPr>
                  <w:tcW w:w="863" w:type="dxa"/>
                  <w:tcBorders>
                    <w:top w:val="single" w:sz="4" w:space="0" w:color="auto"/>
                    <w:left w:val="single" w:sz="4" w:space="0" w:color="auto"/>
                    <w:bottom w:val="single" w:sz="4" w:space="0" w:color="auto"/>
                    <w:right w:val="single" w:sz="4" w:space="0" w:color="auto"/>
                  </w:tcBorders>
                </w:tcPr>
                <w:p w14:paraId="4A92971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74BAF89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43DF8B4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w:t>
                  </w:r>
                  <w:r w:rsidRPr="00A77FDE">
                    <w:rPr>
                      <w:rFonts w:asciiTheme="majorBidi" w:hAnsiTheme="majorBidi" w:cstheme="majorBidi"/>
                      <w:sz w:val="18"/>
                      <w:lang w:eastAsia="zh-CN"/>
                    </w:rPr>
                    <w:t>00 k</w:t>
                  </w:r>
                  <w:r w:rsidRPr="00A77FDE">
                    <w:rPr>
                      <w:rFonts w:asciiTheme="majorBidi" w:hAnsiTheme="majorBidi" w:cstheme="majorBidi"/>
                      <w:sz w:val="18"/>
                    </w:rPr>
                    <w:t>Hz</w:t>
                  </w:r>
                </w:p>
              </w:tc>
              <w:tc>
                <w:tcPr>
                  <w:tcW w:w="1576" w:type="dxa"/>
                  <w:tcBorders>
                    <w:top w:val="single" w:sz="4" w:space="0" w:color="auto"/>
                    <w:left w:val="single" w:sz="4" w:space="0" w:color="auto"/>
                    <w:bottom w:val="single" w:sz="4" w:space="0" w:color="auto"/>
                    <w:right w:val="single" w:sz="4" w:space="0" w:color="auto"/>
                  </w:tcBorders>
                </w:tcPr>
                <w:p w14:paraId="71EEF523"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2B9E1A63"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4E592527"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n99</w:t>
                  </w:r>
                </w:p>
              </w:tc>
              <w:tc>
                <w:tcPr>
                  <w:tcW w:w="1958" w:type="dxa"/>
                  <w:tcBorders>
                    <w:top w:val="single" w:sz="4" w:space="0" w:color="auto"/>
                    <w:left w:val="single" w:sz="4" w:space="0" w:color="auto"/>
                    <w:bottom w:val="single" w:sz="4" w:space="0" w:color="auto"/>
                    <w:right w:val="single" w:sz="4" w:space="0" w:color="auto"/>
                  </w:tcBorders>
                </w:tcPr>
                <w:p w14:paraId="4CF3264E" w14:textId="77777777" w:rsidR="00B521FB" w:rsidRPr="00A77FDE" w:rsidRDefault="00B521FB" w:rsidP="00D16C1D">
                  <w:pPr>
                    <w:keepNext/>
                    <w:keepLines/>
                    <w:spacing w:before="20"/>
                    <w:jc w:val="center"/>
                    <w:textAlignment w:val="auto"/>
                    <w:rPr>
                      <w:rFonts w:asciiTheme="majorBidi" w:hAnsiTheme="majorBidi" w:cstheme="majorBidi"/>
                      <w:sz w:val="18"/>
                      <w:lang w:eastAsia="zh-CN"/>
                    </w:rPr>
                  </w:pPr>
                  <w:r w:rsidRPr="00A77FDE">
                    <w:rPr>
                      <w:rFonts w:asciiTheme="majorBidi" w:hAnsiTheme="majorBidi" w:cstheme="majorBidi"/>
                      <w:sz w:val="18"/>
                    </w:rPr>
                    <w:t>1 626.5-1 660.5 MHz</w:t>
                  </w:r>
                </w:p>
              </w:tc>
              <w:tc>
                <w:tcPr>
                  <w:tcW w:w="863" w:type="dxa"/>
                  <w:tcBorders>
                    <w:top w:val="single" w:sz="4" w:space="0" w:color="auto"/>
                    <w:left w:val="single" w:sz="4" w:space="0" w:color="auto"/>
                    <w:bottom w:val="single" w:sz="4" w:space="0" w:color="auto"/>
                    <w:right w:val="single" w:sz="4" w:space="0" w:color="auto"/>
                  </w:tcBorders>
                </w:tcPr>
                <w:p w14:paraId="27114FB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5E2BB6A2"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4E0A438F"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7ACEB590"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71855BD"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5537BDDC"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6B6722E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n100</w:t>
                  </w:r>
                </w:p>
              </w:tc>
              <w:tc>
                <w:tcPr>
                  <w:tcW w:w="1958" w:type="dxa"/>
                  <w:tcBorders>
                    <w:top w:val="single" w:sz="4" w:space="0" w:color="auto"/>
                    <w:left w:val="single" w:sz="4" w:space="0" w:color="auto"/>
                    <w:bottom w:val="single" w:sz="4" w:space="0" w:color="auto"/>
                    <w:right w:val="single" w:sz="4" w:space="0" w:color="auto"/>
                  </w:tcBorders>
                </w:tcPr>
                <w:p w14:paraId="6EB3CB91" w14:textId="77777777" w:rsidR="00B521FB" w:rsidRPr="00A77FDE" w:rsidRDefault="00B521FB" w:rsidP="00D16C1D">
                  <w:pPr>
                    <w:keepNext/>
                    <w:keepLines/>
                    <w:spacing w:before="20"/>
                    <w:jc w:val="center"/>
                    <w:textAlignment w:val="auto"/>
                    <w:rPr>
                      <w:rFonts w:asciiTheme="majorBidi" w:hAnsiTheme="majorBidi" w:cstheme="majorBidi"/>
                      <w:sz w:val="18"/>
                      <w:lang w:eastAsia="en-GB"/>
                    </w:rPr>
                  </w:pPr>
                  <w:r w:rsidRPr="00A77FDE">
                    <w:rPr>
                      <w:rFonts w:asciiTheme="majorBidi" w:hAnsiTheme="majorBidi" w:cstheme="majorBidi"/>
                      <w:sz w:val="18"/>
                      <w:lang w:eastAsia="en-GB"/>
                    </w:rPr>
                    <w:t>874.4-880 MHz</w:t>
                  </w:r>
                </w:p>
              </w:tc>
              <w:tc>
                <w:tcPr>
                  <w:tcW w:w="863" w:type="dxa"/>
                  <w:tcBorders>
                    <w:top w:val="single" w:sz="4" w:space="0" w:color="auto"/>
                    <w:left w:val="single" w:sz="4" w:space="0" w:color="auto"/>
                    <w:bottom w:val="single" w:sz="4" w:space="0" w:color="auto"/>
                    <w:right w:val="single" w:sz="4" w:space="0" w:color="auto"/>
                  </w:tcBorders>
                </w:tcPr>
                <w:p w14:paraId="0295620E"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37DF679D"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N/A</w:t>
                  </w:r>
                </w:p>
              </w:tc>
              <w:tc>
                <w:tcPr>
                  <w:tcW w:w="864" w:type="dxa"/>
                  <w:tcBorders>
                    <w:top w:val="single" w:sz="4" w:space="0" w:color="auto"/>
                    <w:left w:val="single" w:sz="4" w:space="0" w:color="auto"/>
                    <w:bottom w:val="single" w:sz="4" w:space="0" w:color="auto"/>
                    <w:right w:val="single" w:sz="4" w:space="0" w:color="auto"/>
                  </w:tcBorders>
                </w:tcPr>
                <w:p w14:paraId="1096B22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N/A</w:t>
                  </w:r>
                </w:p>
              </w:tc>
              <w:tc>
                <w:tcPr>
                  <w:tcW w:w="1388" w:type="dxa"/>
                  <w:tcBorders>
                    <w:top w:val="single" w:sz="4" w:space="0" w:color="auto"/>
                    <w:left w:val="single" w:sz="4" w:space="0" w:color="auto"/>
                    <w:bottom w:val="single" w:sz="4" w:space="0" w:color="auto"/>
                    <w:right w:val="single" w:sz="4" w:space="0" w:color="auto"/>
                  </w:tcBorders>
                </w:tcPr>
                <w:p w14:paraId="003E456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6FF9978C"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0CE764C5"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67B8DA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NR Band n101</w:t>
                  </w:r>
                </w:p>
              </w:tc>
              <w:tc>
                <w:tcPr>
                  <w:tcW w:w="1958" w:type="dxa"/>
                  <w:tcBorders>
                    <w:top w:val="single" w:sz="4" w:space="0" w:color="auto"/>
                    <w:left w:val="single" w:sz="4" w:space="0" w:color="auto"/>
                    <w:bottom w:val="single" w:sz="4" w:space="0" w:color="auto"/>
                    <w:right w:val="single" w:sz="4" w:space="0" w:color="auto"/>
                  </w:tcBorders>
                </w:tcPr>
                <w:p w14:paraId="5CF5BBE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en-GB"/>
                    </w:rPr>
                    <w:t>1 900-1 910 MHz</w:t>
                  </w:r>
                </w:p>
              </w:tc>
              <w:tc>
                <w:tcPr>
                  <w:tcW w:w="863" w:type="dxa"/>
                  <w:tcBorders>
                    <w:top w:val="single" w:sz="4" w:space="0" w:color="auto"/>
                    <w:left w:val="single" w:sz="4" w:space="0" w:color="auto"/>
                    <w:bottom w:val="single" w:sz="4" w:space="0" w:color="auto"/>
                    <w:right w:val="single" w:sz="4" w:space="0" w:color="auto"/>
                  </w:tcBorders>
                </w:tcPr>
                <w:p w14:paraId="5A37236D"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1056EC8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N/A</w:t>
                  </w:r>
                </w:p>
              </w:tc>
              <w:tc>
                <w:tcPr>
                  <w:tcW w:w="864" w:type="dxa"/>
                  <w:tcBorders>
                    <w:top w:val="single" w:sz="4" w:space="0" w:color="auto"/>
                    <w:left w:val="single" w:sz="4" w:space="0" w:color="auto"/>
                    <w:bottom w:val="single" w:sz="4" w:space="0" w:color="auto"/>
                    <w:right w:val="single" w:sz="4" w:space="0" w:color="auto"/>
                  </w:tcBorders>
                </w:tcPr>
                <w:p w14:paraId="71BBFDE2"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N/A</w:t>
                  </w:r>
                </w:p>
              </w:tc>
              <w:tc>
                <w:tcPr>
                  <w:tcW w:w="1388" w:type="dxa"/>
                  <w:tcBorders>
                    <w:top w:val="single" w:sz="4" w:space="0" w:color="auto"/>
                    <w:left w:val="single" w:sz="4" w:space="0" w:color="auto"/>
                    <w:bottom w:val="single" w:sz="4" w:space="0" w:color="auto"/>
                    <w:right w:val="single" w:sz="4" w:space="0" w:color="auto"/>
                  </w:tcBorders>
                </w:tcPr>
                <w:p w14:paraId="5407ABF4"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455C9C5D" w14:textId="77777777" w:rsidR="00B521FB" w:rsidRPr="00A77FDE" w:rsidRDefault="00B521FB" w:rsidP="00D16C1D">
                  <w:pPr>
                    <w:keepNext/>
                    <w:keepLines/>
                    <w:spacing w:before="20"/>
                    <w:jc w:val="center"/>
                    <w:textAlignment w:val="auto"/>
                    <w:rPr>
                      <w:rFonts w:asciiTheme="majorBidi" w:hAnsiTheme="majorBidi" w:cstheme="majorBidi"/>
                      <w:sz w:val="18"/>
                    </w:rPr>
                  </w:pPr>
                </w:p>
              </w:tc>
            </w:tr>
            <w:tr w:rsidR="00B521FB" w:rsidRPr="00A77FDE" w14:paraId="26B3CFFC"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241189E6"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da-DK"/>
                    </w:rPr>
                    <w:t xml:space="preserve">NR Band </w:t>
                  </w:r>
                  <w:r w:rsidRPr="00A77FDE">
                    <w:rPr>
                      <w:rFonts w:asciiTheme="majorBidi" w:eastAsia="SimSun" w:hAnsiTheme="majorBidi" w:cstheme="majorBidi"/>
                      <w:sz w:val="18"/>
                      <w:lang w:eastAsia="zh-CN"/>
                    </w:rPr>
                    <w:t>n102</w:t>
                  </w:r>
                </w:p>
              </w:tc>
              <w:tc>
                <w:tcPr>
                  <w:tcW w:w="1958" w:type="dxa"/>
                  <w:tcBorders>
                    <w:top w:val="single" w:sz="4" w:space="0" w:color="auto"/>
                    <w:left w:val="single" w:sz="4" w:space="0" w:color="auto"/>
                    <w:bottom w:val="single" w:sz="4" w:space="0" w:color="auto"/>
                    <w:right w:val="single" w:sz="4" w:space="0" w:color="auto"/>
                  </w:tcBorders>
                </w:tcPr>
                <w:p w14:paraId="4FE3F619"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da-DK"/>
                    </w:rPr>
                    <w:t>5 9</w:t>
                  </w:r>
                  <w:r w:rsidRPr="00A77FDE">
                    <w:rPr>
                      <w:rFonts w:asciiTheme="majorBidi" w:eastAsia="SimSun" w:hAnsiTheme="majorBidi" w:cstheme="majorBidi"/>
                      <w:sz w:val="18"/>
                      <w:lang w:eastAsia="zh-CN"/>
                    </w:rPr>
                    <w:t>25</w:t>
                  </w:r>
                  <w:r w:rsidRPr="00A77FDE">
                    <w:rPr>
                      <w:rFonts w:asciiTheme="majorBidi" w:hAnsiTheme="majorBidi" w:cstheme="majorBidi"/>
                      <w:sz w:val="18"/>
                      <w:lang w:eastAsia="da-DK"/>
                    </w:rPr>
                    <w:t>-</w:t>
                  </w:r>
                  <w:r w:rsidRPr="00A77FDE">
                    <w:rPr>
                      <w:rFonts w:asciiTheme="majorBidi" w:hAnsiTheme="majorBidi" w:cstheme="majorBidi"/>
                      <w:sz w:val="18"/>
                      <w:lang w:eastAsia="zh-CN"/>
                    </w:rPr>
                    <w:t>6 425</w:t>
                  </w:r>
                  <w:r w:rsidRPr="00A77FDE">
                    <w:rPr>
                      <w:rFonts w:asciiTheme="majorBidi" w:hAnsiTheme="majorBidi" w:cstheme="majorBidi"/>
                      <w:sz w:val="18"/>
                      <w:lang w:eastAsia="da-DK"/>
                    </w:rPr>
                    <w:t xml:space="preserve"> MHz</w:t>
                  </w:r>
                </w:p>
              </w:tc>
              <w:tc>
                <w:tcPr>
                  <w:tcW w:w="863" w:type="dxa"/>
                  <w:tcBorders>
                    <w:top w:val="single" w:sz="4" w:space="0" w:color="auto"/>
                    <w:left w:val="single" w:sz="4" w:space="0" w:color="auto"/>
                    <w:bottom w:val="single" w:sz="4" w:space="0" w:color="auto"/>
                    <w:right w:val="single" w:sz="4" w:space="0" w:color="auto"/>
                  </w:tcBorders>
                </w:tcPr>
                <w:p w14:paraId="77650A1A"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N/A</w:t>
                  </w:r>
                </w:p>
              </w:tc>
              <w:tc>
                <w:tcPr>
                  <w:tcW w:w="863" w:type="dxa"/>
                  <w:tcBorders>
                    <w:top w:val="single" w:sz="4" w:space="0" w:color="auto"/>
                    <w:left w:val="single" w:sz="4" w:space="0" w:color="auto"/>
                    <w:bottom w:val="single" w:sz="4" w:space="0" w:color="auto"/>
                    <w:right w:val="single" w:sz="4" w:space="0" w:color="auto"/>
                  </w:tcBorders>
                </w:tcPr>
                <w:p w14:paraId="7A416C4C"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da-DK"/>
                    </w:rPr>
                    <w:t>−90 dBm</w:t>
                  </w:r>
                </w:p>
              </w:tc>
              <w:tc>
                <w:tcPr>
                  <w:tcW w:w="864" w:type="dxa"/>
                  <w:tcBorders>
                    <w:top w:val="single" w:sz="4" w:space="0" w:color="auto"/>
                    <w:left w:val="single" w:sz="4" w:space="0" w:color="auto"/>
                    <w:bottom w:val="single" w:sz="4" w:space="0" w:color="auto"/>
                    <w:right w:val="single" w:sz="4" w:space="0" w:color="auto"/>
                  </w:tcBorders>
                </w:tcPr>
                <w:p w14:paraId="3AE48C55" w14:textId="77777777" w:rsidR="00B521FB" w:rsidRPr="00A77FDE" w:rsidRDefault="00B521FB" w:rsidP="00D16C1D">
                  <w:pPr>
                    <w:keepNext/>
                    <w:keepLines/>
                    <w:spacing w:before="20"/>
                    <w:ind w:left="-57" w:right="-57"/>
                    <w:jc w:val="center"/>
                    <w:textAlignment w:val="auto"/>
                    <w:rPr>
                      <w:rFonts w:asciiTheme="majorBidi" w:hAnsiTheme="majorBidi" w:cstheme="majorBidi"/>
                      <w:sz w:val="18"/>
                    </w:rPr>
                  </w:pPr>
                  <w:r w:rsidRPr="00A77FDE">
                    <w:rPr>
                      <w:rFonts w:asciiTheme="majorBidi" w:hAnsiTheme="majorBidi" w:cstheme="majorBidi"/>
                      <w:sz w:val="18"/>
                      <w:lang w:eastAsia="da-DK"/>
                    </w:rPr>
                    <w:t>−87 dBm</w:t>
                  </w:r>
                </w:p>
              </w:tc>
              <w:tc>
                <w:tcPr>
                  <w:tcW w:w="1388" w:type="dxa"/>
                  <w:tcBorders>
                    <w:top w:val="single" w:sz="4" w:space="0" w:color="auto"/>
                    <w:left w:val="single" w:sz="4" w:space="0" w:color="auto"/>
                    <w:bottom w:val="single" w:sz="4" w:space="0" w:color="auto"/>
                    <w:right w:val="single" w:sz="4" w:space="0" w:color="auto"/>
                  </w:tcBorders>
                </w:tcPr>
                <w:p w14:paraId="6CE861EE"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ja-JP"/>
                    </w:rPr>
                    <w:t>100 kHz</w:t>
                  </w:r>
                </w:p>
              </w:tc>
              <w:tc>
                <w:tcPr>
                  <w:tcW w:w="1576" w:type="dxa"/>
                  <w:tcBorders>
                    <w:top w:val="single" w:sz="4" w:space="0" w:color="auto"/>
                    <w:left w:val="single" w:sz="4" w:space="0" w:color="auto"/>
                    <w:bottom w:val="single" w:sz="4" w:space="0" w:color="auto"/>
                    <w:right w:val="single" w:sz="4" w:space="0" w:color="auto"/>
                  </w:tcBorders>
                </w:tcPr>
                <w:p w14:paraId="2A01EB7C" w14:textId="77777777" w:rsidR="00B521FB" w:rsidRPr="00A77FDE" w:rsidRDefault="00B521FB" w:rsidP="00D16C1D">
                  <w:pPr>
                    <w:keepNext/>
                    <w:keepLines/>
                    <w:spacing w:before="20"/>
                    <w:jc w:val="center"/>
                    <w:textAlignment w:val="auto"/>
                    <w:rPr>
                      <w:rFonts w:asciiTheme="majorBidi" w:hAnsiTheme="majorBidi" w:cstheme="majorBidi"/>
                      <w:sz w:val="18"/>
                    </w:rPr>
                  </w:pPr>
                  <w:r w:rsidRPr="00A77FDE">
                    <w:rPr>
                      <w:rFonts w:asciiTheme="majorBidi" w:hAnsiTheme="majorBidi" w:cstheme="majorBidi"/>
                      <w:sz w:val="18"/>
                      <w:lang w:eastAsia="da-DK"/>
                    </w:rPr>
                    <w:t xml:space="preserve">This is not applicable to BS </w:t>
                  </w:r>
                  <w:r w:rsidRPr="00A77FDE">
                    <w:rPr>
                      <w:rFonts w:asciiTheme="majorBidi" w:hAnsiTheme="majorBidi" w:cstheme="majorBidi"/>
                      <w:sz w:val="18"/>
                      <w:lang w:eastAsia="da-DK"/>
                    </w:rPr>
                    <w:lastRenderedPageBreak/>
                    <w:t>operating in Band n96</w:t>
                  </w:r>
                  <w:r w:rsidRPr="00A77FDE">
                    <w:rPr>
                      <w:rFonts w:asciiTheme="majorBidi" w:eastAsia="SimSun" w:hAnsiTheme="majorBidi" w:cstheme="majorBidi"/>
                      <w:sz w:val="18"/>
                      <w:lang w:eastAsia="zh-CN"/>
                    </w:rPr>
                    <w:t xml:space="preserve"> or n102</w:t>
                  </w:r>
                </w:p>
              </w:tc>
            </w:tr>
            <w:tr w:rsidR="00B521FB" w:rsidRPr="00A77FDE" w14:paraId="35EAEA87" w14:textId="77777777" w:rsidTr="00D16C1D">
              <w:trPr>
                <w:jc w:val="center"/>
              </w:trPr>
              <w:tc>
                <w:tcPr>
                  <w:tcW w:w="2248" w:type="dxa"/>
                  <w:tcBorders>
                    <w:top w:val="single" w:sz="4" w:space="0" w:color="auto"/>
                    <w:left w:val="single" w:sz="4" w:space="0" w:color="auto"/>
                    <w:bottom w:val="single" w:sz="4" w:space="0" w:color="auto"/>
                    <w:right w:val="single" w:sz="4" w:space="0" w:color="auto"/>
                  </w:tcBorders>
                </w:tcPr>
                <w:p w14:paraId="5B3ECB84" w14:textId="77777777" w:rsidR="00B521FB" w:rsidRPr="00A77FDE" w:rsidRDefault="00B521FB" w:rsidP="00D16C1D">
                  <w:pPr>
                    <w:keepNext/>
                    <w:keepLines/>
                    <w:spacing w:before="20"/>
                    <w:jc w:val="center"/>
                    <w:textAlignment w:val="auto"/>
                    <w:rPr>
                      <w:rFonts w:asciiTheme="majorBidi" w:hAnsiTheme="majorBidi" w:cstheme="majorBidi"/>
                      <w:sz w:val="18"/>
                      <w:lang w:eastAsia="da-DK"/>
                    </w:rPr>
                  </w:pPr>
                  <w:r w:rsidRPr="00A77FDE">
                    <w:rPr>
                      <w:rFonts w:asciiTheme="majorBidi" w:hAnsiTheme="majorBidi" w:cstheme="majorBidi"/>
                      <w:sz w:val="18"/>
                    </w:rPr>
                    <w:lastRenderedPageBreak/>
                    <w:t xml:space="preserve">E-UTRA Band </w:t>
                  </w:r>
                  <w:r w:rsidRPr="00A77FDE">
                    <w:rPr>
                      <w:rFonts w:asciiTheme="majorBidi" w:hAnsiTheme="majorBidi" w:cstheme="majorBidi"/>
                      <w:sz w:val="18"/>
                      <w:lang w:eastAsia="zh-CN"/>
                    </w:rPr>
                    <w:t>103</w:t>
                  </w:r>
                </w:p>
              </w:tc>
              <w:tc>
                <w:tcPr>
                  <w:tcW w:w="1958" w:type="dxa"/>
                  <w:tcBorders>
                    <w:top w:val="single" w:sz="4" w:space="0" w:color="auto"/>
                    <w:left w:val="single" w:sz="4" w:space="0" w:color="auto"/>
                    <w:bottom w:val="single" w:sz="4" w:space="0" w:color="auto"/>
                    <w:right w:val="single" w:sz="4" w:space="0" w:color="auto"/>
                  </w:tcBorders>
                </w:tcPr>
                <w:p w14:paraId="1312600C" w14:textId="77777777" w:rsidR="00B521FB" w:rsidRPr="00A77FDE" w:rsidRDefault="00B521FB" w:rsidP="00D16C1D">
                  <w:pPr>
                    <w:keepNext/>
                    <w:keepLines/>
                    <w:spacing w:before="20"/>
                    <w:jc w:val="center"/>
                    <w:textAlignment w:val="auto"/>
                    <w:rPr>
                      <w:rFonts w:asciiTheme="majorBidi" w:hAnsiTheme="majorBidi" w:cstheme="majorBidi"/>
                      <w:sz w:val="18"/>
                      <w:lang w:eastAsia="da-DK"/>
                    </w:rPr>
                  </w:pPr>
                  <w:r w:rsidRPr="00A77FDE">
                    <w:rPr>
                      <w:rFonts w:asciiTheme="majorBidi" w:hAnsiTheme="majorBidi" w:cstheme="majorBidi"/>
                      <w:sz w:val="18"/>
                      <w:lang w:eastAsia="zh-CN"/>
                    </w:rPr>
                    <w:t>787</w:t>
                  </w:r>
                  <w:r w:rsidRPr="00A77FDE">
                    <w:rPr>
                      <w:rFonts w:asciiTheme="majorBidi" w:hAnsiTheme="majorBidi" w:cstheme="majorBidi"/>
                      <w:sz w:val="18"/>
                    </w:rPr>
                    <w:t>-788 MHz</w:t>
                  </w:r>
                </w:p>
              </w:tc>
              <w:tc>
                <w:tcPr>
                  <w:tcW w:w="863" w:type="dxa"/>
                  <w:tcBorders>
                    <w:top w:val="single" w:sz="4" w:space="0" w:color="auto"/>
                    <w:left w:val="single" w:sz="4" w:space="0" w:color="auto"/>
                    <w:bottom w:val="single" w:sz="4" w:space="0" w:color="auto"/>
                    <w:right w:val="single" w:sz="4" w:space="0" w:color="auto"/>
                  </w:tcBorders>
                </w:tcPr>
                <w:p w14:paraId="42FB5EB6"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ja-JP"/>
                    </w:rPr>
                  </w:pPr>
                  <w:r w:rsidRPr="00A77FDE">
                    <w:rPr>
                      <w:rFonts w:asciiTheme="majorBidi" w:hAnsiTheme="majorBidi" w:cstheme="majorBidi"/>
                      <w:sz w:val="18"/>
                    </w:rPr>
                    <w:t>−96 dBm</w:t>
                  </w:r>
                </w:p>
              </w:tc>
              <w:tc>
                <w:tcPr>
                  <w:tcW w:w="863" w:type="dxa"/>
                  <w:tcBorders>
                    <w:top w:val="single" w:sz="4" w:space="0" w:color="auto"/>
                    <w:left w:val="single" w:sz="4" w:space="0" w:color="auto"/>
                    <w:bottom w:val="single" w:sz="4" w:space="0" w:color="auto"/>
                    <w:right w:val="single" w:sz="4" w:space="0" w:color="auto"/>
                  </w:tcBorders>
                </w:tcPr>
                <w:p w14:paraId="406D485B"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da-DK"/>
                    </w:rPr>
                  </w:pPr>
                  <w:r w:rsidRPr="00A77FDE">
                    <w:rPr>
                      <w:rFonts w:asciiTheme="majorBidi" w:hAnsiTheme="majorBidi" w:cstheme="majorBidi"/>
                      <w:sz w:val="18"/>
                    </w:rPr>
                    <w:t>−91 dBm</w:t>
                  </w:r>
                </w:p>
              </w:tc>
              <w:tc>
                <w:tcPr>
                  <w:tcW w:w="864" w:type="dxa"/>
                  <w:tcBorders>
                    <w:top w:val="single" w:sz="4" w:space="0" w:color="auto"/>
                    <w:left w:val="single" w:sz="4" w:space="0" w:color="auto"/>
                    <w:bottom w:val="single" w:sz="4" w:space="0" w:color="auto"/>
                    <w:right w:val="single" w:sz="4" w:space="0" w:color="auto"/>
                  </w:tcBorders>
                </w:tcPr>
                <w:p w14:paraId="3B7D958A" w14:textId="77777777" w:rsidR="00B521FB" w:rsidRPr="00A77FDE" w:rsidRDefault="00B521FB" w:rsidP="00D16C1D">
                  <w:pPr>
                    <w:keepNext/>
                    <w:keepLines/>
                    <w:spacing w:before="20"/>
                    <w:ind w:left="-57" w:right="-57"/>
                    <w:jc w:val="center"/>
                    <w:textAlignment w:val="auto"/>
                    <w:rPr>
                      <w:rFonts w:asciiTheme="majorBidi" w:hAnsiTheme="majorBidi" w:cstheme="majorBidi"/>
                      <w:sz w:val="18"/>
                      <w:lang w:eastAsia="da-DK"/>
                    </w:rPr>
                  </w:pPr>
                  <w:r w:rsidRPr="00A77FDE">
                    <w:rPr>
                      <w:rFonts w:asciiTheme="majorBidi" w:hAnsiTheme="majorBidi" w:cstheme="majorBidi"/>
                      <w:sz w:val="18"/>
                    </w:rPr>
                    <w:t>−88 dBm</w:t>
                  </w:r>
                </w:p>
              </w:tc>
              <w:tc>
                <w:tcPr>
                  <w:tcW w:w="1388" w:type="dxa"/>
                  <w:tcBorders>
                    <w:top w:val="single" w:sz="4" w:space="0" w:color="auto"/>
                    <w:left w:val="single" w:sz="4" w:space="0" w:color="auto"/>
                    <w:bottom w:val="single" w:sz="4" w:space="0" w:color="auto"/>
                    <w:right w:val="single" w:sz="4" w:space="0" w:color="auto"/>
                  </w:tcBorders>
                </w:tcPr>
                <w:p w14:paraId="5BDE97BD" w14:textId="77777777" w:rsidR="00B521FB" w:rsidRPr="00A77FDE" w:rsidRDefault="00B521FB" w:rsidP="00D16C1D">
                  <w:pPr>
                    <w:keepNext/>
                    <w:keepLines/>
                    <w:spacing w:before="20"/>
                    <w:jc w:val="center"/>
                    <w:textAlignment w:val="auto"/>
                    <w:rPr>
                      <w:rFonts w:asciiTheme="majorBidi" w:hAnsiTheme="majorBidi" w:cstheme="majorBidi"/>
                      <w:sz w:val="18"/>
                      <w:lang w:eastAsia="ja-JP"/>
                    </w:rPr>
                  </w:pPr>
                  <w:r w:rsidRPr="00A77FDE">
                    <w:rPr>
                      <w:rFonts w:asciiTheme="majorBidi" w:hAnsiTheme="majorBidi" w:cstheme="majorBidi"/>
                      <w:sz w:val="18"/>
                    </w:rPr>
                    <w:t>100 kHz</w:t>
                  </w:r>
                </w:p>
              </w:tc>
              <w:tc>
                <w:tcPr>
                  <w:tcW w:w="1576" w:type="dxa"/>
                  <w:tcBorders>
                    <w:top w:val="single" w:sz="4" w:space="0" w:color="auto"/>
                    <w:left w:val="single" w:sz="4" w:space="0" w:color="auto"/>
                    <w:bottom w:val="single" w:sz="4" w:space="0" w:color="auto"/>
                    <w:right w:val="single" w:sz="4" w:space="0" w:color="auto"/>
                  </w:tcBorders>
                </w:tcPr>
                <w:p w14:paraId="057007E1" w14:textId="77777777" w:rsidR="00B521FB" w:rsidRPr="00A77FDE" w:rsidRDefault="00B521FB" w:rsidP="00D16C1D">
                  <w:pPr>
                    <w:keepNext/>
                    <w:keepLines/>
                    <w:spacing w:before="20"/>
                    <w:jc w:val="center"/>
                    <w:textAlignment w:val="auto"/>
                    <w:rPr>
                      <w:rFonts w:asciiTheme="majorBidi" w:hAnsiTheme="majorBidi" w:cstheme="majorBidi"/>
                      <w:sz w:val="18"/>
                      <w:lang w:eastAsia="da-DK"/>
                    </w:rPr>
                  </w:pPr>
                </w:p>
              </w:tc>
            </w:tr>
          </w:tbl>
          <w:p w14:paraId="103401D5" w14:textId="77777777" w:rsidR="00B521FB" w:rsidRPr="00A77FDE" w:rsidRDefault="00B521FB" w:rsidP="00D16C1D">
            <w:pPr>
              <w:keepNext/>
              <w:keepLines/>
              <w:spacing w:before="0"/>
              <w:jc w:val="center"/>
              <w:textAlignment w:val="auto"/>
              <w:rPr>
                <w:rFonts w:asciiTheme="majorBidi" w:hAnsiTheme="majorBidi" w:cstheme="majorBidi"/>
                <w:sz w:val="20"/>
              </w:rPr>
            </w:pPr>
          </w:p>
          <w:p w14:paraId="3636F21D" w14:textId="77777777" w:rsidR="00B521FB" w:rsidRPr="00A77FDE" w:rsidRDefault="00B521FB" w:rsidP="00D16C1D">
            <w:pPr>
              <w:keepLines/>
              <w:overflowPunct/>
              <w:autoSpaceDE/>
              <w:autoSpaceDN/>
              <w:adjustRightInd/>
              <w:spacing w:before="0" w:after="180"/>
              <w:ind w:left="1135" w:hanging="851"/>
              <w:textAlignment w:val="auto"/>
              <w:rPr>
                <w:rFonts w:asciiTheme="majorBidi" w:hAnsiTheme="majorBidi" w:cstheme="majorBidi"/>
                <w:sz w:val="20"/>
              </w:rPr>
            </w:pPr>
            <w:r w:rsidRPr="00A77FDE">
              <w:rPr>
                <w:rFonts w:asciiTheme="majorBidi" w:hAnsiTheme="majorBidi" w:cstheme="majorBidi"/>
                <w:sz w:val="20"/>
              </w:rPr>
              <w:t>NOTE 1:</w:t>
            </w:r>
            <w:r w:rsidRPr="00A77FDE">
              <w:rPr>
                <w:rFonts w:asciiTheme="majorBidi" w:hAnsiTheme="majorBidi" w:cstheme="majorBidi"/>
                <w:sz w:val="20"/>
              </w:rPr>
              <w:tab/>
              <w:t xml:space="preserve">As defined in the scope for spurious emissions in this clause, the co-location requirements in table 6.6.5.5.1.4-1 do not apply for the frequency range extending </w:t>
            </w:r>
            <w:proofErr w:type="spellStart"/>
            <w:r w:rsidRPr="00A77FDE">
              <w:rPr>
                <w:rFonts w:asciiTheme="majorBidi" w:hAnsiTheme="majorBidi" w:cstheme="majorBidi"/>
                <w:sz w:val="20"/>
              </w:rPr>
              <w:t>Δf</w:t>
            </w:r>
            <w:r w:rsidRPr="00A77FDE">
              <w:rPr>
                <w:rFonts w:asciiTheme="majorBidi" w:hAnsiTheme="majorBidi" w:cstheme="majorBidi"/>
                <w:sz w:val="20"/>
                <w:vertAlign w:val="subscript"/>
              </w:rPr>
              <w:t>OBUE</w:t>
            </w:r>
            <w:proofErr w:type="spellEnd"/>
            <w:r w:rsidRPr="00A77FDE">
              <w:rPr>
                <w:rFonts w:asciiTheme="majorBidi" w:hAnsiTheme="majorBidi" w:cstheme="majorBidi"/>
                <w:sz w:val="20"/>
              </w:rPr>
              <w:t xml:space="preserve"> immediately outside the BS transmit frequency range of a downlink </w:t>
            </w:r>
            <w:r w:rsidRPr="00A77FDE">
              <w:rPr>
                <w:rFonts w:asciiTheme="majorBidi" w:hAnsiTheme="majorBidi" w:cstheme="majorBidi"/>
                <w:i/>
                <w:sz w:val="20"/>
              </w:rPr>
              <w:t>operating band</w:t>
            </w:r>
            <w:r w:rsidRPr="00A77FDE">
              <w:rPr>
                <w:rFonts w:asciiTheme="majorBidi" w:hAnsiTheme="majorBidi" w:cstheme="majorBidi"/>
                <w:sz w:val="20"/>
              </w:rPr>
              <w:t xml:space="preserve"> (see TS 38.104 [2] Table 5.2-1). The current state-of-the-art technology does not allow a single generic solution for co-location with </w:t>
            </w:r>
            <w:r w:rsidRPr="00A77FDE">
              <w:rPr>
                <w:rFonts w:asciiTheme="majorBidi" w:hAnsiTheme="majorBidi" w:cstheme="majorBidi"/>
                <w:sz w:val="20"/>
                <w:lang w:eastAsia="zh-CN"/>
              </w:rPr>
              <w:t>other system</w:t>
            </w:r>
            <w:r w:rsidRPr="00A77FDE">
              <w:rPr>
                <w:rFonts w:asciiTheme="majorBidi" w:hAnsiTheme="majorBidi" w:cstheme="majorBidi"/>
                <w:sz w:val="20"/>
              </w:rPr>
              <w:t xml:space="preserve"> on adjacent frequencies for 30dB BS-BS minimum coupling loss. However, there are certain site-engineering solutions that can be used. These techniques are addressed in TR 25.942 [15].</w:t>
            </w:r>
          </w:p>
          <w:p w14:paraId="74F3230A" w14:textId="77777777" w:rsidR="00B521FB" w:rsidRPr="00A77FDE" w:rsidRDefault="00B521FB" w:rsidP="00D16C1D">
            <w:pPr>
              <w:keepLines/>
              <w:overflowPunct/>
              <w:autoSpaceDE/>
              <w:autoSpaceDN/>
              <w:adjustRightInd/>
              <w:spacing w:before="0" w:after="180"/>
              <w:ind w:left="1135" w:hanging="851"/>
              <w:textAlignment w:val="auto"/>
              <w:rPr>
                <w:rFonts w:asciiTheme="majorBidi" w:hAnsiTheme="majorBidi" w:cstheme="majorBidi"/>
                <w:sz w:val="20"/>
              </w:rPr>
            </w:pPr>
            <w:r w:rsidRPr="00A77FDE">
              <w:rPr>
                <w:rFonts w:asciiTheme="majorBidi" w:hAnsiTheme="majorBidi" w:cstheme="majorBidi"/>
                <w:sz w:val="20"/>
              </w:rPr>
              <w:t>NOTE 2:</w:t>
            </w:r>
            <w:r w:rsidRPr="00A77FDE">
              <w:rPr>
                <w:rFonts w:asciiTheme="majorBidi" w:hAnsiTheme="majorBidi" w:cstheme="majorBidi"/>
                <w:sz w:val="20"/>
              </w:rPr>
              <w:tab/>
              <w:t xml:space="preserve">Table 6.6.5.5.1.4-1 assumes that two </w:t>
            </w:r>
            <w:r w:rsidRPr="00A77FDE">
              <w:rPr>
                <w:rFonts w:asciiTheme="majorBidi" w:hAnsiTheme="majorBidi" w:cstheme="majorBidi"/>
                <w:i/>
                <w:sz w:val="20"/>
              </w:rPr>
              <w:t>operating bands</w:t>
            </w:r>
            <w:r w:rsidRPr="00A77FDE">
              <w:rPr>
                <w:rFonts w:asciiTheme="majorBidi" w:hAnsiTheme="majorBidi" w:cstheme="majorBidi"/>
                <w:sz w:val="20"/>
              </w:rPr>
              <w:t>, where the corresponding BS transmit and receive frequency ranges in TS 38.104 [2] Table 5.2-1 would be overlapping, are not deployed in the same geographical area. For such a case of operation with overlapping frequency arrangements in the same geographical area, special co-location requirements may apply that are not covered by the 3GPP specifications.</w:t>
            </w:r>
          </w:p>
          <w:p w14:paraId="2E94350A" w14:textId="77777777" w:rsidR="00B521FB" w:rsidRPr="00A77FDE" w:rsidRDefault="00B521FB" w:rsidP="00D16C1D">
            <w:pPr>
              <w:keepLines/>
              <w:overflowPunct/>
              <w:autoSpaceDE/>
              <w:autoSpaceDN/>
              <w:adjustRightInd/>
              <w:spacing w:before="0" w:after="180"/>
              <w:ind w:left="1135" w:hanging="851"/>
              <w:textAlignment w:val="auto"/>
              <w:rPr>
                <w:rFonts w:asciiTheme="majorBidi" w:hAnsiTheme="majorBidi" w:cstheme="majorBidi"/>
                <w:sz w:val="20"/>
              </w:rPr>
            </w:pPr>
            <w:r w:rsidRPr="00A77FDE">
              <w:rPr>
                <w:rFonts w:asciiTheme="majorBidi" w:hAnsiTheme="majorBidi" w:cstheme="majorBidi"/>
                <w:sz w:val="20"/>
              </w:rPr>
              <w:t>NOTE 3:</w:t>
            </w:r>
            <w:r w:rsidRPr="00A77FDE">
              <w:rPr>
                <w:rFonts w:asciiTheme="majorBidi" w:hAnsiTheme="majorBidi" w:cstheme="majorBidi"/>
                <w:sz w:val="20"/>
              </w:rPr>
              <w:tab/>
              <w:t xml:space="preserve">Co-located TDD base stations that are synchronized and using the same or adjacent </w:t>
            </w:r>
            <w:r w:rsidRPr="00A77FDE">
              <w:rPr>
                <w:rFonts w:asciiTheme="majorBidi" w:hAnsiTheme="majorBidi" w:cstheme="majorBidi"/>
                <w:i/>
                <w:sz w:val="20"/>
              </w:rPr>
              <w:t>operating band</w:t>
            </w:r>
            <w:r w:rsidRPr="00A77FDE">
              <w:rPr>
                <w:rFonts w:asciiTheme="majorBidi" w:hAnsiTheme="majorBidi" w:cstheme="majorBidi"/>
                <w:sz w:val="20"/>
              </w:rPr>
              <w:t xml:space="preserve"> can transmit without special co-locations requirements. For unsynchronized base stations, special co-location requirements may apply that are not covered by the 3GPP specifications.</w:t>
            </w:r>
          </w:p>
          <w:bookmarkEnd w:id="170"/>
          <w:p w14:paraId="06C38499" w14:textId="77777777" w:rsidR="00B521FB" w:rsidRPr="00A77FDE" w:rsidRDefault="00B521FB" w:rsidP="00D16C1D">
            <w:pPr>
              <w:keepNext/>
              <w:keepLines/>
              <w:spacing w:before="0"/>
              <w:jc w:val="center"/>
              <w:rPr>
                <w:rFonts w:asciiTheme="majorBidi" w:hAnsiTheme="majorBidi" w:cstheme="majorBidi"/>
                <w:sz w:val="6"/>
                <w:szCs w:val="6"/>
              </w:rPr>
            </w:pPr>
            <w:r w:rsidRPr="00A77FDE">
              <w:rPr>
                <w:rFonts w:asciiTheme="majorBidi" w:hAnsiTheme="majorBidi" w:cstheme="majorBidi"/>
                <w:sz w:val="6"/>
                <w:szCs w:val="6"/>
              </w:rPr>
              <w:t xml:space="preserve"> </w:t>
            </w:r>
          </w:p>
        </w:tc>
      </w:tr>
    </w:tbl>
    <w:p w14:paraId="636A62CD" w14:textId="77777777" w:rsidR="00B521FB" w:rsidRPr="00A00A4D" w:rsidRDefault="00B521FB" w:rsidP="00B521FB">
      <w:pPr>
        <w:pStyle w:val="Heading2"/>
      </w:pPr>
      <w:bookmarkStart w:id="171" w:name="_Toc228874046"/>
      <w:r w:rsidRPr="00A00A4D">
        <w:lastRenderedPageBreak/>
        <w:t>3.5</w:t>
      </w:r>
      <w:r w:rsidRPr="00A00A4D">
        <w:tab/>
        <w:t>Conducted receiver spurious emissions</w:t>
      </w:r>
      <w:bookmarkEnd w:id="171"/>
    </w:p>
    <w:p w14:paraId="035D4CC2" w14:textId="77777777" w:rsidR="00B521FB" w:rsidRPr="00A00A4D" w:rsidRDefault="00B521FB" w:rsidP="00B521FB">
      <w:pPr>
        <w:pStyle w:val="Heading3"/>
      </w:pPr>
      <w:bookmarkStart w:id="172" w:name="_Toc180758717"/>
      <w:bookmarkStart w:id="173" w:name="_Toc180762023"/>
      <w:bookmarkStart w:id="174" w:name="_Toc180762729"/>
      <w:bookmarkStart w:id="175" w:name="_Toc228874047"/>
      <w:r w:rsidRPr="00A00A4D">
        <w:t>3.5.1</w:t>
      </w:r>
      <w:r w:rsidRPr="00A00A4D">
        <w:tab/>
        <w:t>Conducted receiver spurious emissions BS type 1-C</w:t>
      </w:r>
      <w:bookmarkEnd w:id="172"/>
      <w:bookmarkEnd w:id="173"/>
      <w:bookmarkEnd w:id="174"/>
      <w:bookmarkEnd w:id="175"/>
    </w:p>
    <w:p w14:paraId="2D5672BD" w14:textId="22230160" w:rsidR="00B521FB" w:rsidRPr="00A00A4D" w:rsidRDefault="00B521FB" w:rsidP="00B521FB">
      <w:r w:rsidRPr="00A00A4D">
        <w:t xml:space="preserve">The receiver spurious emissions for BS type 1-C for each antenna connector should be below the applicable basic limits defined in </w:t>
      </w:r>
      <w:r w:rsidR="00A77FDE">
        <w:t>§</w:t>
      </w:r>
      <w:r w:rsidRPr="00A00A4D">
        <w:t xml:space="preserve"> 3.5.3.</w:t>
      </w:r>
    </w:p>
    <w:p w14:paraId="687C8257" w14:textId="77777777" w:rsidR="00B521FB" w:rsidRPr="00A00A4D" w:rsidRDefault="00B521FB" w:rsidP="00B521FB">
      <w:pPr>
        <w:pStyle w:val="Heading3"/>
      </w:pPr>
      <w:bookmarkStart w:id="176" w:name="_Toc180758718"/>
      <w:bookmarkStart w:id="177" w:name="_Toc180762024"/>
      <w:bookmarkStart w:id="178" w:name="_Toc180762730"/>
      <w:bookmarkStart w:id="179" w:name="_Toc228874048"/>
      <w:r w:rsidRPr="00A00A4D">
        <w:t>3.5.2</w:t>
      </w:r>
      <w:r w:rsidRPr="00A00A4D">
        <w:tab/>
        <w:t>Conducted receiver spurious emissions BS type 1-H</w:t>
      </w:r>
      <w:bookmarkEnd w:id="176"/>
      <w:bookmarkEnd w:id="177"/>
      <w:bookmarkEnd w:id="178"/>
      <w:bookmarkEnd w:id="179"/>
    </w:p>
    <w:p w14:paraId="0BA140F7" w14:textId="52CE65E1" w:rsidR="00B521FB" w:rsidRPr="00A00A4D" w:rsidRDefault="00B521FB" w:rsidP="00B521FB">
      <w:r w:rsidRPr="00A00A4D">
        <w:t xml:space="preserve">The receiver spurious emissions for BS type 1-H are that for each TAB connector TX min cell group and each applicable basic limit in </w:t>
      </w:r>
      <w:r w:rsidR="00A77FDE">
        <w:t>§</w:t>
      </w:r>
      <w:r w:rsidRPr="00A00A4D">
        <w:t xml:space="preserve"> 3.5.3, the power summation emissions at the TAB connectors of the TAB connector TX min cell group should not exceed a BS limit specified as the basic limit + X, where X = 10log</w:t>
      </w:r>
      <w:r w:rsidRPr="00A00A4D">
        <w:rPr>
          <w:vertAlign w:val="subscript"/>
        </w:rPr>
        <w:t>10</w:t>
      </w:r>
      <w:r w:rsidRPr="00A00A4D">
        <w:t>(</w:t>
      </w:r>
      <w:proofErr w:type="spellStart"/>
      <w:r w:rsidRPr="00A00A4D">
        <w:t>N</w:t>
      </w:r>
      <w:r w:rsidRPr="00A00A4D">
        <w:rPr>
          <w:vertAlign w:val="subscript"/>
        </w:rPr>
        <w:t>TXU,countedpercell</w:t>
      </w:r>
      <w:proofErr w:type="spellEnd"/>
      <w:r w:rsidRPr="00A00A4D">
        <w:t>), unless stated differently in regional regulation.</w:t>
      </w:r>
    </w:p>
    <w:p w14:paraId="4445F2C9" w14:textId="77777777" w:rsidR="00B521FB" w:rsidRPr="00A00A4D" w:rsidRDefault="00B521FB" w:rsidP="00B521FB">
      <w:pPr>
        <w:pStyle w:val="Note"/>
      </w:pPr>
      <w:r w:rsidRPr="00A00A4D">
        <w:t>NOTE: Conformance to the BS type 1-H emission requirement can be demonstrated by meeting at least one of the following criteria as determined by the manufacturer:</w:t>
      </w:r>
    </w:p>
    <w:p w14:paraId="4A7FE58E" w14:textId="77777777" w:rsidR="00B521FB" w:rsidRPr="00A00A4D" w:rsidRDefault="00B521FB" w:rsidP="00B521FB">
      <w:pPr>
        <w:pStyle w:val="enumlev2"/>
      </w:pPr>
      <w:r w:rsidRPr="00A00A4D">
        <w:t>1)</w:t>
      </w:r>
      <w:r w:rsidRPr="00A00A4D">
        <w:tab/>
        <w:t>The sum of the emissions power measured on each TAB connector in the TAB connector TX min cell group should be less than or equal to the limit as defined in this clause for the respective frequency span.</w:t>
      </w:r>
    </w:p>
    <w:p w14:paraId="27965EF1" w14:textId="06A99118" w:rsidR="00B521FB" w:rsidRPr="00A00A4D" w:rsidRDefault="00A77FDE" w:rsidP="00B521FB">
      <w:pPr>
        <w:pStyle w:val="enumlev2"/>
      </w:pPr>
      <w:r>
        <w:t>o</w:t>
      </w:r>
      <w:r w:rsidR="00B521FB" w:rsidRPr="00A00A4D">
        <w:t>r</w:t>
      </w:r>
    </w:p>
    <w:p w14:paraId="75F7D132" w14:textId="00971DDF" w:rsidR="00B521FB" w:rsidRPr="005F6229" w:rsidRDefault="00B521FB" w:rsidP="005F6229">
      <w:pPr>
        <w:pStyle w:val="enumlev2"/>
        <w:rPr>
          <w:rFonts w:eastAsiaTheme="minorEastAsia"/>
          <w:lang w:eastAsia="zh-CN"/>
        </w:rPr>
      </w:pPr>
      <w:r w:rsidRPr="00A00A4D">
        <w:t>2)</w:t>
      </w:r>
      <w:r w:rsidRPr="00A00A4D">
        <w:tab/>
        <w:t xml:space="preserve">The unwanted emissions power at each TAB connector should be less than or equal to the BS type 1-H limit as defined in this clause for the respective frequency span, scaled by </w:t>
      </w:r>
      <w:r w:rsidR="00A77FDE">
        <w:t>–</w:t>
      </w:r>
      <w:r w:rsidRPr="00A00A4D">
        <w:t>10log</w:t>
      </w:r>
      <w:r w:rsidRPr="00A00A4D">
        <w:rPr>
          <w:vertAlign w:val="subscript"/>
        </w:rPr>
        <w:t>10</w:t>
      </w:r>
      <w:r w:rsidRPr="00A00A4D">
        <w:t>(n), where n is the number of TAB connectors in the TAB connector TX min cell group.</w:t>
      </w:r>
      <w:bookmarkStart w:id="180" w:name="_Toc180758719"/>
      <w:bookmarkStart w:id="181" w:name="_Toc180762025"/>
      <w:bookmarkStart w:id="182" w:name="_Toc180762731"/>
    </w:p>
    <w:p w14:paraId="3F215197" w14:textId="77777777" w:rsidR="00B521FB" w:rsidRPr="00A00A4D" w:rsidRDefault="00B521FB" w:rsidP="00B521FB">
      <w:pPr>
        <w:pStyle w:val="Heading3"/>
      </w:pPr>
      <w:bookmarkStart w:id="183" w:name="_Toc228874049"/>
      <w:r w:rsidRPr="00A00A4D">
        <w:t>3.5.3</w:t>
      </w:r>
      <w:r w:rsidRPr="00A00A4D">
        <w:tab/>
        <w:t>Basic limits for receiver spurious emissions</w:t>
      </w:r>
      <w:bookmarkEnd w:id="180"/>
      <w:bookmarkEnd w:id="181"/>
      <w:bookmarkEnd w:id="182"/>
      <w:bookmarkEnd w:id="183"/>
    </w:p>
    <w:p w14:paraId="7C43F361" w14:textId="77777777" w:rsidR="00B521FB" w:rsidRPr="00A00A4D" w:rsidRDefault="00B521FB" w:rsidP="00B521FB">
      <w:pPr>
        <w:spacing w:after="120"/>
      </w:pPr>
      <w:r w:rsidRPr="00A00A4D">
        <w:rPr>
          <w:lang w:eastAsia="zh-CN"/>
        </w:rPr>
        <w:t xml:space="preserve">Basic limits </w:t>
      </w:r>
      <w:r w:rsidRPr="00A00A4D">
        <w:t>for receiver spurious emissions</w:t>
      </w:r>
      <w:r w:rsidRPr="00A00A4D">
        <w:rPr>
          <w:lang w:eastAsia="zh-CN"/>
        </w:rPr>
        <w:t xml:space="preserve"> are </w:t>
      </w:r>
      <w:r w:rsidRPr="00A00A4D">
        <w:t>specified in Table 7.6.5.1-1 of TS 38.141-1 [1].</w:t>
      </w:r>
    </w:p>
    <w:tbl>
      <w:tblPr>
        <w:tblStyle w:val="TableGrid"/>
        <w:tblW w:w="0" w:type="auto"/>
        <w:tblLook w:val="04A0" w:firstRow="1" w:lastRow="0" w:firstColumn="1" w:lastColumn="0" w:noHBand="0" w:noVBand="1"/>
      </w:tblPr>
      <w:tblGrid>
        <w:gridCol w:w="9621"/>
      </w:tblGrid>
      <w:tr w:rsidR="00B521FB" w:rsidRPr="00A00A4D" w14:paraId="16005945" w14:textId="77777777" w:rsidTr="00D16C1D">
        <w:tc>
          <w:tcPr>
            <w:tcW w:w="9621" w:type="dxa"/>
          </w:tcPr>
          <w:p w14:paraId="55DCD529"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Table 7.6.5.1-1: General BS receiver spurious emissions limits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1897"/>
              <w:gridCol w:w="1276"/>
              <w:gridCol w:w="1701"/>
              <w:gridCol w:w="3969"/>
            </w:tblGrid>
            <w:tr w:rsidR="00B521FB" w:rsidRPr="00A00A4D" w14:paraId="40160F76" w14:textId="77777777" w:rsidTr="00D16C1D">
              <w:trPr>
                <w:tblHeader/>
                <w:jc w:val="center"/>
              </w:trPr>
              <w:tc>
                <w:tcPr>
                  <w:tcW w:w="1897" w:type="dxa"/>
                </w:tcPr>
                <w:p w14:paraId="13EA68BA"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276" w:type="dxa"/>
                </w:tcPr>
                <w:p w14:paraId="22C07174" w14:textId="77777777" w:rsidR="00B521FB" w:rsidRPr="00A00A4D" w:rsidRDefault="00B521FB" w:rsidP="00D16C1D">
                  <w:pPr>
                    <w:pStyle w:val="TAH"/>
                    <w:rPr>
                      <w:rFonts w:ascii="Times New Roman" w:hAnsi="Times New Roman"/>
                    </w:rPr>
                  </w:pPr>
                  <w:r w:rsidRPr="00A00A4D">
                    <w:rPr>
                      <w:rFonts w:ascii="Times New Roman" w:hAnsi="Times New Roman"/>
                      <w:i/>
                    </w:rPr>
                    <w:t>Basic limit</w:t>
                  </w:r>
                </w:p>
              </w:tc>
              <w:tc>
                <w:tcPr>
                  <w:tcW w:w="1701" w:type="dxa"/>
                </w:tcPr>
                <w:p w14:paraId="4BCD265D"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3969" w:type="dxa"/>
                </w:tcPr>
                <w:p w14:paraId="1845929B"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25828C99" w14:textId="77777777" w:rsidTr="00D16C1D">
              <w:trPr>
                <w:jc w:val="center"/>
              </w:trPr>
              <w:tc>
                <w:tcPr>
                  <w:tcW w:w="1897" w:type="dxa"/>
                </w:tcPr>
                <w:p w14:paraId="295C02D3" w14:textId="77777777" w:rsidR="00B521FB" w:rsidRPr="00A00A4D" w:rsidRDefault="00B521FB" w:rsidP="00D16C1D">
                  <w:pPr>
                    <w:pStyle w:val="TAC"/>
                    <w:rPr>
                      <w:rFonts w:ascii="Times New Roman" w:hAnsi="Times New Roman"/>
                    </w:rPr>
                  </w:pPr>
                  <w:r w:rsidRPr="00A00A4D">
                    <w:rPr>
                      <w:rFonts w:ascii="Times New Roman" w:hAnsi="Times New Roman"/>
                    </w:rPr>
                    <w:t>30 MHz-1 GHz</w:t>
                  </w:r>
                </w:p>
              </w:tc>
              <w:tc>
                <w:tcPr>
                  <w:tcW w:w="1276" w:type="dxa"/>
                </w:tcPr>
                <w:p w14:paraId="49E53424" w14:textId="77777777" w:rsidR="00B521FB" w:rsidRPr="00A00A4D" w:rsidRDefault="00B521FB" w:rsidP="00D16C1D">
                  <w:pPr>
                    <w:pStyle w:val="TAC"/>
                    <w:rPr>
                      <w:rFonts w:ascii="Times New Roman" w:hAnsi="Times New Roman"/>
                    </w:rPr>
                  </w:pPr>
                  <w:r w:rsidRPr="00A00A4D">
                    <w:rPr>
                      <w:rFonts w:ascii="Times New Roman" w:hAnsi="Times New Roman"/>
                    </w:rPr>
                    <w:t>-57 dBm</w:t>
                  </w:r>
                </w:p>
              </w:tc>
              <w:tc>
                <w:tcPr>
                  <w:tcW w:w="1701" w:type="dxa"/>
                </w:tcPr>
                <w:p w14:paraId="790E1A99"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3969" w:type="dxa"/>
                </w:tcPr>
                <w:p w14:paraId="2D1F5166" w14:textId="77777777" w:rsidR="00B521FB" w:rsidRPr="00A00A4D" w:rsidRDefault="00B521FB" w:rsidP="00D16C1D">
                  <w:pPr>
                    <w:pStyle w:val="TAL"/>
                    <w:rPr>
                      <w:rFonts w:ascii="Times New Roman" w:hAnsi="Times New Roman"/>
                      <w:szCs w:val="18"/>
                    </w:rPr>
                  </w:pPr>
                  <w:r w:rsidRPr="00A00A4D">
                    <w:rPr>
                      <w:rFonts w:ascii="Times New Roman" w:hAnsi="Times New Roman"/>
                    </w:rPr>
                    <w:t>Note 1</w:t>
                  </w:r>
                </w:p>
              </w:tc>
            </w:tr>
            <w:tr w:rsidR="00B521FB" w:rsidRPr="00A00A4D" w14:paraId="79F9D81F" w14:textId="77777777" w:rsidTr="00D16C1D">
              <w:trPr>
                <w:jc w:val="center"/>
              </w:trPr>
              <w:tc>
                <w:tcPr>
                  <w:tcW w:w="1897" w:type="dxa"/>
                </w:tcPr>
                <w:p w14:paraId="1C589B8E" w14:textId="77777777" w:rsidR="00B521FB" w:rsidRPr="00A00A4D" w:rsidRDefault="00B521FB" w:rsidP="00D16C1D">
                  <w:pPr>
                    <w:pStyle w:val="TAC"/>
                    <w:rPr>
                      <w:rFonts w:ascii="Times New Roman" w:hAnsi="Times New Roman"/>
                    </w:rPr>
                  </w:pPr>
                  <w:r w:rsidRPr="00A00A4D">
                    <w:rPr>
                      <w:rFonts w:ascii="Times New Roman" w:hAnsi="Times New Roman"/>
                    </w:rPr>
                    <w:t>1 GHz-12.75 GHz</w:t>
                  </w:r>
                </w:p>
              </w:tc>
              <w:tc>
                <w:tcPr>
                  <w:tcW w:w="1276" w:type="dxa"/>
                </w:tcPr>
                <w:p w14:paraId="0E54657D" w14:textId="77777777" w:rsidR="00B521FB" w:rsidRPr="00A00A4D" w:rsidRDefault="00B521FB" w:rsidP="00D16C1D">
                  <w:pPr>
                    <w:pStyle w:val="TAC"/>
                    <w:rPr>
                      <w:rFonts w:ascii="Times New Roman" w:hAnsi="Times New Roman"/>
                    </w:rPr>
                  </w:pPr>
                  <w:r w:rsidRPr="00A00A4D">
                    <w:rPr>
                      <w:rFonts w:ascii="Times New Roman" w:hAnsi="Times New Roman"/>
                    </w:rPr>
                    <w:t>-47 dBm</w:t>
                  </w:r>
                </w:p>
              </w:tc>
              <w:tc>
                <w:tcPr>
                  <w:tcW w:w="1701" w:type="dxa"/>
                </w:tcPr>
                <w:p w14:paraId="56C62A26"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3969" w:type="dxa"/>
                </w:tcPr>
                <w:p w14:paraId="0B4BE76C" w14:textId="77777777" w:rsidR="00B521FB" w:rsidRPr="00A00A4D" w:rsidRDefault="00B521FB" w:rsidP="00D16C1D">
                  <w:pPr>
                    <w:pStyle w:val="TAL"/>
                    <w:rPr>
                      <w:rFonts w:ascii="Times New Roman" w:hAnsi="Times New Roman"/>
                      <w:szCs w:val="18"/>
                    </w:rPr>
                  </w:pPr>
                  <w:r w:rsidRPr="00A00A4D">
                    <w:rPr>
                      <w:rFonts w:ascii="Times New Roman" w:hAnsi="Times New Roman"/>
                    </w:rPr>
                    <w:t>Note 1, Note 2</w:t>
                  </w:r>
                </w:p>
              </w:tc>
            </w:tr>
            <w:tr w:rsidR="00B521FB" w:rsidRPr="00A00A4D" w14:paraId="18F25EC8" w14:textId="77777777" w:rsidTr="00D16C1D">
              <w:trPr>
                <w:jc w:val="center"/>
              </w:trPr>
              <w:tc>
                <w:tcPr>
                  <w:tcW w:w="1897" w:type="dxa"/>
                </w:tcPr>
                <w:p w14:paraId="00E51ED1"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UL </w:t>
                  </w:r>
                  <w:r w:rsidRPr="00A00A4D">
                    <w:rPr>
                      <w:rFonts w:ascii="Times New Roman" w:hAnsi="Times New Roman"/>
                      <w:i/>
                    </w:rPr>
                    <w:t>operating band</w:t>
                  </w:r>
                  <w:r w:rsidRPr="00A00A4D">
                    <w:rPr>
                      <w:rFonts w:ascii="Times New Roman" w:hAnsi="Times New Roman"/>
                    </w:rPr>
                    <w:t xml:space="preserve"> in GHz</w:t>
                  </w:r>
                </w:p>
              </w:tc>
              <w:tc>
                <w:tcPr>
                  <w:tcW w:w="1276" w:type="dxa"/>
                </w:tcPr>
                <w:p w14:paraId="70DBEDA6" w14:textId="77777777" w:rsidR="00B521FB" w:rsidRPr="00A00A4D" w:rsidRDefault="00B521FB" w:rsidP="00D16C1D">
                  <w:pPr>
                    <w:pStyle w:val="TAC"/>
                    <w:rPr>
                      <w:rFonts w:ascii="Times New Roman" w:hAnsi="Times New Roman"/>
                    </w:rPr>
                  </w:pPr>
                  <w:r w:rsidRPr="00A00A4D">
                    <w:rPr>
                      <w:rFonts w:ascii="Times New Roman" w:hAnsi="Times New Roman"/>
                    </w:rPr>
                    <w:t>-47 dBm</w:t>
                  </w:r>
                </w:p>
              </w:tc>
              <w:tc>
                <w:tcPr>
                  <w:tcW w:w="1701" w:type="dxa"/>
                </w:tcPr>
                <w:p w14:paraId="4038DC36"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3969" w:type="dxa"/>
                </w:tcPr>
                <w:p w14:paraId="6064E001" w14:textId="77777777" w:rsidR="00B521FB" w:rsidRPr="00A00A4D" w:rsidRDefault="00B521FB" w:rsidP="00D16C1D">
                  <w:pPr>
                    <w:pStyle w:val="TAL"/>
                    <w:rPr>
                      <w:rFonts w:ascii="Times New Roman" w:hAnsi="Times New Roman"/>
                      <w:szCs w:val="18"/>
                    </w:rPr>
                  </w:pPr>
                  <w:r w:rsidRPr="00A00A4D">
                    <w:rPr>
                      <w:rFonts w:ascii="Times New Roman" w:hAnsi="Times New Roman"/>
                    </w:rPr>
                    <w:t>Note 1, Note 2, Note 3</w:t>
                  </w:r>
                </w:p>
              </w:tc>
            </w:tr>
            <w:tr w:rsidR="00B521FB" w:rsidRPr="00A00A4D" w14:paraId="2C291DCC" w14:textId="77777777" w:rsidTr="00D16C1D">
              <w:trPr>
                <w:jc w:val="center"/>
              </w:trPr>
              <w:tc>
                <w:tcPr>
                  <w:tcW w:w="1897" w:type="dxa"/>
                  <w:tcBorders>
                    <w:bottom w:val="single" w:sz="6" w:space="0" w:color="000000"/>
                  </w:tcBorders>
                </w:tcPr>
                <w:p w14:paraId="252ADF06" w14:textId="77777777" w:rsidR="00B521FB" w:rsidRPr="00A00A4D" w:rsidRDefault="00B521FB" w:rsidP="00D16C1D">
                  <w:pPr>
                    <w:pStyle w:val="TAC"/>
                    <w:rPr>
                      <w:rFonts w:ascii="Times New Roman" w:hAnsi="Times New Roman"/>
                    </w:rPr>
                  </w:pPr>
                  <w:r w:rsidRPr="00A00A4D">
                    <w:rPr>
                      <w:rFonts w:ascii="Times New Roman" w:hAnsi="Times New Roman"/>
                    </w:rPr>
                    <w:t xml:space="preserve">12.75 GHz </w:t>
                  </w:r>
                  <w:r w:rsidRPr="00A00A4D">
                    <w:rPr>
                      <w:rFonts w:ascii="Times New Roman" w:hAnsi="Times New Roman"/>
                    </w:rPr>
                    <w:noBreakHyphen/>
                    <w:t xml:space="preserve"> </w:t>
                  </w:r>
                  <w:r w:rsidRPr="00A00A4D">
                    <w:rPr>
                      <w:rFonts w:ascii="Times New Roman" w:hAnsi="Times New Roman"/>
                      <w:lang w:eastAsia="zh-CN"/>
                    </w:rPr>
                    <w:t>26</w:t>
                  </w:r>
                  <w:r w:rsidRPr="00A00A4D">
                    <w:rPr>
                      <w:rFonts w:ascii="Times New Roman" w:hAnsi="Times New Roman"/>
                    </w:rPr>
                    <w:t xml:space="preserve"> GHz</w:t>
                  </w:r>
                </w:p>
              </w:tc>
              <w:tc>
                <w:tcPr>
                  <w:tcW w:w="1276" w:type="dxa"/>
                  <w:tcBorders>
                    <w:bottom w:val="single" w:sz="6" w:space="0" w:color="000000"/>
                  </w:tcBorders>
                </w:tcPr>
                <w:p w14:paraId="78BA9DC7" w14:textId="77777777" w:rsidR="00B521FB" w:rsidRPr="00A00A4D" w:rsidRDefault="00B521FB" w:rsidP="00D16C1D">
                  <w:pPr>
                    <w:pStyle w:val="TAC"/>
                    <w:rPr>
                      <w:rFonts w:ascii="Times New Roman" w:hAnsi="Times New Roman"/>
                    </w:rPr>
                  </w:pPr>
                  <w:r w:rsidRPr="00A00A4D">
                    <w:rPr>
                      <w:rFonts w:ascii="Times New Roman" w:hAnsi="Times New Roman"/>
                    </w:rPr>
                    <w:t>-47 dBm</w:t>
                  </w:r>
                </w:p>
              </w:tc>
              <w:tc>
                <w:tcPr>
                  <w:tcW w:w="1701" w:type="dxa"/>
                  <w:tcBorders>
                    <w:bottom w:val="single" w:sz="6" w:space="0" w:color="000000"/>
                  </w:tcBorders>
                </w:tcPr>
                <w:p w14:paraId="2A43C8C4"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3969" w:type="dxa"/>
                  <w:tcBorders>
                    <w:bottom w:val="single" w:sz="6" w:space="0" w:color="000000"/>
                  </w:tcBorders>
                </w:tcPr>
                <w:p w14:paraId="0579C938" w14:textId="77777777" w:rsidR="00B521FB" w:rsidRPr="00A00A4D" w:rsidRDefault="00B521FB" w:rsidP="00D16C1D">
                  <w:pPr>
                    <w:pStyle w:val="TAL"/>
                    <w:rPr>
                      <w:rFonts w:ascii="Times New Roman" w:hAnsi="Times New Roman"/>
                    </w:rPr>
                  </w:pPr>
                  <w:r w:rsidRPr="00A00A4D">
                    <w:rPr>
                      <w:rFonts w:ascii="Times New Roman" w:hAnsi="Times New Roman"/>
                    </w:rPr>
                    <w:t>Note 1, Note 2</w:t>
                  </w:r>
                  <w:r w:rsidRPr="00A00A4D">
                    <w:rPr>
                      <w:rFonts w:ascii="Times New Roman" w:eastAsia="SimSun" w:hAnsi="Times New Roman"/>
                      <w:lang w:eastAsia="zh-CN"/>
                    </w:rPr>
                    <w:t>, Note 6</w:t>
                  </w:r>
                </w:p>
              </w:tc>
            </w:tr>
            <w:tr w:rsidR="00B521FB" w:rsidRPr="00A00A4D" w14:paraId="040020A3" w14:textId="77777777" w:rsidTr="00D16C1D">
              <w:trPr>
                <w:jc w:val="center"/>
              </w:trPr>
              <w:tc>
                <w:tcPr>
                  <w:tcW w:w="8843" w:type="dxa"/>
                  <w:gridSpan w:val="4"/>
                  <w:tcBorders>
                    <w:left w:val="nil"/>
                    <w:bottom w:val="nil"/>
                    <w:right w:val="nil"/>
                  </w:tcBorders>
                </w:tcPr>
                <w:p w14:paraId="4068D448"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10A49857"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1574EE57"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 xml:space="preserve">This spurious frequency range applies 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UL </w:t>
                  </w:r>
                  <w:r w:rsidRPr="00A00A4D">
                    <w:rPr>
                      <w:rFonts w:ascii="Times New Roman" w:hAnsi="Times New Roman"/>
                      <w:i/>
                    </w:rPr>
                    <w:t>operating band</w:t>
                  </w:r>
                  <w:r w:rsidRPr="00A00A4D">
                    <w:rPr>
                      <w:rFonts w:ascii="Times New Roman" w:hAnsi="Times New Roman"/>
                    </w:rPr>
                    <w:t xml:space="preserve"> is reaching beyond 12.75 GHz.</w:t>
                  </w:r>
                </w:p>
                <w:p w14:paraId="41E843F1" w14:textId="77777777" w:rsidR="00B521FB" w:rsidRPr="00A00A4D" w:rsidRDefault="00B521FB" w:rsidP="00D16C1D">
                  <w:pPr>
                    <w:pStyle w:val="TAN"/>
                    <w:rPr>
                      <w:rFonts w:ascii="Times New Roman" w:hAnsi="Times New Roman"/>
                    </w:rPr>
                  </w:pPr>
                  <w:r w:rsidRPr="00A00A4D">
                    <w:rPr>
                      <w:rFonts w:ascii="Times New Roman" w:eastAsia="??" w:hAnsi="Times New Roman"/>
                    </w:rPr>
                    <w:t>NOTE 4:</w:t>
                  </w:r>
                  <w:r w:rsidRPr="00A00A4D">
                    <w:rPr>
                      <w:rFonts w:ascii="Times New Roman" w:eastAsia="??" w:hAnsi="Times New Roman"/>
                    </w:rPr>
                    <w:tab/>
                  </w:r>
                  <w:r w:rsidRPr="00A00A4D">
                    <w:rPr>
                      <w:rFonts w:ascii="Times New Roman" w:hAnsi="Times New Roman"/>
                    </w:rPr>
                    <w:t xml:space="preserve">The frequency range from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below the lowest frequency of the BS transmitter operating band to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above the highest frequency of the BS transmitter </w:t>
                  </w:r>
                  <w:r w:rsidRPr="00A00A4D">
                    <w:rPr>
                      <w:rFonts w:ascii="Times New Roman" w:hAnsi="Times New Roman"/>
                      <w:i/>
                    </w:rPr>
                    <w:t>operating band</w:t>
                  </w:r>
                  <w:r w:rsidRPr="00A00A4D">
                    <w:rPr>
                      <w:rFonts w:ascii="Times New Roman" w:hAnsi="Times New Roman"/>
                    </w:rPr>
                    <w:t xml:space="preserve"> may be excluded from the requirement.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is defined in clause 6.6.1. For </w:t>
                  </w:r>
                  <w:r w:rsidRPr="00A00A4D">
                    <w:rPr>
                      <w:rFonts w:ascii="Times New Roman" w:hAnsi="Times New Roman"/>
                      <w:i/>
                    </w:rPr>
                    <w:t>multi-band</w:t>
                  </w:r>
                  <w:r w:rsidRPr="00A00A4D">
                    <w:rPr>
                      <w:rFonts w:ascii="Times New Roman" w:hAnsi="Times New Roman"/>
                    </w:rPr>
                    <w:t xml:space="preserve"> </w:t>
                  </w:r>
                  <w:r w:rsidRPr="00A00A4D">
                    <w:rPr>
                      <w:rFonts w:ascii="Times New Roman" w:hAnsi="Times New Roman"/>
                      <w:i/>
                    </w:rPr>
                    <w:t>connectors</w:t>
                  </w:r>
                  <w:r w:rsidRPr="00A00A4D">
                    <w:rPr>
                      <w:rFonts w:ascii="Times New Roman" w:hAnsi="Times New Roman"/>
                    </w:rPr>
                    <w:t xml:space="preserve">, the exclusion applies for all supported </w:t>
                  </w:r>
                  <w:r w:rsidRPr="00A00A4D">
                    <w:rPr>
                      <w:rFonts w:ascii="Times New Roman" w:hAnsi="Times New Roman"/>
                      <w:i/>
                    </w:rPr>
                    <w:t>operating bands</w:t>
                  </w:r>
                  <w:r w:rsidRPr="00A00A4D">
                    <w:rPr>
                      <w:rFonts w:ascii="Times New Roman" w:hAnsi="Times New Roman"/>
                    </w:rPr>
                    <w:t>.</w:t>
                  </w:r>
                </w:p>
                <w:p w14:paraId="06834135" w14:textId="77777777" w:rsidR="00B521FB" w:rsidRPr="00A00A4D" w:rsidRDefault="00B521FB" w:rsidP="00D16C1D">
                  <w:pPr>
                    <w:pStyle w:val="TAN"/>
                    <w:rPr>
                      <w:rFonts w:ascii="Times New Roman" w:hAnsi="Times New Roman"/>
                    </w:rPr>
                  </w:pPr>
                  <w:r w:rsidRPr="00A00A4D">
                    <w:rPr>
                      <w:rFonts w:ascii="Times New Roman" w:eastAsia="??" w:hAnsi="Times New Roman"/>
                    </w:rPr>
                    <w:t>NOTE 5:</w:t>
                  </w:r>
                  <w:r w:rsidRPr="00A00A4D">
                    <w:rPr>
                      <w:rFonts w:ascii="Times New Roman" w:eastAsia="??" w:hAnsi="Times New Roman"/>
                    </w:rPr>
                    <w:tab/>
                  </w:r>
                  <w:r w:rsidRPr="00A00A4D">
                    <w:rPr>
                      <w:rFonts w:ascii="Times New Roman" w:hAnsi="Times New Roman"/>
                    </w:rPr>
                    <w:t>Void.</w:t>
                  </w:r>
                </w:p>
                <w:p w14:paraId="74693AC2" w14:textId="77777777" w:rsidR="00B521FB" w:rsidRPr="00A00A4D" w:rsidRDefault="00B521FB" w:rsidP="00D16C1D">
                  <w:pPr>
                    <w:pStyle w:val="TAN"/>
                    <w:rPr>
                      <w:rFonts w:ascii="Times New Roman" w:eastAsia="??" w:hAnsi="Times New Roman"/>
                    </w:rPr>
                  </w:pPr>
                  <w:r w:rsidRPr="00A00A4D">
                    <w:rPr>
                      <w:rFonts w:ascii="Times New Roman" w:eastAsia="??" w:hAnsi="Times New Roman"/>
                    </w:rPr>
                    <w:t xml:space="preserve">NOTE </w:t>
                  </w:r>
                  <w:r w:rsidRPr="00A00A4D">
                    <w:rPr>
                      <w:rFonts w:ascii="Times New Roman" w:eastAsia="SimSun" w:hAnsi="Times New Roman"/>
                      <w:lang w:eastAsia="zh-CN"/>
                    </w:rPr>
                    <w:t>6</w:t>
                  </w:r>
                  <w:r w:rsidRPr="00A00A4D">
                    <w:rPr>
                      <w:rFonts w:ascii="Times New Roman" w:eastAsia="??" w:hAnsi="Times New Roman"/>
                    </w:rPr>
                    <w:t>:</w:t>
                  </w:r>
                  <w:r w:rsidRPr="00A00A4D">
                    <w:rPr>
                      <w:rFonts w:ascii="Times New Roman" w:eastAsia="??" w:hAnsi="Times New Roman"/>
                    </w:rPr>
                    <w:tab/>
                  </w:r>
                  <w:r w:rsidRPr="00A00A4D">
                    <w:rPr>
                      <w:rFonts w:ascii="Times New Roman" w:hAnsi="Times New Roman"/>
                    </w:rPr>
                    <w:t xml:space="preserve">Applies only for </w:t>
                  </w:r>
                  <w:r w:rsidRPr="00A00A4D">
                    <w:rPr>
                      <w:rFonts w:ascii="Times New Roman" w:eastAsia="SimSun" w:hAnsi="Times New Roman"/>
                      <w:lang w:eastAsia="zh-CN"/>
                    </w:rPr>
                    <w:t>b</w:t>
                  </w:r>
                  <w:r w:rsidRPr="00A00A4D">
                    <w:rPr>
                      <w:rFonts w:ascii="Times New Roman" w:hAnsi="Times New Roman"/>
                    </w:rPr>
                    <w:t>and n96</w:t>
                  </w:r>
                  <w:r w:rsidRPr="00A00A4D">
                    <w:rPr>
                      <w:rFonts w:ascii="Times New Roman" w:eastAsia="SimSun" w:hAnsi="Times New Roman"/>
                      <w:lang w:eastAsia="zh-CN"/>
                    </w:rPr>
                    <w:t xml:space="preserve"> and n102.</w:t>
                  </w:r>
                </w:p>
              </w:tc>
            </w:tr>
          </w:tbl>
          <w:p w14:paraId="13F0BFF2" w14:textId="77777777" w:rsidR="00B521FB" w:rsidRPr="00A00A4D" w:rsidRDefault="00B521FB" w:rsidP="00D16C1D">
            <w:pPr>
              <w:rPr>
                <w:sz w:val="6"/>
                <w:szCs w:val="6"/>
              </w:rPr>
            </w:pPr>
            <w:r w:rsidRPr="00A00A4D">
              <w:rPr>
                <w:sz w:val="6"/>
                <w:szCs w:val="6"/>
              </w:rPr>
              <w:t xml:space="preserve"> </w:t>
            </w:r>
          </w:p>
        </w:tc>
      </w:tr>
    </w:tbl>
    <w:p w14:paraId="266D61F1" w14:textId="77777777" w:rsidR="00B521FB" w:rsidRPr="00F932E1" w:rsidRDefault="00B521FB" w:rsidP="00F932E1">
      <w:pPr>
        <w:pStyle w:val="Heading1"/>
      </w:pPr>
      <w:bookmarkStart w:id="184" w:name="_Toc228874050"/>
      <w:r w:rsidRPr="00F932E1">
        <w:t>4</w:t>
      </w:r>
      <w:r w:rsidRPr="00F932E1">
        <w:tab/>
        <w:t>NR Unwanted emission characteristics for BS type 1-O and BS type 2</w:t>
      </w:r>
      <w:r w:rsidRPr="00F932E1">
        <w:noBreakHyphen/>
        <w:t>O</w:t>
      </w:r>
      <w:bookmarkEnd w:id="184"/>
    </w:p>
    <w:p w14:paraId="4D532507" w14:textId="77777777" w:rsidR="00B521FB" w:rsidRPr="00F932E1" w:rsidRDefault="00B521FB" w:rsidP="00B521FB">
      <w:r w:rsidRPr="00A00A4D">
        <w:t xml:space="preserve">The maximum offset of the operating band unwanted emissions mask from the operating band edge is </w:t>
      </w:r>
      <w:proofErr w:type="spellStart"/>
      <w:r w:rsidRPr="00A00A4D">
        <w:t>Δf</w:t>
      </w:r>
      <w:r w:rsidRPr="00F932E1">
        <w:rPr>
          <w:vertAlign w:val="subscript"/>
        </w:rPr>
        <w:t>OBUE</w:t>
      </w:r>
      <w:proofErr w:type="spellEnd"/>
      <w:r w:rsidRPr="00A00A4D">
        <w:t xml:space="preserve">. </w:t>
      </w:r>
      <w:r w:rsidRPr="00F932E1">
        <w:t xml:space="preserve">The operating band unwanted emissions define unwanted emissions in each supported downlink operating band plus the frequency ranges </w:t>
      </w:r>
      <w:proofErr w:type="spellStart"/>
      <w:r w:rsidRPr="00F932E1">
        <w:t>Δf</w:t>
      </w:r>
      <w:r w:rsidRPr="00F932E1">
        <w:rPr>
          <w:vertAlign w:val="subscript"/>
        </w:rPr>
        <w:t>OBUE</w:t>
      </w:r>
      <w:proofErr w:type="spellEnd"/>
      <w:r w:rsidRPr="00F932E1">
        <w:t xml:space="preserve"> above and </w:t>
      </w:r>
      <w:proofErr w:type="spellStart"/>
      <w:r w:rsidRPr="00F932E1">
        <w:t>Δf</w:t>
      </w:r>
      <w:r w:rsidRPr="00F932E1">
        <w:rPr>
          <w:vertAlign w:val="subscript"/>
        </w:rPr>
        <w:t>OBUE</w:t>
      </w:r>
      <w:proofErr w:type="spellEnd"/>
      <w:r w:rsidRPr="00F932E1">
        <w:t xml:space="preserve"> below each band. Unwanted emissions outside of this frequency range are defined by a </w:t>
      </w:r>
      <w:proofErr w:type="gramStart"/>
      <w:r w:rsidRPr="00F932E1">
        <w:t>spurious emissions characteristics</w:t>
      </w:r>
      <w:proofErr w:type="gramEnd"/>
      <w:r w:rsidRPr="00F932E1">
        <w:t>.</w:t>
      </w:r>
    </w:p>
    <w:p w14:paraId="09C06C84" w14:textId="77777777" w:rsidR="00B521FB" w:rsidRPr="00A00A4D" w:rsidRDefault="00B521FB" w:rsidP="00B521FB">
      <w:pPr>
        <w:pStyle w:val="Note"/>
      </w:pPr>
      <w:r w:rsidRPr="00A00A4D">
        <w:t xml:space="preserve">NOTE: The frequency offset </w:t>
      </w:r>
      <w:proofErr w:type="spellStart"/>
      <w:r w:rsidRPr="00A00A4D">
        <w:t>Δf</w:t>
      </w:r>
      <w:r w:rsidRPr="00A00A4D">
        <w:rPr>
          <w:vertAlign w:val="subscript"/>
        </w:rPr>
        <w:t>OBUE</w:t>
      </w:r>
      <w:proofErr w:type="spellEnd"/>
      <w:r w:rsidRPr="00A00A4D">
        <w:t xml:space="preserve"> does not define the boundary between the out-of-band and spurious domain as set out in Recommendation ITU-R SM.1541. As a result, in the range from the operating band edge up to </w:t>
      </w:r>
      <w:proofErr w:type="spellStart"/>
      <w:r w:rsidRPr="00A00A4D">
        <w:t>Δf</w:t>
      </w:r>
      <w:r w:rsidRPr="00A00A4D">
        <w:rPr>
          <w:vertAlign w:val="subscript"/>
        </w:rPr>
        <w:t>OBUE</w:t>
      </w:r>
      <w:proofErr w:type="spellEnd"/>
      <w:r w:rsidRPr="00A00A4D">
        <w:t xml:space="preserve"> characteristics of unwanted emissions presented in this Annex may cover only part of out-of-band domain frequency range. In such a case, for the remaining part of out-of-band domain frequency range spurious emissions characteristics should be used.</w:t>
      </w:r>
    </w:p>
    <w:p w14:paraId="360FB7CE" w14:textId="0C02219E" w:rsidR="00B521FB" w:rsidRPr="00A00A4D" w:rsidRDefault="00B521FB" w:rsidP="00B521FB">
      <w:r w:rsidRPr="00A00A4D">
        <w:t xml:space="preserve">The value of </w:t>
      </w:r>
      <w:proofErr w:type="spellStart"/>
      <w:r w:rsidRPr="00A00A4D">
        <w:t>Δf</w:t>
      </w:r>
      <w:r w:rsidRPr="00A00A4D">
        <w:rPr>
          <w:vertAlign w:val="subscript"/>
        </w:rPr>
        <w:t>OBUE</w:t>
      </w:r>
      <w:proofErr w:type="spellEnd"/>
      <w:r w:rsidRPr="00A00A4D">
        <w:t xml:space="preserve"> is defined in Table </w:t>
      </w:r>
      <w:r w:rsidR="006C1036" w:rsidRPr="006C1036">
        <w:t>A2-</w:t>
      </w:r>
      <w:r w:rsidR="00510710">
        <w:t>8</w:t>
      </w:r>
      <w:r w:rsidRPr="00A00A4D">
        <w:t xml:space="preserve"> for BS type 1-O and BS type 2-O for the NR operating bands.</w:t>
      </w:r>
    </w:p>
    <w:p w14:paraId="140B27FD" w14:textId="16524212" w:rsidR="00B521FB" w:rsidRPr="00A00A4D" w:rsidRDefault="00B521FB" w:rsidP="00B521FB">
      <w:pPr>
        <w:pStyle w:val="TableNo"/>
      </w:pPr>
      <w:bookmarkStart w:id="185" w:name="_Hlk110195516"/>
      <w:r w:rsidRPr="00A00A4D">
        <w:t xml:space="preserve">TABLE </w:t>
      </w:r>
      <w:r w:rsidR="006C1036" w:rsidRPr="006C1036">
        <w:t>A2-</w:t>
      </w:r>
      <w:r w:rsidR="00510710">
        <w:t>8</w:t>
      </w:r>
    </w:p>
    <w:p w14:paraId="0B09D9B3" w14:textId="77777777" w:rsidR="00B521FB" w:rsidRPr="00A00A4D" w:rsidRDefault="00B521FB" w:rsidP="00B521FB">
      <w:pPr>
        <w:pStyle w:val="Tabletitle"/>
      </w:pPr>
      <w:r w:rsidRPr="00A00A4D">
        <w:t xml:space="preserve">Maximum offset </w:t>
      </w:r>
      <w:proofErr w:type="spellStart"/>
      <w:r w:rsidRPr="00A00A4D">
        <w:t>Δf</w:t>
      </w:r>
      <w:r w:rsidRPr="00A00A4D">
        <w:rPr>
          <w:vertAlign w:val="subscript"/>
        </w:rPr>
        <w:t>OBUE</w:t>
      </w:r>
      <w:proofErr w:type="spellEnd"/>
      <w:r w:rsidRPr="00A00A4D">
        <w:t xml:space="preserve"> outside the downlink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3801"/>
        <w:gridCol w:w="1784"/>
      </w:tblGrid>
      <w:tr w:rsidR="00B521FB" w:rsidRPr="00A00A4D" w14:paraId="13F312C3" w14:textId="77777777" w:rsidTr="00D16C1D">
        <w:trPr>
          <w:cantSplit/>
          <w:jc w:val="center"/>
        </w:trPr>
        <w:tc>
          <w:tcPr>
            <w:tcW w:w="1556" w:type="dxa"/>
            <w:tcBorders>
              <w:bottom w:val="single" w:sz="4" w:space="0" w:color="auto"/>
            </w:tcBorders>
          </w:tcPr>
          <w:p w14:paraId="13F151C4" w14:textId="77777777" w:rsidR="00B521FB" w:rsidRPr="00A00A4D" w:rsidRDefault="00B521FB" w:rsidP="00D16C1D">
            <w:pPr>
              <w:pStyle w:val="Tablehead0"/>
            </w:pPr>
            <w:r w:rsidRPr="00A00A4D">
              <w:t>BS type</w:t>
            </w:r>
          </w:p>
        </w:tc>
        <w:tc>
          <w:tcPr>
            <w:tcW w:w="3801" w:type="dxa"/>
          </w:tcPr>
          <w:p w14:paraId="2BDA8659" w14:textId="77777777" w:rsidR="00B521FB" w:rsidRPr="00A00A4D" w:rsidRDefault="00B521FB" w:rsidP="00D16C1D">
            <w:pPr>
              <w:pStyle w:val="Tablehead0"/>
            </w:pPr>
            <w:r w:rsidRPr="00A00A4D">
              <w:t>Operating band characteristics</w:t>
            </w:r>
          </w:p>
        </w:tc>
        <w:tc>
          <w:tcPr>
            <w:tcW w:w="1784" w:type="dxa"/>
          </w:tcPr>
          <w:p w14:paraId="7960DC5F" w14:textId="77777777" w:rsidR="00B521FB" w:rsidRPr="00A00A4D" w:rsidRDefault="00B521FB" w:rsidP="00D16C1D">
            <w:pPr>
              <w:pStyle w:val="Tablehead0"/>
            </w:pPr>
            <w:proofErr w:type="spellStart"/>
            <w:r w:rsidRPr="00A00A4D">
              <w:t>Δf</w:t>
            </w:r>
            <w:r w:rsidRPr="00A00A4D">
              <w:rPr>
                <w:vertAlign w:val="subscript"/>
              </w:rPr>
              <w:t>OBUE</w:t>
            </w:r>
            <w:proofErr w:type="spellEnd"/>
            <w:r w:rsidRPr="00A00A4D">
              <w:t xml:space="preserve"> (MHz)</w:t>
            </w:r>
          </w:p>
        </w:tc>
      </w:tr>
      <w:tr w:rsidR="00B521FB" w:rsidRPr="00A00A4D" w14:paraId="4A220E22" w14:textId="77777777" w:rsidTr="00D16C1D">
        <w:trPr>
          <w:cantSplit/>
          <w:jc w:val="center"/>
        </w:trPr>
        <w:tc>
          <w:tcPr>
            <w:tcW w:w="1556" w:type="dxa"/>
            <w:tcBorders>
              <w:bottom w:val="nil"/>
            </w:tcBorders>
          </w:tcPr>
          <w:p w14:paraId="6F238C31" w14:textId="77777777" w:rsidR="00B521FB" w:rsidRPr="00A00A4D" w:rsidRDefault="00B521FB" w:rsidP="00D16C1D">
            <w:pPr>
              <w:pStyle w:val="Tabletext"/>
            </w:pPr>
            <w:r w:rsidRPr="00A00A4D">
              <w:rPr>
                <w:lang w:eastAsia="zh-CN"/>
              </w:rPr>
              <w:t>BS type 1-O</w:t>
            </w:r>
          </w:p>
        </w:tc>
        <w:tc>
          <w:tcPr>
            <w:tcW w:w="3801" w:type="dxa"/>
          </w:tcPr>
          <w:p w14:paraId="41C62D56" w14:textId="77777777" w:rsidR="00B521FB" w:rsidRPr="00A00A4D" w:rsidRDefault="00B521FB" w:rsidP="00D16C1D">
            <w:pPr>
              <w:pStyle w:val="Tabletext"/>
            </w:pP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&lt; 100 MHz</w:t>
            </w:r>
          </w:p>
        </w:tc>
        <w:tc>
          <w:tcPr>
            <w:tcW w:w="1784" w:type="dxa"/>
          </w:tcPr>
          <w:p w14:paraId="6AC607B1" w14:textId="77777777" w:rsidR="00B521FB" w:rsidRPr="00A00A4D" w:rsidRDefault="00B521FB" w:rsidP="00D16C1D">
            <w:pPr>
              <w:pStyle w:val="Tabletext"/>
              <w:jc w:val="center"/>
            </w:pPr>
            <w:r w:rsidRPr="00A00A4D">
              <w:t>10</w:t>
            </w:r>
          </w:p>
        </w:tc>
      </w:tr>
      <w:tr w:rsidR="00B521FB" w:rsidRPr="00A00A4D" w14:paraId="402244D1" w14:textId="77777777" w:rsidTr="00D16C1D">
        <w:trPr>
          <w:cantSplit/>
          <w:jc w:val="center"/>
        </w:trPr>
        <w:tc>
          <w:tcPr>
            <w:tcW w:w="1556" w:type="dxa"/>
            <w:tcBorders>
              <w:top w:val="nil"/>
            </w:tcBorders>
          </w:tcPr>
          <w:p w14:paraId="1784F982" w14:textId="77777777" w:rsidR="00B521FB" w:rsidRPr="00A00A4D" w:rsidRDefault="00B521FB" w:rsidP="00D16C1D">
            <w:pPr>
              <w:pStyle w:val="Tabletext"/>
            </w:pPr>
          </w:p>
        </w:tc>
        <w:tc>
          <w:tcPr>
            <w:tcW w:w="3801" w:type="dxa"/>
          </w:tcPr>
          <w:p w14:paraId="6364AAD2" w14:textId="77777777" w:rsidR="00B521FB" w:rsidRPr="00A00A4D" w:rsidRDefault="00B521FB" w:rsidP="00D16C1D">
            <w:pPr>
              <w:pStyle w:val="Tabletext"/>
              <w:rPr>
                <w:b/>
              </w:rPr>
            </w:pPr>
            <w:r w:rsidRPr="00A00A4D">
              <w:t xml:space="preserve">100 MHz ≤ </w:t>
            </w: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 900 MHz</w:t>
            </w:r>
          </w:p>
        </w:tc>
        <w:tc>
          <w:tcPr>
            <w:tcW w:w="1784" w:type="dxa"/>
          </w:tcPr>
          <w:p w14:paraId="27FA15C7" w14:textId="77777777" w:rsidR="00B521FB" w:rsidRPr="00A00A4D" w:rsidRDefault="00B521FB" w:rsidP="00D16C1D">
            <w:pPr>
              <w:pStyle w:val="Tabletext"/>
              <w:jc w:val="center"/>
            </w:pPr>
            <w:r w:rsidRPr="00A00A4D">
              <w:t>40</w:t>
            </w:r>
          </w:p>
        </w:tc>
      </w:tr>
      <w:tr w:rsidR="00B521FB" w:rsidRPr="00A00A4D" w14:paraId="4EE6533D" w14:textId="77777777" w:rsidTr="00D16C1D">
        <w:trPr>
          <w:cantSplit/>
          <w:jc w:val="center"/>
        </w:trPr>
        <w:tc>
          <w:tcPr>
            <w:tcW w:w="1556" w:type="dxa"/>
          </w:tcPr>
          <w:p w14:paraId="7DB6D160" w14:textId="77777777" w:rsidR="00B521FB" w:rsidRPr="00A00A4D" w:rsidRDefault="00B521FB" w:rsidP="00D16C1D">
            <w:pPr>
              <w:pStyle w:val="Tabletext"/>
            </w:pPr>
            <w:r w:rsidRPr="00A00A4D">
              <w:t>BS type 2-O</w:t>
            </w:r>
          </w:p>
        </w:tc>
        <w:tc>
          <w:tcPr>
            <w:tcW w:w="3801" w:type="dxa"/>
          </w:tcPr>
          <w:p w14:paraId="698B4CB4" w14:textId="77777777" w:rsidR="00B521FB" w:rsidRPr="00A00A4D" w:rsidRDefault="00B521FB" w:rsidP="00D16C1D">
            <w:pPr>
              <w:pStyle w:val="Tabletext"/>
            </w:pPr>
            <w:proofErr w:type="spellStart"/>
            <w:r w:rsidRPr="00A00A4D">
              <w:t>F</w:t>
            </w:r>
            <w:r w:rsidRPr="00A00A4D">
              <w:rPr>
                <w:vertAlign w:val="subscript"/>
              </w:rPr>
              <w:t>DL_high</w:t>
            </w:r>
            <w:proofErr w:type="spellEnd"/>
            <w:r w:rsidRPr="00A00A4D">
              <w:t xml:space="preserve"> – </w:t>
            </w:r>
            <w:proofErr w:type="spellStart"/>
            <w:r w:rsidRPr="00A00A4D">
              <w:t>F</w:t>
            </w:r>
            <w:r w:rsidRPr="00A00A4D">
              <w:rPr>
                <w:vertAlign w:val="subscript"/>
              </w:rPr>
              <w:t>DL_low</w:t>
            </w:r>
            <w:proofErr w:type="spellEnd"/>
            <w:r w:rsidRPr="00A00A4D">
              <w:t xml:space="preserve"> ≤ 4 000 MHz</w:t>
            </w:r>
          </w:p>
        </w:tc>
        <w:tc>
          <w:tcPr>
            <w:tcW w:w="1784" w:type="dxa"/>
          </w:tcPr>
          <w:p w14:paraId="200A86E9" w14:textId="77777777" w:rsidR="00B521FB" w:rsidRPr="00A00A4D" w:rsidRDefault="00B521FB" w:rsidP="00D16C1D">
            <w:pPr>
              <w:pStyle w:val="Tabletext"/>
              <w:jc w:val="center"/>
            </w:pPr>
            <w:r w:rsidRPr="00A00A4D">
              <w:t>1 500</w:t>
            </w:r>
          </w:p>
        </w:tc>
      </w:tr>
    </w:tbl>
    <w:p w14:paraId="751426A5" w14:textId="77777777" w:rsidR="00B521FB" w:rsidRPr="00A00A4D" w:rsidRDefault="00B521FB" w:rsidP="00B521FB">
      <w:pPr>
        <w:pStyle w:val="Heading2"/>
      </w:pPr>
      <w:bookmarkStart w:id="186" w:name="_Toc228874051"/>
      <w:bookmarkEnd w:id="185"/>
      <w:r w:rsidRPr="00A00A4D">
        <w:lastRenderedPageBreak/>
        <w:t>4.1</w:t>
      </w:r>
      <w:r w:rsidRPr="00A00A4D">
        <w:tab/>
        <w:t>OTA Operating band unwanted emissions</w:t>
      </w:r>
      <w:bookmarkEnd w:id="186"/>
    </w:p>
    <w:p w14:paraId="211B7FD4" w14:textId="77777777" w:rsidR="00B521FB" w:rsidRPr="00A00A4D" w:rsidRDefault="00B521FB" w:rsidP="00B521FB">
      <w:pPr>
        <w:pStyle w:val="Heading3"/>
      </w:pPr>
      <w:bookmarkStart w:id="187" w:name="_Toc180758722"/>
      <w:bookmarkStart w:id="188" w:name="_Toc180762028"/>
      <w:bookmarkStart w:id="189" w:name="_Toc180762734"/>
      <w:bookmarkStart w:id="190" w:name="_Toc228874052"/>
      <w:r w:rsidRPr="00A00A4D">
        <w:t>4.1.1</w:t>
      </w:r>
      <w:r w:rsidRPr="00A00A4D">
        <w:tab/>
        <w:t>OTA Operating band unwanted emissions BS type 1-O</w:t>
      </w:r>
      <w:bookmarkEnd w:id="187"/>
      <w:bookmarkEnd w:id="188"/>
      <w:bookmarkEnd w:id="189"/>
      <w:bookmarkEnd w:id="190"/>
    </w:p>
    <w:p w14:paraId="3703B378" w14:textId="77777777" w:rsidR="00B521FB" w:rsidRPr="00A00A4D" w:rsidRDefault="00B521FB" w:rsidP="00B521FB">
      <w:pPr>
        <w:keepNext/>
        <w:keepLines/>
      </w:pPr>
      <w:r w:rsidRPr="00A00A4D">
        <w:rPr>
          <w:lang w:eastAsia="zh-CN"/>
        </w:rPr>
        <w:t>For BS type 1-O, f</w:t>
      </w:r>
      <w:r w:rsidRPr="00A00A4D">
        <w:rPr>
          <w:rFonts w:eastAsia="SimSun"/>
        </w:rPr>
        <w:t xml:space="preserve">or </w:t>
      </w:r>
      <w:r w:rsidRPr="00A00A4D">
        <w:rPr>
          <w:rFonts w:eastAsia="SimSun"/>
          <w:lang w:eastAsia="zh-CN"/>
        </w:rPr>
        <w:t xml:space="preserve">a RIB </w:t>
      </w:r>
      <w:r w:rsidRPr="00A00A4D">
        <w:rPr>
          <w:rFonts w:cs="v5.0.0"/>
        </w:rPr>
        <w:t xml:space="preserve">operating </w:t>
      </w:r>
      <w:r w:rsidRPr="00A00A4D">
        <w:rPr>
          <w:rFonts w:cs="v5.0.0"/>
          <w:lang w:eastAsia="zh-CN"/>
        </w:rPr>
        <w:t xml:space="preserve">in </w:t>
      </w:r>
      <w:r w:rsidRPr="00A00A4D">
        <w:rPr>
          <w:rFonts w:eastAsia="SimSun"/>
        </w:rPr>
        <w:t xml:space="preserve">multi-carrier or contiguous CA, the </w:t>
      </w:r>
      <w:r w:rsidRPr="00A00A4D">
        <w:rPr>
          <w:rFonts w:cs="v5.0.0"/>
        </w:rPr>
        <w:t>requirements</w:t>
      </w:r>
      <w:r w:rsidRPr="00A00A4D">
        <w:rPr>
          <w:lang w:eastAsia="zh-CN"/>
        </w:rPr>
        <w:t xml:space="preserve"> </w:t>
      </w:r>
      <w:r w:rsidRPr="00A00A4D">
        <w:t>apply to </w:t>
      </w:r>
      <w:r w:rsidRPr="00A00A4D">
        <w:rPr>
          <w:rFonts w:eastAsia="SimSun"/>
          <w:lang w:eastAsia="zh-CN"/>
        </w:rPr>
        <w:t xml:space="preserve">BS </w:t>
      </w:r>
      <w:r w:rsidRPr="00A00A4D">
        <w:t>channel bandwidths of the outermost carrier.</w:t>
      </w:r>
      <w:r w:rsidRPr="00A00A4D">
        <w:rPr>
          <w:lang w:eastAsia="zh-CN"/>
        </w:rPr>
        <w:t xml:space="preserve"> In addition, f</w:t>
      </w:r>
      <w:r w:rsidRPr="00A00A4D">
        <w:rPr>
          <w:rFonts w:cs="v5.0.0"/>
        </w:rPr>
        <w:t>or</w:t>
      </w:r>
      <w:r w:rsidRPr="00A00A4D">
        <w:rPr>
          <w:rFonts w:eastAsia="SimSun"/>
        </w:rPr>
        <w:t xml:space="preserve"> </w:t>
      </w:r>
      <w:r w:rsidRPr="00A00A4D">
        <w:rPr>
          <w:rFonts w:eastAsia="SimSun"/>
          <w:lang w:eastAsia="zh-CN"/>
        </w:rPr>
        <w:t xml:space="preserve">a RIB </w:t>
      </w:r>
      <w:r w:rsidRPr="00A00A4D">
        <w:rPr>
          <w:rFonts w:cs="v5.0.0"/>
        </w:rPr>
        <w:t xml:space="preserve">operating in non-contiguous spectrum, the requirements </w:t>
      </w:r>
      <w:r w:rsidRPr="00A00A4D">
        <w:rPr>
          <w:rFonts w:cs="v5.0.0"/>
          <w:lang w:eastAsia="zh-CN"/>
        </w:rPr>
        <w:t xml:space="preserve">should </w:t>
      </w:r>
      <w:r w:rsidRPr="00A00A4D">
        <w:rPr>
          <w:rFonts w:cs="v5.0.0"/>
        </w:rPr>
        <w:t>apply inside any sub-block gap.</w:t>
      </w:r>
      <w:r w:rsidRPr="00A00A4D">
        <w:rPr>
          <w:rFonts w:cs="v5.0.0"/>
          <w:lang w:eastAsia="zh-CN"/>
        </w:rPr>
        <w:t xml:space="preserve"> In addition, for</w:t>
      </w:r>
      <w:r w:rsidRPr="00A00A4D">
        <w:rPr>
          <w:rFonts w:eastAsia="SimSun"/>
        </w:rPr>
        <w:t xml:space="preserve"> </w:t>
      </w:r>
      <w:r w:rsidRPr="00A00A4D">
        <w:rPr>
          <w:rFonts w:eastAsia="SimSun"/>
          <w:lang w:eastAsia="zh-CN"/>
        </w:rPr>
        <w:t>a multi-band RIB</w:t>
      </w:r>
      <w:r w:rsidRPr="00A00A4D">
        <w:rPr>
          <w:rFonts w:cs="v5.0.0"/>
        </w:rPr>
        <w:t xml:space="preserve">, the requirements </w:t>
      </w:r>
      <w:r w:rsidRPr="00A00A4D">
        <w:rPr>
          <w:rFonts w:cs="v5.0.0"/>
          <w:lang w:eastAsia="zh-CN"/>
        </w:rPr>
        <w:t xml:space="preserve">should </w:t>
      </w:r>
      <w:r w:rsidRPr="00A00A4D">
        <w:rPr>
          <w:rFonts w:cs="v5.0.0"/>
        </w:rPr>
        <w:t xml:space="preserve">apply inside any </w:t>
      </w:r>
      <w:r w:rsidRPr="00A00A4D">
        <w:rPr>
          <w:rFonts w:cs="v5.0.0"/>
          <w:lang w:eastAsia="zh-CN"/>
        </w:rPr>
        <w:t>Inter RF Bandwidth</w:t>
      </w:r>
      <w:r w:rsidRPr="00A00A4D">
        <w:rPr>
          <w:rFonts w:cs="v5.0.0"/>
        </w:rPr>
        <w:t xml:space="preserve"> gap</w:t>
      </w:r>
      <w:r w:rsidRPr="00A00A4D">
        <w:rPr>
          <w:rFonts w:cs="v5.0.0"/>
          <w:lang w:eastAsia="zh-CN"/>
        </w:rPr>
        <w:t>.</w:t>
      </w:r>
    </w:p>
    <w:p w14:paraId="2408D910" w14:textId="77777777" w:rsidR="00B521FB" w:rsidRPr="00A00A4D" w:rsidRDefault="00B521FB" w:rsidP="00B521FB">
      <w:pPr>
        <w:pStyle w:val="Heading4"/>
      </w:pPr>
      <w:r w:rsidRPr="00A00A4D">
        <w:t>4.1.1.1</w:t>
      </w:r>
      <w:r w:rsidRPr="00A00A4D">
        <w:tab/>
        <w:t>Wide Area BS (Category A)</w:t>
      </w:r>
    </w:p>
    <w:p w14:paraId="027C05D2" w14:textId="77777777" w:rsidR="00B521FB" w:rsidRPr="00A00A4D" w:rsidRDefault="00B521FB" w:rsidP="00B521FB">
      <w:pPr>
        <w:overflowPunct/>
        <w:autoSpaceDE/>
        <w:autoSpaceDN/>
        <w:adjustRightInd/>
        <w:spacing w:after="120"/>
        <w:textAlignment w:val="auto"/>
        <w:rPr>
          <w:rFonts w:cs="v5.0.0"/>
        </w:rPr>
      </w:pPr>
      <w:r w:rsidRPr="00A00A4D">
        <w:t>For</w:t>
      </w:r>
      <w:r w:rsidRPr="00A00A4D">
        <w:rPr>
          <w:lang w:eastAsia="zh-CN"/>
        </w:rPr>
        <w:t xml:space="preserve"> a RIB </w:t>
      </w:r>
      <w:r w:rsidRPr="00A00A4D">
        <w:t>operating in Bands n5, n8, n12, n13, n14, n26, n28, n29, n71, n85, emissions should not exceed the maximum levels</w:t>
      </w:r>
      <w:r w:rsidRPr="00A00A4D">
        <w:rPr>
          <w:lang w:eastAsia="zh-CN"/>
        </w:rPr>
        <w:t xml:space="preserve"> </w:t>
      </w:r>
      <w:r w:rsidRPr="00A00A4D">
        <w:t>specified in Table 6.</w:t>
      </w:r>
      <w:r w:rsidRPr="00A00A4D">
        <w:rPr>
          <w:lang w:eastAsia="zh-CN"/>
        </w:rPr>
        <w:t>7.4.5.1.1</w:t>
      </w:r>
      <w:r w:rsidRPr="00A00A4D">
        <w:noBreakHyphen/>
        <w:t>1</w:t>
      </w:r>
      <w:r w:rsidRPr="00A00A4D">
        <w:rPr>
          <w:rFonts w:cs="v5.0.0"/>
        </w:rPr>
        <w:t xml:space="preserve"> of TS 38.141-2 [2].</w:t>
      </w:r>
    </w:p>
    <w:tbl>
      <w:tblPr>
        <w:tblStyle w:val="TableGrid"/>
        <w:tblW w:w="0" w:type="auto"/>
        <w:tblLook w:val="04A0" w:firstRow="1" w:lastRow="0" w:firstColumn="1" w:lastColumn="0" w:noHBand="0" w:noVBand="1"/>
      </w:tblPr>
      <w:tblGrid>
        <w:gridCol w:w="9621"/>
      </w:tblGrid>
      <w:tr w:rsidR="00B521FB" w:rsidRPr="00A00A4D" w14:paraId="44DCD106" w14:textId="77777777" w:rsidTr="00D16C1D">
        <w:tc>
          <w:tcPr>
            <w:tcW w:w="9621" w:type="dxa"/>
          </w:tcPr>
          <w:p w14:paraId="6AF7F5F2"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6.7.4.5.1.1-1: Wide Area BS operating band unwanted emission limits </w:t>
            </w:r>
            <w:r w:rsidRPr="00A00A4D">
              <w:rPr>
                <w:rFonts w:ascii="Times New Roman" w:hAnsi="Times New Roman" w:cs="Times New Roman"/>
              </w:rPr>
              <w:br/>
              <w:t>(NR bands ≤ 1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9"/>
              <w:gridCol w:w="2817"/>
              <w:gridCol w:w="3273"/>
              <w:gridCol w:w="1416"/>
            </w:tblGrid>
            <w:tr w:rsidR="00B521FB" w:rsidRPr="00A00A4D" w14:paraId="4BF34C38" w14:textId="77777777" w:rsidTr="005F6229">
              <w:trPr>
                <w:cantSplit/>
                <w:jc w:val="center"/>
              </w:trPr>
              <w:tc>
                <w:tcPr>
                  <w:tcW w:w="1953" w:type="dxa"/>
                </w:tcPr>
                <w:p w14:paraId="45A328A5"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1F5B29B8"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075C4147"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7940F491"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2710A257" w14:textId="77777777" w:rsidTr="005F6229">
              <w:trPr>
                <w:cantSplit/>
                <w:jc w:val="center"/>
              </w:trPr>
              <w:tc>
                <w:tcPr>
                  <w:tcW w:w="1953" w:type="dxa"/>
                </w:tcPr>
                <w:p w14:paraId="4FBFEFC3"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115DE981"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5AD3AF49" w14:textId="77777777" w:rsidR="00B521FB" w:rsidRPr="00A00A4D" w:rsidRDefault="00B521FB" w:rsidP="00D16C1D">
                  <w:pPr>
                    <w:pStyle w:val="TAC"/>
                    <w:rPr>
                      <w:rFonts w:ascii="Times New Roman" w:hAnsi="Times New Roman"/>
                    </w:rPr>
                  </w:pPr>
                  <w:r w:rsidRPr="00A00A4D">
                    <w:rPr>
                      <w:rFonts w:ascii="Times New Roman" w:hAnsi="Times New Roman"/>
                    </w:rPr>
                    <w:t>3.8 dBm - 7/5(</w:t>
                  </w:r>
                  <w:proofErr w:type="spellStart"/>
                  <w:r w:rsidRPr="00A00A4D">
                    <w:rPr>
                      <w:rFonts w:ascii="Times New Roman" w:hAnsi="Times New Roman"/>
                    </w:rPr>
                    <w:t>f_offset</w:t>
                  </w:r>
                  <w:proofErr w:type="spellEnd"/>
                  <w:r w:rsidRPr="00A00A4D">
                    <w:rPr>
                      <w:rFonts w:ascii="Times New Roman" w:hAnsi="Times New Roman"/>
                    </w:rPr>
                    <w:t>/MHz - 0.05) dB</w:t>
                  </w:r>
                </w:p>
              </w:tc>
              <w:tc>
                <w:tcPr>
                  <w:tcW w:w="1430" w:type="dxa"/>
                </w:tcPr>
                <w:p w14:paraId="05F870E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DB56485" w14:textId="77777777" w:rsidTr="005F6229">
              <w:trPr>
                <w:cantSplit/>
                <w:jc w:val="center"/>
              </w:trPr>
              <w:tc>
                <w:tcPr>
                  <w:tcW w:w="1953" w:type="dxa"/>
                </w:tcPr>
                <w:p w14:paraId="4430BB92"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1C98B352"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29241E1E"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69A429C1"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59E2CE8B" w14:textId="77777777" w:rsidR="00B521FB" w:rsidRPr="00A00A4D" w:rsidRDefault="00B521FB" w:rsidP="00D16C1D">
                  <w:pPr>
                    <w:pStyle w:val="TAC"/>
                    <w:rPr>
                      <w:rFonts w:ascii="Times New Roman" w:hAnsi="Times New Roman"/>
                    </w:rPr>
                  </w:pPr>
                  <w:r w:rsidRPr="00A00A4D">
                    <w:rPr>
                      <w:rFonts w:ascii="Times New Roman" w:hAnsi="Times New Roman"/>
                    </w:rPr>
                    <w:t>−3.2 dBm</w:t>
                  </w:r>
                </w:p>
              </w:tc>
              <w:tc>
                <w:tcPr>
                  <w:tcW w:w="1430" w:type="dxa"/>
                </w:tcPr>
                <w:p w14:paraId="6D1A86E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005F59E6" w14:textId="77777777" w:rsidTr="005F6229">
              <w:trPr>
                <w:cantSplit/>
                <w:jc w:val="center"/>
              </w:trPr>
              <w:tc>
                <w:tcPr>
                  <w:tcW w:w="1953" w:type="dxa"/>
                  <w:tcBorders>
                    <w:bottom w:val="single" w:sz="4" w:space="0" w:color="auto"/>
                  </w:tcBorders>
                </w:tcPr>
                <w:p w14:paraId="22DE02AF"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3A19A82D"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05558D75" w14:textId="77777777" w:rsidR="00B521FB" w:rsidRPr="00A00A4D" w:rsidRDefault="00B521FB" w:rsidP="00D16C1D">
                  <w:pPr>
                    <w:pStyle w:val="TAC"/>
                    <w:rPr>
                      <w:rFonts w:ascii="Times New Roman" w:hAnsi="Times New Roman"/>
                    </w:rPr>
                  </w:pPr>
                  <w:r w:rsidRPr="00A00A4D">
                    <w:rPr>
                      <w:rFonts w:ascii="Times New Roman" w:hAnsi="Times New Roman"/>
                    </w:rPr>
                    <w:t xml:space="preserve">−4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3E20837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3740C016" w14:textId="77777777" w:rsidTr="005F6229">
              <w:trPr>
                <w:cantSplit/>
                <w:jc w:val="center"/>
              </w:trPr>
              <w:tc>
                <w:tcPr>
                  <w:tcW w:w="9814" w:type="dxa"/>
                  <w:gridSpan w:val="4"/>
                  <w:tcBorders>
                    <w:left w:val="nil"/>
                    <w:bottom w:val="nil"/>
                    <w:right w:val="nil"/>
                  </w:tcBorders>
                </w:tcPr>
                <w:p w14:paraId="650889D8"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-4 dBm/100 kHz.</w:t>
                  </w:r>
                </w:p>
                <w:p w14:paraId="139D13A4"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 xml:space="preserve">multi-band RIB </w:t>
                  </w:r>
                  <w:r w:rsidRPr="00A00A4D">
                    <w:rPr>
                      <w:rFonts w:ascii="Times New Roman" w:hAnsi="Times New Roman"/>
                    </w:rPr>
                    <w:t xml:space="preserve">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0C073939"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0C2AED7E"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65E5AD93"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4A15E41C" w14:textId="77777777" w:rsidR="00B521FB" w:rsidRPr="00A00A4D" w:rsidRDefault="00B521FB" w:rsidP="00D16C1D">
            <w:pPr>
              <w:overflowPunct/>
              <w:autoSpaceDE/>
              <w:autoSpaceDN/>
              <w:adjustRightInd/>
              <w:textAlignment w:val="auto"/>
              <w:rPr>
                <w:rFonts w:cs="v5.0.0"/>
                <w:sz w:val="6"/>
                <w:szCs w:val="6"/>
              </w:rPr>
            </w:pPr>
            <w:r w:rsidRPr="00A00A4D">
              <w:rPr>
                <w:rFonts w:cs="v5.0.0"/>
                <w:sz w:val="6"/>
                <w:szCs w:val="6"/>
              </w:rPr>
              <w:t xml:space="preserve"> </w:t>
            </w:r>
          </w:p>
        </w:tc>
      </w:tr>
    </w:tbl>
    <w:p w14:paraId="664BBEA0" w14:textId="77777777" w:rsidR="00B521FB" w:rsidRPr="00A00A4D" w:rsidRDefault="00B521FB" w:rsidP="00B521FB">
      <w:pPr>
        <w:overflowPunct/>
        <w:autoSpaceDE/>
        <w:autoSpaceDN/>
        <w:adjustRightInd/>
        <w:textAlignment w:val="auto"/>
      </w:pPr>
    </w:p>
    <w:p w14:paraId="02DCEC1A" w14:textId="77777777" w:rsidR="00B521FB" w:rsidRPr="00A00A4D" w:rsidRDefault="00B521FB" w:rsidP="00B521FB">
      <w:pPr>
        <w:rPr>
          <w:rFonts w:cs="v5.0.0"/>
        </w:rPr>
      </w:pPr>
      <w:r w:rsidRPr="00A00A4D">
        <w:t xml:space="preserve">For </w:t>
      </w:r>
      <w:r w:rsidRPr="00A00A4D">
        <w:rPr>
          <w:lang w:eastAsia="zh-CN"/>
        </w:rPr>
        <w:t>a RIB</w:t>
      </w:r>
      <w:r w:rsidRPr="00A00A4D">
        <w:t xml:space="preserve"> operating in Bands n1, n2, n3, n7, n25, n30, n34, n38, n39, n40, n41, n50, n65, n66, n70, n74, n75, n77, n78, n79, emissions should not exceed the</w:t>
      </w:r>
      <w:r w:rsidRPr="00A00A4D">
        <w:rPr>
          <w:lang w:eastAsia="zh-CN"/>
        </w:rPr>
        <w:t xml:space="preserve"> </w:t>
      </w:r>
      <w:r w:rsidRPr="00A00A4D">
        <w:t>maximum levels specified in Tables 6.7.4.5.1</w:t>
      </w:r>
      <w:r w:rsidRPr="00A00A4D">
        <w:rPr>
          <w:lang w:eastAsia="zh-CN"/>
        </w:rPr>
        <w:t>.1</w:t>
      </w:r>
      <w:r w:rsidRPr="00A00A4D">
        <w:t>-2</w:t>
      </w:r>
      <w:r w:rsidRPr="00A00A4D">
        <w:rPr>
          <w:lang w:eastAsia="zh-CN"/>
        </w:rPr>
        <w:t xml:space="preserve"> to </w:t>
      </w:r>
      <w:r w:rsidRPr="00A00A4D">
        <w:t>6.7.4.5.1</w:t>
      </w:r>
      <w:r w:rsidRPr="00A00A4D">
        <w:rPr>
          <w:lang w:eastAsia="zh-CN"/>
        </w:rPr>
        <w:t>.1</w:t>
      </w:r>
      <w:r w:rsidRPr="00A00A4D">
        <w:t>-</w:t>
      </w:r>
      <w:r w:rsidRPr="00A00A4D">
        <w:rPr>
          <w:lang w:eastAsia="zh-CN"/>
        </w:rPr>
        <w:t>4</w:t>
      </w:r>
      <w:r w:rsidRPr="00A00A4D">
        <w:rPr>
          <w:rFonts w:cs="v5.0.0"/>
        </w:rPr>
        <w:t xml:space="preserve"> of TS 38.141-2 [2].</w:t>
      </w:r>
    </w:p>
    <w:p w14:paraId="705A4B1A" w14:textId="77777777" w:rsidR="00B521FB" w:rsidRPr="00A00A4D" w:rsidRDefault="00B521FB" w:rsidP="00B521FB">
      <w:pPr>
        <w:rPr>
          <w:rFonts w:cs="v5.0.0"/>
        </w:rPr>
      </w:pPr>
    </w:p>
    <w:tbl>
      <w:tblPr>
        <w:tblStyle w:val="TableGrid"/>
        <w:tblW w:w="0" w:type="auto"/>
        <w:tblLook w:val="04A0" w:firstRow="1" w:lastRow="0" w:firstColumn="1" w:lastColumn="0" w:noHBand="0" w:noVBand="1"/>
      </w:tblPr>
      <w:tblGrid>
        <w:gridCol w:w="9621"/>
      </w:tblGrid>
      <w:tr w:rsidR="00B521FB" w:rsidRPr="00A00A4D" w14:paraId="07561879" w14:textId="77777777" w:rsidTr="00D16C1D">
        <w:tc>
          <w:tcPr>
            <w:tcW w:w="9621" w:type="dxa"/>
          </w:tcPr>
          <w:p w14:paraId="53002459" w14:textId="77777777" w:rsidR="00B521FB" w:rsidRPr="00A00A4D" w:rsidRDefault="00B521FB" w:rsidP="00D16C1D">
            <w:pPr>
              <w:pStyle w:val="TH"/>
              <w:rPr>
                <w:rFonts w:ascii="Times New Roman" w:hAnsi="Times New Roman" w:cs="Times New Roman"/>
              </w:rPr>
            </w:pPr>
            <w:bookmarkStart w:id="191" w:name="_Hlk515383231"/>
            <w:r w:rsidRPr="00A00A4D">
              <w:rPr>
                <w:rFonts w:ascii="Times New Roman" w:hAnsi="Times New Roman" w:cs="Times New Roman"/>
              </w:rPr>
              <w:lastRenderedPageBreak/>
              <w:t xml:space="preserve">Table 6.7.4.5.1.1-2: Wide Area BS </w:t>
            </w:r>
            <w:r w:rsidRPr="00A00A4D">
              <w:rPr>
                <w:rFonts w:ascii="Times New Roman" w:hAnsi="Times New Roman" w:cs="Times New Roman"/>
                <w:i/>
              </w:rPr>
              <w:t>operating band</w:t>
            </w:r>
            <w:r w:rsidRPr="00A00A4D">
              <w:rPr>
                <w:rFonts w:ascii="Times New Roman" w:hAnsi="Times New Roman" w:cs="Times New Roman"/>
              </w:rPr>
              <w:t xml:space="preserve"> unwanted emission limits </w:t>
            </w:r>
            <w:r w:rsidRPr="00A00A4D">
              <w:rPr>
                <w:rFonts w:ascii="Times New Roman" w:hAnsi="Times New Roman" w:cs="Times New Roman"/>
              </w:rPr>
              <w:br/>
              <w:t>(1 GHz &lt; NR bands ≤ 3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8"/>
              <w:gridCol w:w="2815"/>
              <w:gridCol w:w="3277"/>
              <w:gridCol w:w="1415"/>
            </w:tblGrid>
            <w:tr w:rsidR="00B521FB" w:rsidRPr="00A00A4D" w14:paraId="2F87E536" w14:textId="77777777" w:rsidTr="005F6229">
              <w:trPr>
                <w:cantSplit/>
                <w:jc w:val="center"/>
              </w:trPr>
              <w:tc>
                <w:tcPr>
                  <w:tcW w:w="1953" w:type="dxa"/>
                </w:tcPr>
                <w:bookmarkEnd w:id="191"/>
                <w:p w14:paraId="477F5D7F"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7C32B1F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3FE15E77"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43F1D512"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55E97701" w14:textId="77777777" w:rsidTr="005F6229">
              <w:trPr>
                <w:cantSplit/>
                <w:jc w:val="center"/>
              </w:trPr>
              <w:tc>
                <w:tcPr>
                  <w:tcW w:w="1953" w:type="dxa"/>
                </w:tcPr>
                <w:p w14:paraId="0B712203"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0E3274F4"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40BD8065" w14:textId="77777777" w:rsidR="00B521FB" w:rsidRPr="00A00A4D" w:rsidRDefault="00B521FB" w:rsidP="00D16C1D">
                  <w:pPr>
                    <w:pStyle w:val="TAC"/>
                    <w:rPr>
                      <w:rFonts w:ascii="Times New Roman" w:hAnsi="Times New Roman"/>
                    </w:rPr>
                  </w:pPr>
                  <w:r w:rsidRPr="00A00A4D">
                    <w:rPr>
                      <w:rFonts w:ascii="Times New Roman" w:hAnsi="Times New Roman"/>
                    </w:rPr>
                    <w:t>3.8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40F36EA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6A51ECED" w14:textId="77777777" w:rsidTr="005F6229">
              <w:trPr>
                <w:cantSplit/>
                <w:jc w:val="center"/>
              </w:trPr>
              <w:tc>
                <w:tcPr>
                  <w:tcW w:w="1953" w:type="dxa"/>
                </w:tcPr>
                <w:p w14:paraId="788735E1"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762AF4BE"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68FC0E8A"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28C6A52B"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67BB1EB6" w14:textId="77777777" w:rsidR="00B521FB" w:rsidRPr="00A00A4D" w:rsidRDefault="00B521FB" w:rsidP="00D16C1D">
                  <w:pPr>
                    <w:pStyle w:val="TAC"/>
                    <w:rPr>
                      <w:rFonts w:ascii="Times New Roman" w:hAnsi="Times New Roman"/>
                    </w:rPr>
                  </w:pPr>
                  <w:r w:rsidRPr="00A00A4D">
                    <w:rPr>
                      <w:rFonts w:ascii="Times New Roman" w:hAnsi="Times New Roman"/>
                    </w:rPr>
                    <w:t>−3.2 dBm</w:t>
                  </w:r>
                </w:p>
              </w:tc>
              <w:tc>
                <w:tcPr>
                  <w:tcW w:w="1430" w:type="dxa"/>
                </w:tcPr>
                <w:p w14:paraId="10961FE2"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5DA5629D" w14:textId="77777777" w:rsidTr="005F6229">
              <w:trPr>
                <w:cantSplit/>
                <w:jc w:val="center"/>
              </w:trPr>
              <w:tc>
                <w:tcPr>
                  <w:tcW w:w="1953" w:type="dxa"/>
                  <w:tcBorders>
                    <w:bottom w:val="single" w:sz="4" w:space="0" w:color="auto"/>
                  </w:tcBorders>
                </w:tcPr>
                <w:p w14:paraId="63FB3968"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37D6278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2DB7D464" w14:textId="77777777" w:rsidR="00B521FB" w:rsidRPr="00A00A4D" w:rsidRDefault="00B521FB" w:rsidP="00D16C1D">
                  <w:pPr>
                    <w:pStyle w:val="TAC"/>
                    <w:rPr>
                      <w:rFonts w:ascii="Times New Roman" w:hAnsi="Times New Roman"/>
                    </w:rPr>
                  </w:pPr>
                  <w:r w:rsidRPr="00A00A4D">
                    <w:rPr>
                      <w:rFonts w:ascii="Times New Roman" w:hAnsi="Times New Roman"/>
                    </w:rPr>
                    <w:t xml:space="preserve">−4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005BD274" w14:textId="77777777" w:rsidR="00B521FB" w:rsidRPr="00A00A4D" w:rsidRDefault="00B521FB" w:rsidP="00D16C1D">
                  <w:pPr>
                    <w:pStyle w:val="TAC"/>
                    <w:rPr>
                      <w:rFonts w:ascii="Times New Roman" w:hAnsi="Times New Roman"/>
                    </w:rPr>
                  </w:pPr>
                  <w:r w:rsidRPr="00A00A4D">
                    <w:rPr>
                      <w:rFonts w:ascii="Times New Roman" w:hAnsi="Times New Roman"/>
                    </w:rPr>
                    <w:t>1</w:t>
                  </w:r>
                  <w:r>
                    <w:rPr>
                      <w:rFonts w:ascii="Times New Roman" w:hAnsi="Times New Roman"/>
                    </w:rPr>
                    <w:t xml:space="preserve"> </w:t>
                  </w:r>
                  <w:r w:rsidRPr="00A00A4D">
                    <w:rPr>
                      <w:rFonts w:ascii="Times New Roman" w:hAnsi="Times New Roman"/>
                    </w:rPr>
                    <w:t xml:space="preserve">MHz </w:t>
                  </w:r>
                </w:p>
              </w:tc>
            </w:tr>
            <w:tr w:rsidR="00B521FB" w:rsidRPr="00A00A4D" w14:paraId="779F4BD9" w14:textId="77777777" w:rsidTr="005F6229">
              <w:trPr>
                <w:cantSplit/>
                <w:jc w:val="center"/>
              </w:trPr>
              <w:tc>
                <w:tcPr>
                  <w:tcW w:w="9814" w:type="dxa"/>
                  <w:gridSpan w:val="4"/>
                  <w:tcBorders>
                    <w:left w:val="nil"/>
                    <w:bottom w:val="nil"/>
                    <w:right w:val="nil"/>
                  </w:tcBorders>
                </w:tcPr>
                <w:p w14:paraId="2CC4FCE6"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−4 dBm/1 </w:t>
                  </w:r>
                  <w:proofErr w:type="spellStart"/>
                  <w:r w:rsidRPr="00A00A4D">
                    <w:rPr>
                      <w:rFonts w:ascii="Times New Roman" w:hAnsi="Times New Roman"/>
                    </w:rPr>
                    <w:t>MHz.</w:t>
                  </w:r>
                  <w:proofErr w:type="spellEnd"/>
                </w:p>
                <w:p w14:paraId="1C26DFF2"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A69F8F8"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6E810274"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rPr>
                    <w:tab/>
                    <w:t>The test requirement is derived from the basic limit a scaling factor of 9 dB and any applicable TT.</w:t>
                  </w:r>
                </w:p>
                <w:p w14:paraId="66481D77"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352DBA12" w14:textId="77777777" w:rsidR="00B521FB" w:rsidRPr="00A00A4D" w:rsidRDefault="00B521FB" w:rsidP="00D16C1D">
            <w:pPr>
              <w:rPr>
                <w:rFonts w:cs="Times New Roman"/>
              </w:rPr>
            </w:pPr>
          </w:p>
          <w:p w14:paraId="3648104B"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6.7.4.5.1.1-4: Wide Area BS </w:t>
            </w:r>
            <w:r w:rsidRPr="00A00A4D">
              <w:rPr>
                <w:rFonts w:ascii="Times New Roman" w:hAnsi="Times New Roman" w:cs="Times New Roman"/>
                <w:i/>
              </w:rPr>
              <w:t>operating band</w:t>
            </w:r>
            <w:r w:rsidRPr="00A00A4D">
              <w:rPr>
                <w:rFonts w:ascii="Times New Roman" w:hAnsi="Times New Roman" w:cs="Times New Roman"/>
              </w:rPr>
              <w:t xml:space="preserve"> unwanted emission limits </w:t>
            </w:r>
            <w:r w:rsidRPr="00A00A4D">
              <w:rPr>
                <w:rFonts w:ascii="Times New Roman" w:hAnsi="Times New Roman" w:cs="Times New Roman"/>
              </w:rPr>
              <w:br/>
              <w:t>(4.2 GHz &lt; NR bands ≤ 6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8"/>
              <w:gridCol w:w="2815"/>
              <w:gridCol w:w="3277"/>
              <w:gridCol w:w="1415"/>
            </w:tblGrid>
            <w:tr w:rsidR="00B521FB" w:rsidRPr="00A00A4D" w14:paraId="30442E65" w14:textId="77777777" w:rsidTr="005F6229">
              <w:trPr>
                <w:cantSplit/>
                <w:jc w:val="center"/>
              </w:trPr>
              <w:tc>
                <w:tcPr>
                  <w:tcW w:w="1953" w:type="dxa"/>
                </w:tcPr>
                <w:p w14:paraId="05A5D93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468B4097"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6739B55F"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2BEFF985"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2BF07678" w14:textId="77777777" w:rsidTr="005F6229">
              <w:trPr>
                <w:cantSplit/>
                <w:jc w:val="center"/>
              </w:trPr>
              <w:tc>
                <w:tcPr>
                  <w:tcW w:w="1953" w:type="dxa"/>
                </w:tcPr>
                <w:p w14:paraId="42B4B2AE"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29379CD2"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5587F56F" w14:textId="77777777" w:rsidR="00B521FB" w:rsidRPr="00A00A4D" w:rsidRDefault="00B521FB" w:rsidP="00D16C1D">
                  <w:pPr>
                    <w:pStyle w:val="TAC"/>
                    <w:rPr>
                      <w:rFonts w:ascii="Times New Roman" w:hAnsi="Times New Roman"/>
                    </w:rPr>
                  </w:pPr>
                  <w:r w:rsidRPr="00A00A4D">
                    <w:rPr>
                      <w:rFonts w:ascii="Times New Roman" w:hAnsi="Times New Roman"/>
                    </w:rPr>
                    <w:t>4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5BDF98A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4DFB5BA4" w14:textId="77777777" w:rsidTr="005F6229">
              <w:trPr>
                <w:cantSplit/>
                <w:jc w:val="center"/>
              </w:trPr>
              <w:tc>
                <w:tcPr>
                  <w:tcW w:w="1953" w:type="dxa"/>
                </w:tcPr>
                <w:p w14:paraId="42FDA2B9"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175877D7"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37FA2469"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1253978E"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2BE9DA09" w14:textId="77777777" w:rsidR="00B521FB" w:rsidRPr="00A00A4D" w:rsidRDefault="00B521FB" w:rsidP="00D16C1D">
                  <w:pPr>
                    <w:pStyle w:val="TAC"/>
                    <w:rPr>
                      <w:rFonts w:ascii="Times New Roman" w:hAnsi="Times New Roman"/>
                    </w:rPr>
                  </w:pPr>
                  <w:r w:rsidRPr="00A00A4D">
                    <w:rPr>
                      <w:rFonts w:ascii="Times New Roman" w:hAnsi="Times New Roman"/>
                    </w:rPr>
                    <w:t>−3 dBm</w:t>
                  </w:r>
                </w:p>
              </w:tc>
              <w:tc>
                <w:tcPr>
                  <w:tcW w:w="1430" w:type="dxa"/>
                </w:tcPr>
                <w:p w14:paraId="455E4EA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3F6C79A5" w14:textId="77777777" w:rsidTr="005F6229">
              <w:trPr>
                <w:cantSplit/>
                <w:jc w:val="center"/>
              </w:trPr>
              <w:tc>
                <w:tcPr>
                  <w:tcW w:w="1953" w:type="dxa"/>
                  <w:tcBorders>
                    <w:bottom w:val="single" w:sz="4" w:space="0" w:color="auto"/>
                  </w:tcBorders>
                </w:tcPr>
                <w:p w14:paraId="3EF784A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38A9185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4A16BBDC" w14:textId="77777777" w:rsidR="00B521FB" w:rsidRPr="00A00A4D" w:rsidRDefault="00B521FB" w:rsidP="00D16C1D">
                  <w:pPr>
                    <w:pStyle w:val="TAC"/>
                    <w:rPr>
                      <w:rFonts w:ascii="Times New Roman" w:hAnsi="Times New Roman"/>
                    </w:rPr>
                  </w:pPr>
                  <w:r w:rsidRPr="00A00A4D">
                    <w:rPr>
                      <w:rFonts w:ascii="Times New Roman" w:hAnsi="Times New Roman"/>
                    </w:rPr>
                    <w:t xml:space="preserve">−4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6531B7FE" w14:textId="77777777" w:rsidR="00B521FB" w:rsidRPr="00A00A4D" w:rsidRDefault="00B521FB" w:rsidP="00D16C1D">
                  <w:pPr>
                    <w:pStyle w:val="TAC"/>
                    <w:rPr>
                      <w:rFonts w:ascii="Times New Roman" w:hAnsi="Times New Roman"/>
                    </w:rPr>
                  </w:pPr>
                  <w:r w:rsidRPr="00A00A4D">
                    <w:rPr>
                      <w:rFonts w:ascii="Times New Roman" w:hAnsi="Times New Roman"/>
                    </w:rPr>
                    <w:t>1</w:t>
                  </w:r>
                  <w:r>
                    <w:rPr>
                      <w:rFonts w:ascii="Times New Roman" w:hAnsi="Times New Roman"/>
                    </w:rPr>
                    <w:t xml:space="preserve"> </w:t>
                  </w:r>
                  <w:r w:rsidRPr="00A00A4D">
                    <w:rPr>
                      <w:rFonts w:ascii="Times New Roman" w:hAnsi="Times New Roman"/>
                    </w:rPr>
                    <w:t xml:space="preserve">MHz </w:t>
                  </w:r>
                </w:p>
              </w:tc>
            </w:tr>
            <w:tr w:rsidR="00B521FB" w:rsidRPr="00A00A4D" w14:paraId="4FDA0245" w14:textId="77777777" w:rsidTr="005F6229">
              <w:trPr>
                <w:cantSplit/>
                <w:jc w:val="center"/>
              </w:trPr>
              <w:tc>
                <w:tcPr>
                  <w:tcW w:w="9814" w:type="dxa"/>
                  <w:gridSpan w:val="4"/>
                  <w:tcBorders>
                    <w:left w:val="nil"/>
                    <w:bottom w:val="nil"/>
                    <w:right w:val="nil"/>
                  </w:tcBorders>
                </w:tcPr>
                <w:p w14:paraId="3F8377C6"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 xml:space="preserve">MHz from both adjacent sub blocks on each side of the sub-block gap, where the emission limits within sub-block gaps shall be </w:t>
                  </w:r>
                  <w:r w:rsidRPr="00A00A4D">
                    <w:rPr>
                      <w:rFonts w:ascii="Times New Roman" w:hAnsi="Times New Roman"/>
                    </w:rPr>
                    <w:noBreakHyphen/>
                    <w:t>4 dBm/1 </w:t>
                  </w:r>
                  <w:proofErr w:type="spellStart"/>
                  <w:r w:rsidRPr="00A00A4D">
                    <w:rPr>
                      <w:rFonts w:ascii="Times New Roman" w:hAnsi="Times New Roman"/>
                    </w:rPr>
                    <w:t>MHz.</w:t>
                  </w:r>
                  <w:proofErr w:type="spellEnd"/>
                </w:p>
                <w:p w14:paraId="3196AFB0"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CDEB4B9"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06C8097B"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4320794B"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7995EA9A" w14:textId="77777777" w:rsidR="00B521FB" w:rsidRPr="00A00A4D" w:rsidRDefault="00B521FB" w:rsidP="00D16C1D">
            <w:pPr>
              <w:rPr>
                <w:rFonts w:cs="v5.0.0"/>
                <w:sz w:val="6"/>
                <w:szCs w:val="6"/>
              </w:rPr>
            </w:pPr>
            <w:r w:rsidRPr="00A00A4D">
              <w:rPr>
                <w:rFonts w:cs="v5.0.0"/>
                <w:sz w:val="6"/>
                <w:szCs w:val="6"/>
              </w:rPr>
              <w:t xml:space="preserve"> </w:t>
            </w:r>
          </w:p>
        </w:tc>
      </w:tr>
    </w:tbl>
    <w:p w14:paraId="0CF59D9F" w14:textId="77777777" w:rsidR="00B521FB" w:rsidRPr="00A00A4D" w:rsidRDefault="00B521FB" w:rsidP="00B521FB"/>
    <w:p w14:paraId="45AC9110" w14:textId="77777777" w:rsidR="00B521FB" w:rsidRPr="00A00A4D" w:rsidRDefault="00B521FB" w:rsidP="00B521FB">
      <w:pPr>
        <w:pStyle w:val="Heading4"/>
      </w:pPr>
      <w:r w:rsidRPr="00A00A4D">
        <w:lastRenderedPageBreak/>
        <w:t>4.1.1.2</w:t>
      </w:r>
      <w:r w:rsidRPr="00A00A4D">
        <w:tab/>
        <w:t>Wide Area BS Category B (Option 1)</w:t>
      </w:r>
    </w:p>
    <w:p w14:paraId="0845E46A" w14:textId="77777777" w:rsidR="00B521FB" w:rsidRPr="00A00A4D" w:rsidRDefault="00B521FB" w:rsidP="00B521FB">
      <w:pPr>
        <w:keepNext/>
        <w:keepLines/>
        <w:overflowPunct/>
        <w:autoSpaceDE/>
        <w:autoSpaceDN/>
        <w:adjustRightInd/>
        <w:textAlignment w:val="auto"/>
      </w:pPr>
      <w:r w:rsidRPr="00A00A4D">
        <w:t xml:space="preserve">For </w:t>
      </w:r>
      <w:r w:rsidRPr="00A00A4D">
        <w:rPr>
          <w:lang w:eastAsia="zh-CN"/>
        </w:rPr>
        <w:t>a RIB</w:t>
      </w:r>
      <w:r w:rsidRPr="00A00A4D">
        <w:t xml:space="preserve"> operating in Bands n5, n8, n12, n20, n26, n28, n29, n67, n71, n85, emissions should not exceed the maximum levels</w:t>
      </w:r>
      <w:r w:rsidRPr="00A00A4D">
        <w:rPr>
          <w:lang w:eastAsia="zh-CN"/>
        </w:rPr>
        <w:t xml:space="preserve"> </w:t>
      </w:r>
      <w:r w:rsidRPr="00A00A4D">
        <w:t>specified in Table 6.7.4.5.1</w:t>
      </w:r>
      <w:r w:rsidRPr="00A00A4D">
        <w:rPr>
          <w:lang w:eastAsia="zh-CN"/>
        </w:rPr>
        <w:t>.2</w:t>
      </w:r>
      <w:r w:rsidRPr="00A00A4D">
        <w:t>-1</w:t>
      </w:r>
      <w:r w:rsidRPr="00A00A4D">
        <w:rPr>
          <w:rFonts w:cs="v5.0.0"/>
        </w:rPr>
        <w:t xml:space="preserve"> of TS 38.141-2 [2]</w:t>
      </w:r>
      <w:r w:rsidRPr="00A00A4D">
        <w:t>.</w:t>
      </w:r>
    </w:p>
    <w:p w14:paraId="7C586290" w14:textId="77777777" w:rsidR="00B521FB" w:rsidRPr="00A00A4D" w:rsidRDefault="00B521FB" w:rsidP="00B521FB">
      <w:pPr>
        <w:keepNext/>
        <w:keepLines/>
        <w:overflowPunct/>
        <w:autoSpaceDE/>
        <w:autoSpaceDN/>
        <w:adjustRightInd/>
        <w:textAlignment w:val="auto"/>
        <w:rPr>
          <w:sz w:val="14"/>
          <w:szCs w:val="10"/>
        </w:rPr>
      </w:pPr>
    </w:p>
    <w:tbl>
      <w:tblPr>
        <w:tblStyle w:val="TableGrid"/>
        <w:tblW w:w="0" w:type="auto"/>
        <w:tblLook w:val="04A0" w:firstRow="1" w:lastRow="0" w:firstColumn="1" w:lastColumn="0" w:noHBand="0" w:noVBand="1"/>
      </w:tblPr>
      <w:tblGrid>
        <w:gridCol w:w="9621"/>
      </w:tblGrid>
      <w:tr w:rsidR="00B521FB" w:rsidRPr="00A00A4D" w14:paraId="644EB5F0" w14:textId="77777777" w:rsidTr="00D16C1D">
        <w:tc>
          <w:tcPr>
            <w:tcW w:w="9621" w:type="dxa"/>
          </w:tcPr>
          <w:p w14:paraId="65CA2705"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6.7.4.5.1.2-1: Wide Area BS operating band unwanted emission limits </w:t>
            </w:r>
            <w:r w:rsidRPr="00A00A4D">
              <w:rPr>
                <w:rFonts w:ascii="Times New Roman" w:hAnsi="Times New Roman" w:cs="Times New Roman"/>
              </w:rPr>
              <w:br/>
              <w:t>(NR bands ≤ 1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8"/>
              <w:gridCol w:w="2815"/>
              <w:gridCol w:w="3277"/>
              <w:gridCol w:w="1415"/>
            </w:tblGrid>
            <w:tr w:rsidR="00B521FB" w:rsidRPr="00A00A4D" w14:paraId="7418A9EE" w14:textId="77777777" w:rsidTr="005F6229">
              <w:trPr>
                <w:cantSplit/>
                <w:jc w:val="center"/>
              </w:trPr>
              <w:tc>
                <w:tcPr>
                  <w:tcW w:w="1953" w:type="dxa"/>
                </w:tcPr>
                <w:p w14:paraId="1747DCA3"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3AE80952"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72BA59CA"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721393C4"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4D18444D" w14:textId="77777777" w:rsidTr="005F6229">
              <w:trPr>
                <w:cantSplit/>
                <w:jc w:val="center"/>
              </w:trPr>
              <w:tc>
                <w:tcPr>
                  <w:tcW w:w="1953" w:type="dxa"/>
                </w:tcPr>
                <w:p w14:paraId="713C06AB"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26D8CE07"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6664986A" w14:textId="77777777" w:rsidR="00B521FB" w:rsidRPr="00A00A4D" w:rsidRDefault="00B521FB" w:rsidP="00D16C1D">
                  <w:pPr>
                    <w:pStyle w:val="TAC"/>
                    <w:rPr>
                      <w:rFonts w:ascii="Times New Roman" w:hAnsi="Times New Roman"/>
                    </w:rPr>
                  </w:pPr>
                  <w:r w:rsidRPr="00A00A4D">
                    <w:rPr>
                      <w:rFonts w:ascii="Times New Roman" w:hAnsi="Times New Roman"/>
                    </w:rPr>
                    <w:t>3.8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3C380B5A"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74BF1C67" w14:textId="77777777" w:rsidTr="005F6229">
              <w:trPr>
                <w:cantSplit/>
                <w:jc w:val="center"/>
              </w:trPr>
              <w:tc>
                <w:tcPr>
                  <w:tcW w:w="1953" w:type="dxa"/>
                </w:tcPr>
                <w:p w14:paraId="37011830"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4009B797"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4FD4E0A4"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34BAC3AD"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7BF1A45A" w14:textId="77777777" w:rsidR="00B521FB" w:rsidRPr="00A00A4D" w:rsidRDefault="00B521FB" w:rsidP="00D16C1D">
                  <w:pPr>
                    <w:pStyle w:val="TAC"/>
                    <w:rPr>
                      <w:rFonts w:ascii="Times New Roman" w:hAnsi="Times New Roman"/>
                    </w:rPr>
                  </w:pPr>
                  <w:r>
                    <w:rPr>
                      <w:rFonts w:ascii="Times New Roman" w:hAnsi="Times New Roman"/>
                    </w:rPr>
                    <w:t>‒</w:t>
                  </w:r>
                  <w:r w:rsidRPr="00A00A4D">
                    <w:rPr>
                      <w:rFonts w:ascii="Times New Roman" w:hAnsi="Times New Roman"/>
                    </w:rPr>
                    <w:t>3.2 dBm</w:t>
                  </w:r>
                </w:p>
              </w:tc>
              <w:tc>
                <w:tcPr>
                  <w:tcW w:w="1430" w:type="dxa"/>
                </w:tcPr>
                <w:p w14:paraId="003B0F1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7680F4D6" w14:textId="77777777" w:rsidTr="005F6229">
              <w:trPr>
                <w:cantSplit/>
                <w:jc w:val="center"/>
              </w:trPr>
              <w:tc>
                <w:tcPr>
                  <w:tcW w:w="1953" w:type="dxa"/>
                  <w:tcBorders>
                    <w:bottom w:val="single" w:sz="4" w:space="0" w:color="auto"/>
                  </w:tcBorders>
                </w:tcPr>
                <w:p w14:paraId="62B191F4"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5139338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1A79AAFD" w14:textId="77777777" w:rsidR="00B521FB" w:rsidRPr="00A00A4D" w:rsidRDefault="00B521FB" w:rsidP="00D16C1D">
                  <w:pPr>
                    <w:pStyle w:val="TAC"/>
                    <w:rPr>
                      <w:rFonts w:ascii="Times New Roman" w:hAnsi="Times New Roman"/>
                    </w:rPr>
                  </w:pPr>
                  <w:r>
                    <w:rPr>
                      <w:rFonts w:ascii="Times New Roman" w:hAnsi="Times New Roman"/>
                    </w:rPr>
                    <w:t>‒</w:t>
                  </w:r>
                  <w:r w:rsidRPr="00A00A4D">
                    <w:rPr>
                      <w:rFonts w:ascii="Times New Roman" w:hAnsi="Times New Roman"/>
                    </w:rPr>
                    <w:t xml:space="preserve">7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48A17E8E"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83664E9" w14:textId="77777777" w:rsidTr="005F6229">
              <w:trPr>
                <w:cantSplit/>
                <w:jc w:val="center"/>
              </w:trPr>
              <w:tc>
                <w:tcPr>
                  <w:tcW w:w="9814" w:type="dxa"/>
                  <w:gridSpan w:val="4"/>
                  <w:tcBorders>
                    <w:left w:val="nil"/>
                    <w:bottom w:val="nil"/>
                    <w:right w:val="nil"/>
                  </w:tcBorders>
                </w:tcPr>
                <w:p w14:paraId="4C3D9B1F"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 xml:space="preserve">MHz from both adjacent sub blocks on each side of the sub-block gap, where the emission limits within sub-block gaps shall be </w:t>
                  </w:r>
                  <w:r w:rsidRPr="00A00A4D">
                    <w:rPr>
                      <w:rFonts w:ascii="Times New Roman" w:hAnsi="Times New Roman"/>
                    </w:rPr>
                    <w:noBreakHyphen/>
                    <w:t>7 dBm/ 100 kHz.</w:t>
                  </w:r>
                </w:p>
                <w:p w14:paraId="7274C4F5"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04B4DCE6"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298B1AA1"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5889595F"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49C9F87D" w14:textId="77777777" w:rsidR="00B521FB" w:rsidRPr="00A00A4D" w:rsidRDefault="00B521FB" w:rsidP="00D16C1D">
            <w:pPr>
              <w:overflowPunct/>
              <w:autoSpaceDE/>
              <w:autoSpaceDN/>
              <w:adjustRightInd/>
              <w:textAlignment w:val="auto"/>
              <w:rPr>
                <w:sz w:val="6"/>
                <w:szCs w:val="6"/>
              </w:rPr>
            </w:pPr>
            <w:r w:rsidRPr="00A00A4D">
              <w:rPr>
                <w:sz w:val="6"/>
                <w:szCs w:val="6"/>
              </w:rPr>
              <w:t xml:space="preserve"> </w:t>
            </w:r>
          </w:p>
        </w:tc>
      </w:tr>
    </w:tbl>
    <w:p w14:paraId="3AA6B2EC" w14:textId="77777777" w:rsidR="00B521FB" w:rsidRPr="00A00A4D" w:rsidRDefault="00B521FB" w:rsidP="00B521FB">
      <w:pPr>
        <w:pStyle w:val="Tablefin"/>
      </w:pPr>
    </w:p>
    <w:p w14:paraId="282ACF71" w14:textId="77777777" w:rsidR="00B521FB" w:rsidRPr="00A00A4D" w:rsidRDefault="00B521FB" w:rsidP="00B521FB">
      <w:r w:rsidRPr="00A00A4D">
        <w:t xml:space="preserve">For </w:t>
      </w:r>
      <w:r w:rsidRPr="00A00A4D">
        <w:rPr>
          <w:lang w:eastAsia="zh-CN"/>
        </w:rPr>
        <w:t xml:space="preserve">a </w:t>
      </w:r>
      <w:bookmarkStart w:id="192" w:name="_Hlk110196676"/>
      <w:r w:rsidRPr="00A00A4D">
        <w:rPr>
          <w:lang w:eastAsia="zh-CN"/>
        </w:rPr>
        <w:t xml:space="preserve">RIB </w:t>
      </w:r>
      <w:bookmarkEnd w:id="192"/>
      <w:r w:rsidRPr="00A00A4D">
        <w:t>operating in Bands n1, n2, n3, n7, n25, n34, n38, n39, n40, n41, n50, n65, n66, n70, n75, n77, n78, n79, emissions should not exceed the maximum levels</w:t>
      </w:r>
      <w:r w:rsidRPr="00A00A4D">
        <w:rPr>
          <w:lang w:eastAsia="zh-CN"/>
        </w:rPr>
        <w:t xml:space="preserve"> </w:t>
      </w:r>
      <w:r w:rsidRPr="00A00A4D">
        <w:t>specified in Tables 6.7.4.5.1</w:t>
      </w:r>
      <w:r w:rsidRPr="00A00A4D">
        <w:rPr>
          <w:lang w:eastAsia="zh-CN"/>
        </w:rPr>
        <w:t>.2</w:t>
      </w:r>
      <w:r w:rsidRPr="00A00A4D">
        <w:t>-</w:t>
      </w:r>
      <w:r w:rsidRPr="00A00A4D">
        <w:rPr>
          <w:lang w:eastAsia="zh-CN"/>
        </w:rPr>
        <w:t xml:space="preserve">2 to </w:t>
      </w:r>
      <w:r w:rsidRPr="00A00A4D">
        <w:t>6.7.4.5.1</w:t>
      </w:r>
      <w:r w:rsidRPr="00A00A4D">
        <w:rPr>
          <w:lang w:eastAsia="zh-CN"/>
        </w:rPr>
        <w:t>.2</w:t>
      </w:r>
      <w:r w:rsidRPr="00A00A4D">
        <w:t>-</w:t>
      </w:r>
      <w:r w:rsidRPr="00A00A4D">
        <w:rPr>
          <w:lang w:eastAsia="zh-CN"/>
        </w:rPr>
        <w:t>4</w:t>
      </w:r>
      <w:r w:rsidRPr="00A00A4D">
        <w:rPr>
          <w:rFonts w:cs="v5.0.0"/>
        </w:rPr>
        <w:t xml:space="preserve"> of TS 38.141-2 [2]</w:t>
      </w:r>
      <w:r w:rsidRPr="00A00A4D">
        <w:t>.</w:t>
      </w:r>
    </w:p>
    <w:tbl>
      <w:tblPr>
        <w:tblStyle w:val="TableGrid"/>
        <w:tblW w:w="0" w:type="auto"/>
        <w:tblLook w:val="04A0" w:firstRow="1" w:lastRow="0" w:firstColumn="1" w:lastColumn="0" w:noHBand="0" w:noVBand="1"/>
      </w:tblPr>
      <w:tblGrid>
        <w:gridCol w:w="9621"/>
      </w:tblGrid>
      <w:tr w:rsidR="00B521FB" w:rsidRPr="00A00A4D" w14:paraId="6DD56754" w14:textId="77777777" w:rsidTr="00D16C1D">
        <w:tc>
          <w:tcPr>
            <w:tcW w:w="9621" w:type="dxa"/>
          </w:tcPr>
          <w:p w14:paraId="0D64F560" w14:textId="77777777" w:rsidR="00B521FB" w:rsidRPr="00A00A4D" w:rsidRDefault="00B521FB" w:rsidP="00D16C1D">
            <w:pPr>
              <w:pStyle w:val="TH"/>
              <w:spacing w:before="120" w:after="120"/>
              <w:contextualSpacing/>
              <w:rPr>
                <w:rFonts w:ascii="Times New Roman" w:hAnsi="Times New Roman" w:cs="Times New Roman"/>
              </w:rPr>
            </w:pPr>
            <w:r w:rsidRPr="00A00A4D">
              <w:rPr>
                <w:rFonts w:ascii="Times New Roman" w:hAnsi="Times New Roman" w:cs="Times New Roman"/>
              </w:rPr>
              <w:lastRenderedPageBreak/>
              <w:t xml:space="preserve">Table 6.7.4.5.1.2-2: Wide Area BS operating band unwanted emission limits </w:t>
            </w:r>
            <w:r w:rsidRPr="00A00A4D">
              <w:rPr>
                <w:rFonts w:ascii="Times New Roman" w:hAnsi="Times New Roman" w:cs="Times New Roman"/>
              </w:rPr>
              <w:br/>
              <w:t>(1 GHz &lt; NR bands ≤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8"/>
              <w:gridCol w:w="2815"/>
              <w:gridCol w:w="3277"/>
              <w:gridCol w:w="1415"/>
            </w:tblGrid>
            <w:tr w:rsidR="00B521FB" w:rsidRPr="00A00A4D" w14:paraId="4798AE01" w14:textId="77777777" w:rsidTr="005F6229">
              <w:trPr>
                <w:cantSplit/>
                <w:jc w:val="center"/>
              </w:trPr>
              <w:tc>
                <w:tcPr>
                  <w:tcW w:w="1953" w:type="dxa"/>
                </w:tcPr>
                <w:p w14:paraId="752616C0"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5143AA67"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2BED0590"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3EFB3E7A"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Measurement bandwidth</w:t>
                  </w:r>
                </w:p>
              </w:tc>
            </w:tr>
            <w:tr w:rsidR="00B521FB" w:rsidRPr="00A00A4D" w14:paraId="053421AB" w14:textId="77777777" w:rsidTr="005F6229">
              <w:trPr>
                <w:cantSplit/>
                <w:jc w:val="center"/>
              </w:trPr>
              <w:tc>
                <w:tcPr>
                  <w:tcW w:w="1953" w:type="dxa"/>
                </w:tcPr>
                <w:p w14:paraId="4758347B"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1DE21D8A"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0693FC38"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3.8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763FB5F3"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100 kHz </w:t>
                  </w:r>
                </w:p>
              </w:tc>
            </w:tr>
            <w:tr w:rsidR="00B521FB" w:rsidRPr="00A00A4D" w14:paraId="681D3691" w14:textId="77777777" w:rsidTr="005F6229">
              <w:trPr>
                <w:cantSplit/>
                <w:jc w:val="center"/>
              </w:trPr>
              <w:tc>
                <w:tcPr>
                  <w:tcW w:w="1953" w:type="dxa"/>
                </w:tcPr>
                <w:p w14:paraId="3BFC504C" w14:textId="77777777" w:rsidR="00B521FB" w:rsidRPr="00746F07" w:rsidRDefault="00B521FB" w:rsidP="00D16C1D">
                  <w:pPr>
                    <w:pStyle w:val="TAC"/>
                    <w:spacing w:before="120" w:after="120"/>
                    <w:contextualSpacing/>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59A14FC5" w14:textId="77777777" w:rsidR="00B521FB" w:rsidRPr="00746F07" w:rsidRDefault="00B521FB" w:rsidP="00D16C1D">
                  <w:pPr>
                    <w:pStyle w:val="TAC"/>
                    <w:spacing w:before="120" w:after="120"/>
                    <w:contextualSpacing/>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1C7E2271"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2DFC15C7" w14:textId="77777777" w:rsidR="00B521FB" w:rsidRPr="00A00A4D" w:rsidRDefault="00B521FB" w:rsidP="00D16C1D">
                  <w:pPr>
                    <w:pStyle w:val="TAC"/>
                    <w:spacing w:before="120" w:after="120"/>
                    <w:contextualSpacing/>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3ADC4D22"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−3.2 dBm</w:t>
                  </w:r>
                </w:p>
              </w:tc>
              <w:tc>
                <w:tcPr>
                  <w:tcW w:w="1430" w:type="dxa"/>
                </w:tcPr>
                <w:p w14:paraId="3087E306"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100 kHz </w:t>
                  </w:r>
                </w:p>
              </w:tc>
            </w:tr>
            <w:tr w:rsidR="00B521FB" w:rsidRPr="00A00A4D" w14:paraId="2CCFFF32" w14:textId="77777777" w:rsidTr="005F6229">
              <w:trPr>
                <w:cantSplit/>
                <w:jc w:val="center"/>
              </w:trPr>
              <w:tc>
                <w:tcPr>
                  <w:tcW w:w="1953" w:type="dxa"/>
                  <w:tcBorders>
                    <w:bottom w:val="single" w:sz="4" w:space="0" w:color="auto"/>
                  </w:tcBorders>
                </w:tcPr>
                <w:p w14:paraId="43C34D44"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3677F575"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3310557B"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−6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14AC3092"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1</w:t>
                  </w:r>
                  <w:r>
                    <w:rPr>
                      <w:rFonts w:ascii="Times New Roman" w:hAnsi="Times New Roman"/>
                    </w:rPr>
                    <w:t xml:space="preserve"> </w:t>
                  </w:r>
                  <w:r w:rsidRPr="00A00A4D">
                    <w:rPr>
                      <w:rFonts w:ascii="Times New Roman" w:hAnsi="Times New Roman"/>
                    </w:rPr>
                    <w:t xml:space="preserve">MHz </w:t>
                  </w:r>
                </w:p>
              </w:tc>
            </w:tr>
            <w:tr w:rsidR="00B521FB" w:rsidRPr="00A00A4D" w14:paraId="63E7D80F" w14:textId="77777777" w:rsidTr="005F6229">
              <w:trPr>
                <w:cantSplit/>
                <w:jc w:val="center"/>
              </w:trPr>
              <w:tc>
                <w:tcPr>
                  <w:tcW w:w="9814" w:type="dxa"/>
                  <w:gridSpan w:val="4"/>
                  <w:tcBorders>
                    <w:left w:val="nil"/>
                    <w:bottom w:val="nil"/>
                    <w:right w:val="nil"/>
                  </w:tcBorders>
                </w:tcPr>
                <w:p w14:paraId="427DF6CF"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−6 dBm/1 </w:t>
                  </w:r>
                  <w:proofErr w:type="spellStart"/>
                  <w:r w:rsidRPr="00A00A4D">
                    <w:rPr>
                      <w:rFonts w:ascii="Times New Roman" w:hAnsi="Times New Roman"/>
                    </w:rPr>
                    <w:t>MHz.</w:t>
                  </w:r>
                  <w:proofErr w:type="spellEnd"/>
                </w:p>
                <w:p w14:paraId="75722E46"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86633C8"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43DD5F57"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1E9F64B9"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5058A2E5" w14:textId="77777777" w:rsidR="00B521FB" w:rsidRPr="00A00A4D" w:rsidRDefault="00B521FB" w:rsidP="00D16C1D">
            <w:pPr>
              <w:spacing w:after="120"/>
              <w:contextualSpacing/>
              <w:rPr>
                <w:rFonts w:cs="Times New Roman"/>
              </w:rPr>
            </w:pPr>
          </w:p>
          <w:p w14:paraId="736E1729"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6.7.4.5.1.2-3: Wide Area BS operating band unwanted emission limits </w:t>
            </w:r>
            <w:r w:rsidRPr="00A00A4D">
              <w:rPr>
                <w:rFonts w:ascii="Times New Roman" w:hAnsi="Times New Roman" w:cs="Times New Roman"/>
              </w:rPr>
              <w:br/>
              <w:t>(3 GHz &lt; NR bands ≤ 4.2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8"/>
              <w:gridCol w:w="2815"/>
              <w:gridCol w:w="3277"/>
              <w:gridCol w:w="1415"/>
            </w:tblGrid>
            <w:tr w:rsidR="00B521FB" w:rsidRPr="00A00A4D" w14:paraId="6A03BCC4" w14:textId="77777777" w:rsidTr="00D16C1D">
              <w:trPr>
                <w:cantSplit/>
                <w:jc w:val="center"/>
              </w:trPr>
              <w:tc>
                <w:tcPr>
                  <w:tcW w:w="1953" w:type="dxa"/>
                </w:tcPr>
                <w:p w14:paraId="617B7648"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xml:space="preserve">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587581B2"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2EFD65D4"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4A383987"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66D4169A" w14:textId="77777777" w:rsidTr="00D16C1D">
              <w:trPr>
                <w:cantSplit/>
                <w:jc w:val="center"/>
              </w:trPr>
              <w:tc>
                <w:tcPr>
                  <w:tcW w:w="1953" w:type="dxa"/>
                </w:tcPr>
                <w:p w14:paraId="2C6DAB68"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06558675"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1A13E988" w14:textId="77777777" w:rsidR="00B521FB" w:rsidRPr="00A00A4D" w:rsidRDefault="00B521FB" w:rsidP="00D16C1D">
                  <w:pPr>
                    <w:pStyle w:val="TAC"/>
                    <w:rPr>
                      <w:rFonts w:ascii="Times New Roman" w:hAnsi="Times New Roman"/>
                    </w:rPr>
                  </w:pPr>
                  <w:r w:rsidRPr="00A00A4D">
                    <w:rPr>
                      <w:rFonts w:ascii="Times New Roman" w:hAnsi="Times New Roman"/>
                    </w:rPr>
                    <w:t>4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08F2D4A3"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5947A8E6" w14:textId="77777777" w:rsidTr="00D16C1D">
              <w:trPr>
                <w:cantSplit/>
                <w:jc w:val="center"/>
              </w:trPr>
              <w:tc>
                <w:tcPr>
                  <w:tcW w:w="1953" w:type="dxa"/>
                </w:tcPr>
                <w:p w14:paraId="71740448"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0AD54568"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32D45503"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16CE30B4"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7F2F3058" w14:textId="77777777" w:rsidR="00B521FB" w:rsidRPr="00A00A4D" w:rsidRDefault="00B521FB" w:rsidP="00D16C1D">
                  <w:pPr>
                    <w:pStyle w:val="TAC"/>
                    <w:rPr>
                      <w:rFonts w:ascii="Times New Roman" w:hAnsi="Times New Roman"/>
                    </w:rPr>
                  </w:pPr>
                  <w:r w:rsidRPr="00A00A4D">
                    <w:rPr>
                      <w:rFonts w:ascii="Times New Roman" w:hAnsi="Times New Roman"/>
                    </w:rPr>
                    <w:t>−3 dBm</w:t>
                  </w:r>
                </w:p>
              </w:tc>
              <w:tc>
                <w:tcPr>
                  <w:tcW w:w="1430" w:type="dxa"/>
                </w:tcPr>
                <w:p w14:paraId="505EA0B2"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C6E3370" w14:textId="77777777" w:rsidTr="00D16C1D">
              <w:trPr>
                <w:cantSplit/>
                <w:jc w:val="center"/>
              </w:trPr>
              <w:tc>
                <w:tcPr>
                  <w:tcW w:w="1953" w:type="dxa"/>
                  <w:tcBorders>
                    <w:bottom w:val="single" w:sz="4" w:space="0" w:color="auto"/>
                  </w:tcBorders>
                </w:tcPr>
                <w:p w14:paraId="2D277066"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5D0FC1A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40854A9C" w14:textId="77777777" w:rsidR="00B521FB" w:rsidRPr="00A00A4D" w:rsidRDefault="00B521FB" w:rsidP="00D16C1D">
                  <w:pPr>
                    <w:pStyle w:val="TAC"/>
                    <w:rPr>
                      <w:rFonts w:ascii="Times New Roman" w:hAnsi="Times New Roman"/>
                    </w:rPr>
                  </w:pPr>
                  <w:r w:rsidRPr="00A00A4D">
                    <w:rPr>
                      <w:rFonts w:ascii="Times New Roman" w:hAnsi="Times New Roman"/>
                    </w:rPr>
                    <w:t xml:space="preserve">−6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548C10D2" w14:textId="77777777" w:rsidR="00B521FB" w:rsidRPr="00A00A4D" w:rsidRDefault="00B521FB" w:rsidP="00D16C1D">
                  <w:pPr>
                    <w:pStyle w:val="TAC"/>
                    <w:rPr>
                      <w:rFonts w:ascii="Times New Roman" w:hAnsi="Times New Roman"/>
                    </w:rPr>
                  </w:pPr>
                  <w:r w:rsidRPr="00A00A4D">
                    <w:rPr>
                      <w:rFonts w:ascii="Times New Roman" w:hAnsi="Times New Roman"/>
                    </w:rPr>
                    <w:t>1</w:t>
                  </w:r>
                  <w:r>
                    <w:rPr>
                      <w:rFonts w:ascii="Times New Roman" w:hAnsi="Times New Roman"/>
                    </w:rPr>
                    <w:t xml:space="preserve"> </w:t>
                  </w:r>
                  <w:r w:rsidRPr="00A00A4D">
                    <w:rPr>
                      <w:rFonts w:ascii="Times New Roman" w:hAnsi="Times New Roman"/>
                    </w:rPr>
                    <w:t xml:space="preserve">MHz </w:t>
                  </w:r>
                </w:p>
              </w:tc>
            </w:tr>
            <w:tr w:rsidR="00B521FB" w:rsidRPr="00A00A4D" w14:paraId="052D9127" w14:textId="77777777" w:rsidTr="00D16C1D">
              <w:trPr>
                <w:cantSplit/>
                <w:jc w:val="center"/>
              </w:trPr>
              <w:tc>
                <w:tcPr>
                  <w:tcW w:w="9814" w:type="dxa"/>
                  <w:gridSpan w:val="4"/>
                  <w:tcBorders>
                    <w:left w:val="nil"/>
                    <w:bottom w:val="nil"/>
                    <w:right w:val="nil"/>
                  </w:tcBorders>
                </w:tcPr>
                <w:p w14:paraId="4AB81FC9"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−6 dBm/1 </w:t>
                  </w:r>
                  <w:proofErr w:type="spellStart"/>
                  <w:r w:rsidRPr="00A00A4D">
                    <w:rPr>
                      <w:rFonts w:ascii="Times New Roman" w:hAnsi="Times New Roman"/>
                    </w:rPr>
                    <w:t>MHz.</w:t>
                  </w:r>
                  <w:proofErr w:type="spellEnd"/>
                </w:p>
                <w:p w14:paraId="14A84288"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60D0D16"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0DBBC8E1" w14:textId="77777777" w:rsidR="00B521FB" w:rsidRPr="00A00A4D" w:rsidRDefault="00B521FB" w:rsidP="00D16C1D">
                  <w:pPr>
                    <w:pStyle w:val="TAN"/>
                    <w:rPr>
                      <w:rFonts w:ascii="Times New Roman" w:eastAsia="SimSun" w:hAnsi="Times New Roman"/>
                      <w:lang w:eastAsia="zh-CN"/>
                    </w:rPr>
                  </w:pPr>
                  <w:r w:rsidRPr="00A00A4D">
                    <w:rPr>
                      <w:rFonts w:ascii="Times New Roman" w:eastAsia="SimSun" w:hAnsi="Times New Roman"/>
                      <w:lang w:eastAsia="zh-CN"/>
                    </w:rPr>
                    <w:t>NOTE 4:</w:t>
                  </w:r>
                  <w:r w:rsidRPr="00A00A4D">
                    <w:rPr>
                      <w:rFonts w:ascii="Times New Roman" w:hAnsi="Times New Roman"/>
                      <w:lang w:eastAsia="zh-CN"/>
                    </w:rPr>
                    <w:tab/>
                  </w:r>
                  <w:r w:rsidRPr="00A00A4D">
                    <w:rPr>
                      <w:rFonts w:ascii="Times New Roman" w:eastAsia="SimSun" w:hAnsi="Times New Roman"/>
                      <w:lang w:eastAsia="zh-CN"/>
                    </w:rPr>
                    <w:t>The test requirement is derived from the basic limit a scaling factor of 9 dB and any applicable TT.</w:t>
                  </w:r>
                </w:p>
                <w:p w14:paraId="781628F1" w14:textId="77777777" w:rsidR="00B521FB" w:rsidRPr="00A00A4D" w:rsidRDefault="00B521FB" w:rsidP="00D16C1D">
                  <w:pPr>
                    <w:pStyle w:val="TAN"/>
                    <w:rPr>
                      <w:rFonts w:ascii="Times New Roman" w:hAnsi="Times New Roman"/>
                    </w:rPr>
                  </w:pPr>
                  <w:r w:rsidRPr="00A00A4D">
                    <w:rPr>
                      <w:rFonts w:ascii="Times New Roman" w:eastAsia="SimSun" w:hAnsi="Times New Roman"/>
                      <w:lang w:eastAsia="zh-CN"/>
                    </w:rPr>
                    <w:t>NOTE 5:</w:t>
                  </w:r>
                  <w:r w:rsidRPr="00A00A4D">
                    <w:rPr>
                      <w:rFonts w:ascii="Times New Roman" w:eastAsia="SimSun" w:hAnsi="Times New Roman"/>
                      <w:lang w:eastAsia="zh-CN"/>
                    </w:rPr>
                    <w:tab/>
                    <w:t>Void</w:t>
                  </w:r>
                </w:p>
              </w:tc>
            </w:tr>
          </w:tbl>
          <w:p w14:paraId="4026325A" w14:textId="77777777" w:rsidR="00B521FB" w:rsidRPr="00A00A4D" w:rsidRDefault="00B521FB" w:rsidP="00D16C1D">
            <w:pPr>
              <w:spacing w:after="120"/>
              <w:contextualSpacing/>
              <w:rPr>
                <w:rFonts w:cs="Times New Roman"/>
              </w:rPr>
            </w:pPr>
          </w:p>
          <w:p w14:paraId="14666E7B" w14:textId="77777777" w:rsidR="00B521FB" w:rsidRPr="00A00A4D" w:rsidRDefault="00B521FB" w:rsidP="00D16C1D">
            <w:pPr>
              <w:pStyle w:val="TH"/>
              <w:spacing w:before="120" w:after="120"/>
              <w:contextualSpacing/>
              <w:rPr>
                <w:rFonts w:ascii="Times New Roman" w:hAnsi="Times New Roman" w:cs="Times New Roman"/>
              </w:rPr>
            </w:pPr>
            <w:r w:rsidRPr="00A00A4D">
              <w:rPr>
                <w:rFonts w:ascii="Times New Roman" w:hAnsi="Times New Roman" w:cs="Times New Roman"/>
              </w:rPr>
              <w:t xml:space="preserve">Table 6.7.4.5.1.2-4: Wide Area BS operating band unwanted emission limits </w:t>
            </w:r>
            <w:r w:rsidRPr="00A00A4D">
              <w:rPr>
                <w:rFonts w:ascii="Times New Roman" w:hAnsi="Times New Roman" w:cs="Times New Roman"/>
              </w:rPr>
              <w:br/>
              <w:t>(4.2 GHz &lt; NR bands ≤ 6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8"/>
              <w:gridCol w:w="2815"/>
              <w:gridCol w:w="3277"/>
              <w:gridCol w:w="1415"/>
            </w:tblGrid>
            <w:tr w:rsidR="00B521FB" w:rsidRPr="00A00A4D" w14:paraId="047E9363" w14:textId="77777777" w:rsidTr="005F6229">
              <w:trPr>
                <w:cantSplit/>
                <w:jc w:val="center"/>
              </w:trPr>
              <w:tc>
                <w:tcPr>
                  <w:tcW w:w="1953" w:type="dxa"/>
                </w:tcPr>
                <w:p w14:paraId="38A9189C"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4A21EDCA"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12AC456A"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75EF9D9D" w14:textId="77777777" w:rsidR="00B521FB" w:rsidRPr="00A00A4D" w:rsidRDefault="00B521FB" w:rsidP="00D16C1D">
                  <w:pPr>
                    <w:pStyle w:val="TAH"/>
                    <w:spacing w:before="120" w:after="120"/>
                    <w:contextualSpacing/>
                    <w:rPr>
                      <w:rFonts w:ascii="Times New Roman" w:hAnsi="Times New Roman"/>
                    </w:rPr>
                  </w:pPr>
                  <w:r w:rsidRPr="00A00A4D">
                    <w:rPr>
                      <w:rFonts w:ascii="Times New Roman" w:hAnsi="Times New Roman"/>
                    </w:rPr>
                    <w:t>Measurement bandwidth</w:t>
                  </w:r>
                </w:p>
              </w:tc>
            </w:tr>
            <w:tr w:rsidR="00B521FB" w:rsidRPr="00A00A4D" w14:paraId="66521AEA" w14:textId="77777777" w:rsidTr="005F6229">
              <w:trPr>
                <w:cantSplit/>
                <w:jc w:val="center"/>
              </w:trPr>
              <w:tc>
                <w:tcPr>
                  <w:tcW w:w="1953" w:type="dxa"/>
                </w:tcPr>
                <w:p w14:paraId="06E9007B"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33C4150C"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04684734"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4 dBm-7/5(</w:t>
                  </w:r>
                  <w:proofErr w:type="spellStart"/>
                  <w:r w:rsidRPr="00A00A4D">
                    <w:rPr>
                      <w:rFonts w:ascii="Times New Roman" w:hAnsi="Times New Roman"/>
                    </w:rPr>
                    <w:t>f_offset</w:t>
                  </w:r>
                  <w:proofErr w:type="spellEnd"/>
                  <w:r w:rsidRPr="00A00A4D">
                    <w:rPr>
                      <w:rFonts w:ascii="Times New Roman" w:hAnsi="Times New Roman"/>
                    </w:rPr>
                    <w:t>/MHz-0.</w:t>
                  </w:r>
                  <w:proofErr w:type="gramStart"/>
                  <w:r w:rsidRPr="00A00A4D">
                    <w:rPr>
                      <w:rFonts w:ascii="Times New Roman" w:hAnsi="Times New Roman"/>
                    </w:rPr>
                    <w:t>05)dB</w:t>
                  </w:r>
                  <w:proofErr w:type="gramEnd"/>
                </w:p>
              </w:tc>
              <w:tc>
                <w:tcPr>
                  <w:tcW w:w="1430" w:type="dxa"/>
                </w:tcPr>
                <w:p w14:paraId="2F804133"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100 kHz </w:t>
                  </w:r>
                </w:p>
              </w:tc>
            </w:tr>
            <w:tr w:rsidR="00B521FB" w:rsidRPr="00A00A4D" w14:paraId="19B347E5" w14:textId="77777777" w:rsidTr="005F6229">
              <w:trPr>
                <w:cantSplit/>
                <w:jc w:val="center"/>
              </w:trPr>
              <w:tc>
                <w:tcPr>
                  <w:tcW w:w="1953" w:type="dxa"/>
                </w:tcPr>
                <w:p w14:paraId="76DF7798" w14:textId="77777777" w:rsidR="00B521FB" w:rsidRPr="00746F07" w:rsidRDefault="00B521FB" w:rsidP="00D16C1D">
                  <w:pPr>
                    <w:pStyle w:val="TAC"/>
                    <w:spacing w:before="120" w:after="120"/>
                    <w:contextualSpacing/>
                    <w:rPr>
                      <w:rFonts w:ascii="Times New Roman" w:hAnsi="Times New Roman"/>
                      <w:lang w:val="de-CH"/>
                    </w:rPr>
                  </w:pPr>
                  <w:r w:rsidRPr="00746F07">
                    <w:rPr>
                      <w:rFonts w:ascii="Times New Roman" w:hAnsi="Times New Roman"/>
                      <w:lang w:val="de-CH"/>
                    </w:rPr>
                    <w:lastRenderedPageBreak/>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f &lt;</w:t>
                  </w:r>
                </w:p>
                <w:p w14:paraId="75FBF455" w14:textId="77777777" w:rsidR="00B521FB" w:rsidRPr="00746F07" w:rsidRDefault="00B521FB" w:rsidP="00D16C1D">
                  <w:pPr>
                    <w:pStyle w:val="TAC"/>
                    <w:spacing w:before="120" w:after="120"/>
                    <w:contextualSpacing/>
                    <w:rPr>
                      <w:rFonts w:ascii="Times New Roman" w:hAnsi="Times New Roman"/>
                      <w:lang w:val="de-CH"/>
                    </w:rPr>
                  </w:pPr>
                  <w:r w:rsidRPr="00746F07">
                    <w:rPr>
                      <w:rFonts w:ascii="Times New Roman" w:hAnsi="Times New Roman"/>
                      <w:lang w:val="de-CH"/>
                    </w:rPr>
                    <w:t xml:space="preserve">min(10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w:t>
                  </w:r>
                </w:p>
              </w:tc>
              <w:tc>
                <w:tcPr>
                  <w:tcW w:w="2976" w:type="dxa"/>
                </w:tcPr>
                <w:p w14:paraId="5DD9534B"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755D4C2B" w14:textId="77777777" w:rsidR="00B521FB" w:rsidRPr="00A00A4D" w:rsidRDefault="00B521FB" w:rsidP="00D16C1D">
                  <w:pPr>
                    <w:pStyle w:val="TAC"/>
                    <w:spacing w:before="120" w:after="120"/>
                    <w:contextualSpacing/>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55" w:type="dxa"/>
                </w:tcPr>
                <w:p w14:paraId="17400B5B"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−3 dBm</w:t>
                  </w:r>
                </w:p>
              </w:tc>
              <w:tc>
                <w:tcPr>
                  <w:tcW w:w="1430" w:type="dxa"/>
                </w:tcPr>
                <w:p w14:paraId="0F004DBF"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100 kHz </w:t>
                  </w:r>
                </w:p>
              </w:tc>
            </w:tr>
            <w:tr w:rsidR="00B521FB" w:rsidRPr="00A00A4D" w14:paraId="041C8270" w14:textId="77777777" w:rsidTr="005F6229">
              <w:trPr>
                <w:cantSplit/>
                <w:jc w:val="center"/>
              </w:trPr>
              <w:tc>
                <w:tcPr>
                  <w:tcW w:w="1953" w:type="dxa"/>
                  <w:tcBorders>
                    <w:bottom w:val="single" w:sz="4" w:space="0" w:color="auto"/>
                  </w:tcBorders>
                </w:tcPr>
                <w:p w14:paraId="0DD9D5D1"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78EC5A2F"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1E4CC42C"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 xml:space="preserve">−6 dBm (Note </w:t>
                  </w:r>
                  <w:r w:rsidRPr="00A00A4D">
                    <w:rPr>
                      <w:rFonts w:ascii="Times New Roman" w:hAnsi="Times New Roman"/>
                      <w:lang w:eastAsia="zh-CN"/>
                    </w:rPr>
                    <w:t>3</w:t>
                  </w:r>
                  <w:r w:rsidRPr="00A00A4D">
                    <w:rPr>
                      <w:rFonts w:ascii="Times New Roman" w:hAnsi="Times New Roman"/>
                    </w:rPr>
                    <w:t>)</w:t>
                  </w:r>
                </w:p>
              </w:tc>
              <w:tc>
                <w:tcPr>
                  <w:tcW w:w="1430" w:type="dxa"/>
                  <w:tcBorders>
                    <w:bottom w:val="single" w:sz="4" w:space="0" w:color="auto"/>
                  </w:tcBorders>
                </w:tcPr>
                <w:p w14:paraId="020E92A5" w14:textId="77777777" w:rsidR="00B521FB" w:rsidRPr="00A00A4D" w:rsidRDefault="00B521FB" w:rsidP="00D16C1D">
                  <w:pPr>
                    <w:pStyle w:val="TAC"/>
                    <w:spacing w:before="120" w:after="120"/>
                    <w:contextualSpacing/>
                    <w:rPr>
                      <w:rFonts w:ascii="Times New Roman" w:hAnsi="Times New Roman"/>
                    </w:rPr>
                  </w:pPr>
                  <w:r w:rsidRPr="00A00A4D">
                    <w:rPr>
                      <w:rFonts w:ascii="Times New Roman" w:hAnsi="Times New Roman"/>
                    </w:rPr>
                    <w:t>1</w:t>
                  </w:r>
                  <w:r>
                    <w:rPr>
                      <w:rFonts w:ascii="Times New Roman" w:hAnsi="Times New Roman"/>
                    </w:rPr>
                    <w:t xml:space="preserve"> </w:t>
                  </w:r>
                  <w:r w:rsidRPr="00A00A4D">
                    <w:rPr>
                      <w:rFonts w:ascii="Times New Roman" w:hAnsi="Times New Roman"/>
                    </w:rPr>
                    <w:t xml:space="preserve">MHz </w:t>
                  </w:r>
                </w:p>
              </w:tc>
            </w:tr>
            <w:tr w:rsidR="00B521FB" w:rsidRPr="00A00A4D" w14:paraId="4FF4912F" w14:textId="77777777" w:rsidTr="005F6229">
              <w:trPr>
                <w:cantSplit/>
                <w:jc w:val="center"/>
              </w:trPr>
              <w:tc>
                <w:tcPr>
                  <w:tcW w:w="9814" w:type="dxa"/>
                  <w:gridSpan w:val="4"/>
                  <w:tcBorders>
                    <w:left w:val="nil"/>
                    <w:bottom w:val="nil"/>
                    <w:right w:val="nil"/>
                  </w:tcBorders>
                </w:tcPr>
                <w:p w14:paraId="54C4A289"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−6 dBm/1 </w:t>
                  </w:r>
                  <w:proofErr w:type="spellStart"/>
                  <w:r w:rsidRPr="00A00A4D">
                    <w:rPr>
                      <w:rFonts w:ascii="Times New Roman" w:hAnsi="Times New Roman"/>
                    </w:rPr>
                    <w:t>MHz.</w:t>
                  </w:r>
                  <w:proofErr w:type="spellEnd"/>
                </w:p>
                <w:p w14:paraId="169C33CF"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017C52C9"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1980A08B" w14:textId="77777777" w:rsidR="00B521FB" w:rsidRPr="00A00A4D" w:rsidRDefault="00B521FB" w:rsidP="00D16C1D">
                  <w:pPr>
                    <w:pStyle w:val="TAN"/>
                    <w:spacing w:before="120" w:after="120"/>
                    <w:contextualSpacing/>
                    <w:rPr>
                      <w:rFonts w:ascii="Times New Roman" w:eastAsia="SimSun" w:hAnsi="Times New Roman"/>
                      <w:lang w:eastAsia="zh-CN"/>
                    </w:rPr>
                  </w:pPr>
                  <w:r w:rsidRPr="00A00A4D">
                    <w:rPr>
                      <w:rFonts w:ascii="Times New Roman" w:eastAsia="SimSun" w:hAnsi="Times New Roman"/>
                      <w:lang w:eastAsia="zh-CN"/>
                    </w:rPr>
                    <w:t>NOTE 4:</w:t>
                  </w:r>
                  <w:r w:rsidRPr="00A00A4D">
                    <w:rPr>
                      <w:rFonts w:ascii="Times New Roman" w:hAnsi="Times New Roman"/>
                      <w:lang w:eastAsia="zh-CN"/>
                    </w:rPr>
                    <w:tab/>
                  </w:r>
                  <w:r w:rsidRPr="00A00A4D">
                    <w:rPr>
                      <w:rFonts w:ascii="Times New Roman" w:eastAsia="SimSun" w:hAnsi="Times New Roman"/>
                      <w:lang w:eastAsia="zh-CN"/>
                    </w:rPr>
                    <w:t>The test requirement is derived from the basic limit a scaling factor of 9 dB and any applicable TT.</w:t>
                  </w:r>
                </w:p>
                <w:p w14:paraId="769BBED3" w14:textId="77777777" w:rsidR="00B521FB" w:rsidRPr="00A00A4D" w:rsidRDefault="00B521FB" w:rsidP="00D16C1D">
                  <w:pPr>
                    <w:pStyle w:val="TAN"/>
                    <w:spacing w:before="120" w:after="120"/>
                    <w:contextualSpacing/>
                    <w:rPr>
                      <w:rFonts w:ascii="Times New Roman" w:hAnsi="Times New Roman"/>
                    </w:rPr>
                  </w:pPr>
                  <w:r w:rsidRPr="00A00A4D">
                    <w:rPr>
                      <w:rFonts w:ascii="Times New Roman" w:eastAsia="SimSun" w:hAnsi="Times New Roman"/>
                      <w:lang w:eastAsia="zh-CN"/>
                    </w:rPr>
                    <w:t>NOTE 5:</w:t>
                  </w:r>
                  <w:r w:rsidRPr="00A00A4D">
                    <w:rPr>
                      <w:rFonts w:ascii="Times New Roman" w:eastAsia="SimSun" w:hAnsi="Times New Roman"/>
                      <w:lang w:eastAsia="zh-CN"/>
                    </w:rPr>
                    <w:tab/>
                    <w:t>Void</w:t>
                  </w:r>
                </w:p>
              </w:tc>
            </w:tr>
          </w:tbl>
          <w:p w14:paraId="7472A94A" w14:textId="77777777" w:rsidR="00B521FB" w:rsidRPr="00A00A4D" w:rsidRDefault="00B521FB" w:rsidP="00D16C1D">
            <w:pPr>
              <w:spacing w:after="120"/>
              <w:contextualSpacing/>
              <w:rPr>
                <w:rFonts w:cs="Times New Roman"/>
                <w:sz w:val="6"/>
                <w:szCs w:val="6"/>
              </w:rPr>
            </w:pPr>
            <w:r w:rsidRPr="00A00A4D">
              <w:rPr>
                <w:rFonts w:cs="Times New Roman"/>
                <w:sz w:val="6"/>
                <w:szCs w:val="6"/>
              </w:rPr>
              <w:t xml:space="preserve"> </w:t>
            </w:r>
          </w:p>
        </w:tc>
      </w:tr>
    </w:tbl>
    <w:p w14:paraId="2EE9EDA3" w14:textId="77777777" w:rsidR="00B521FB" w:rsidRPr="00A00A4D" w:rsidRDefault="00B521FB" w:rsidP="00B521FB">
      <w:pPr>
        <w:pStyle w:val="Heading4"/>
      </w:pPr>
      <w:r w:rsidRPr="00A00A4D">
        <w:lastRenderedPageBreak/>
        <w:t>4.1.1.3</w:t>
      </w:r>
      <w:r w:rsidRPr="00A00A4D">
        <w:tab/>
        <w:t>Wide Area BS Category B (Option 2)</w:t>
      </w:r>
    </w:p>
    <w:p w14:paraId="5F4E6440" w14:textId="77777777" w:rsidR="00B521FB" w:rsidRPr="00A00A4D" w:rsidRDefault="00B521FB" w:rsidP="00B521FB">
      <w:r w:rsidRPr="00A00A4D">
        <w:t>For a RIB operating in bands n1, n3, n8, n65 emissions should not exceed the maximum levels specified in Table 6.7.4.5.1.3-1</w:t>
      </w:r>
      <w:r w:rsidRPr="00A00A4D">
        <w:rPr>
          <w:rFonts w:cs="v5.0.0"/>
        </w:rPr>
        <w:t xml:space="preserve"> of TS 38.141-2 [2]</w:t>
      </w:r>
      <w:r w:rsidRPr="00A00A4D">
        <w:t>.</w:t>
      </w:r>
    </w:p>
    <w:p w14:paraId="5D68C384" w14:textId="77777777" w:rsidR="00B521FB" w:rsidRPr="00A00A4D" w:rsidRDefault="00B521FB" w:rsidP="00B521FB"/>
    <w:tbl>
      <w:tblPr>
        <w:tblStyle w:val="TableGrid"/>
        <w:tblW w:w="9861" w:type="dxa"/>
        <w:jc w:val="center"/>
        <w:tblLook w:val="04A0" w:firstRow="1" w:lastRow="0" w:firstColumn="1" w:lastColumn="0" w:noHBand="0" w:noVBand="1"/>
      </w:tblPr>
      <w:tblGrid>
        <w:gridCol w:w="9861"/>
      </w:tblGrid>
      <w:tr w:rsidR="00B521FB" w:rsidRPr="00A00A4D" w14:paraId="5BCC90F1" w14:textId="77777777" w:rsidTr="00D16C1D">
        <w:trPr>
          <w:trHeight w:val="6524"/>
          <w:jc w:val="center"/>
        </w:trPr>
        <w:tc>
          <w:tcPr>
            <w:tcW w:w="9861" w:type="dxa"/>
          </w:tcPr>
          <w:p w14:paraId="172177BF"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w:t>
            </w:r>
            <w:r w:rsidRPr="00A00A4D">
              <w:rPr>
                <w:rFonts w:ascii="Times New Roman" w:hAnsi="Times New Roman" w:cs="Times New Roman"/>
                <w:lang w:eastAsia="zh-CN"/>
              </w:rPr>
              <w:t>.3</w:t>
            </w:r>
            <w:r w:rsidRPr="00A00A4D">
              <w:rPr>
                <w:rFonts w:ascii="Times New Roman" w:hAnsi="Times New Roman" w:cs="Times New Roman"/>
              </w:rPr>
              <w:t>-1: Regional Wide Area BS operating band unwanted emission limits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697"/>
              <w:gridCol w:w="3461"/>
              <w:gridCol w:w="1455"/>
            </w:tblGrid>
            <w:tr w:rsidR="00B521FB" w:rsidRPr="00A00A4D" w14:paraId="79B69E23" w14:textId="77777777" w:rsidTr="00D16C1D">
              <w:trPr>
                <w:cantSplit/>
                <w:trHeight w:val="644"/>
                <w:jc w:val="center"/>
              </w:trPr>
              <w:tc>
                <w:tcPr>
                  <w:tcW w:w="2016" w:type="dxa"/>
                </w:tcPr>
                <w:p w14:paraId="79FB973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697" w:type="dxa"/>
                </w:tcPr>
                <w:p w14:paraId="43E578CB"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61" w:type="dxa"/>
                </w:tcPr>
                <w:p w14:paraId="5557CCCD" w14:textId="77777777" w:rsidR="00B521FB" w:rsidRPr="00A00A4D" w:rsidRDefault="00B521FB" w:rsidP="00D16C1D">
                  <w:pPr>
                    <w:pStyle w:val="TAH"/>
                    <w:rPr>
                      <w:rFonts w:ascii="Times New Roman" w:hAnsi="Times New Roman"/>
                    </w:rPr>
                  </w:pPr>
                  <w:r w:rsidRPr="00A00A4D">
                    <w:rPr>
                      <w:rFonts w:ascii="Times New Roman" w:hAnsi="Times New Roman"/>
                      <w:i/>
                      <w:lang w:eastAsia="zh-CN"/>
                    </w:rPr>
                    <w:t>Basic limit</w:t>
                  </w:r>
                  <w:r w:rsidRPr="00A00A4D">
                    <w:rPr>
                      <w:rFonts w:ascii="Times New Roman" w:hAnsi="Times New Roman"/>
                    </w:rPr>
                    <w:t xml:space="preserve"> (Note 1, 2</w:t>
                  </w:r>
                  <w:r w:rsidRPr="00A00A4D">
                    <w:rPr>
                      <w:rFonts w:ascii="Times New Roman" w:hAnsi="Times New Roman"/>
                      <w:lang w:eastAsia="zh-CN"/>
                    </w:rPr>
                    <w:t>, 5</w:t>
                  </w:r>
                  <w:r w:rsidRPr="00A00A4D">
                    <w:rPr>
                      <w:rFonts w:ascii="Times New Roman" w:hAnsi="Times New Roman"/>
                    </w:rPr>
                    <w:t>)</w:t>
                  </w:r>
                </w:p>
              </w:tc>
              <w:tc>
                <w:tcPr>
                  <w:tcW w:w="1454" w:type="dxa"/>
                </w:tcPr>
                <w:p w14:paraId="2458B223"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0915BFD4" w14:textId="77777777" w:rsidTr="00D16C1D">
              <w:trPr>
                <w:cantSplit/>
                <w:trHeight w:val="439"/>
                <w:jc w:val="center"/>
              </w:trPr>
              <w:tc>
                <w:tcPr>
                  <w:tcW w:w="2016" w:type="dxa"/>
                </w:tcPr>
                <w:p w14:paraId="6DDD921C"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0.2 MHz</w:t>
                  </w:r>
                </w:p>
              </w:tc>
              <w:tc>
                <w:tcPr>
                  <w:tcW w:w="2697" w:type="dxa"/>
                </w:tcPr>
                <w:p w14:paraId="683B1D80" w14:textId="77777777" w:rsidR="00B521FB" w:rsidRPr="00A00A4D" w:rsidRDefault="00B521FB" w:rsidP="00D16C1D">
                  <w:pPr>
                    <w:pStyle w:val="TAC"/>
                    <w:rPr>
                      <w:rFonts w:ascii="Times New Roman" w:hAnsi="Times New Roman"/>
                    </w:rPr>
                  </w:pPr>
                  <w:r w:rsidRPr="00A00A4D">
                    <w:rPr>
                      <w:rFonts w:ascii="Times New Roman" w:hAnsi="Times New Roman"/>
                    </w:rPr>
                    <w:t xml:space="preserve">0.015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0.215 MHz </w:t>
                  </w:r>
                </w:p>
              </w:tc>
              <w:tc>
                <w:tcPr>
                  <w:tcW w:w="3461" w:type="dxa"/>
                </w:tcPr>
                <w:p w14:paraId="3EE7B5E8"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w:t>
                  </w:r>
                  <w:r w:rsidRPr="00A00A4D">
                    <w:rPr>
                      <w:rFonts w:ascii="Times New Roman" w:hAnsi="Times New Roman"/>
                      <w:lang w:eastAsia="zh-CN"/>
                    </w:rPr>
                    <w:t>3.2 dBm</w:t>
                  </w:r>
                </w:p>
              </w:tc>
              <w:tc>
                <w:tcPr>
                  <w:tcW w:w="1454" w:type="dxa"/>
                </w:tcPr>
                <w:p w14:paraId="5A3A492A" w14:textId="77777777" w:rsidR="00B521FB" w:rsidRPr="00A00A4D" w:rsidRDefault="00B521FB" w:rsidP="00D16C1D">
                  <w:pPr>
                    <w:pStyle w:val="TAC"/>
                    <w:rPr>
                      <w:rFonts w:ascii="Times New Roman" w:hAnsi="Times New Roman"/>
                    </w:rPr>
                  </w:pPr>
                  <w:r w:rsidRPr="00A00A4D">
                    <w:rPr>
                      <w:rFonts w:ascii="Times New Roman" w:hAnsi="Times New Roman"/>
                    </w:rPr>
                    <w:t xml:space="preserve">30 kHz </w:t>
                  </w:r>
                </w:p>
              </w:tc>
            </w:tr>
            <w:tr w:rsidR="00B521FB" w:rsidRPr="00A00A4D" w14:paraId="292A9505" w14:textId="77777777" w:rsidTr="00D16C1D">
              <w:trPr>
                <w:cantSplit/>
                <w:trHeight w:val="634"/>
                <w:jc w:val="center"/>
              </w:trPr>
              <w:tc>
                <w:tcPr>
                  <w:tcW w:w="2016" w:type="dxa"/>
                </w:tcPr>
                <w:p w14:paraId="226CED40" w14:textId="77777777" w:rsidR="00B521FB" w:rsidRPr="00A00A4D" w:rsidRDefault="00B521FB" w:rsidP="00D16C1D">
                  <w:pPr>
                    <w:pStyle w:val="TAC"/>
                    <w:rPr>
                      <w:rFonts w:ascii="Times New Roman" w:hAnsi="Times New Roman"/>
                    </w:rPr>
                  </w:pPr>
                  <w:r w:rsidRPr="00A00A4D">
                    <w:rPr>
                      <w:rFonts w:ascii="Times New Roman" w:hAnsi="Times New Roman"/>
                    </w:rPr>
                    <w:t xml:space="preserve">0.2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1 MHz</w:t>
                  </w:r>
                </w:p>
              </w:tc>
              <w:tc>
                <w:tcPr>
                  <w:tcW w:w="2697" w:type="dxa"/>
                </w:tcPr>
                <w:p w14:paraId="47D683CB" w14:textId="77777777" w:rsidR="00B521FB" w:rsidRPr="00A00A4D" w:rsidRDefault="00B521FB" w:rsidP="00D16C1D">
                  <w:pPr>
                    <w:pStyle w:val="TAC"/>
                    <w:rPr>
                      <w:rFonts w:ascii="Times New Roman" w:hAnsi="Times New Roman"/>
                    </w:rPr>
                  </w:pPr>
                  <w:r w:rsidRPr="00A00A4D">
                    <w:rPr>
                      <w:rFonts w:ascii="Times New Roman" w:hAnsi="Times New Roman"/>
                    </w:rPr>
                    <w:t xml:space="preserve">0.215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1.015 MHz</w:t>
                  </w:r>
                </w:p>
              </w:tc>
              <w:tc>
                <w:tcPr>
                  <w:tcW w:w="3461" w:type="dxa"/>
                </w:tcPr>
                <w:p w14:paraId="0B8AF0E5" w14:textId="77777777" w:rsidR="00B521FB" w:rsidRPr="00A00A4D" w:rsidRDefault="00B521FB" w:rsidP="00D16C1D">
                  <w:pPr>
                    <w:pStyle w:val="TAC"/>
                    <w:rPr>
                      <w:rFonts w:ascii="Times New Roman" w:hAnsi="Times New Roman"/>
                    </w:rPr>
                  </w:pPr>
                  <w:r w:rsidRPr="00A00A4D">
                    <w:rPr>
                      <w:rFonts w:ascii="Times New Roman" w:hAnsi="Times New Roman"/>
                    </w:rPr>
                    <w:object w:dxaOrig="2856" w:dyaOrig="517" w14:anchorId="013B427E">
                      <v:shape id="_x0000_i1036" type="#_x0000_t75" style="width:2in;height:28.8pt" o:ole="">
                        <v:imagedata r:id="rId49" o:title=""/>
                      </v:shape>
                      <o:OLEObject Type="Embed" ProgID="Equation.3" ShapeID="_x0000_i1036" DrawAspect="Content" ObjectID="_1840939138" r:id="rId50"/>
                    </w:object>
                  </w:r>
                </w:p>
              </w:tc>
              <w:tc>
                <w:tcPr>
                  <w:tcW w:w="1454" w:type="dxa"/>
                </w:tcPr>
                <w:p w14:paraId="6C48351D" w14:textId="77777777" w:rsidR="00B521FB" w:rsidRPr="00A00A4D" w:rsidRDefault="00B521FB" w:rsidP="00D16C1D">
                  <w:pPr>
                    <w:pStyle w:val="TAC"/>
                    <w:rPr>
                      <w:rFonts w:ascii="Times New Roman" w:hAnsi="Times New Roman"/>
                    </w:rPr>
                  </w:pPr>
                  <w:r w:rsidRPr="00A00A4D">
                    <w:rPr>
                      <w:rFonts w:ascii="Times New Roman" w:hAnsi="Times New Roman"/>
                    </w:rPr>
                    <w:t xml:space="preserve">30 kHz </w:t>
                  </w:r>
                </w:p>
              </w:tc>
            </w:tr>
            <w:tr w:rsidR="00B521FB" w:rsidRPr="00A00A4D" w14:paraId="6CFE9DDE" w14:textId="77777777" w:rsidTr="00D16C1D">
              <w:trPr>
                <w:cantSplit/>
                <w:trHeight w:val="429"/>
                <w:jc w:val="center"/>
              </w:trPr>
              <w:tc>
                <w:tcPr>
                  <w:tcW w:w="2016" w:type="dxa"/>
                </w:tcPr>
                <w:p w14:paraId="61A3A17A" w14:textId="77777777" w:rsidR="00B521FB" w:rsidRPr="00A00A4D" w:rsidRDefault="00B521FB" w:rsidP="00D16C1D">
                  <w:pPr>
                    <w:pStyle w:val="TAC"/>
                    <w:rPr>
                      <w:rFonts w:ascii="Times New Roman" w:hAnsi="Times New Roman"/>
                    </w:rPr>
                  </w:pPr>
                  <w:r w:rsidRPr="00A00A4D">
                    <w:rPr>
                      <w:rFonts w:ascii="Times New Roman" w:hAnsi="Times New Roman"/>
                    </w:rPr>
                    <w:t>(Note 4)</w:t>
                  </w:r>
                </w:p>
              </w:tc>
              <w:tc>
                <w:tcPr>
                  <w:tcW w:w="2697" w:type="dxa"/>
                </w:tcPr>
                <w:p w14:paraId="5D76BC28" w14:textId="77777777" w:rsidR="00B521FB" w:rsidRPr="00A00A4D" w:rsidRDefault="00B521FB" w:rsidP="00D16C1D">
                  <w:pPr>
                    <w:pStyle w:val="TAC"/>
                    <w:rPr>
                      <w:rFonts w:ascii="Times New Roman" w:hAnsi="Times New Roman"/>
                    </w:rPr>
                  </w:pPr>
                  <w:r w:rsidRPr="00A00A4D">
                    <w:rPr>
                      <w:rFonts w:ascii="Times New Roman" w:hAnsi="Times New Roman"/>
                    </w:rPr>
                    <w:t xml:space="preserve">1.015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1.5 MHz </w:t>
                  </w:r>
                </w:p>
              </w:tc>
              <w:tc>
                <w:tcPr>
                  <w:tcW w:w="3461" w:type="dxa"/>
                </w:tcPr>
                <w:p w14:paraId="2F1D2785"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w:t>
                  </w:r>
                  <w:r w:rsidRPr="00A00A4D">
                    <w:rPr>
                      <w:rFonts w:ascii="Times New Roman" w:hAnsi="Times New Roman"/>
                      <w:lang w:eastAsia="zh-CN"/>
                    </w:rPr>
                    <w:t>15.2 dBm</w:t>
                  </w:r>
                </w:p>
              </w:tc>
              <w:tc>
                <w:tcPr>
                  <w:tcW w:w="1454" w:type="dxa"/>
                </w:tcPr>
                <w:p w14:paraId="0C81DCC1" w14:textId="77777777" w:rsidR="00B521FB" w:rsidRPr="00A00A4D" w:rsidRDefault="00B521FB" w:rsidP="00D16C1D">
                  <w:pPr>
                    <w:pStyle w:val="TAC"/>
                    <w:rPr>
                      <w:rFonts w:ascii="Times New Roman" w:hAnsi="Times New Roman"/>
                    </w:rPr>
                  </w:pPr>
                  <w:r w:rsidRPr="00A00A4D">
                    <w:rPr>
                      <w:rFonts w:ascii="Times New Roman" w:hAnsi="Times New Roman"/>
                    </w:rPr>
                    <w:t xml:space="preserve">30 kHz </w:t>
                  </w:r>
                </w:p>
              </w:tc>
            </w:tr>
            <w:tr w:rsidR="00B521FB" w:rsidRPr="00A00A4D" w14:paraId="74C36835" w14:textId="77777777" w:rsidTr="00D16C1D">
              <w:trPr>
                <w:cantSplit/>
                <w:trHeight w:val="460"/>
                <w:jc w:val="center"/>
              </w:trPr>
              <w:tc>
                <w:tcPr>
                  <w:tcW w:w="2016" w:type="dxa"/>
                </w:tcPr>
                <w:p w14:paraId="7EFB51F8"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1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w:t>
                  </w:r>
                  <w:r w:rsidRPr="00A00A4D">
                    <w:rPr>
                      <w:rFonts w:ascii="Times New Roman" w:hAnsi="Times New Roman"/>
                    </w:rPr>
                    <w:sym w:font="Symbol" w:char="F0A3"/>
                  </w:r>
                </w:p>
                <w:p w14:paraId="0A848EE8"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min( 10 MHz, </w:t>
                  </w:r>
                  <w:r w:rsidRPr="00A00A4D">
                    <w:rPr>
                      <w:rFonts w:ascii="Times New Roman" w:hAnsi="Times New Roman"/>
                    </w:rPr>
                    <w:sym w:font="Symbol" w:char="F044"/>
                  </w:r>
                  <w:r w:rsidRPr="00746F07">
                    <w:rPr>
                      <w:rFonts w:ascii="Times New Roman" w:hAnsi="Times New Roman"/>
                      <w:lang w:val="de-CH"/>
                    </w:rPr>
                    <w:t>f</w:t>
                  </w:r>
                  <w:r w:rsidRPr="00746F07">
                    <w:rPr>
                      <w:rFonts w:ascii="Times New Roman" w:hAnsi="Times New Roman"/>
                      <w:vertAlign w:val="subscript"/>
                      <w:lang w:val="de-CH"/>
                    </w:rPr>
                    <w:t>max</w:t>
                  </w:r>
                  <w:r w:rsidRPr="00746F07">
                    <w:rPr>
                      <w:rFonts w:ascii="Times New Roman" w:hAnsi="Times New Roman"/>
                      <w:lang w:val="de-CH"/>
                    </w:rPr>
                    <w:t xml:space="preserve">) </w:t>
                  </w:r>
                </w:p>
              </w:tc>
              <w:tc>
                <w:tcPr>
                  <w:tcW w:w="2697" w:type="dxa"/>
                </w:tcPr>
                <w:p w14:paraId="1A6B1ED8" w14:textId="77777777" w:rsidR="00B521FB" w:rsidRPr="00A00A4D" w:rsidRDefault="00B521FB" w:rsidP="00D16C1D">
                  <w:pPr>
                    <w:pStyle w:val="TAC"/>
                    <w:rPr>
                      <w:rFonts w:ascii="Times New Roman" w:hAnsi="Times New Roman"/>
                    </w:rPr>
                  </w:pPr>
                  <w:r w:rsidRPr="00A00A4D">
                    <w:rPr>
                      <w:rFonts w:ascii="Times New Roman" w:hAnsi="Times New Roman"/>
                    </w:rPr>
                    <w:t xml:space="preserve">1.5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w:t>
                  </w:r>
                </w:p>
                <w:p w14:paraId="1A8AFFAA" w14:textId="77777777" w:rsidR="00B521FB" w:rsidRPr="00A00A4D" w:rsidRDefault="00B521FB" w:rsidP="00D16C1D">
                  <w:pPr>
                    <w:pStyle w:val="TAC"/>
                    <w:rPr>
                      <w:rFonts w:ascii="Times New Roman" w:hAnsi="Times New Roman"/>
                    </w:rPr>
                  </w:pPr>
                  <w:proofErr w:type="gramStart"/>
                  <w:r w:rsidRPr="00A00A4D">
                    <w:rPr>
                      <w:rFonts w:ascii="Times New Roman" w:hAnsi="Times New Roman"/>
                    </w:rPr>
                    <w:t>min(</w:t>
                  </w:r>
                  <w:proofErr w:type="gramEnd"/>
                  <w:r w:rsidRPr="00A00A4D">
                    <w:rPr>
                      <w:rFonts w:ascii="Times New Roman" w:hAnsi="Times New Roman"/>
                    </w:rPr>
                    <w:t xml:space="preserve">10.5 MHz,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w:t>
                  </w:r>
                </w:p>
              </w:tc>
              <w:tc>
                <w:tcPr>
                  <w:tcW w:w="3461" w:type="dxa"/>
                </w:tcPr>
                <w:p w14:paraId="617EE343"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w:t>
                  </w:r>
                  <w:r w:rsidRPr="00A00A4D">
                    <w:rPr>
                      <w:rFonts w:ascii="Times New Roman" w:hAnsi="Times New Roman"/>
                      <w:lang w:eastAsia="zh-CN"/>
                    </w:rPr>
                    <w:t>2.2 dBm</w:t>
                  </w:r>
                </w:p>
              </w:tc>
              <w:tc>
                <w:tcPr>
                  <w:tcW w:w="1454" w:type="dxa"/>
                </w:tcPr>
                <w:p w14:paraId="5BE17E9E" w14:textId="77777777" w:rsidR="00B521FB" w:rsidRPr="00A00A4D" w:rsidRDefault="00B521FB" w:rsidP="00D16C1D">
                  <w:pPr>
                    <w:pStyle w:val="TAC"/>
                    <w:rPr>
                      <w:rFonts w:ascii="Times New Roman" w:hAnsi="Times New Roman"/>
                    </w:rPr>
                  </w:pPr>
                  <w:r w:rsidRPr="00A00A4D">
                    <w:rPr>
                      <w:rFonts w:ascii="Times New Roman" w:hAnsi="Times New Roman"/>
                    </w:rPr>
                    <w:t xml:space="preserve">1 MHz </w:t>
                  </w:r>
                </w:p>
              </w:tc>
            </w:tr>
            <w:tr w:rsidR="00B521FB" w:rsidRPr="00A00A4D" w14:paraId="35BFF934" w14:textId="77777777" w:rsidTr="00D16C1D">
              <w:trPr>
                <w:cantSplit/>
                <w:trHeight w:val="429"/>
                <w:jc w:val="center"/>
              </w:trPr>
              <w:tc>
                <w:tcPr>
                  <w:tcW w:w="2016" w:type="dxa"/>
                  <w:tcBorders>
                    <w:bottom w:val="single" w:sz="4" w:space="0" w:color="auto"/>
                  </w:tcBorders>
                </w:tcPr>
                <w:p w14:paraId="0781C047"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697" w:type="dxa"/>
                  <w:tcBorders>
                    <w:bottom w:val="single" w:sz="4" w:space="0" w:color="auto"/>
                  </w:tcBorders>
                </w:tcPr>
                <w:p w14:paraId="17BA238F" w14:textId="77777777" w:rsidR="00B521FB" w:rsidRPr="00A00A4D" w:rsidRDefault="00B521FB" w:rsidP="00D16C1D">
                  <w:pPr>
                    <w:pStyle w:val="TAC"/>
                    <w:rPr>
                      <w:rFonts w:ascii="Times New Roman" w:hAnsi="Times New Roman"/>
                    </w:rPr>
                  </w:pPr>
                  <w:r w:rsidRPr="00A00A4D">
                    <w:rPr>
                      <w:rFonts w:ascii="Times New Roman" w:hAnsi="Times New Roman"/>
                    </w:rPr>
                    <w:t xml:space="preserve">10.5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61" w:type="dxa"/>
                  <w:tcBorders>
                    <w:bottom w:val="single" w:sz="4" w:space="0" w:color="auto"/>
                  </w:tcBorders>
                </w:tcPr>
                <w:p w14:paraId="5AF2EE87"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 xml:space="preserve">6 dBm </w:t>
                  </w:r>
                  <w:r w:rsidRPr="00A00A4D">
                    <w:rPr>
                      <w:rFonts w:ascii="Times New Roman" w:hAnsi="Times New Roman"/>
                    </w:rPr>
                    <w:t xml:space="preserve">(Note </w:t>
                  </w:r>
                  <w:r w:rsidRPr="00A00A4D">
                    <w:rPr>
                      <w:rFonts w:ascii="Times New Roman" w:hAnsi="Times New Roman"/>
                      <w:lang w:eastAsia="zh-CN"/>
                    </w:rPr>
                    <w:t>3</w:t>
                  </w:r>
                  <w:r w:rsidRPr="00A00A4D">
                    <w:rPr>
                      <w:rFonts w:ascii="Times New Roman" w:hAnsi="Times New Roman"/>
                    </w:rPr>
                    <w:t>)</w:t>
                  </w:r>
                </w:p>
              </w:tc>
              <w:tc>
                <w:tcPr>
                  <w:tcW w:w="1454" w:type="dxa"/>
                  <w:tcBorders>
                    <w:bottom w:val="single" w:sz="4" w:space="0" w:color="auto"/>
                  </w:tcBorders>
                </w:tcPr>
                <w:p w14:paraId="34B5991F" w14:textId="77777777" w:rsidR="00B521FB" w:rsidRPr="00A00A4D" w:rsidRDefault="00B521FB" w:rsidP="00D16C1D">
                  <w:pPr>
                    <w:pStyle w:val="TAC"/>
                    <w:rPr>
                      <w:rFonts w:ascii="Times New Roman" w:hAnsi="Times New Roman"/>
                    </w:rPr>
                  </w:pPr>
                  <w:r w:rsidRPr="00A00A4D">
                    <w:rPr>
                      <w:rFonts w:ascii="Times New Roman" w:hAnsi="Times New Roman"/>
                    </w:rPr>
                    <w:t xml:space="preserve">1 MHz </w:t>
                  </w:r>
                </w:p>
              </w:tc>
            </w:tr>
            <w:tr w:rsidR="00B521FB" w:rsidRPr="00A00A4D" w14:paraId="7CED3A16" w14:textId="77777777" w:rsidTr="00D16C1D">
              <w:trPr>
                <w:cantSplit/>
                <w:trHeight w:val="2663"/>
                <w:jc w:val="center"/>
              </w:trPr>
              <w:tc>
                <w:tcPr>
                  <w:tcW w:w="9629" w:type="dxa"/>
                  <w:gridSpan w:val="4"/>
                  <w:tcBorders>
                    <w:left w:val="nil"/>
                    <w:bottom w:val="nil"/>
                    <w:right w:val="nil"/>
                  </w:tcBorders>
                </w:tcPr>
                <w:p w14:paraId="20C8098C"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a BS supporting non-contiguous spectrum operation within any operating band, the minimum requirement within sub-block gaps is calculated as a cumulative sum of contributions from adjacent sub blocks on each side of the sub block gap, where the contribution from the far-end sub-block shall be scaled according to the measurement bandwidth of the near-end sub-block.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minimum requirement within sub-block gaps shall be −</w:t>
                  </w:r>
                  <w:r w:rsidRPr="00A00A4D">
                    <w:rPr>
                      <w:rFonts w:ascii="Times New Roman" w:hAnsi="Times New Roman"/>
                      <w:lang w:eastAsia="zh-CN"/>
                    </w:rPr>
                    <w:t>6 dBm</w:t>
                  </w:r>
                  <w:r w:rsidRPr="00A00A4D">
                    <w:rPr>
                      <w:rFonts w:ascii="Times New Roman" w:hAnsi="Times New Roman"/>
                    </w:rPr>
                    <w:t>/1</w:t>
                  </w:r>
                  <w:r>
                    <w:rPr>
                      <w:rFonts w:ascii="Times New Roman" w:hAnsi="Times New Roman"/>
                    </w:rPr>
                    <w:t xml:space="preserve"> </w:t>
                  </w:r>
                  <w:proofErr w:type="spellStart"/>
                  <w:r w:rsidRPr="00A00A4D">
                    <w:rPr>
                      <w:rFonts w:ascii="Times New Roman" w:hAnsi="Times New Roman"/>
                    </w:rPr>
                    <w:t>MHz.</w:t>
                  </w:r>
                  <w:proofErr w:type="spellEnd"/>
                </w:p>
                <w:p w14:paraId="3523088A"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connector</w:t>
                  </w:r>
                  <w:r w:rsidRPr="00A00A4D">
                    <w:rPr>
                      <w:rFonts w:ascii="Times New Roman" w:hAnsi="Times New Roman"/>
                    </w:rPr>
                    <w:t xml:space="preserve"> with Inter RF Bandwidth gap &lt; 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the minimum requirement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C0B7751"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7EED2874" w14:textId="77777777" w:rsidR="00B521FB" w:rsidRPr="00A00A4D" w:rsidRDefault="00B521FB" w:rsidP="00D16C1D">
                  <w:pPr>
                    <w:pStyle w:val="TAN"/>
                    <w:rPr>
                      <w:rFonts w:ascii="Times New Roman" w:hAnsi="Times New Roman"/>
                    </w:rPr>
                  </w:pPr>
                  <w:r w:rsidRPr="00A00A4D">
                    <w:rPr>
                      <w:rFonts w:ascii="Times New Roman" w:hAnsi="Times New Roman"/>
                    </w:rPr>
                    <w:t>NOTE 4:</w:t>
                  </w:r>
                  <w:r w:rsidRPr="00A00A4D">
                    <w:rPr>
                      <w:rFonts w:ascii="Times New Roman" w:hAnsi="Times New Roman"/>
                    </w:rPr>
                    <w:tab/>
                    <w:t xml:space="preserve">This frequency range ensures that the range of values of </w:t>
                  </w:r>
                  <w:proofErr w:type="spellStart"/>
                  <w:r w:rsidRPr="00A00A4D">
                    <w:rPr>
                      <w:rFonts w:ascii="Times New Roman" w:hAnsi="Times New Roman"/>
                    </w:rPr>
                    <w:t>f_offset</w:t>
                  </w:r>
                  <w:proofErr w:type="spellEnd"/>
                  <w:r w:rsidRPr="00A00A4D">
                    <w:rPr>
                      <w:rFonts w:ascii="Times New Roman" w:hAnsi="Times New Roman"/>
                    </w:rPr>
                    <w:t xml:space="preserve"> is continuous.</w:t>
                  </w:r>
                </w:p>
                <w:p w14:paraId="6B35D5A9"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5</w:t>
                  </w:r>
                  <w:r w:rsidRPr="00A00A4D">
                    <w:rPr>
                      <w:rFonts w:ascii="Times New Roman" w:hAnsi="Times New Roman"/>
                    </w:rPr>
                    <w:t>:</w:t>
                  </w:r>
                  <w:r w:rsidRPr="00A00A4D">
                    <w:rPr>
                      <w:rFonts w:ascii="Times New Roman" w:hAnsi="Times New Roman"/>
                    </w:rPr>
                    <w:tab/>
                    <w:t>The test requirement is derived from the basic limit a scaling factor of 9 dB and any applicable TT.</w:t>
                  </w:r>
                </w:p>
                <w:p w14:paraId="0B52A76A" w14:textId="77777777" w:rsidR="00B521FB" w:rsidRPr="00A00A4D" w:rsidRDefault="00B521FB" w:rsidP="00D16C1D">
                  <w:pPr>
                    <w:pStyle w:val="TAN"/>
                    <w:rPr>
                      <w:rFonts w:ascii="Times New Roman" w:hAnsi="Times New Roman"/>
                    </w:rPr>
                  </w:pPr>
                  <w:r w:rsidRPr="00A00A4D">
                    <w:rPr>
                      <w:rFonts w:ascii="Times New Roman" w:hAnsi="Times New Roman"/>
                    </w:rPr>
                    <w:t>NOTE 6:</w:t>
                  </w:r>
                  <w:r w:rsidRPr="00A00A4D">
                    <w:rPr>
                      <w:rFonts w:ascii="Times New Roman" w:hAnsi="Times New Roman"/>
                    </w:rPr>
                    <w:tab/>
                    <w:t>Void.</w:t>
                  </w:r>
                </w:p>
              </w:tc>
            </w:tr>
          </w:tbl>
          <w:p w14:paraId="33DA611E" w14:textId="77777777" w:rsidR="00B521FB" w:rsidRPr="00A00A4D" w:rsidRDefault="00B521FB" w:rsidP="00D16C1D">
            <w:pPr>
              <w:rPr>
                <w:sz w:val="6"/>
                <w:szCs w:val="6"/>
              </w:rPr>
            </w:pPr>
          </w:p>
        </w:tc>
      </w:tr>
    </w:tbl>
    <w:p w14:paraId="51E14D9C" w14:textId="77777777" w:rsidR="00B521FB" w:rsidRPr="00A00A4D" w:rsidRDefault="00B521FB" w:rsidP="00B521FB"/>
    <w:p w14:paraId="4B6B2E44" w14:textId="77777777" w:rsidR="00B521FB" w:rsidRPr="00A00A4D" w:rsidRDefault="00B521FB" w:rsidP="00B521FB">
      <w:pPr>
        <w:pStyle w:val="Heading4"/>
      </w:pPr>
      <w:r w:rsidRPr="00A00A4D">
        <w:lastRenderedPageBreak/>
        <w:t>4.1.1.4</w:t>
      </w:r>
      <w:r w:rsidRPr="00A00A4D">
        <w:tab/>
        <w:t>Medium Range BS (Category A and Category B)</w:t>
      </w:r>
    </w:p>
    <w:p w14:paraId="69DAC350" w14:textId="77777777" w:rsidR="00B521FB" w:rsidRPr="00A00A4D" w:rsidRDefault="00B521FB" w:rsidP="00B521FB">
      <w:pPr>
        <w:keepNext/>
        <w:keepLines/>
        <w:rPr>
          <w:lang w:eastAsia="zh-CN"/>
        </w:rPr>
      </w:pPr>
      <w:r w:rsidRPr="00A00A4D">
        <w:rPr>
          <w:lang w:eastAsia="zh-CN"/>
        </w:rPr>
        <w:t xml:space="preserve">For </w:t>
      </w:r>
      <w:r w:rsidRPr="00A00A4D">
        <w:rPr>
          <w:rFonts w:cs="v5.0.0"/>
        </w:rPr>
        <w:t>Medium Range</w:t>
      </w:r>
      <w:r w:rsidRPr="00A00A4D">
        <w:rPr>
          <w:lang w:eastAsia="zh-CN"/>
        </w:rPr>
        <w:t xml:space="preserve"> BS class in NR bands ≤ 3 GHz, emissions should not exceed the maximum levels specified in Tables </w:t>
      </w:r>
      <w:r w:rsidRPr="00A00A4D">
        <w:t>6.7.4.5.1</w:t>
      </w:r>
      <w:r w:rsidRPr="00A00A4D">
        <w:rPr>
          <w:lang w:eastAsia="zh-CN"/>
        </w:rPr>
        <w:t>.4</w:t>
      </w:r>
      <w:r w:rsidRPr="00A00A4D">
        <w:t>-</w:t>
      </w:r>
      <w:r w:rsidRPr="00A00A4D">
        <w:rPr>
          <w:rFonts w:eastAsia="SimSun"/>
          <w:lang w:eastAsia="zh-CN"/>
        </w:rPr>
        <w:t>1</w:t>
      </w:r>
      <w:r w:rsidRPr="00A00A4D">
        <w:rPr>
          <w:lang w:eastAsia="zh-CN"/>
        </w:rPr>
        <w:t xml:space="preserve"> and </w:t>
      </w:r>
      <w:r w:rsidRPr="00A00A4D">
        <w:t>6.7.4.5.1</w:t>
      </w:r>
      <w:r w:rsidRPr="00A00A4D">
        <w:rPr>
          <w:lang w:eastAsia="zh-CN"/>
        </w:rPr>
        <w:t>.4</w:t>
      </w:r>
      <w:r w:rsidRPr="00A00A4D">
        <w:t>-</w:t>
      </w:r>
      <w:r w:rsidRPr="00A00A4D">
        <w:rPr>
          <w:lang w:eastAsia="zh-CN"/>
        </w:rPr>
        <w:t>4</w:t>
      </w:r>
      <w:r w:rsidRPr="00A00A4D">
        <w:rPr>
          <w:rFonts w:cs="v5.0.0"/>
        </w:rPr>
        <w:t xml:space="preserve"> of TS 38.141-2 [2]</w:t>
      </w:r>
      <w:r w:rsidRPr="00A00A4D">
        <w:rPr>
          <w:lang w:eastAsia="zh-CN"/>
        </w:rPr>
        <w:t>.</w:t>
      </w:r>
    </w:p>
    <w:p w14:paraId="0883C163" w14:textId="77777777" w:rsidR="00B521FB" w:rsidRPr="00A00A4D" w:rsidRDefault="00B521FB" w:rsidP="00B521FB">
      <w:pPr>
        <w:rPr>
          <w:lang w:eastAsia="zh-CN"/>
        </w:rPr>
      </w:pPr>
    </w:p>
    <w:tbl>
      <w:tblPr>
        <w:tblStyle w:val="TableGrid"/>
        <w:tblW w:w="0" w:type="auto"/>
        <w:tblLook w:val="04A0" w:firstRow="1" w:lastRow="0" w:firstColumn="1" w:lastColumn="0" w:noHBand="0" w:noVBand="1"/>
      </w:tblPr>
      <w:tblGrid>
        <w:gridCol w:w="9621"/>
      </w:tblGrid>
      <w:tr w:rsidR="00B521FB" w:rsidRPr="00A00A4D" w14:paraId="11A6D43B" w14:textId="77777777" w:rsidTr="00D16C1D">
        <w:tc>
          <w:tcPr>
            <w:tcW w:w="9621" w:type="dxa"/>
          </w:tcPr>
          <w:p w14:paraId="419EA6F7"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1</w:t>
            </w:r>
            <w:r w:rsidRPr="00A00A4D">
              <w:rPr>
                <w:rFonts w:ascii="Times New Roman" w:hAnsi="Times New Roman" w:cs="Times New Roman"/>
              </w:rPr>
              <w:t xml:space="preserve">: Medium Range BS </w:t>
            </w:r>
            <w:r w:rsidRPr="00A00A4D">
              <w:rPr>
                <w:rFonts w:ascii="Times New Roman" w:hAnsi="Times New Roman" w:cs="Times New Roman"/>
                <w:i/>
              </w:rPr>
              <w:t>operating band</w:t>
            </w:r>
            <w:r w:rsidRPr="00A00A4D">
              <w:rPr>
                <w:rFonts w:ascii="Times New Roman" w:hAnsi="Times New Roman" w:cs="Times New Roman"/>
              </w:rPr>
              <w:t xml:space="preserve"> unwanted emission limits</w:t>
            </w:r>
            <w:r w:rsidRPr="00A00A4D">
              <w:rPr>
                <w:rFonts w:ascii="Times New Roman" w:hAnsi="Times New Roman" w:cs="Times New Roman"/>
                <w:lang w:eastAsia="zh-CN"/>
              </w:rPr>
              <w:t>, 40 </w:t>
            </w:r>
            <w:r w:rsidRPr="00A00A4D">
              <w:rPr>
                <w:rFonts w:ascii="Times New Roman" w:hAnsi="Times New Roman" w:cs="Times New Roman"/>
              </w:rPr>
              <w:t xml:space="preserve">&lt; </w:t>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sidDel="00BA7FC0">
              <w:rPr>
                <w:rFonts w:ascii="Times New Roman" w:hAnsi="Times New Roman" w:cs="Times New Roman"/>
                <w:bCs/>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47 dBm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2616"/>
              <w:gridCol w:w="3437"/>
              <w:gridCol w:w="1397"/>
            </w:tblGrid>
            <w:tr w:rsidR="00B521FB" w:rsidRPr="00A00A4D" w14:paraId="6C10DBF6"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7E782DD0"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Borders>
                    <w:top w:val="single" w:sz="4" w:space="0" w:color="auto"/>
                    <w:left w:val="single" w:sz="4" w:space="0" w:color="auto"/>
                    <w:bottom w:val="single" w:sz="4" w:space="0" w:color="auto"/>
                    <w:right w:val="single" w:sz="4" w:space="0" w:color="auto"/>
                  </w:tcBorders>
                </w:tcPr>
                <w:p w14:paraId="63828DD4"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Borders>
                    <w:top w:val="single" w:sz="4" w:space="0" w:color="auto"/>
                    <w:left w:val="single" w:sz="4" w:space="0" w:color="auto"/>
                    <w:bottom w:val="single" w:sz="4" w:space="0" w:color="auto"/>
                    <w:right w:val="single" w:sz="4" w:space="0" w:color="auto"/>
                  </w:tcBorders>
                </w:tcPr>
                <w:p w14:paraId="2287F53B"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Borders>
                    <w:top w:val="single" w:sz="4" w:space="0" w:color="auto"/>
                    <w:left w:val="single" w:sz="4" w:space="0" w:color="auto"/>
                    <w:bottom w:val="single" w:sz="4" w:space="0" w:color="auto"/>
                    <w:right w:val="single" w:sz="4" w:space="0" w:color="auto"/>
                  </w:tcBorders>
                </w:tcPr>
                <w:p w14:paraId="54D78B89"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0B32413B"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5DD35A5C"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Borders>
                    <w:top w:val="single" w:sz="4" w:space="0" w:color="auto"/>
                    <w:left w:val="single" w:sz="4" w:space="0" w:color="auto"/>
                    <w:bottom w:val="single" w:sz="4" w:space="0" w:color="auto"/>
                    <w:right w:val="single" w:sz="4" w:space="0" w:color="auto"/>
                  </w:tcBorders>
                </w:tcPr>
                <w:p w14:paraId="103E6E24"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w:t>
                  </w:r>
                  <w:r>
                    <w:rPr>
                      <w:rFonts w:ascii="Times New Roman" w:hAnsi="Times New Roman"/>
                    </w:rPr>
                    <w:t> </w:t>
                  </w:r>
                  <w:r w:rsidRPr="00A00A4D">
                    <w:rPr>
                      <w:rFonts w:ascii="Times New Roman" w:hAnsi="Times New Roman"/>
                    </w:rPr>
                    <w:t>MHz</w:t>
                  </w:r>
                </w:p>
              </w:tc>
              <w:tc>
                <w:tcPr>
                  <w:tcW w:w="3455" w:type="dxa"/>
                  <w:tcBorders>
                    <w:top w:val="single" w:sz="4" w:space="0" w:color="auto"/>
                    <w:left w:val="single" w:sz="4" w:space="0" w:color="auto"/>
                    <w:bottom w:val="single" w:sz="4" w:space="0" w:color="auto"/>
                    <w:right w:val="single" w:sz="4" w:space="0" w:color="auto"/>
                  </w:tcBorders>
                </w:tcPr>
                <w:p w14:paraId="46141213"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3173" w:dyaOrig="464" w14:anchorId="59729B9C">
                      <v:shape id="_x0000_i1037" type="#_x0000_t75" style="width:157.75pt;height:21.9pt" o:ole="">
                        <v:imagedata r:id="rId51" o:title=""/>
                      </v:shape>
                      <o:OLEObject Type="Embed" ProgID="Equation.3" ShapeID="_x0000_i1037" DrawAspect="Content" ObjectID="_1840939139" r:id="rId52"/>
                    </w:object>
                  </w:r>
                </w:p>
              </w:tc>
              <w:tc>
                <w:tcPr>
                  <w:tcW w:w="1430" w:type="dxa"/>
                  <w:tcBorders>
                    <w:top w:val="single" w:sz="4" w:space="0" w:color="auto"/>
                    <w:left w:val="single" w:sz="4" w:space="0" w:color="auto"/>
                    <w:bottom w:val="single" w:sz="4" w:space="0" w:color="auto"/>
                    <w:right w:val="single" w:sz="4" w:space="0" w:color="auto"/>
                  </w:tcBorders>
                </w:tcPr>
                <w:p w14:paraId="0B06492F"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6F3F071"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21FD2DE8"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Borders>
                    <w:top w:val="single" w:sz="4" w:space="0" w:color="auto"/>
                    <w:left w:val="single" w:sz="4" w:space="0" w:color="auto"/>
                    <w:bottom w:val="single" w:sz="4" w:space="0" w:color="auto"/>
                    <w:right w:val="single" w:sz="4" w:space="0" w:color="auto"/>
                  </w:tcBorders>
                </w:tcPr>
                <w:p w14:paraId="08D6DCF9"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Borders>
                    <w:top w:val="single" w:sz="4" w:space="0" w:color="auto"/>
                    <w:left w:val="single" w:sz="4" w:space="0" w:color="auto"/>
                    <w:bottom w:val="single" w:sz="4" w:space="0" w:color="auto"/>
                    <w:right w:val="single" w:sz="4" w:space="0" w:color="auto"/>
                  </w:tcBorders>
                </w:tcPr>
                <w:p w14:paraId="35E7FF12" w14:textId="77777777" w:rsidR="00B521FB" w:rsidRPr="00A00A4D" w:rsidRDefault="00B521FB" w:rsidP="00D16C1D">
                  <w:pPr>
                    <w:pStyle w:val="TAC"/>
                    <w:rPr>
                      <w:rFonts w:ascii="Times New Roman" w:hAnsi="Times New Roman"/>
                    </w:rPr>
                  </w:pPr>
                  <m:oMath>
                    <m:r>
                      <m:rPr>
                        <m:sty m:val="p"/>
                      </m:rPr>
                      <w:rPr>
                        <w:rFonts w:ascii="Cambria Math" w:hAnsi="Cambria Math"/>
                      </w:rPr>
                      <m:t>P</m:t>
                    </m:r>
                    <m:r>
                      <m:rPr>
                        <m:nor/>
                      </m:rPr>
                      <w:rPr>
                        <w:rFonts w:ascii="Times New Roman" w:hAnsi="Times New Roman"/>
                        <w:bCs/>
                        <w:vertAlign w:val="subscript"/>
                      </w:rPr>
                      <m:t>rated,c,TRP</m:t>
                    </m:r>
                  </m:oMath>
                  <w:r w:rsidRPr="00A00A4D" w:rsidDel="00BA7FC0">
                    <w:rPr>
                      <w:rFonts w:ascii="Times New Roman" w:hAnsi="Times New Roman"/>
                      <w:lang w:eastAsia="zh-CN"/>
                    </w:rPr>
                    <w:t xml:space="preserve"> </w:t>
                  </w:r>
                  <w:r w:rsidRPr="00A00A4D">
                    <w:rPr>
                      <w:rFonts w:ascii="Times New Roman" w:hAnsi="Times New Roman"/>
                      <w:lang w:eastAsia="zh-CN"/>
                    </w:rPr>
                    <w:t>– 58.2 dB</w:t>
                  </w:r>
                </w:p>
              </w:tc>
              <w:tc>
                <w:tcPr>
                  <w:tcW w:w="1430" w:type="dxa"/>
                  <w:tcBorders>
                    <w:top w:val="single" w:sz="4" w:space="0" w:color="auto"/>
                    <w:left w:val="single" w:sz="4" w:space="0" w:color="auto"/>
                    <w:bottom w:val="single" w:sz="4" w:space="0" w:color="auto"/>
                    <w:right w:val="single" w:sz="4" w:space="0" w:color="auto"/>
                  </w:tcBorders>
                </w:tcPr>
                <w:p w14:paraId="20311B6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BC184C4"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275BEC3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C824A5C"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455" w:type="dxa"/>
                  <w:tcBorders>
                    <w:top w:val="single" w:sz="4" w:space="0" w:color="auto"/>
                    <w:left w:val="single" w:sz="4" w:space="0" w:color="auto"/>
                    <w:bottom w:val="single" w:sz="4" w:space="0" w:color="auto"/>
                    <w:right w:val="single" w:sz="4" w:space="0" w:color="auto"/>
                  </w:tcBorders>
                </w:tcPr>
                <w:p w14:paraId="7D6B645D" w14:textId="77777777" w:rsidR="00B521FB" w:rsidRPr="00A00A4D" w:rsidRDefault="00B521FB" w:rsidP="00D16C1D">
                  <w:pPr>
                    <w:pStyle w:val="TAC"/>
                    <w:rPr>
                      <w:rFonts w:ascii="Times New Roman" w:hAnsi="Times New Roman"/>
                      <w:lang w:eastAsia="zh-CN"/>
                    </w:rPr>
                  </w:pP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−60 dB, −16 dBm)</w:t>
                  </w:r>
                </w:p>
                <w:p w14:paraId="1BF645CA"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(Note </w:t>
                  </w:r>
                  <w:r w:rsidRPr="00A00A4D">
                    <w:rPr>
                      <w:rFonts w:ascii="Times New Roman" w:eastAsia="SimSun" w:hAnsi="Times New Roman"/>
                      <w:lang w:eastAsia="zh-CN"/>
                    </w:rPr>
                    <w:t>3</w:t>
                  </w:r>
                  <w:r w:rsidRPr="00A00A4D">
                    <w:rPr>
                      <w:rFonts w:ascii="Times New Roman" w:hAnsi="Times New Roman"/>
                      <w:lang w:eastAsia="zh-CN"/>
                    </w:rPr>
                    <w:t>)</w:t>
                  </w:r>
                </w:p>
              </w:tc>
              <w:tc>
                <w:tcPr>
                  <w:tcW w:w="1430" w:type="dxa"/>
                  <w:tcBorders>
                    <w:top w:val="single" w:sz="4" w:space="0" w:color="auto"/>
                    <w:left w:val="single" w:sz="4" w:space="0" w:color="auto"/>
                    <w:bottom w:val="single" w:sz="4" w:space="0" w:color="auto"/>
                    <w:right w:val="single" w:sz="4" w:space="0" w:color="auto"/>
                  </w:tcBorders>
                </w:tcPr>
                <w:p w14:paraId="51E00F8D"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r>
            <w:tr w:rsidR="00B521FB" w:rsidRPr="00A00A4D" w14:paraId="2703369C" w14:textId="77777777" w:rsidTr="00D16C1D">
              <w:trPr>
                <w:cantSplit/>
                <w:jc w:val="center"/>
              </w:trPr>
              <w:tc>
                <w:tcPr>
                  <w:tcW w:w="9988" w:type="dxa"/>
                  <w:gridSpan w:val="4"/>
                  <w:tcBorders>
                    <w:left w:val="nil"/>
                    <w:bottom w:val="nil"/>
                    <w:right w:val="nil"/>
                  </w:tcBorders>
                </w:tcPr>
                <w:p w14:paraId="6A0F264C"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 xml:space="preserve">MHz from both adjacent sub blocks on each side of the sub-block gap, where the emission limits within sub-block gaps shall be </w:t>
                  </w: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−60 dB, −16 dBm)</w:t>
                  </w:r>
                  <w:r w:rsidRPr="00A00A4D">
                    <w:rPr>
                      <w:rFonts w:ascii="Times New Roman" w:hAnsi="Times New Roman"/>
                    </w:rPr>
                    <w:t>/1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623D1C4E"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5D73CF59"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3EE68291"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rPr>
                    <w:tab/>
                    <w:t>The test requirement is derived from the basic limit a scaling factor of 9 dB and any applicable TT.</w:t>
                  </w:r>
                </w:p>
                <w:p w14:paraId="2C2BCA78"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4152D06B" w14:textId="77777777" w:rsidR="00B521FB" w:rsidRPr="00A00A4D" w:rsidRDefault="00B521FB" w:rsidP="00D16C1D">
            <w:pPr>
              <w:pStyle w:val="Tablefin0"/>
            </w:pPr>
          </w:p>
          <w:p w14:paraId="2112793B"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4</w:t>
            </w:r>
            <w:r w:rsidRPr="00A00A4D">
              <w:rPr>
                <w:rFonts w:ascii="Times New Roman" w:hAnsi="Times New Roman" w:cs="Times New Roman"/>
              </w:rPr>
              <w:t>: Medium Range BS operating band unwanted emission limits</w:t>
            </w:r>
            <w:r w:rsidRPr="00A00A4D">
              <w:rPr>
                <w:rFonts w:ascii="Times New Roman" w:hAnsi="Times New Roman" w:cs="Times New Roman"/>
                <w:lang w:eastAsia="zh-CN"/>
              </w:rPr>
              <w:t xml:space="preserve">, </w:t>
            </w:r>
            <w:r w:rsidRPr="00A00A4D">
              <w:rPr>
                <w:rFonts w:ascii="Times New Roman" w:hAnsi="Times New Roman" w:cs="Times New Roman"/>
                <w:lang w:eastAsia="zh-CN"/>
              </w:rPr>
              <w:br/>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Pr>
                <w:rFonts w:ascii="Times New Roman" w:hAnsi="Times New Roman" w:cs="Times New Roman"/>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w:t>
            </w:r>
            <w:r w:rsidRPr="00A00A4D">
              <w:rPr>
                <w:rFonts w:ascii="Times New Roman" w:hAnsi="Times New Roman" w:cs="Times New Roman"/>
                <w:lang w:eastAsia="zh-CN"/>
              </w:rPr>
              <w:t>40</w:t>
            </w:r>
            <w:r w:rsidRPr="00A00A4D">
              <w:rPr>
                <w:rFonts w:ascii="Times New Roman" w:hAnsi="Times New Roman" w:cs="Times New Roman"/>
              </w:rPr>
              <w:t xml:space="preserve"> dBm</w:t>
            </w:r>
          </w:p>
          <w:p w14:paraId="5CC19689"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51"/>
              <w:gridCol w:w="2663"/>
              <w:gridCol w:w="3383"/>
              <w:gridCol w:w="1398"/>
            </w:tblGrid>
            <w:tr w:rsidR="00B521FB" w:rsidRPr="00A00A4D" w14:paraId="586F6975"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09B8F843"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Borders>
                    <w:top w:val="single" w:sz="4" w:space="0" w:color="auto"/>
                    <w:left w:val="single" w:sz="4" w:space="0" w:color="auto"/>
                    <w:bottom w:val="single" w:sz="4" w:space="0" w:color="auto"/>
                    <w:right w:val="single" w:sz="4" w:space="0" w:color="auto"/>
                  </w:tcBorders>
                </w:tcPr>
                <w:p w14:paraId="1818EACC"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Borders>
                    <w:top w:val="single" w:sz="4" w:space="0" w:color="auto"/>
                    <w:left w:val="single" w:sz="4" w:space="0" w:color="auto"/>
                    <w:bottom w:val="single" w:sz="4" w:space="0" w:color="auto"/>
                    <w:right w:val="single" w:sz="4" w:space="0" w:color="auto"/>
                  </w:tcBorders>
                </w:tcPr>
                <w:p w14:paraId="0EF46064"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Borders>
                    <w:top w:val="single" w:sz="4" w:space="0" w:color="auto"/>
                    <w:left w:val="single" w:sz="4" w:space="0" w:color="auto"/>
                    <w:bottom w:val="single" w:sz="4" w:space="0" w:color="auto"/>
                    <w:right w:val="single" w:sz="4" w:space="0" w:color="auto"/>
                  </w:tcBorders>
                </w:tcPr>
                <w:p w14:paraId="50228C5B"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5458CC34"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452D84A5"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Borders>
                    <w:top w:val="single" w:sz="4" w:space="0" w:color="auto"/>
                    <w:left w:val="single" w:sz="4" w:space="0" w:color="auto"/>
                    <w:bottom w:val="single" w:sz="4" w:space="0" w:color="auto"/>
                    <w:right w:val="single" w:sz="4" w:space="0" w:color="auto"/>
                  </w:tcBorders>
                </w:tcPr>
                <w:p w14:paraId="7E46914B"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7440E4E7"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865" w:dyaOrig="535" w14:anchorId="1CC8A696">
                      <v:shape id="_x0000_i1038" type="#_x0000_t75" style="width:2in;height:28.8pt" o:ole="">
                        <v:imagedata r:id="rId53" o:title=""/>
                      </v:shape>
                      <o:OLEObject Type="Embed" ProgID="Equation.3" ShapeID="_x0000_i1038" DrawAspect="Content" ObjectID="_1840939140" r:id="rId54"/>
                    </w:object>
                  </w:r>
                </w:p>
              </w:tc>
              <w:tc>
                <w:tcPr>
                  <w:tcW w:w="1430" w:type="dxa"/>
                  <w:tcBorders>
                    <w:top w:val="single" w:sz="4" w:space="0" w:color="auto"/>
                    <w:left w:val="single" w:sz="4" w:space="0" w:color="auto"/>
                    <w:bottom w:val="single" w:sz="4" w:space="0" w:color="auto"/>
                    <w:right w:val="single" w:sz="4" w:space="0" w:color="auto"/>
                  </w:tcBorders>
                </w:tcPr>
                <w:p w14:paraId="789A5917"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7B3A3D5"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6D9EC2AD"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Borders>
                    <w:top w:val="single" w:sz="4" w:space="0" w:color="auto"/>
                    <w:left w:val="single" w:sz="4" w:space="0" w:color="auto"/>
                    <w:bottom w:val="single" w:sz="4" w:space="0" w:color="auto"/>
                    <w:right w:val="single" w:sz="4" w:space="0" w:color="auto"/>
                  </w:tcBorders>
                </w:tcPr>
                <w:p w14:paraId="7E9F543D"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Borders>
                    <w:top w:val="single" w:sz="4" w:space="0" w:color="auto"/>
                    <w:left w:val="single" w:sz="4" w:space="0" w:color="auto"/>
                    <w:bottom w:val="single" w:sz="4" w:space="0" w:color="auto"/>
                    <w:right w:val="single" w:sz="4" w:space="0" w:color="auto"/>
                  </w:tcBorders>
                </w:tcPr>
                <w:p w14:paraId="416FAFD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−18.2 dBm</w:t>
                  </w:r>
                </w:p>
              </w:tc>
              <w:tc>
                <w:tcPr>
                  <w:tcW w:w="1430" w:type="dxa"/>
                  <w:tcBorders>
                    <w:top w:val="single" w:sz="4" w:space="0" w:color="auto"/>
                    <w:left w:val="single" w:sz="4" w:space="0" w:color="auto"/>
                    <w:bottom w:val="single" w:sz="4" w:space="0" w:color="auto"/>
                    <w:right w:val="single" w:sz="4" w:space="0" w:color="auto"/>
                  </w:tcBorders>
                </w:tcPr>
                <w:p w14:paraId="74BA3C9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B03AB3D"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31A0EBBC"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5805E7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455" w:type="dxa"/>
                  <w:tcBorders>
                    <w:top w:val="single" w:sz="4" w:space="0" w:color="auto"/>
                    <w:left w:val="single" w:sz="4" w:space="0" w:color="auto"/>
                    <w:bottom w:val="single" w:sz="4" w:space="0" w:color="auto"/>
                    <w:right w:val="single" w:sz="4" w:space="0" w:color="auto"/>
                  </w:tcBorders>
                </w:tcPr>
                <w:p w14:paraId="28B4ECE6"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 dBm (Note </w:t>
                  </w:r>
                  <w:r w:rsidRPr="00A00A4D">
                    <w:rPr>
                      <w:rFonts w:ascii="Times New Roman" w:eastAsia="SimSun" w:hAnsi="Times New Roman"/>
                      <w:lang w:eastAsia="zh-CN"/>
                    </w:rPr>
                    <w:t>3</w:t>
                  </w:r>
                  <w:r w:rsidRPr="00A00A4D">
                    <w:rPr>
                      <w:rFonts w:ascii="Times New Roman" w:hAnsi="Times New Roman"/>
                      <w:lang w:eastAsia="zh-CN"/>
                    </w:rPr>
                    <w:t>)</w:t>
                  </w:r>
                </w:p>
              </w:tc>
              <w:tc>
                <w:tcPr>
                  <w:tcW w:w="1430" w:type="dxa"/>
                  <w:tcBorders>
                    <w:top w:val="single" w:sz="4" w:space="0" w:color="auto"/>
                    <w:left w:val="single" w:sz="4" w:space="0" w:color="auto"/>
                    <w:bottom w:val="single" w:sz="4" w:space="0" w:color="auto"/>
                    <w:right w:val="single" w:sz="4" w:space="0" w:color="auto"/>
                  </w:tcBorders>
                </w:tcPr>
                <w:p w14:paraId="3FF0FC16"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100 kHz</w:t>
                  </w:r>
                </w:p>
              </w:tc>
            </w:tr>
            <w:tr w:rsidR="00B521FB" w:rsidRPr="00A00A4D" w14:paraId="237FB8A9" w14:textId="77777777" w:rsidTr="005F6229">
              <w:trPr>
                <w:cantSplit/>
                <w:jc w:val="center"/>
              </w:trPr>
              <w:tc>
                <w:tcPr>
                  <w:tcW w:w="9988" w:type="dxa"/>
                  <w:gridSpan w:val="4"/>
                  <w:tcBorders>
                    <w:left w:val="nil"/>
                    <w:bottom w:val="nil"/>
                    <w:right w:val="nil"/>
                  </w:tcBorders>
                </w:tcPr>
                <w:p w14:paraId="76CD156E"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w:t>
                  </w:r>
                  <w:r w:rsidRPr="00A00A4D">
                    <w:rPr>
                      <w:rFonts w:ascii="Times New Roman" w:hAnsi="Times New Roman"/>
                      <w:lang w:eastAsia="zh-CN"/>
                    </w:rPr>
                    <w:t xml:space="preserve">20 </w:t>
                  </w:r>
                  <w:r w:rsidRPr="00A00A4D">
                    <w:rPr>
                      <w:rFonts w:ascii="Times New Roman" w:hAnsi="Times New Roman"/>
                    </w:rPr>
                    <w:t>dBm/1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34BC07BC"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2C818AFE"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00BE07FF"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15456D53"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75DBF083" w14:textId="77777777" w:rsidR="00B521FB" w:rsidRPr="00A00A4D" w:rsidRDefault="00B521FB" w:rsidP="00D16C1D">
            <w:pPr>
              <w:rPr>
                <w:sz w:val="6"/>
                <w:szCs w:val="6"/>
                <w:lang w:eastAsia="zh-CN"/>
              </w:rPr>
            </w:pPr>
            <w:r w:rsidRPr="00A00A4D">
              <w:rPr>
                <w:sz w:val="6"/>
                <w:szCs w:val="6"/>
                <w:lang w:eastAsia="zh-CN"/>
              </w:rPr>
              <w:t xml:space="preserve"> </w:t>
            </w:r>
          </w:p>
        </w:tc>
      </w:tr>
    </w:tbl>
    <w:p w14:paraId="581905A4" w14:textId="762424E2" w:rsidR="00B521FB" w:rsidRPr="00A00A4D" w:rsidRDefault="00B521FB" w:rsidP="00B521FB">
      <w:pPr>
        <w:overflowPunct/>
        <w:autoSpaceDE/>
        <w:autoSpaceDN/>
        <w:adjustRightInd/>
        <w:spacing w:before="0"/>
        <w:textAlignment w:val="auto"/>
        <w:rPr>
          <w:lang w:eastAsia="zh-CN"/>
        </w:rPr>
      </w:pPr>
    </w:p>
    <w:p w14:paraId="52FA5019" w14:textId="77777777" w:rsidR="00B521FB" w:rsidRPr="00A00A4D" w:rsidRDefault="00B521FB" w:rsidP="00B521FB">
      <w:pPr>
        <w:keepNext/>
        <w:keepLines/>
        <w:spacing w:after="240"/>
        <w:rPr>
          <w:lang w:eastAsia="zh-CN"/>
        </w:rPr>
      </w:pPr>
      <w:r w:rsidRPr="00A00A4D">
        <w:rPr>
          <w:lang w:eastAsia="zh-CN"/>
        </w:rPr>
        <w:lastRenderedPageBreak/>
        <w:t xml:space="preserve">For </w:t>
      </w:r>
      <w:r w:rsidRPr="00A00A4D">
        <w:rPr>
          <w:rFonts w:cs="v5.0.0"/>
        </w:rPr>
        <w:t>Medium Range</w:t>
      </w:r>
      <w:r w:rsidRPr="00A00A4D">
        <w:rPr>
          <w:lang w:eastAsia="zh-CN"/>
        </w:rPr>
        <w:t xml:space="preserve"> BS class in 3 GHz &lt;NR bands ≤ 4.2 GHz, emissions should not exceed the maximum levels specified in Tables </w:t>
      </w:r>
      <w:r w:rsidRPr="00A00A4D">
        <w:t>6.7.4.5.1</w:t>
      </w:r>
      <w:r w:rsidRPr="00A00A4D">
        <w:rPr>
          <w:lang w:eastAsia="zh-CN"/>
        </w:rPr>
        <w:t>.4</w:t>
      </w:r>
      <w:r w:rsidRPr="00A00A4D">
        <w:t>-</w:t>
      </w:r>
      <w:r w:rsidRPr="00A00A4D">
        <w:rPr>
          <w:rFonts w:eastAsia="SimSun"/>
          <w:lang w:eastAsia="zh-CN"/>
        </w:rPr>
        <w:t>2</w:t>
      </w:r>
      <w:r w:rsidRPr="00A00A4D">
        <w:rPr>
          <w:lang w:eastAsia="zh-CN"/>
        </w:rPr>
        <w:t xml:space="preserve"> and </w:t>
      </w:r>
      <w:r w:rsidRPr="00A00A4D">
        <w:t>6.7.4.5.1</w:t>
      </w:r>
      <w:r w:rsidRPr="00A00A4D">
        <w:rPr>
          <w:lang w:eastAsia="zh-CN"/>
        </w:rPr>
        <w:t>.4</w:t>
      </w:r>
      <w:r w:rsidRPr="00A00A4D">
        <w:t>-</w:t>
      </w:r>
      <w:r w:rsidRPr="00A00A4D">
        <w:rPr>
          <w:lang w:eastAsia="zh-CN"/>
        </w:rPr>
        <w:t>5</w:t>
      </w:r>
      <w:r w:rsidRPr="00A00A4D">
        <w:rPr>
          <w:rFonts w:cs="v5.0.0"/>
        </w:rPr>
        <w:t xml:space="preserve"> of TS 38.141-2 [2]</w:t>
      </w:r>
      <w:r w:rsidRPr="00A00A4D">
        <w:rPr>
          <w:lang w:eastAsia="zh-CN"/>
        </w:rPr>
        <w:t>.</w:t>
      </w:r>
    </w:p>
    <w:tbl>
      <w:tblPr>
        <w:tblStyle w:val="TableGrid"/>
        <w:tblW w:w="0" w:type="auto"/>
        <w:tblLook w:val="04A0" w:firstRow="1" w:lastRow="0" w:firstColumn="1" w:lastColumn="0" w:noHBand="0" w:noVBand="1"/>
      </w:tblPr>
      <w:tblGrid>
        <w:gridCol w:w="9621"/>
      </w:tblGrid>
      <w:tr w:rsidR="00B521FB" w:rsidRPr="00A00A4D" w14:paraId="572C0677" w14:textId="77777777" w:rsidTr="00D16C1D">
        <w:tc>
          <w:tcPr>
            <w:tcW w:w="9621" w:type="dxa"/>
          </w:tcPr>
          <w:p w14:paraId="67DFC205"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2</w:t>
            </w:r>
            <w:r w:rsidRPr="00A00A4D">
              <w:rPr>
                <w:rFonts w:ascii="Times New Roman" w:hAnsi="Times New Roman" w:cs="Times New Roman"/>
              </w:rPr>
              <w:t xml:space="preserve">: Medium Range BS </w:t>
            </w:r>
            <w:r w:rsidRPr="00A00A4D">
              <w:rPr>
                <w:rFonts w:ascii="Times New Roman" w:hAnsi="Times New Roman" w:cs="Times New Roman"/>
                <w:i/>
              </w:rPr>
              <w:t>operating band</w:t>
            </w:r>
            <w:r w:rsidRPr="00A00A4D">
              <w:rPr>
                <w:rFonts w:ascii="Times New Roman" w:hAnsi="Times New Roman" w:cs="Times New Roman"/>
              </w:rPr>
              <w:t xml:space="preserve"> unwanted emission limits</w:t>
            </w:r>
            <w:r w:rsidRPr="00A00A4D">
              <w:rPr>
                <w:rFonts w:ascii="Times New Roman" w:hAnsi="Times New Roman" w:cs="Times New Roman"/>
                <w:lang w:eastAsia="zh-CN"/>
              </w:rPr>
              <w:t xml:space="preserve">, 40 </w:t>
            </w:r>
            <w:r w:rsidRPr="00A00A4D">
              <w:rPr>
                <w:rFonts w:ascii="Times New Roman" w:hAnsi="Times New Roman" w:cs="Times New Roman"/>
              </w:rPr>
              <w:t xml:space="preserve">&lt; </w:t>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Pr>
                <w:rFonts w:ascii="Times New Roman" w:hAnsi="Times New Roman" w:cs="Times New Roman"/>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47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46"/>
              <w:gridCol w:w="2618"/>
              <w:gridCol w:w="3434"/>
              <w:gridCol w:w="1397"/>
            </w:tblGrid>
            <w:tr w:rsidR="00B521FB" w:rsidRPr="00A00A4D" w14:paraId="41B51504"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0E232C16"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Borders>
                    <w:top w:val="single" w:sz="4" w:space="0" w:color="auto"/>
                    <w:left w:val="single" w:sz="4" w:space="0" w:color="auto"/>
                    <w:bottom w:val="single" w:sz="4" w:space="0" w:color="auto"/>
                    <w:right w:val="single" w:sz="4" w:space="0" w:color="auto"/>
                  </w:tcBorders>
                </w:tcPr>
                <w:p w14:paraId="765EFB8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Borders>
                    <w:top w:val="single" w:sz="4" w:space="0" w:color="auto"/>
                    <w:left w:val="single" w:sz="4" w:space="0" w:color="auto"/>
                    <w:bottom w:val="single" w:sz="4" w:space="0" w:color="auto"/>
                    <w:right w:val="single" w:sz="4" w:space="0" w:color="auto"/>
                  </w:tcBorders>
                </w:tcPr>
                <w:p w14:paraId="34E4DC23"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Borders>
                    <w:top w:val="single" w:sz="4" w:space="0" w:color="auto"/>
                    <w:left w:val="single" w:sz="4" w:space="0" w:color="auto"/>
                    <w:bottom w:val="single" w:sz="4" w:space="0" w:color="auto"/>
                    <w:right w:val="single" w:sz="4" w:space="0" w:color="auto"/>
                  </w:tcBorders>
                </w:tcPr>
                <w:p w14:paraId="4ADE000F"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6EE1D7AA"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5AF424ED"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Borders>
                    <w:top w:val="single" w:sz="4" w:space="0" w:color="auto"/>
                    <w:left w:val="single" w:sz="4" w:space="0" w:color="auto"/>
                    <w:bottom w:val="single" w:sz="4" w:space="0" w:color="auto"/>
                    <w:right w:val="single" w:sz="4" w:space="0" w:color="auto"/>
                  </w:tcBorders>
                </w:tcPr>
                <w:p w14:paraId="63397635"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2E78AE7D"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3171" w:dyaOrig="487" w14:anchorId="58AB918C">
                      <v:shape id="_x0000_i1039" type="#_x0000_t75" style="width:157.15pt;height:21.9pt" o:ole="">
                        <v:imagedata r:id="rId55" o:title=""/>
                      </v:shape>
                      <o:OLEObject Type="Embed" ProgID="Equation.3" ShapeID="_x0000_i1039" DrawAspect="Content" ObjectID="_1840939141" r:id="rId56"/>
                    </w:object>
                  </w:r>
                </w:p>
                <w:p w14:paraId="66CAC614" w14:textId="77777777" w:rsidR="00B521FB" w:rsidRPr="00A00A4D" w:rsidRDefault="00B521FB" w:rsidP="00D16C1D">
                  <w:pPr>
                    <w:pStyle w:val="TAC"/>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0C1DD0D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055E4E2B"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691B95DB"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Borders>
                    <w:top w:val="single" w:sz="4" w:space="0" w:color="auto"/>
                    <w:left w:val="single" w:sz="4" w:space="0" w:color="auto"/>
                    <w:bottom w:val="single" w:sz="4" w:space="0" w:color="auto"/>
                    <w:right w:val="single" w:sz="4" w:space="0" w:color="auto"/>
                  </w:tcBorders>
                </w:tcPr>
                <w:p w14:paraId="6250F18F"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Borders>
                    <w:top w:val="single" w:sz="4" w:space="0" w:color="auto"/>
                    <w:left w:val="single" w:sz="4" w:space="0" w:color="auto"/>
                    <w:bottom w:val="single" w:sz="4" w:space="0" w:color="auto"/>
                    <w:right w:val="single" w:sz="4" w:space="0" w:color="auto"/>
                  </w:tcBorders>
                </w:tcPr>
                <w:p w14:paraId="564FF694" w14:textId="77777777" w:rsidR="00B521FB" w:rsidRPr="00A00A4D" w:rsidRDefault="00B521FB" w:rsidP="00D16C1D">
                  <w:pPr>
                    <w:pStyle w:val="TAC"/>
                    <w:rPr>
                      <w:rFonts w:ascii="Times New Roman" w:hAnsi="Times New Roman"/>
                    </w:rPr>
                  </w:pPr>
                  <w:proofErr w:type="spellStart"/>
                  <w:proofErr w:type="gramStart"/>
                  <w:r w:rsidRPr="00A00A4D">
                    <w:rPr>
                      <w:rFonts w:ascii="Times New Roman" w:hAnsi="Times New Roman"/>
                    </w:rPr>
                    <w:t>P</w:t>
                  </w:r>
                  <w:r w:rsidRPr="00A00A4D">
                    <w:rPr>
                      <w:rFonts w:ascii="Times New Roman" w:hAnsi="Times New Roman"/>
                      <w:vertAlign w:val="subscript"/>
                    </w:rPr>
                    <w:t>rated,c</w:t>
                  </w:r>
                  <w:proofErr w:type="gramEnd"/>
                  <w:r w:rsidRPr="00A00A4D">
                    <w:rPr>
                      <w:rFonts w:ascii="Times New Roman" w:hAnsi="Times New Roman"/>
                      <w:vertAlign w:val="subscript"/>
                    </w:rPr>
                    <w:t>,TRP</w:t>
                  </w:r>
                  <w:proofErr w:type="spellEnd"/>
                  <w:r w:rsidRPr="00A00A4D" w:rsidDel="0041211A">
                    <w:rPr>
                      <w:rFonts w:ascii="Times New Roman" w:hAnsi="Times New Roman"/>
                      <w:lang w:eastAsia="zh-CN"/>
                    </w:rPr>
                    <w:t xml:space="preserve"> </w:t>
                  </w:r>
                  <w:r w:rsidRPr="00A00A4D">
                    <w:rPr>
                      <w:rFonts w:ascii="Times New Roman" w:hAnsi="Times New Roman"/>
                      <w:lang w:eastAsia="zh-CN"/>
                    </w:rPr>
                    <w:t>- 58 dB</w:t>
                  </w:r>
                </w:p>
              </w:tc>
              <w:tc>
                <w:tcPr>
                  <w:tcW w:w="1430" w:type="dxa"/>
                  <w:tcBorders>
                    <w:top w:val="single" w:sz="4" w:space="0" w:color="auto"/>
                    <w:left w:val="single" w:sz="4" w:space="0" w:color="auto"/>
                    <w:bottom w:val="single" w:sz="4" w:space="0" w:color="auto"/>
                    <w:right w:val="single" w:sz="4" w:space="0" w:color="auto"/>
                  </w:tcBorders>
                </w:tcPr>
                <w:p w14:paraId="54B380BA"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6DACDE48"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0DE97EFF"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51B9B907"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455" w:type="dxa"/>
                  <w:tcBorders>
                    <w:top w:val="single" w:sz="4" w:space="0" w:color="auto"/>
                    <w:left w:val="single" w:sz="4" w:space="0" w:color="auto"/>
                    <w:bottom w:val="single" w:sz="4" w:space="0" w:color="auto"/>
                    <w:right w:val="single" w:sz="4" w:space="0" w:color="auto"/>
                  </w:tcBorders>
                </w:tcPr>
                <w:p w14:paraId="5CFC2AD1" w14:textId="77777777" w:rsidR="00B521FB" w:rsidRPr="00A00A4D" w:rsidRDefault="00B521FB" w:rsidP="00D16C1D">
                  <w:pPr>
                    <w:pStyle w:val="TAC"/>
                    <w:rPr>
                      <w:rFonts w:ascii="Times New Roman" w:hAnsi="Times New Roman"/>
                      <w:lang w:eastAsia="zh-CN"/>
                    </w:rPr>
                  </w:pP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sidDel="0041211A">
                    <w:rPr>
                      <w:rFonts w:ascii="Times New Roman" w:hAnsi="Times New Roman"/>
                      <w:lang w:eastAsia="zh-CN"/>
                    </w:rPr>
                    <w:t xml:space="preserve"> </w:t>
                  </w:r>
                  <w:r w:rsidRPr="00A00A4D">
                    <w:rPr>
                      <w:rFonts w:ascii="Times New Roman" w:hAnsi="Times New Roman"/>
                      <w:lang w:eastAsia="zh-CN"/>
                    </w:rPr>
                    <w:t>–60 dB, −16 dBm)</w:t>
                  </w:r>
                </w:p>
                <w:p w14:paraId="510375A2"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(Note </w:t>
                  </w:r>
                  <w:r w:rsidRPr="00A00A4D">
                    <w:rPr>
                      <w:rFonts w:ascii="Times New Roman" w:eastAsia="SimSun" w:hAnsi="Times New Roman"/>
                      <w:lang w:eastAsia="zh-CN"/>
                    </w:rPr>
                    <w:t>3</w:t>
                  </w:r>
                  <w:r w:rsidRPr="00A00A4D">
                    <w:rPr>
                      <w:rFonts w:ascii="Times New Roman" w:hAnsi="Times New Roman"/>
                      <w:lang w:eastAsia="zh-CN"/>
                    </w:rPr>
                    <w:t>)</w:t>
                  </w:r>
                </w:p>
              </w:tc>
              <w:tc>
                <w:tcPr>
                  <w:tcW w:w="1430" w:type="dxa"/>
                  <w:tcBorders>
                    <w:top w:val="single" w:sz="4" w:space="0" w:color="auto"/>
                    <w:left w:val="single" w:sz="4" w:space="0" w:color="auto"/>
                    <w:bottom w:val="single" w:sz="4" w:space="0" w:color="auto"/>
                    <w:right w:val="single" w:sz="4" w:space="0" w:color="auto"/>
                  </w:tcBorders>
                </w:tcPr>
                <w:p w14:paraId="0CC49C4D"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r>
            <w:tr w:rsidR="00B521FB" w:rsidRPr="00A00A4D" w14:paraId="2FB224C7" w14:textId="77777777" w:rsidTr="005F6229">
              <w:trPr>
                <w:cantSplit/>
                <w:jc w:val="center"/>
              </w:trPr>
              <w:tc>
                <w:tcPr>
                  <w:tcW w:w="9988" w:type="dxa"/>
                  <w:gridSpan w:val="4"/>
                  <w:tcBorders>
                    <w:left w:val="nil"/>
                    <w:bottom w:val="nil"/>
                    <w:right w:val="nil"/>
                  </w:tcBorders>
                </w:tcPr>
                <w:p w14:paraId="1BD865B9"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AB2D8C">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 xml:space="preserve">MHz from both adjacent sub blocks on each side of the sub-block gap, where the emission limits within sub-block gaps shall be </w:t>
                  </w: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−60 dB, −16 dBm)</w:t>
                  </w:r>
                  <w:r w:rsidRPr="00A00A4D">
                    <w:rPr>
                      <w:rFonts w:ascii="Times New Roman" w:hAnsi="Times New Roman"/>
                    </w:rPr>
                    <w:t>/1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57C31D88"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7350D480"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7EF53A7E"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20D1E7B1"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6039B7F7" w14:textId="77777777" w:rsidR="00B521FB" w:rsidRPr="00A00A4D" w:rsidRDefault="00B521FB" w:rsidP="00D16C1D">
            <w:pPr>
              <w:pStyle w:val="Tablefin0"/>
            </w:pPr>
          </w:p>
          <w:p w14:paraId="2153581F" w14:textId="0EB5FBDC"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5</w:t>
            </w:r>
            <w:r w:rsidRPr="00A00A4D">
              <w:rPr>
                <w:rFonts w:ascii="Times New Roman" w:hAnsi="Times New Roman" w:cs="Times New Roman"/>
              </w:rPr>
              <w:t>: Medium Range BS operating band unwanted emission limits</w:t>
            </w:r>
            <w:r w:rsidRPr="00A00A4D">
              <w:rPr>
                <w:rFonts w:ascii="Times New Roman" w:hAnsi="Times New Roman" w:cs="Times New Roman"/>
                <w:lang w:eastAsia="zh-CN"/>
              </w:rPr>
              <w:t xml:space="preserve">, </w:t>
            </w:r>
            <w:r w:rsidR="00137F10">
              <w:rPr>
                <w:rFonts w:ascii="Times New Roman" w:hAnsi="Times New Roman" w:cs="Times New Roman"/>
                <w:lang w:eastAsia="zh-CN"/>
              </w:rPr>
              <w:br/>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Pr>
                <w:rFonts w:ascii="Times New Roman" w:hAnsi="Times New Roman" w:cs="Times New Roman"/>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w:t>
            </w:r>
            <w:r w:rsidRPr="00A00A4D">
              <w:rPr>
                <w:rFonts w:ascii="Times New Roman" w:hAnsi="Times New Roman" w:cs="Times New Roman"/>
                <w:lang w:eastAsia="zh-CN"/>
              </w:rPr>
              <w:t>40</w:t>
            </w:r>
            <w:r w:rsidRPr="00A00A4D">
              <w:rPr>
                <w:rFonts w:ascii="Times New Roman" w:hAnsi="Times New Roman" w:cs="Times New Roman"/>
              </w:rPr>
              <w:t xml:space="preserve"> dBm</w:t>
            </w:r>
            <w:r>
              <w:rPr>
                <w:rFonts w:ascii="Times New Roman" w:hAnsi="Times New Roman" w:cs="Times New Roman"/>
              </w:rPr>
              <w:br/>
            </w:r>
            <w:r w:rsidRPr="00A00A4D">
              <w:rPr>
                <w:rFonts w:ascii="Times New Roman" w:hAnsi="Times New Roman" w:cs="Times New Roman"/>
              </w:rPr>
              <w:t>(3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68"/>
              <w:gridCol w:w="2664"/>
              <w:gridCol w:w="3361"/>
              <w:gridCol w:w="1402"/>
            </w:tblGrid>
            <w:tr w:rsidR="00B521FB" w:rsidRPr="00A00A4D" w14:paraId="7F669ABA"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15686B7D"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Borders>
                    <w:top w:val="single" w:sz="4" w:space="0" w:color="auto"/>
                    <w:left w:val="single" w:sz="4" w:space="0" w:color="auto"/>
                    <w:bottom w:val="single" w:sz="4" w:space="0" w:color="auto"/>
                    <w:right w:val="single" w:sz="4" w:space="0" w:color="auto"/>
                  </w:tcBorders>
                </w:tcPr>
                <w:p w14:paraId="61F06629"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Borders>
                    <w:top w:val="single" w:sz="4" w:space="0" w:color="auto"/>
                    <w:left w:val="single" w:sz="4" w:space="0" w:color="auto"/>
                    <w:bottom w:val="single" w:sz="4" w:space="0" w:color="auto"/>
                    <w:right w:val="single" w:sz="4" w:space="0" w:color="auto"/>
                  </w:tcBorders>
                </w:tcPr>
                <w:p w14:paraId="5E8C253C"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Borders>
                    <w:top w:val="single" w:sz="4" w:space="0" w:color="auto"/>
                    <w:left w:val="single" w:sz="4" w:space="0" w:color="auto"/>
                    <w:bottom w:val="single" w:sz="4" w:space="0" w:color="auto"/>
                    <w:right w:val="single" w:sz="4" w:space="0" w:color="auto"/>
                  </w:tcBorders>
                </w:tcPr>
                <w:p w14:paraId="417D4FAE"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31AD6EE3"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1E4ACD94"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Borders>
                    <w:top w:val="single" w:sz="4" w:space="0" w:color="auto"/>
                    <w:left w:val="single" w:sz="4" w:space="0" w:color="auto"/>
                    <w:bottom w:val="single" w:sz="4" w:space="0" w:color="auto"/>
                    <w:right w:val="single" w:sz="4" w:space="0" w:color="auto"/>
                  </w:tcBorders>
                </w:tcPr>
                <w:p w14:paraId="36BD71EB"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1CC82555"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693" w:dyaOrig="535" w14:anchorId="48FB8585">
                      <v:shape id="_x0000_i1040" type="#_x0000_t75" style="width:135.85pt;height:28.8pt" o:ole="">
                        <v:imagedata r:id="rId57" o:title=""/>
                      </v:shape>
                      <o:OLEObject Type="Embed" ProgID="Equation.3" ShapeID="_x0000_i1040" DrawAspect="Content" ObjectID="_1840939142" r:id="rId58"/>
                    </w:object>
                  </w:r>
                </w:p>
              </w:tc>
              <w:tc>
                <w:tcPr>
                  <w:tcW w:w="1430" w:type="dxa"/>
                  <w:tcBorders>
                    <w:top w:val="single" w:sz="4" w:space="0" w:color="auto"/>
                    <w:left w:val="single" w:sz="4" w:space="0" w:color="auto"/>
                    <w:bottom w:val="single" w:sz="4" w:space="0" w:color="auto"/>
                    <w:right w:val="single" w:sz="4" w:space="0" w:color="auto"/>
                  </w:tcBorders>
                </w:tcPr>
                <w:p w14:paraId="454CE301"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37E7D89"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6583C5EA"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Borders>
                    <w:top w:val="single" w:sz="4" w:space="0" w:color="auto"/>
                    <w:left w:val="single" w:sz="4" w:space="0" w:color="auto"/>
                    <w:bottom w:val="single" w:sz="4" w:space="0" w:color="auto"/>
                    <w:right w:val="single" w:sz="4" w:space="0" w:color="auto"/>
                  </w:tcBorders>
                </w:tcPr>
                <w:p w14:paraId="0B4C9ED8"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Borders>
                    <w:top w:val="single" w:sz="4" w:space="0" w:color="auto"/>
                    <w:left w:val="single" w:sz="4" w:space="0" w:color="auto"/>
                    <w:bottom w:val="single" w:sz="4" w:space="0" w:color="auto"/>
                    <w:right w:val="single" w:sz="4" w:space="0" w:color="auto"/>
                  </w:tcBorders>
                </w:tcPr>
                <w:p w14:paraId="1576691D"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7AAB2A3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3BB99EA2" w14:textId="77777777" w:rsidTr="005F6229">
              <w:trPr>
                <w:cantSplit/>
                <w:jc w:val="center"/>
              </w:trPr>
              <w:tc>
                <w:tcPr>
                  <w:tcW w:w="2127" w:type="dxa"/>
                  <w:tcBorders>
                    <w:top w:val="single" w:sz="4" w:space="0" w:color="auto"/>
                    <w:left w:val="single" w:sz="4" w:space="0" w:color="auto"/>
                    <w:bottom w:val="single" w:sz="4" w:space="0" w:color="auto"/>
                    <w:right w:val="single" w:sz="4" w:space="0" w:color="auto"/>
                  </w:tcBorders>
                </w:tcPr>
                <w:p w14:paraId="76A29B4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572AE614"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455" w:type="dxa"/>
                  <w:tcBorders>
                    <w:top w:val="single" w:sz="4" w:space="0" w:color="auto"/>
                    <w:left w:val="single" w:sz="4" w:space="0" w:color="auto"/>
                    <w:bottom w:val="single" w:sz="4" w:space="0" w:color="auto"/>
                    <w:right w:val="single" w:sz="4" w:space="0" w:color="auto"/>
                  </w:tcBorders>
                </w:tcPr>
                <w:p w14:paraId="23C9629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 dBm (Note </w:t>
                  </w:r>
                  <w:r w:rsidRPr="00A00A4D">
                    <w:rPr>
                      <w:rFonts w:ascii="Times New Roman" w:eastAsia="SimSun" w:hAnsi="Times New Roman"/>
                      <w:lang w:eastAsia="zh-CN"/>
                    </w:rPr>
                    <w:t>3</w:t>
                  </w:r>
                  <w:r w:rsidRPr="00A00A4D">
                    <w:rPr>
                      <w:rFonts w:ascii="Times New Roman" w:hAnsi="Times New Roman"/>
                      <w:lang w:eastAsia="zh-CN"/>
                    </w:rPr>
                    <w:t>)</w:t>
                  </w:r>
                </w:p>
              </w:tc>
              <w:tc>
                <w:tcPr>
                  <w:tcW w:w="1430" w:type="dxa"/>
                  <w:tcBorders>
                    <w:top w:val="single" w:sz="4" w:space="0" w:color="auto"/>
                    <w:left w:val="single" w:sz="4" w:space="0" w:color="auto"/>
                    <w:bottom w:val="single" w:sz="4" w:space="0" w:color="auto"/>
                    <w:right w:val="single" w:sz="4" w:space="0" w:color="auto"/>
                  </w:tcBorders>
                </w:tcPr>
                <w:p w14:paraId="7FD8D03D"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100 kHz</w:t>
                  </w:r>
                </w:p>
              </w:tc>
            </w:tr>
            <w:tr w:rsidR="00B521FB" w:rsidRPr="00A00A4D" w14:paraId="0EB6CB72" w14:textId="77777777" w:rsidTr="005F6229">
              <w:trPr>
                <w:cantSplit/>
                <w:jc w:val="center"/>
              </w:trPr>
              <w:tc>
                <w:tcPr>
                  <w:tcW w:w="9988" w:type="dxa"/>
                  <w:gridSpan w:val="4"/>
                  <w:tcBorders>
                    <w:left w:val="nil"/>
                    <w:bottom w:val="nil"/>
                    <w:right w:val="nil"/>
                  </w:tcBorders>
                </w:tcPr>
                <w:p w14:paraId="5B078B09"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w:t>
                  </w:r>
                  <w:r w:rsidRPr="00A00A4D">
                    <w:rPr>
                      <w:rFonts w:ascii="Times New Roman" w:hAnsi="Times New Roman"/>
                      <w:lang w:eastAsia="zh-CN"/>
                    </w:rPr>
                    <w:t xml:space="preserve">20 </w:t>
                  </w:r>
                  <w:r w:rsidRPr="00A00A4D">
                    <w:rPr>
                      <w:rFonts w:ascii="Times New Roman" w:hAnsi="Times New Roman"/>
                    </w:rPr>
                    <w:t>dBm/1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4B6DBE79"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4C30F881"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0DBA50D2"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3FBB479B"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15A7887E" w14:textId="77777777" w:rsidR="00B521FB" w:rsidRPr="00A00A4D" w:rsidRDefault="00B521FB" w:rsidP="00D16C1D">
            <w:pPr>
              <w:rPr>
                <w:sz w:val="6"/>
                <w:szCs w:val="6"/>
                <w:lang w:eastAsia="zh-CN"/>
              </w:rPr>
            </w:pPr>
            <w:r w:rsidRPr="00A00A4D">
              <w:rPr>
                <w:sz w:val="6"/>
                <w:szCs w:val="6"/>
                <w:lang w:eastAsia="zh-CN"/>
              </w:rPr>
              <w:t xml:space="preserve"> </w:t>
            </w:r>
          </w:p>
        </w:tc>
      </w:tr>
    </w:tbl>
    <w:p w14:paraId="4F00E204" w14:textId="77777777" w:rsidR="00B521FB" w:rsidRPr="00A00A4D" w:rsidRDefault="00B521FB" w:rsidP="00B521FB">
      <w:pPr>
        <w:rPr>
          <w:lang w:eastAsia="zh-CN"/>
        </w:rPr>
      </w:pPr>
    </w:p>
    <w:p w14:paraId="6FEB84AC" w14:textId="135CCCBF" w:rsidR="00B521FB" w:rsidRPr="00A00A4D" w:rsidRDefault="00B521FB" w:rsidP="00B521FB">
      <w:pPr>
        <w:overflowPunct/>
        <w:autoSpaceDE/>
        <w:autoSpaceDN/>
        <w:adjustRightInd/>
        <w:spacing w:before="0"/>
        <w:textAlignment w:val="auto"/>
        <w:rPr>
          <w:lang w:eastAsia="zh-CN"/>
        </w:rPr>
      </w:pPr>
    </w:p>
    <w:p w14:paraId="394DB6CB" w14:textId="77777777" w:rsidR="00B521FB" w:rsidRPr="00A00A4D" w:rsidRDefault="00B521FB" w:rsidP="00B521FB">
      <w:pPr>
        <w:spacing w:after="120"/>
        <w:rPr>
          <w:lang w:eastAsia="zh-CN"/>
        </w:rPr>
      </w:pPr>
      <w:r w:rsidRPr="00A00A4D">
        <w:rPr>
          <w:lang w:eastAsia="zh-CN"/>
        </w:rPr>
        <w:lastRenderedPageBreak/>
        <w:t xml:space="preserve">For </w:t>
      </w:r>
      <w:r w:rsidRPr="00A00A4D">
        <w:rPr>
          <w:rFonts w:cs="v5.0.0"/>
        </w:rPr>
        <w:t>Medium Range</w:t>
      </w:r>
      <w:r w:rsidRPr="00A00A4D">
        <w:rPr>
          <w:lang w:eastAsia="zh-CN"/>
        </w:rPr>
        <w:t xml:space="preserve"> BS class in 4.2 GHz &lt;NR bands ≤ 6 GHz, emissions should not exceed the maximum levels specified in Tables </w:t>
      </w:r>
      <w:r w:rsidRPr="00A00A4D">
        <w:t>6.7.4.5.1</w:t>
      </w:r>
      <w:r w:rsidRPr="00A00A4D">
        <w:rPr>
          <w:lang w:eastAsia="zh-CN"/>
        </w:rPr>
        <w:t>.4</w:t>
      </w:r>
      <w:r w:rsidRPr="00A00A4D">
        <w:t>-</w:t>
      </w:r>
      <w:r w:rsidRPr="00A00A4D">
        <w:rPr>
          <w:rFonts w:eastAsia="SimSun"/>
          <w:lang w:eastAsia="zh-CN"/>
        </w:rPr>
        <w:t>3</w:t>
      </w:r>
      <w:r w:rsidRPr="00A00A4D">
        <w:rPr>
          <w:lang w:eastAsia="zh-CN"/>
        </w:rPr>
        <w:t xml:space="preserve"> and </w:t>
      </w:r>
      <w:r w:rsidRPr="00A00A4D">
        <w:t>6.7.4.5.1</w:t>
      </w:r>
      <w:r w:rsidRPr="00A00A4D">
        <w:rPr>
          <w:lang w:eastAsia="zh-CN"/>
        </w:rPr>
        <w:t>.4</w:t>
      </w:r>
      <w:r w:rsidRPr="00A00A4D">
        <w:t>-</w:t>
      </w:r>
      <w:r w:rsidRPr="00A00A4D">
        <w:rPr>
          <w:lang w:eastAsia="zh-CN"/>
        </w:rPr>
        <w:t>6</w:t>
      </w:r>
      <w:r w:rsidRPr="00A00A4D">
        <w:rPr>
          <w:rFonts w:cs="v5.0.0"/>
        </w:rPr>
        <w:t xml:space="preserve"> of TS 38.141-2 [2]</w:t>
      </w:r>
      <w:r w:rsidRPr="00A00A4D">
        <w:rPr>
          <w:lang w:eastAsia="zh-CN"/>
        </w:rPr>
        <w:t>.</w:t>
      </w:r>
    </w:p>
    <w:tbl>
      <w:tblPr>
        <w:tblStyle w:val="TableGrid"/>
        <w:tblW w:w="0" w:type="auto"/>
        <w:tblLook w:val="04A0" w:firstRow="1" w:lastRow="0" w:firstColumn="1" w:lastColumn="0" w:noHBand="0" w:noVBand="1"/>
      </w:tblPr>
      <w:tblGrid>
        <w:gridCol w:w="9621"/>
      </w:tblGrid>
      <w:tr w:rsidR="00B521FB" w:rsidRPr="00A00A4D" w14:paraId="7D73DB39" w14:textId="77777777" w:rsidTr="00D16C1D">
        <w:tc>
          <w:tcPr>
            <w:tcW w:w="9621" w:type="dxa"/>
          </w:tcPr>
          <w:p w14:paraId="756A4A68"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3</w:t>
            </w:r>
            <w:r w:rsidRPr="00A00A4D">
              <w:rPr>
                <w:rFonts w:ascii="Times New Roman" w:hAnsi="Times New Roman" w:cs="Times New Roman"/>
              </w:rPr>
              <w:t>: Medium Range BS operating band unwanted emission limits</w:t>
            </w:r>
            <w:r w:rsidRPr="00A00A4D">
              <w:rPr>
                <w:rFonts w:ascii="Times New Roman" w:hAnsi="Times New Roman" w:cs="Times New Roman"/>
                <w:lang w:eastAsia="zh-CN"/>
              </w:rPr>
              <w:t xml:space="preserve">, 40 </w:t>
            </w:r>
            <w:r w:rsidRPr="00A00A4D">
              <w:rPr>
                <w:rFonts w:ascii="Times New Roman" w:hAnsi="Times New Roman" w:cs="Times New Roman"/>
              </w:rPr>
              <w:t xml:space="preserve">&lt; </w:t>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Pr>
                <w:rFonts w:ascii="Times New Roman" w:hAnsi="Times New Roman" w:cs="Times New Roman"/>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47 dBm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20"/>
              <w:gridCol w:w="2711"/>
              <w:gridCol w:w="3370"/>
              <w:gridCol w:w="1394"/>
            </w:tblGrid>
            <w:tr w:rsidR="00B521FB" w:rsidRPr="00A00A4D" w14:paraId="78511EB6" w14:textId="77777777" w:rsidTr="005F6229">
              <w:trPr>
                <w:cantSplit/>
                <w:jc w:val="center"/>
              </w:trPr>
              <w:tc>
                <w:tcPr>
                  <w:tcW w:w="1944" w:type="dxa"/>
                  <w:tcBorders>
                    <w:top w:val="single" w:sz="4" w:space="0" w:color="auto"/>
                    <w:left w:val="single" w:sz="4" w:space="0" w:color="auto"/>
                    <w:bottom w:val="single" w:sz="4" w:space="0" w:color="auto"/>
                    <w:right w:val="single" w:sz="4" w:space="0" w:color="auto"/>
                  </w:tcBorders>
                </w:tcPr>
                <w:p w14:paraId="09B56E9F"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764" w:type="dxa"/>
                  <w:tcBorders>
                    <w:top w:val="single" w:sz="4" w:space="0" w:color="auto"/>
                    <w:left w:val="single" w:sz="4" w:space="0" w:color="auto"/>
                    <w:bottom w:val="single" w:sz="4" w:space="0" w:color="auto"/>
                    <w:right w:val="single" w:sz="4" w:space="0" w:color="auto"/>
                  </w:tcBorders>
                </w:tcPr>
                <w:p w14:paraId="1061808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289" w:type="dxa"/>
                  <w:tcBorders>
                    <w:top w:val="single" w:sz="4" w:space="0" w:color="auto"/>
                    <w:left w:val="single" w:sz="4" w:space="0" w:color="auto"/>
                    <w:bottom w:val="single" w:sz="4" w:space="0" w:color="auto"/>
                    <w:right w:val="single" w:sz="4" w:space="0" w:color="auto"/>
                  </w:tcBorders>
                </w:tcPr>
                <w:p w14:paraId="078CD925"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398" w:type="dxa"/>
                  <w:tcBorders>
                    <w:top w:val="single" w:sz="4" w:space="0" w:color="auto"/>
                    <w:left w:val="single" w:sz="4" w:space="0" w:color="auto"/>
                    <w:bottom w:val="single" w:sz="4" w:space="0" w:color="auto"/>
                    <w:right w:val="single" w:sz="4" w:space="0" w:color="auto"/>
                  </w:tcBorders>
                </w:tcPr>
                <w:p w14:paraId="41731DF5"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24DBAFC0" w14:textId="77777777" w:rsidTr="005F6229">
              <w:trPr>
                <w:cantSplit/>
                <w:jc w:val="center"/>
              </w:trPr>
              <w:tc>
                <w:tcPr>
                  <w:tcW w:w="1944" w:type="dxa"/>
                  <w:tcBorders>
                    <w:top w:val="single" w:sz="4" w:space="0" w:color="auto"/>
                    <w:left w:val="single" w:sz="4" w:space="0" w:color="auto"/>
                    <w:bottom w:val="single" w:sz="4" w:space="0" w:color="auto"/>
                    <w:right w:val="single" w:sz="4" w:space="0" w:color="auto"/>
                  </w:tcBorders>
                </w:tcPr>
                <w:p w14:paraId="5B141CBC"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764" w:type="dxa"/>
                  <w:tcBorders>
                    <w:top w:val="single" w:sz="4" w:space="0" w:color="auto"/>
                    <w:left w:val="single" w:sz="4" w:space="0" w:color="auto"/>
                    <w:bottom w:val="single" w:sz="4" w:space="0" w:color="auto"/>
                    <w:right w:val="single" w:sz="4" w:space="0" w:color="auto"/>
                  </w:tcBorders>
                </w:tcPr>
                <w:p w14:paraId="2D9F3270"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289" w:type="dxa"/>
                  <w:tcBorders>
                    <w:top w:val="single" w:sz="4" w:space="0" w:color="auto"/>
                    <w:left w:val="single" w:sz="4" w:space="0" w:color="auto"/>
                    <w:bottom w:val="single" w:sz="4" w:space="0" w:color="auto"/>
                    <w:right w:val="single" w:sz="4" w:space="0" w:color="auto"/>
                  </w:tcBorders>
                </w:tcPr>
                <w:p w14:paraId="4F5EB9DE" w14:textId="77777777" w:rsidR="00B521FB" w:rsidRPr="00A00A4D" w:rsidRDefault="00B521FB" w:rsidP="00D16C1D">
                  <w:pPr>
                    <w:pStyle w:val="TAC"/>
                    <w:rPr>
                      <w:rFonts w:ascii="Times New Roman" w:hAnsi="Times New Roman"/>
                    </w:rPr>
                  </w:pPr>
                </w:p>
                <w:p w14:paraId="000D68E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3231" w:dyaOrig="496" w14:anchorId="743E1B1A">
                      <v:shape id="_x0000_i1041" type="#_x0000_t75" style="width:157.75pt;height:21.9pt" o:ole="">
                        <v:imagedata r:id="rId59" o:title=""/>
                      </v:shape>
                      <o:OLEObject Type="Embed" ProgID="Equation.3" ShapeID="_x0000_i1041" DrawAspect="Content" ObjectID="_1840939143" r:id="rId60"/>
                    </w:object>
                  </w:r>
                </w:p>
              </w:tc>
              <w:tc>
                <w:tcPr>
                  <w:tcW w:w="1398" w:type="dxa"/>
                  <w:tcBorders>
                    <w:top w:val="single" w:sz="4" w:space="0" w:color="auto"/>
                    <w:left w:val="single" w:sz="4" w:space="0" w:color="auto"/>
                    <w:bottom w:val="single" w:sz="4" w:space="0" w:color="auto"/>
                    <w:right w:val="single" w:sz="4" w:space="0" w:color="auto"/>
                  </w:tcBorders>
                </w:tcPr>
                <w:p w14:paraId="1D7ECF1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4D27E6E6" w14:textId="77777777" w:rsidTr="005F6229">
              <w:trPr>
                <w:cantSplit/>
                <w:jc w:val="center"/>
              </w:trPr>
              <w:tc>
                <w:tcPr>
                  <w:tcW w:w="1944" w:type="dxa"/>
                  <w:tcBorders>
                    <w:top w:val="single" w:sz="4" w:space="0" w:color="auto"/>
                    <w:left w:val="single" w:sz="4" w:space="0" w:color="auto"/>
                    <w:bottom w:val="single" w:sz="4" w:space="0" w:color="auto"/>
                    <w:right w:val="single" w:sz="4" w:space="0" w:color="auto"/>
                  </w:tcBorders>
                </w:tcPr>
                <w:p w14:paraId="1AF22CAC"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764" w:type="dxa"/>
                  <w:tcBorders>
                    <w:top w:val="single" w:sz="4" w:space="0" w:color="auto"/>
                    <w:left w:val="single" w:sz="4" w:space="0" w:color="auto"/>
                    <w:bottom w:val="single" w:sz="4" w:space="0" w:color="auto"/>
                    <w:right w:val="single" w:sz="4" w:space="0" w:color="auto"/>
                  </w:tcBorders>
                </w:tcPr>
                <w:p w14:paraId="57A886BE"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289" w:type="dxa"/>
                  <w:tcBorders>
                    <w:top w:val="single" w:sz="4" w:space="0" w:color="auto"/>
                    <w:left w:val="single" w:sz="4" w:space="0" w:color="auto"/>
                    <w:bottom w:val="single" w:sz="4" w:space="0" w:color="auto"/>
                    <w:right w:val="single" w:sz="4" w:space="0" w:color="auto"/>
                  </w:tcBorders>
                </w:tcPr>
                <w:p w14:paraId="77461311" w14:textId="77777777" w:rsidR="00B521FB" w:rsidRPr="00A00A4D" w:rsidRDefault="00B521FB" w:rsidP="00D16C1D">
                  <w:pPr>
                    <w:pStyle w:val="TAC"/>
                    <w:rPr>
                      <w:rFonts w:ascii="Times New Roman" w:hAnsi="Times New Roman"/>
                    </w:rPr>
                  </w:pPr>
                  <w:proofErr w:type="spellStart"/>
                  <w:proofErr w:type="gramStart"/>
                  <w:r w:rsidRPr="00A00A4D">
                    <w:rPr>
                      <w:rFonts w:ascii="Times New Roman" w:hAnsi="Times New Roman"/>
                    </w:rPr>
                    <w:t>P</w:t>
                  </w:r>
                  <w:r w:rsidRPr="00A00A4D">
                    <w:rPr>
                      <w:rFonts w:ascii="Times New Roman" w:hAnsi="Times New Roman"/>
                      <w:vertAlign w:val="subscript"/>
                    </w:rPr>
                    <w:t>rated,c</w:t>
                  </w:r>
                  <w:proofErr w:type="gramEnd"/>
                  <w:r w:rsidRPr="00A00A4D">
                    <w:rPr>
                      <w:rFonts w:ascii="Times New Roman" w:hAnsi="Times New Roman"/>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- 58 dB</w:t>
                  </w:r>
                </w:p>
              </w:tc>
              <w:tc>
                <w:tcPr>
                  <w:tcW w:w="1398" w:type="dxa"/>
                  <w:tcBorders>
                    <w:top w:val="single" w:sz="4" w:space="0" w:color="auto"/>
                    <w:left w:val="single" w:sz="4" w:space="0" w:color="auto"/>
                    <w:bottom w:val="single" w:sz="4" w:space="0" w:color="auto"/>
                    <w:right w:val="single" w:sz="4" w:space="0" w:color="auto"/>
                  </w:tcBorders>
                </w:tcPr>
                <w:p w14:paraId="56567088"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CE3A871" w14:textId="77777777" w:rsidTr="005F6229">
              <w:trPr>
                <w:cantSplit/>
                <w:jc w:val="center"/>
              </w:trPr>
              <w:tc>
                <w:tcPr>
                  <w:tcW w:w="1944" w:type="dxa"/>
                  <w:tcBorders>
                    <w:top w:val="single" w:sz="4" w:space="0" w:color="auto"/>
                    <w:left w:val="single" w:sz="4" w:space="0" w:color="auto"/>
                    <w:bottom w:val="single" w:sz="4" w:space="0" w:color="auto"/>
                    <w:right w:val="single" w:sz="4" w:space="0" w:color="auto"/>
                  </w:tcBorders>
                </w:tcPr>
                <w:p w14:paraId="0ED1E91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764" w:type="dxa"/>
                  <w:tcBorders>
                    <w:top w:val="single" w:sz="4" w:space="0" w:color="auto"/>
                    <w:left w:val="single" w:sz="4" w:space="0" w:color="auto"/>
                    <w:bottom w:val="single" w:sz="4" w:space="0" w:color="auto"/>
                    <w:right w:val="single" w:sz="4" w:space="0" w:color="auto"/>
                  </w:tcBorders>
                </w:tcPr>
                <w:p w14:paraId="25E6C6AF"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289" w:type="dxa"/>
                  <w:tcBorders>
                    <w:top w:val="single" w:sz="4" w:space="0" w:color="auto"/>
                    <w:left w:val="single" w:sz="4" w:space="0" w:color="auto"/>
                    <w:bottom w:val="single" w:sz="4" w:space="0" w:color="auto"/>
                    <w:right w:val="single" w:sz="4" w:space="0" w:color="auto"/>
                  </w:tcBorders>
                </w:tcPr>
                <w:p w14:paraId="2160E013" w14:textId="77777777" w:rsidR="00B521FB" w:rsidRPr="00A00A4D" w:rsidRDefault="00B521FB" w:rsidP="00D16C1D">
                  <w:pPr>
                    <w:pStyle w:val="TAC"/>
                    <w:rPr>
                      <w:rFonts w:ascii="Times New Roman" w:hAnsi="Times New Roman"/>
                      <w:lang w:eastAsia="zh-CN"/>
                    </w:rPr>
                  </w:pP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 60 dB, -16 dBm)</w:t>
                  </w:r>
                </w:p>
                <w:p w14:paraId="1C80EAB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(Note </w:t>
                  </w:r>
                  <w:r w:rsidRPr="00A00A4D">
                    <w:rPr>
                      <w:rFonts w:ascii="Times New Roman" w:eastAsia="SimSun" w:hAnsi="Times New Roman"/>
                      <w:lang w:eastAsia="zh-CN"/>
                    </w:rPr>
                    <w:t>3</w:t>
                  </w:r>
                  <w:r w:rsidRPr="00A00A4D">
                    <w:rPr>
                      <w:rFonts w:ascii="Times New Roman" w:hAnsi="Times New Roman"/>
                      <w:lang w:eastAsia="zh-CN"/>
                    </w:rPr>
                    <w:t>)</w:t>
                  </w:r>
                </w:p>
              </w:tc>
              <w:tc>
                <w:tcPr>
                  <w:tcW w:w="1398" w:type="dxa"/>
                  <w:tcBorders>
                    <w:top w:val="single" w:sz="4" w:space="0" w:color="auto"/>
                    <w:left w:val="single" w:sz="4" w:space="0" w:color="auto"/>
                    <w:bottom w:val="single" w:sz="4" w:space="0" w:color="auto"/>
                    <w:right w:val="single" w:sz="4" w:space="0" w:color="auto"/>
                  </w:tcBorders>
                </w:tcPr>
                <w:p w14:paraId="18B9D9C2"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r>
            <w:tr w:rsidR="00B521FB" w:rsidRPr="00A00A4D" w14:paraId="774E9156" w14:textId="77777777" w:rsidTr="005F6229">
              <w:trPr>
                <w:cantSplit/>
                <w:jc w:val="center"/>
              </w:trPr>
              <w:tc>
                <w:tcPr>
                  <w:tcW w:w="9395" w:type="dxa"/>
                  <w:gridSpan w:val="4"/>
                  <w:tcBorders>
                    <w:left w:val="nil"/>
                    <w:bottom w:val="nil"/>
                    <w:right w:val="nil"/>
                  </w:tcBorders>
                </w:tcPr>
                <w:p w14:paraId="34C1BD09"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 xml:space="preserve">MHz from both adjacent sub blocks on each side of the sub-block gap, where the emission limits within sub-block gaps shall be </w:t>
                  </w:r>
                  <w:proofErr w:type="gramStart"/>
                  <w:r w:rsidRPr="00A00A4D">
                    <w:rPr>
                      <w:rFonts w:ascii="Times New Roman" w:hAnsi="Times New Roman"/>
                      <w:lang w:eastAsia="zh-CN"/>
                    </w:rPr>
                    <w:t>Min(</w:t>
                  </w:r>
                  <w:proofErr w:type="spellStart"/>
                  <w:r w:rsidRPr="00A00A4D">
                    <w:rPr>
                      <w:rFonts w:ascii="Times New Roman" w:hAnsi="Times New Roman"/>
                      <w:bCs/>
                    </w:rPr>
                    <w:t>P</w:t>
                  </w:r>
                  <w:r w:rsidRPr="00A00A4D">
                    <w:rPr>
                      <w:rFonts w:ascii="Times New Roman" w:hAnsi="Times New Roman"/>
                      <w:bCs/>
                      <w:vertAlign w:val="subscript"/>
                    </w:rPr>
                    <w:t>rated,c</w:t>
                  </w:r>
                  <w:proofErr w:type="gramEnd"/>
                  <w:r w:rsidRPr="00A00A4D">
                    <w:rPr>
                      <w:rFonts w:ascii="Times New Roman" w:hAnsi="Times New Roman"/>
                      <w:bCs/>
                      <w:vertAlign w:val="subscript"/>
                    </w:rPr>
                    <w:t>,TRP</w:t>
                  </w:r>
                  <w:proofErr w:type="spellEnd"/>
                  <w:r w:rsidRPr="00A00A4D">
                    <w:rPr>
                      <w:rFonts w:ascii="Times New Roman" w:hAnsi="Times New Roman"/>
                      <w:vertAlign w:val="subscript"/>
                      <w:lang w:eastAsia="zh-CN"/>
                    </w:rPr>
                    <w:t xml:space="preserve"> </w:t>
                  </w:r>
                  <w:r w:rsidRPr="00A00A4D">
                    <w:rPr>
                      <w:rFonts w:ascii="Times New Roman" w:hAnsi="Times New Roman"/>
                      <w:lang w:eastAsia="zh-CN"/>
                    </w:rPr>
                    <w:t xml:space="preserve">– 60 dB, </w:t>
                  </w:r>
                  <w:r w:rsidRPr="00A00A4D">
                    <w:rPr>
                      <w:rFonts w:ascii="Times New Roman" w:hAnsi="Times New Roman"/>
                      <w:lang w:eastAsia="zh-CN"/>
                    </w:rPr>
                    <w:noBreakHyphen/>
                    <w:t>16 dBm)</w:t>
                  </w:r>
                  <w:r w:rsidRPr="00A00A4D">
                    <w:rPr>
                      <w:rFonts w:ascii="Times New Roman" w:hAnsi="Times New Roman"/>
                    </w:rPr>
                    <w:t>/1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077DCEC6"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007246DE"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3B156A52"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3F9CA40E"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1C2A91CC" w14:textId="77777777" w:rsidR="00B521FB" w:rsidRPr="00A00A4D" w:rsidRDefault="00B521FB" w:rsidP="00D16C1D">
            <w:pPr>
              <w:pStyle w:val="Tablefin0"/>
            </w:pPr>
          </w:p>
          <w:p w14:paraId="2827F4D6" w14:textId="568FFCE4"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6.7.4.5.1.4-</w:t>
            </w:r>
            <w:r w:rsidRPr="00A00A4D">
              <w:rPr>
                <w:rFonts w:ascii="Times New Roman" w:eastAsia="SimSun" w:hAnsi="Times New Roman" w:cs="Times New Roman"/>
                <w:lang w:eastAsia="zh-CN"/>
              </w:rPr>
              <w:t>6</w:t>
            </w:r>
            <w:r w:rsidRPr="00A00A4D">
              <w:rPr>
                <w:rFonts w:ascii="Times New Roman" w:hAnsi="Times New Roman" w:cs="Times New Roman"/>
              </w:rPr>
              <w:t>: Medium Range BS operating band unwanted emission limits</w:t>
            </w:r>
            <w:r w:rsidRPr="00A00A4D">
              <w:rPr>
                <w:rFonts w:ascii="Times New Roman" w:hAnsi="Times New Roman" w:cs="Times New Roman"/>
                <w:lang w:eastAsia="zh-CN"/>
              </w:rPr>
              <w:t xml:space="preserve">, </w:t>
            </w:r>
            <w:r w:rsidR="00137F10">
              <w:rPr>
                <w:rFonts w:ascii="Times New Roman" w:hAnsi="Times New Roman" w:cs="Times New Roman"/>
                <w:lang w:eastAsia="zh-CN"/>
              </w:rPr>
              <w:br/>
            </w:r>
            <w:proofErr w:type="spellStart"/>
            <w:proofErr w:type="gramStart"/>
            <w:r w:rsidRPr="00A00A4D">
              <w:rPr>
                <w:rFonts w:ascii="Times New Roman" w:hAnsi="Times New Roman" w:cs="Times New Roman"/>
                <w:bCs/>
              </w:rPr>
              <w:t>P</w:t>
            </w:r>
            <w:r w:rsidRPr="00A00A4D">
              <w:rPr>
                <w:rFonts w:ascii="Times New Roman" w:hAnsi="Times New Roman" w:cs="Times New Roman"/>
                <w:bCs/>
                <w:vertAlign w:val="subscript"/>
              </w:rPr>
              <w:t>rated,c</w:t>
            </w:r>
            <w:proofErr w:type="gramEnd"/>
            <w:r w:rsidRPr="00A00A4D">
              <w:rPr>
                <w:rFonts w:ascii="Times New Roman" w:hAnsi="Times New Roman" w:cs="Times New Roman"/>
                <w:bCs/>
                <w:vertAlign w:val="subscript"/>
              </w:rPr>
              <w:t>,TRP</w:t>
            </w:r>
            <w:proofErr w:type="spellEnd"/>
            <w:r w:rsidRPr="00A00A4D">
              <w:rPr>
                <w:rFonts w:ascii="Times New Roman" w:hAnsi="Times New Roman" w:cs="Times New Roman"/>
              </w:rPr>
              <w:t xml:space="preserve"> </w:t>
            </w:r>
            <w:r w:rsidRPr="00A00A4D">
              <w:rPr>
                <w:rFonts w:ascii="Times New Roman" w:hAnsi="Times New Roman" w:cs="Times New Roman"/>
              </w:rPr>
              <w:sym w:font="Symbol" w:char="F0A3"/>
            </w:r>
            <w:r w:rsidRPr="00A00A4D">
              <w:rPr>
                <w:rFonts w:ascii="Times New Roman" w:hAnsi="Times New Roman" w:cs="Times New Roman"/>
              </w:rPr>
              <w:t xml:space="preserve"> </w:t>
            </w:r>
            <w:r w:rsidRPr="00A00A4D">
              <w:rPr>
                <w:rFonts w:ascii="Times New Roman" w:hAnsi="Times New Roman" w:cs="Times New Roman"/>
                <w:lang w:eastAsia="zh-CN"/>
              </w:rPr>
              <w:t>40</w:t>
            </w:r>
            <w:r w:rsidRPr="00A00A4D">
              <w:rPr>
                <w:rFonts w:ascii="Times New Roman" w:hAnsi="Times New Roman" w:cs="Times New Roman"/>
              </w:rPr>
              <w:t xml:space="preserve"> dBm</w:t>
            </w:r>
          </w:p>
          <w:p w14:paraId="1FE87249"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2664"/>
              <w:gridCol w:w="3361"/>
              <w:gridCol w:w="1402"/>
            </w:tblGrid>
            <w:tr w:rsidR="00B521FB" w:rsidRPr="00A00A4D" w14:paraId="09301D88"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33752B5E"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Borders>
                    <w:top w:val="single" w:sz="4" w:space="0" w:color="auto"/>
                    <w:left w:val="single" w:sz="4" w:space="0" w:color="auto"/>
                    <w:bottom w:val="single" w:sz="4" w:space="0" w:color="auto"/>
                    <w:right w:val="single" w:sz="4" w:space="0" w:color="auto"/>
                  </w:tcBorders>
                </w:tcPr>
                <w:p w14:paraId="310D8E9D"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Borders>
                    <w:top w:val="single" w:sz="4" w:space="0" w:color="auto"/>
                    <w:left w:val="single" w:sz="4" w:space="0" w:color="auto"/>
                    <w:bottom w:val="single" w:sz="4" w:space="0" w:color="auto"/>
                    <w:right w:val="single" w:sz="4" w:space="0" w:color="auto"/>
                  </w:tcBorders>
                </w:tcPr>
                <w:p w14:paraId="7024F23A"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Borders>
                    <w:top w:val="single" w:sz="4" w:space="0" w:color="auto"/>
                    <w:left w:val="single" w:sz="4" w:space="0" w:color="auto"/>
                    <w:bottom w:val="single" w:sz="4" w:space="0" w:color="auto"/>
                    <w:right w:val="single" w:sz="4" w:space="0" w:color="auto"/>
                  </w:tcBorders>
                </w:tcPr>
                <w:p w14:paraId="546D8910"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175BACA0"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15E9A168"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Borders>
                    <w:top w:val="single" w:sz="4" w:space="0" w:color="auto"/>
                    <w:left w:val="single" w:sz="4" w:space="0" w:color="auto"/>
                    <w:bottom w:val="single" w:sz="4" w:space="0" w:color="auto"/>
                    <w:right w:val="single" w:sz="4" w:space="0" w:color="auto"/>
                  </w:tcBorders>
                </w:tcPr>
                <w:p w14:paraId="3EE1D2B2"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785CCE2D"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693" w:dyaOrig="535" w14:anchorId="0DA2A1D8">
                      <v:shape id="_x0000_i1042" type="#_x0000_t75" style="width:135.85pt;height:28.8pt" o:ole="">
                        <v:imagedata r:id="rId61" o:title=""/>
                      </v:shape>
                      <o:OLEObject Type="Embed" ProgID="Equation.3" ShapeID="_x0000_i1042" DrawAspect="Content" ObjectID="_1840939144" r:id="rId62"/>
                    </w:object>
                  </w:r>
                </w:p>
              </w:tc>
              <w:tc>
                <w:tcPr>
                  <w:tcW w:w="1430" w:type="dxa"/>
                  <w:tcBorders>
                    <w:top w:val="single" w:sz="4" w:space="0" w:color="auto"/>
                    <w:left w:val="single" w:sz="4" w:space="0" w:color="auto"/>
                    <w:bottom w:val="single" w:sz="4" w:space="0" w:color="auto"/>
                    <w:right w:val="single" w:sz="4" w:space="0" w:color="auto"/>
                  </w:tcBorders>
                </w:tcPr>
                <w:p w14:paraId="1B5E9A8C"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78E56946"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32FA3FB5"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min(10 MHz, </w:t>
                  </w:r>
                  <w:r w:rsidRPr="00A00A4D">
                    <w:rPr>
                      <w:rFonts w:ascii="Times New Roman" w:hAnsi="Times New Roman"/>
                    </w:rPr>
                    <w:t>Δ</w:t>
                  </w:r>
                  <w:r w:rsidRPr="00746F07">
                    <w:rPr>
                      <w:rFonts w:ascii="Times New Roman" w:hAnsi="Times New Roman"/>
                      <w:lang w:val="de-CH"/>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Borders>
                    <w:top w:val="single" w:sz="4" w:space="0" w:color="auto"/>
                    <w:left w:val="single" w:sz="4" w:space="0" w:color="auto"/>
                    <w:bottom w:val="single" w:sz="4" w:space="0" w:color="auto"/>
                    <w:right w:val="single" w:sz="4" w:space="0" w:color="auto"/>
                  </w:tcBorders>
                </w:tcPr>
                <w:p w14:paraId="456AC477"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rPr>
                    <w:t>min(</w:t>
                  </w:r>
                  <w:proofErr w:type="gramEnd"/>
                  <w:r w:rsidRPr="00A00A4D">
                    <w:rPr>
                      <w:rFonts w:ascii="Times New Roman" w:hAnsi="Times New Roman"/>
                    </w:rPr>
                    <w:t xml:space="preserve">10.05 MHz, </w:t>
                  </w:r>
                  <w:proofErr w:type="spellStart"/>
                  <w:r w:rsidRPr="00A00A4D">
                    <w:rPr>
                      <w:rFonts w:ascii="Times New Roman" w:hAnsi="Times New Roma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Borders>
                    <w:top w:val="single" w:sz="4" w:space="0" w:color="auto"/>
                    <w:left w:val="single" w:sz="4" w:space="0" w:color="auto"/>
                    <w:bottom w:val="single" w:sz="4" w:space="0" w:color="auto"/>
                    <w:right w:val="single" w:sz="4" w:space="0" w:color="auto"/>
                  </w:tcBorders>
                </w:tcPr>
                <w:p w14:paraId="2BFFEE89"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146EC76D"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37AB0552" w14:textId="77777777" w:rsidTr="00D16C1D">
              <w:trPr>
                <w:cantSplit/>
                <w:jc w:val="center"/>
              </w:trPr>
              <w:tc>
                <w:tcPr>
                  <w:tcW w:w="2127" w:type="dxa"/>
                  <w:tcBorders>
                    <w:top w:val="single" w:sz="4" w:space="0" w:color="auto"/>
                    <w:left w:val="single" w:sz="4" w:space="0" w:color="auto"/>
                    <w:bottom w:val="single" w:sz="4" w:space="0" w:color="auto"/>
                    <w:right w:val="single" w:sz="4" w:space="0" w:color="auto"/>
                  </w:tcBorders>
                </w:tcPr>
                <w:p w14:paraId="1404A9FA"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11F9A5ED"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p>
              </w:tc>
              <w:tc>
                <w:tcPr>
                  <w:tcW w:w="3455" w:type="dxa"/>
                  <w:tcBorders>
                    <w:top w:val="single" w:sz="4" w:space="0" w:color="auto"/>
                    <w:left w:val="single" w:sz="4" w:space="0" w:color="auto"/>
                    <w:bottom w:val="single" w:sz="4" w:space="0" w:color="auto"/>
                    <w:right w:val="single" w:sz="4" w:space="0" w:color="auto"/>
                  </w:tcBorders>
                </w:tcPr>
                <w:p w14:paraId="315F413A"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 dBm (Note </w:t>
                  </w:r>
                  <w:r w:rsidRPr="00A00A4D">
                    <w:rPr>
                      <w:rFonts w:ascii="Times New Roman" w:eastAsia="SimSun" w:hAnsi="Times New Roman"/>
                      <w:lang w:eastAsia="zh-CN"/>
                    </w:rPr>
                    <w:t>3</w:t>
                  </w:r>
                  <w:r w:rsidRPr="00A00A4D">
                    <w:rPr>
                      <w:rFonts w:ascii="Times New Roman" w:hAnsi="Times New Roman"/>
                      <w:lang w:eastAsia="zh-CN"/>
                    </w:rPr>
                    <w:t>)</w:t>
                  </w:r>
                </w:p>
              </w:tc>
              <w:tc>
                <w:tcPr>
                  <w:tcW w:w="1430" w:type="dxa"/>
                  <w:tcBorders>
                    <w:top w:val="single" w:sz="4" w:space="0" w:color="auto"/>
                    <w:left w:val="single" w:sz="4" w:space="0" w:color="auto"/>
                    <w:bottom w:val="single" w:sz="4" w:space="0" w:color="auto"/>
                    <w:right w:val="single" w:sz="4" w:space="0" w:color="auto"/>
                  </w:tcBorders>
                </w:tcPr>
                <w:p w14:paraId="2E56168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100 kHz</w:t>
                  </w:r>
                </w:p>
              </w:tc>
            </w:tr>
            <w:tr w:rsidR="00B521FB" w:rsidRPr="00A00A4D" w14:paraId="7C9DA45B" w14:textId="77777777" w:rsidTr="00D16C1D">
              <w:trPr>
                <w:cantSplit/>
                <w:jc w:val="center"/>
              </w:trPr>
              <w:tc>
                <w:tcPr>
                  <w:tcW w:w="9988" w:type="dxa"/>
                  <w:gridSpan w:val="4"/>
                  <w:tcBorders>
                    <w:left w:val="nil"/>
                    <w:bottom w:val="nil"/>
                    <w:right w:val="nil"/>
                  </w:tcBorders>
                </w:tcPr>
                <w:p w14:paraId="36F7F12F"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w:t>
                  </w:r>
                  <w:r w:rsidRPr="00A00A4D">
                    <w:rPr>
                      <w:rFonts w:ascii="Times New Roman" w:hAnsi="Times New Roman"/>
                      <w:lang w:eastAsia="zh-CN"/>
                    </w:rPr>
                    <w:t xml:space="preserve">20 </w:t>
                  </w:r>
                  <w:r w:rsidRPr="00A00A4D">
                    <w:rPr>
                      <w:rFonts w:ascii="Times New Roman" w:hAnsi="Times New Roman"/>
                    </w:rPr>
                    <w:t>dBm/1</w:t>
                  </w:r>
                  <w:r w:rsidRPr="00A00A4D">
                    <w:rPr>
                      <w:rFonts w:ascii="Times New Roman" w:hAnsi="Times New Roman"/>
                      <w:lang w:eastAsia="zh-CN"/>
                    </w:rPr>
                    <w:t>00</w:t>
                  </w:r>
                  <w:r>
                    <w:rPr>
                      <w:rFonts w:ascii="Times New Roman" w:hAnsi="Times New Roman"/>
                      <w:lang w:eastAsia="zh-CN"/>
                    </w:rPr>
                    <w:t xml:space="preserve"> </w:t>
                  </w:r>
                  <w:r w:rsidRPr="00A00A4D">
                    <w:rPr>
                      <w:rFonts w:ascii="Times New Roman" w:hAnsi="Times New Roman"/>
                      <w:lang w:eastAsia="zh-CN"/>
                    </w:rPr>
                    <w:t>k</w:t>
                  </w:r>
                  <w:r w:rsidRPr="00A00A4D">
                    <w:rPr>
                      <w:rFonts w:ascii="Times New Roman" w:hAnsi="Times New Roman"/>
                    </w:rPr>
                    <w:t>Hz.</w:t>
                  </w:r>
                </w:p>
                <w:p w14:paraId="60EC5C1C"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66967550"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351F616B"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0FE91A2B"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46B734DD" w14:textId="77777777" w:rsidR="00B521FB" w:rsidRPr="00A00A4D" w:rsidRDefault="00B521FB" w:rsidP="00D16C1D">
            <w:pPr>
              <w:rPr>
                <w:sz w:val="6"/>
                <w:szCs w:val="6"/>
                <w:lang w:eastAsia="zh-CN"/>
              </w:rPr>
            </w:pPr>
            <w:r w:rsidRPr="00A00A4D">
              <w:rPr>
                <w:sz w:val="6"/>
                <w:szCs w:val="6"/>
                <w:lang w:eastAsia="zh-CN"/>
              </w:rPr>
              <w:t xml:space="preserve"> </w:t>
            </w:r>
          </w:p>
        </w:tc>
      </w:tr>
    </w:tbl>
    <w:p w14:paraId="60AE0AD9" w14:textId="77777777" w:rsidR="00B521FB" w:rsidRPr="00A00A4D" w:rsidRDefault="00B521FB" w:rsidP="00B521FB">
      <w:pPr>
        <w:rPr>
          <w:lang w:eastAsia="zh-CN"/>
        </w:rPr>
      </w:pPr>
    </w:p>
    <w:p w14:paraId="0FE30B77" w14:textId="76632D28" w:rsidR="00B521FB" w:rsidRPr="00A00A4D" w:rsidRDefault="00B521FB" w:rsidP="00B521FB">
      <w:pPr>
        <w:overflowPunct/>
        <w:autoSpaceDE/>
        <w:autoSpaceDN/>
        <w:adjustRightInd/>
        <w:spacing w:before="0"/>
        <w:textAlignment w:val="auto"/>
        <w:rPr>
          <w:lang w:eastAsia="zh-CN"/>
        </w:rPr>
      </w:pPr>
    </w:p>
    <w:p w14:paraId="143B8589" w14:textId="77777777" w:rsidR="00B521FB" w:rsidRPr="00A00A4D" w:rsidRDefault="00B521FB" w:rsidP="00B521FB">
      <w:pPr>
        <w:pStyle w:val="Heading4"/>
      </w:pPr>
      <w:r w:rsidRPr="00A00A4D">
        <w:lastRenderedPageBreak/>
        <w:t>4.1.1.5</w:t>
      </w:r>
      <w:r w:rsidRPr="00A00A4D">
        <w:tab/>
        <w:t>Local Area BS (Category A and Category B)</w:t>
      </w:r>
    </w:p>
    <w:p w14:paraId="4A7EA02D" w14:textId="77777777" w:rsidR="00B521FB" w:rsidRPr="00A00A4D" w:rsidRDefault="00B521FB" w:rsidP="00B521FB">
      <w:pPr>
        <w:spacing w:after="120"/>
        <w:rPr>
          <w:lang w:eastAsia="zh-CN"/>
        </w:rPr>
      </w:pPr>
      <w:r w:rsidRPr="00A00A4D">
        <w:rPr>
          <w:lang w:eastAsia="zh-CN"/>
        </w:rPr>
        <w:t xml:space="preserve">For </w:t>
      </w:r>
      <w:r w:rsidRPr="00A00A4D">
        <w:rPr>
          <w:rFonts w:cs="v5.0.0"/>
          <w:lang w:eastAsia="zh-CN"/>
        </w:rPr>
        <w:t xml:space="preserve">Local Area </w:t>
      </w:r>
      <w:r w:rsidRPr="00A00A4D">
        <w:rPr>
          <w:lang w:eastAsia="zh-CN"/>
        </w:rPr>
        <w:t xml:space="preserve">BS class in NR bands ≤ 3 GHz, emissions should not exceed the maximum levels specified in Table </w:t>
      </w:r>
      <w:r w:rsidRPr="00A00A4D">
        <w:t>6.7.4.5.1</w:t>
      </w:r>
      <w:r w:rsidRPr="00A00A4D">
        <w:rPr>
          <w:lang w:eastAsia="zh-CN"/>
        </w:rPr>
        <w:t>.5</w:t>
      </w:r>
      <w:r w:rsidRPr="00A00A4D">
        <w:t>-</w:t>
      </w:r>
      <w:r w:rsidRPr="00A00A4D">
        <w:rPr>
          <w:rFonts w:eastAsia="SimSun"/>
          <w:lang w:eastAsia="zh-CN"/>
        </w:rPr>
        <w:t>1</w:t>
      </w:r>
      <w:r w:rsidRPr="00A00A4D">
        <w:rPr>
          <w:rFonts w:cs="v5.0.0"/>
        </w:rPr>
        <w:t xml:space="preserve"> of TS 38.141-2 [2]</w:t>
      </w:r>
      <w:r w:rsidRPr="00A00A4D">
        <w:rPr>
          <w:lang w:eastAsia="zh-CN"/>
        </w:rPr>
        <w:t>.</w:t>
      </w:r>
    </w:p>
    <w:tbl>
      <w:tblPr>
        <w:tblStyle w:val="TableGrid"/>
        <w:tblW w:w="0" w:type="auto"/>
        <w:tblLook w:val="04A0" w:firstRow="1" w:lastRow="0" w:firstColumn="1" w:lastColumn="0" w:noHBand="0" w:noVBand="1"/>
      </w:tblPr>
      <w:tblGrid>
        <w:gridCol w:w="9621"/>
      </w:tblGrid>
      <w:tr w:rsidR="00B521FB" w:rsidRPr="00A00A4D" w14:paraId="23FA8893" w14:textId="77777777" w:rsidTr="00D16C1D">
        <w:tc>
          <w:tcPr>
            <w:tcW w:w="9621" w:type="dxa"/>
          </w:tcPr>
          <w:p w14:paraId="76D3BC28"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6.7.4.5.1.5-</w:t>
            </w:r>
            <w:r w:rsidRPr="00A00A4D">
              <w:rPr>
                <w:rFonts w:ascii="Times New Roman" w:eastAsia="SimSun" w:hAnsi="Times New Roman" w:cs="Times New Roman"/>
                <w:lang w:eastAsia="zh-CN"/>
              </w:rPr>
              <w:t>1</w:t>
            </w:r>
            <w:r w:rsidRPr="00A00A4D">
              <w:rPr>
                <w:rFonts w:ascii="Times New Roman" w:hAnsi="Times New Roman" w:cs="Times New Roman"/>
              </w:rPr>
              <w:t>: Local Area B</w:t>
            </w:r>
            <w:r w:rsidRPr="00A00A4D">
              <w:rPr>
                <w:rFonts w:ascii="Times New Roman" w:hAnsi="Times New Roman" w:cs="Times New Roman"/>
                <w:lang w:eastAsia="zh-CN"/>
              </w:rPr>
              <w:t>S</w:t>
            </w:r>
            <w:r w:rsidRPr="00A00A4D">
              <w:rPr>
                <w:rFonts w:ascii="Times New Roman" w:hAnsi="Times New Roman" w:cs="Times New Roman"/>
              </w:rPr>
              <w:t xml:space="preserve"> operating band unwanted emission limits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53"/>
              <w:gridCol w:w="2730"/>
              <w:gridCol w:w="3404"/>
              <w:gridCol w:w="1408"/>
            </w:tblGrid>
            <w:tr w:rsidR="00B521FB" w:rsidRPr="00A00A4D" w14:paraId="3BB8E3B0" w14:textId="77777777" w:rsidTr="005F6229">
              <w:trPr>
                <w:cantSplit/>
                <w:jc w:val="center"/>
              </w:trPr>
              <w:tc>
                <w:tcPr>
                  <w:tcW w:w="1953" w:type="dxa"/>
                </w:tcPr>
                <w:p w14:paraId="33E63442"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 xml:space="preserve">3 dB point, </w:t>
                  </w:r>
                  <w:r w:rsidRPr="00A00A4D">
                    <w:rPr>
                      <w:rFonts w:ascii="Times New Roman" w:hAnsi="Times New Roman"/>
                    </w:rPr>
                    <w:sym w:font="Symbol" w:char="F044"/>
                  </w:r>
                  <w:r w:rsidRPr="00A00A4D">
                    <w:rPr>
                      <w:rFonts w:ascii="Times New Roman" w:hAnsi="Times New Roman"/>
                    </w:rPr>
                    <w:t>f</w:t>
                  </w:r>
                </w:p>
              </w:tc>
              <w:tc>
                <w:tcPr>
                  <w:tcW w:w="2976" w:type="dxa"/>
                </w:tcPr>
                <w:p w14:paraId="216F86D8"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4E94CF28"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3DDBFE55"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73CDB9A5" w14:textId="77777777" w:rsidTr="005F6229">
              <w:trPr>
                <w:cantSplit/>
                <w:jc w:val="center"/>
              </w:trPr>
              <w:tc>
                <w:tcPr>
                  <w:tcW w:w="1953" w:type="dxa"/>
                </w:tcPr>
                <w:p w14:paraId="3F03A47D"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09CA292E"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2B9A6E0E"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909" w:dyaOrig="544" w14:anchorId="33279670">
                      <v:shape id="_x0000_i1043" type="#_x0000_t75" style="width:2in;height:28.8pt" o:ole="">
                        <v:imagedata r:id="rId63" o:title=""/>
                      </v:shape>
                      <o:OLEObject Type="Embed" ProgID="Equation.3" ShapeID="_x0000_i1043" DrawAspect="Content" ObjectID="_1840939145" r:id="rId64"/>
                    </w:object>
                  </w:r>
                </w:p>
              </w:tc>
              <w:tc>
                <w:tcPr>
                  <w:tcW w:w="1430" w:type="dxa"/>
                </w:tcPr>
                <w:p w14:paraId="5E7CC63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E787049" w14:textId="77777777" w:rsidTr="005F6229">
              <w:trPr>
                <w:cantSplit/>
                <w:jc w:val="center"/>
              </w:trPr>
              <w:tc>
                <w:tcPr>
                  <w:tcW w:w="1953" w:type="dxa"/>
                </w:tcPr>
                <w:p w14:paraId="3657E494"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w:t>
                  </w:r>
                  <w:r w:rsidRPr="00746F07">
                    <w:rPr>
                      <w:rFonts w:ascii="Times New Roman" w:hAnsi="Times New Roman"/>
                      <w:lang w:val="de-CH" w:eastAsia="zh-CN"/>
                    </w:rPr>
                    <w:t>min(</w:t>
                  </w:r>
                  <w:r w:rsidRPr="00746F07">
                    <w:rPr>
                      <w:rFonts w:ascii="Times New Roman" w:hAnsi="Times New Roman"/>
                      <w:lang w:val="de-CH"/>
                    </w:rPr>
                    <w:t>10 MHz</w:t>
                  </w:r>
                  <w:r w:rsidRPr="00746F07">
                    <w:rPr>
                      <w:rFonts w:ascii="Times New Roman" w:hAnsi="Times New Roman"/>
                      <w:lang w:val="de-CH" w:eastAsia="zh-CN"/>
                    </w:rPr>
                    <w:t xml:space="preserve">, </w:t>
                  </w:r>
                  <w:r w:rsidRPr="00A00A4D">
                    <w:rPr>
                      <w:rFonts w:ascii="Times New Roman" w:hAnsi="Times New Roman"/>
                      <w:lang w:eastAsia="zh-CN"/>
                    </w:rPr>
                    <w:t>Δ</w:t>
                  </w:r>
                  <w:r w:rsidRPr="00746F07">
                    <w:rPr>
                      <w:rFonts w:ascii="Times New Roman" w:hAnsi="Times New Roman"/>
                      <w:lang w:val="de-CH" w:eastAsia="zh-CN"/>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Pr>
                <w:p w14:paraId="64E8E27F"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lang w:eastAsia="zh-CN"/>
                    </w:rPr>
                    <w:t>min(</w:t>
                  </w:r>
                  <w:proofErr w:type="gramEnd"/>
                  <w:r w:rsidRPr="00A00A4D">
                    <w:rPr>
                      <w:rFonts w:ascii="Times New Roman" w:hAnsi="Times New Roman"/>
                    </w:rPr>
                    <w:t>10.05 MHz</w:t>
                  </w:r>
                  <w:r w:rsidRPr="00A00A4D">
                    <w:rPr>
                      <w:rFonts w:ascii="Times New Roman" w:hAnsi="Times New Roman"/>
                      <w:lang w:eastAsia="zh-CN"/>
                    </w:rPr>
                    <w:t xml:space="preserve">, </w:t>
                  </w:r>
                  <w:proofErr w:type="spellStart"/>
                  <w:r w:rsidRPr="00A00A4D">
                    <w:rPr>
                      <w:rFonts w:ascii="Times New Roman" w:hAnsi="Times New Roman"/>
                      <w:lang w:eastAsia="zh-C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Pr>
                <w:p w14:paraId="55460F15"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26.2</w:t>
                  </w:r>
                  <w:r w:rsidRPr="00A00A4D">
                    <w:rPr>
                      <w:rFonts w:ascii="Times New Roman" w:hAnsi="Times New Roman"/>
                    </w:rPr>
                    <w:t xml:space="preserve"> dBm</w:t>
                  </w:r>
                </w:p>
              </w:tc>
              <w:tc>
                <w:tcPr>
                  <w:tcW w:w="1430" w:type="dxa"/>
                </w:tcPr>
                <w:p w14:paraId="7BBD7683"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3D101E2D" w14:textId="77777777" w:rsidTr="005F6229">
              <w:trPr>
                <w:cantSplit/>
                <w:jc w:val="center"/>
              </w:trPr>
              <w:tc>
                <w:tcPr>
                  <w:tcW w:w="1953" w:type="dxa"/>
                  <w:tcBorders>
                    <w:bottom w:val="single" w:sz="4" w:space="0" w:color="auto"/>
                  </w:tcBorders>
                </w:tcPr>
                <w:p w14:paraId="5D785B3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6D4F22E4"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0FFA7898"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28</w:t>
                  </w:r>
                  <w:r w:rsidRPr="00A00A4D">
                    <w:rPr>
                      <w:rFonts w:ascii="Times New Roman" w:hAnsi="Times New Roman"/>
                    </w:rPr>
                    <w:t xml:space="preserve"> dBm </w:t>
                  </w:r>
                  <w:r w:rsidRPr="00A00A4D">
                    <w:rPr>
                      <w:rFonts w:ascii="Times New Roman" w:hAnsi="Times New Roman"/>
                      <w:lang w:eastAsia="zh-CN"/>
                    </w:rPr>
                    <w:t>(Note 3)</w:t>
                  </w:r>
                </w:p>
              </w:tc>
              <w:tc>
                <w:tcPr>
                  <w:tcW w:w="1430" w:type="dxa"/>
                  <w:tcBorders>
                    <w:bottom w:val="single" w:sz="4" w:space="0" w:color="auto"/>
                  </w:tcBorders>
                </w:tcPr>
                <w:p w14:paraId="16F12B20"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1171D8F1" w14:textId="77777777" w:rsidTr="005F6229">
              <w:trPr>
                <w:cantSplit/>
                <w:jc w:val="center"/>
              </w:trPr>
              <w:tc>
                <w:tcPr>
                  <w:tcW w:w="9814" w:type="dxa"/>
                  <w:gridSpan w:val="4"/>
                  <w:tcBorders>
                    <w:left w:val="nil"/>
                    <w:bottom w:val="nil"/>
                    <w:right w:val="nil"/>
                  </w:tcBorders>
                </w:tcPr>
                <w:p w14:paraId="2E627CFD"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−28 dBm/100</w:t>
                  </w:r>
                  <w:r>
                    <w:rPr>
                      <w:rFonts w:ascii="Times New Roman" w:hAnsi="Times New Roman"/>
                    </w:rPr>
                    <w:t xml:space="preserve"> </w:t>
                  </w:r>
                  <w:r w:rsidRPr="00A00A4D">
                    <w:rPr>
                      <w:rFonts w:ascii="Times New Roman" w:hAnsi="Times New Roman"/>
                    </w:rPr>
                    <w:t>kHz.</w:t>
                  </w:r>
                </w:p>
                <w:p w14:paraId="1361CB2E"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29BC7250"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3D7A2F4B"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13752DFC"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579C5876" w14:textId="77777777" w:rsidR="00B521FB" w:rsidRPr="00A00A4D" w:rsidRDefault="00B521FB" w:rsidP="00D16C1D">
            <w:pPr>
              <w:rPr>
                <w:sz w:val="6"/>
                <w:szCs w:val="6"/>
                <w:lang w:eastAsia="zh-CN"/>
              </w:rPr>
            </w:pPr>
            <w:r w:rsidRPr="00A00A4D">
              <w:rPr>
                <w:sz w:val="6"/>
                <w:szCs w:val="6"/>
                <w:lang w:eastAsia="zh-CN"/>
              </w:rPr>
              <w:t xml:space="preserve"> </w:t>
            </w:r>
          </w:p>
        </w:tc>
      </w:tr>
    </w:tbl>
    <w:p w14:paraId="5D5643D8" w14:textId="77777777" w:rsidR="00B521FB" w:rsidRPr="00A00A4D" w:rsidRDefault="00B521FB" w:rsidP="00B521FB">
      <w:pPr>
        <w:rPr>
          <w:lang w:eastAsia="zh-CN"/>
        </w:rPr>
      </w:pPr>
    </w:p>
    <w:p w14:paraId="5175AA82" w14:textId="77777777" w:rsidR="00B521FB" w:rsidRPr="00A00A4D" w:rsidRDefault="00B521FB" w:rsidP="00B521FB">
      <w:pPr>
        <w:spacing w:after="120"/>
        <w:rPr>
          <w:lang w:eastAsia="zh-CN"/>
        </w:rPr>
      </w:pPr>
      <w:r w:rsidRPr="00A00A4D">
        <w:rPr>
          <w:lang w:eastAsia="zh-CN"/>
        </w:rPr>
        <w:t xml:space="preserve">For </w:t>
      </w:r>
      <w:r w:rsidRPr="00A00A4D">
        <w:rPr>
          <w:rFonts w:cs="v5.0.0"/>
          <w:lang w:eastAsia="zh-CN"/>
        </w:rPr>
        <w:t>Local Area</w:t>
      </w:r>
      <w:r w:rsidRPr="00A00A4D">
        <w:rPr>
          <w:lang w:eastAsia="zh-CN"/>
        </w:rPr>
        <w:t xml:space="preserve"> BS class in 3 GHz &lt; NR bands ≤ 4.2 GHz, emissions should not exceed the maximum levels specified in Table </w:t>
      </w:r>
      <w:r w:rsidRPr="00A00A4D">
        <w:t>6.7.4.5.1</w:t>
      </w:r>
      <w:r w:rsidRPr="00A00A4D">
        <w:rPr>
          <w:lang w:eastAsia="zh-CN"/>
        </w:rPr>
        <w:t>.5</w:t>
      </w:r>
      <w:r w:rsidRPr="00A00A4D">
        <w:t>-</w:t>
      </w:r>
      <w:r w:rsidRPr="00A00A4D">
        <w:rPr>
          <w:rFonts w:eastAsia="SimSun"/>
          <w:lang w:eastAsia="zh-CN"/>
        </w:rPr>
        <w:t>2</w:t>
      </w:r>
      <w:r w:rsidRPr="00A00A4D">
        <w:rPr>
          <w:rFonts w:cs="v5.0.0"/>
        </w:rPr>
        <w:t xml:space="preserve"> of TS 38.141-2 [2]</w:t>
      </w:r>
      <w:r w:rsidRPr="00A00A4D">
        <w:rPr>
          <w:lang w:eastAsia="zh-CN"/>
        </w:rPr>
        <w:t>.</w:t>
      </w:r>
    </w:p>
    <w:tbl>
      <w:tblPr>
        <w:tblStyle w:val="TableGrid"/>
        <w:tblW w:w="0" w:type="auto"/>
        <w:tblLook w:val="04A0" w:firstRow="1" w:lastRow="0" w:firstColumn="1" w:lastColumn="0" w:noHBand="0" w:noVBand="1"/>
      </w:tblPr>
      <w:tblGrid>
        <w:gridCol w:w="9621"/>
      </w:tblGrid>
      <w:tr w:rsidR="00B521FB" w:rsidRPr="00A00A4D" w14:paraId="62F0544D" w14:textId="77777777" w:rsidTr="00D16C1D">
        <w:tc>
          <w:tcPr>
            <w:tcW w:w="9621" w:type="dxa"/>
          </w:tcPr>
          <w:p w14:paraId="2A1B0C6D"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6.7.4.5.1.5-</w:t>
            </w:r>
            <w:r w:rsidRPr="00A00A4D">
              <w:rPr>
                <w:rFonts w:ascii="Times New Roman" w:eastAsia="SimSun" w:hAnsi="Times New Roman" w:cs="Times New Roman"/>
                <w:lang w:eastAsia="zh-CN"/>
              </w:rPr>
              <w:t>2</w:t>
            </w:r>
            <w:r w:rsidRPr="00A00A4D">
              <w:rPr>
                <w:rFonts w:ascii="Times New Roman" w:hAnsi="Times New Roman" w:cs="Times New Roman"/>
              </w:rPr>
              <w:t>: Local Area B</w:t>
            </w:r>
            <w:r w:rsidRPr="00A00A4D">
              <w:rPr>
                <w:rFonts w:ascii="Times New Roman" w:hAnsi="Times New Roman" w:cs="Times New Roman"/>
                <w:lang w:eastAsia="zh-CN"/>
              </w:rPr>
              <w:t>S</w:t>
            </w:r>
            <w:r w:rsidRPr="00A00A4D">
              <w:rPr>
                <w:rFonts w:ascii="Times New Roman" w:hAnsi="Times New Roman" w:cs="Times New Roman"/>
              </w:rPr>
              <w:t xml:space="preserve"> operating band unwanted emission limits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59"/>
              <w:gridCol w:w="2743"/>
              <w:gridCol w:w="3384"/>
              <w:gridCol w:w="1409"/>
            </w:tblGrid>
            <w:tr w:rsidR="00B521FB" w:rsidRPr="00A00A4D" w14:paraId="1335AF08" w14:textId="77777777" w:rsidTr="005F6229">
              <w:trPr>
                <w:cantSplit/>
                <w:jc w:val="center"/>
              </w:trPr>
              <w:tc>
                <w:tcPr>
                  <w:tcW w:w="1953" w:type="dxa"/>
                </w:tcPr>
                <w:p w14:paraId="6AB88B36"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44C179BF"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4D687A24"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3C22842E"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734184EF" w14:textId="77777777" w:rsidTr="005F6229">
              <w:trPr>
                <w:cantSplit/>
                <w:jc w:val="center"/>
              </w:trPr>
              <w:tc>
                <w:tcPr>
                  <w:tcW w:w="1953" w:type="dxa"/>
                </w:tcPr>
                <w:p w14:paraId="0D8882FA"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491565B8"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54EC26D3"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752" w:dyaOrig="544" w14:anchorId="10C31EA8">
                      <v:shape id="_x0000_i1044" type="#_x0000_t75" style="width:135.85pt;height:28.8pt" o:ole="">
                        <v:imagedata r:id="rId65" o:title=""/>
                      </v:shape>
                      <o:OLEObject Type="Embed" ProgID="Equation.3" ShapeID="_x0000_i1044" DrawAspect="Content" ObjectID="_1840939146" r:id="rId66"/>
                    </w:object>
                  </w:r>
                </w:p>
              </w:tc>
              <w:tc>
                <w:tcPr>
                  <w:tcW w:w="1430" w:type="dxa"/>
                </w:tcPr>
                <w:p w14:paraId="029A447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4A4084D6" w14:textId="77777777" w:rsidTr="005F6229">
              <w:trPr>
                <w:cantSplit/>
                <w:jc w:val="center"/>
              </w:trPr>
              <w:tc>
                <w:tcPr>
                  <w:tcW w:w="1953" w:type="dxa"/>
                </w:tcPr>
                <w:p w14:paraId="3395C0C2"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w:t>
                  </w:r>
                  <w:r w:rsidRPr="00746F07">
                    <w:rPr>
                      <w:rFonts w:ascii="Times New Roman" w:hAnsi="Times New Roman"/>
                      <w:lang w:val="de-CH" w:eastAsia="zh-CN"/>
                    </w:rPr>
                    <w:t>min(</w:t>
                  </w:r>
                  <w:r w:rsidRPr="00746F07">
                    <w:rPr>
                      <w:rFonts w:ascii="Times New Roman" w:hAnsi="Times New Roman"/>
                      <w:lang w:val="de-CH"/>
                    </w:rPr>
                    <w:t>10 MHz</w:t>
                  </w:r>
                  <w:r w:rsidRPr="00746F07">
                    <w:rPr>
                      <w:rFonts w:ascii="Times New Roman" w:hAnsi="Times New Roman"/>
                      <w:lang w:val="de-CH" w:eastAsia="zh-CN"/>
                    </w:rPr>
                    <w:t xml:space="preserve">, </w:t>
                  </w:r>
                  <w:r w:rsidRPr="00A00A4D">
                    <w:rPr>
                      <w:rFonts w:ascii="Times New Roman" w:hAnsi="Times New Roman"/>
                      <w:lang w:eastAsia="zh-CN"/>
                    </w:rPr>
                    <w:t>Δ</w:t>
                  </w:r>
                  <w:r w:rsidRPr="00746F07">
                    <w:rPr>
                      <w:rFonts w:ascii="Times New Roman" w:hAnsi="Times New Roman"/>
                      <w:lang w:val="de-CH" w:eastAsia="zh-CN"/>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Pr>
                <w:p w14:paraId="1310ADAB"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lang w:eastAsia="zh-CN"/>
                    </w:rPr>
                    <w:t>min(</w:t>
                  </w:r>
                  <w:proofErr w:type="gramEnd"/>
                  <w:r w:rsidRPr="00A00A4D">
                    <w:rPr>
                      <w:rFonts w:ascii="Times New Roman" w:hAnsi="Times New Roman"/>
                    </w:rPr>
                    <w:t>10.05 MHz</w:t>
                  </w:r>
                  <w:r w:rsidRPr="00A00A4D">
                    <w:rPr>
                      <w:rFonts w:ascii="Times New Roman" w:hAnsi="Times New Roman"/>
                      <w:lang w:eastAsia="zh-CN"/>
                    </w:rPr>
                    <w:t xml:space="preserve">, </w:t>
                  </w:r>
                  <w:proofErr w:type="spellStart"/>
                  <w:r w:rsidRPr="00A00A4D">
                    <w:rPr>
                      <w:rFonts w:ascii="Times New Roman" w:hAnsi="Times New Roman"/>
                      <w:lang w:eastAsia="zh-C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Pr>
                <w:p w14:paraId="01E32EC6"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26</w:t>
                  </w:r>
                  <w:r w:rsidRPr="00A00A4D">
                    <w:rPr>
                      <w:rFonts w:ascii="Times New Roman" w:hAnsi="Times New Roman"/>
                    </w:rPr>
                    <w:t xml:space="preserve"> dBm</w:t>
                  </w:r>
                </w:p>
              </w:tc>
              <w:tc>
                <w:tcPr>
                  <w:tcW w:w="1430" w:type="dxa"/>
                </w:tcPr>
                <w:p w14:paraId="03861782"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0B6E3117" w14:textId="77777777" w:rsidTr="005F6229">
              <w:trPr>
                <w:cantSplit/>
                <w:jc w:val="center"/>
              </w:trPr>
              <w:tc>
                <w:tcPr>
                  <w:tcW w:w="1953" w:type="dxa"/>
                  <w:tcBorders>
                    <w:bottom w:val="single" w:sz="4" w:space="0" w:color="auto"/>
                  </w:tcBorders>
                </w:tcPr>
                <w:p w14:paraId="2834CF77"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0D07C899"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7EA74A2E"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28</w:t>
                  </w:r>
                  <w:r w:rsidRPr="00A00A4D">
                    <w:rPr>
                      <w:rFonts w:ascii="Times New Roman" w:hAnsi="Times New Roman"/>
                    </w:rPr>
                    <w:t xml:space="preserve"> dBm </w:t>
                  </w:r>
                  <w:r w:rsidRPr="00A00A4D">
                    <w:rPr>
                      <w:rFonts w:ascii="Times New Roman" w:hAnsi="Times New Roman"/>
                      <w:lang w:eastAsia="zh-CN"/>
                    </w:rPr>
                    <w:t>(Note 3)</w:t>
                  </w:r>
                </w:p>
              </w:tc>
              <w:tc>
                <w:tcPr>
                  <w:tcW w:w="1430" w:type="dxa"/>
                  <w:tcBorders>
                    <w:bottom w:val="single" w:sz="4" w:space="0" w:color="auto"/>
                  </w:tcBorders>
                </w:tcPr>
                <w:p w14:paraId="72D5B42E"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307D8E3" w14:textId="77777777" w:rsidTr="005F6229">
              <w:trPr>
                <w:cantSplit/>
                <w:jc w:val="center"/>
              </w:trPr>
              <w:tc>
                <w:tcPr>
                  <w:tcW w:w="9814" w:type="dxa"/>
                  <w:gridSpan w:val="4"/>
                  <w:tcBorders>
                    <w:left w:val="nil"/>
                    <w:bottom w:val="nil"/>
                    <w:right w:val="nil"/>
                  </w:tcBorders>
                </w:tcPr>
                <w:p w14:paraId="1D5DF3E2"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−28 dBm/100</w:t>
                  </w:r>
                  <w:r>
                    <w:rPr>
                      <w:rFonts w:ascii="Times New Roman" w:hAnsi="Times New Roman"/>
                    </w:rPr>
                    <w:t xml:space="preserve"> </w:t>
                  </w:r>
                  <w:r w:rsidRPr="00A00A4D">
                    <w:rPr>
                      <w:rFonts w:ascii="Times New Roman" w:hAnsi="Times New Roman"/>
                    </w:rPr>
                    <w:t>kHz.</w:t>
                  </w:r>
                </w:p>
                <w:p w14:paraId="3861E53E"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1EA44195"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1E74C49A"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00A708C3"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7F185135" w14:textId="77777777" w:rsidR="00B521FB" w:rsidRPr="00A00A4D" w:rsidRDefault="00B521FB" w:rsidP="00D16C1D">
            <w:pPr>
              <w:rPr>
                <w:sz w:val="6"/>
                <w:szCs w:val="6"/>
                <w:lang w:eastAsia="zh-CN"/>
              </w:rPr>
            </w:pPr>
            <w:r w:rsidRPr="00A00A4D">
              <w:rPr>
                <w:sz w:val="6"/>
                <w:szCs w:val="6"/>
                <w:lang w:eastAsia="zh-CN"/>
              </w:rPr>
              <w:t xml:space="preserve"> </w:t>
            </w:r>
          </w:p>
        </w:tc>
      </w:tr>
    </w:tbl>
    <w:p w14:paraId="5E527B7C" w14:textId="6D2FB335" w:rsidR="00B521FB" w:rsidRPr="00A00A4D" w:rsidRDefault="00B521FB" w:rsidP="00B521FB">
      <w:pPr>
        <w:overflowPunct/>
        <w:autoSpaceDE/>
        <w:autoSpaceDN/>
        <w:adjustRightInd/>
        <w:spacing w:before="0"/>
        <w:textAlignment w:val="auto"/>
        <w:rPr>
          <w:lang w:eastAsia="zh-CN"/>
        </w:rPr>
      </w:pPr>
    </w:p>
    <w:p w14:paraId="1D583D5C" w14:textId="77777777" w:rsidR="00B521FB" w:rsidRPr="00A00A4D" w:rsidRDefault="00B521FB" w:rsidP="00B521FB">
      <w:pPr>
        <w:spacing w:after="120"/>
        <w:rPr>
          <w:lang w:eastAsia="zh-CN"/>
        </w:rPr>
      </w:pPr>
      <w:r w:rsidRPr="00A00A4D">
        <w:rPr>
          <w:lang w:eastAsia="zh-CN"/>
        </w:rPr>
        <w:lastRenderedPageBreak/>
        <w:t xml:space="preserve">For </w:t>
      </w:r>
      <w:r w:rsidRPr="00A00A4D">
        <w:rPr>
          <w:rFonts w:cs="v5.0.0"/>
          <w:lang w:eastAsia="zh-CN"/>
        </w:rPr>
        <w:t>Local Area</w:t>
      </w:r>
      <w:r w:rsidRPr="00A00A4D">
        <w:rPr>
          <w:lang w:eastAsia="zh-CN"/>
        </w:rPr>
        <w:t xml:space="preserve"> BS class in 4.2 GHz &lt; NR bands ≤ 6 GHz, emissions should not exceed the maximum levels specified in Table </w:t>
      </w:r>
      <w:r w:rsidRPr="00A00A4D">
        <w:t>6.7.4.5.1</w:t>
      </w:r>
      <w:r w:rsidRPr="00A00A4D">
        <w:rPr>
          <w:lang w:eastAsia="zh-CN"/>
        </w:rPr>
        <w:t>.5</w:t>
      </w:r>
      <w:r w:rsidRPr="00A00A4D">
        <w:t>-</w:t>
      </w:r>
      <w:r w:rsidRPr="00A00A4D">
        <w:rPr>
          <w:rFonts w:eastAsia="SimSun"/>
          <w:lang w:eastAsia="zh-CN"/>
        </w:rPr>
        <w:t>3</w:t>
      </w:r>
      <w:r w:rsidRPr="00A00A4D">
        <w:rPr>
          <w:rFonts w:cs="v5.0.0"/>
        </w:rPr>
        <w:t xml:space="preserve"> of TS 38.141-2 [2]</w:t>
      </w:r>
      <w:r w:rsidRPr="00A00A4D">
        <w:rPr>
          <w:lang w:eastAsia="zh-CN"/>
        </w:rPr>
        <w:t>.</w:t>
      </w:r>
    </w:p>
    <w:tbl>
      <w:tblPr>
        <w:tblStyle w:val="TableGrid"/>
        <w:tblW w:w="0" w:type="auto"/>
        <w:tblLook w:val="04A0" w:firstRow="1" w:lastRow="0" w:firstColumn="1" w:lastColumn="0" w:noHBand="0" w:noVBand="1"/>
      </w:tblPr>
      <w:tblGrid>
        <w:gridCol w:w="9621"/>
      </w:tblGrid>
      <w:tr w:rsidR="00B521FB" w:rsidRPr="00A00A4D" w14:paraId="7CE25213" w14:textId="77777777" w:rsidTr="00D16C1D">
        <w:tc>
          <w:tcPr>
            <w:tcW w:w="9621" w:type="dxa"/>
          </w:tcPr>
          <w:p w14:paraId="5D36A8D2"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6.7.4.5.1.5-</w:t>
            </w:r>
            <w:r w:rsidRPr="00A00A4D">
              <w:rPr>
                <w:rFonts w:ascii="Times New Roman" w:eastAsia="SimSun" w:hAnsi="Times New Roman" w:cs="Times New Roman"/>
                <w:lang w:eastAsia="zh-CN"/>
              </w:rPr>
              <w:t>3</w:t>
            </w:r>
            <w:r w:rsidRPr="00A00A4D">
              <w:rPr>
                <w:rFonts w:ascii="Times New Roman" w:hAnsi="Times New Roman" w:cs="Times New Roman"/>
              </w:rPr>
              <w:t>: Local Area B</w:t>
            </w:r>
            <w:r w:rsidRPr="00A00A4D">
              <w:rPr>
                <w:rFonts w:ascii="Times New Roman" w:hAnsi="Times New Roman" w:cs="Times New Roman"/>
                <w:lang w:eastAsia="zh-CN"/>
              </w:rPr>
              <w:t>S</w:t>
            </w:r>
            <w:r w:rsidRPr="00A00A4D">
              <w:rPr>
                <w:rFonts w:ascii="Times New Roman" w:hAnsi="Times New Roman" w:cs="Times New Roman"/>
              </w:rPr>
              <w:t xml:space="preserve"> operating band unwanted emission limits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53"/>
              <w:gridCol w:w="2754"/>
              <w:gridCol w:w="3380"/>
              <w:gridCol w:w="1408"/>
            </w:tblGrid>
            <w:tr w:rsidR="00B521FB" w:rsidRPr="00A00A4D" w14:paraId="7AB38427" w14:textId="77777777" w:rsidTr="005F6229">
              <w:trPr>
                <w:cantSplit/>
                <w:jc w:val="center"/>
              </w:trPr>
              <w:tc>
                <w:tcPr>
                  <w:tcW w:w="1953" w:type="dxa"/>
                </w:tcPr>
                <w:p w14:paraId="14F75530"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sidRPr="00A00A4D">
                    <w:rPr>
                      <w:rFonts w:ascii="Times New Roman" w:hAnsi="Times New Roman"/>
                    </w:rPr>
                    <w:noBreakHyphen/>
                    <w:t>3</w:t>
                  </w:r>
                  <w:r>
                    <w:rPr>
                      <w:rFonts w:ascii="Times New Roman" w:hAnsi="Times New Roman"/>
                    </w:rPr>
                    <w:t> </w:t>
                  </w:r>
                  <w:r w:rsidRPr="00A00A4D">
                    <w:rPr>
                      <w:rFonts w:ascii="Times New Roman" w:hAnsi="Times New Roman"/>
                    </w:rPr>
                    <w:t xml:space="preserve">dB point, </w:t>
                  </w:r>
                  <w:r w:rsidRPr="00A00A4D">
                    <w:rPr>
                      <w:rFonts w:ascii="Times New Roman" w:hAnsi="Times New Roman"/>
                    </w:rPr>
                    <w:sym w:font="Symbol" w:char="F044"/>
                  </w:r>
                  <w:r w:rsidRPr="00A00A4D">
                    <w:rPr>
                      <w:rFonts w:ascii="Times New Roman" w:hAnsi="Times New Roman"/>
                    </w:rPr>
                    <w:t>f</w:t>
                  </w:r>
                </w:p>
              </w:tc>
              <w:tc>
                <w:tcPr>
                  <w:tcW w:w="2976" w:type="dxa"/>
                </w:tcPr>
                <w:p w14:paraId="6F8BBE3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3455" w:type="dxa"/>
                </w:tcPr>
                <w:p w14:paraId="5F0C6100" w14:textId="77777777" w:rsidR="00B521FB" w:rsidRPr="00A00A4D" w:rsidRDefault="00B521FB" w:rsidP="00D16C1D">
                  <w:pPr>
                    <w:pStyle w:val="TAH"/>
                    <w:rPr>
                      <w:rFonts w:ascii="Times New Roman" w:hAnsi="Times New Roman"/>
                    </w:rPr>
                  </w:pPr>
                  <w:r w:rsidRPr="00A00A4D">
                    <w:rPr>
                      <w:rFonts w:ascii="Times New Roman" w:hAnsi="Times New Roman"/>
                      <w:lang w:eastAsia="zh-CN"/>
                    </w:rPr>
                    <w:t>Test requirement</w:t>
                  </w:r>
                  <w:r w:rsidRPr="00A00A4D" w:rsidDel="00B004F1">
                    <w:rPr>
                      <w:rFonts w:ascii="Times New Roman" w:hAnsi="Times New Roman"/>
                    </w:rPr>
                    <w:t xml:space="preserve"> </w:t>
                  </w:r>
                  <w:r w:rsidRPr="00A00A4D">
                    <w:rPr>
                      <w:rFonts w:ascii="Times New Roman" w:hAnsi="Times New Roman"/>
                    </w:rPr>
                    <w:t>(Note 1, 2, 4)</w:t>
                  </w:r>
                </w:p>
              </w:tc>
              <w:tc>
                <w:tcPr>
                  <w:tcW w:w="1430" w:type="dxa"/>
                </w:tcPr>
                <w:p w14:paraId="78F218EF" w14:textId="77777777" w:rsidR="00B521FB" w:rsidRPr="00A00A4D" w:rsidRDefault="00B521FB" w:rsidP="00D16C1D">
                  <w:pPr>
                    <w:pStyle w:val="TAH"/>
                    <w:rPr>
                      <w:rFonts w:ascii="Times New Roman" w:eastAsia="SimSun" w:hAnsi="Times New Roman"/>
                      <w:lang w:eastAsia="zh-CN"/>
                    </w:rPr>
                  </w:pPr>
                  <w:r w:rsidRPr="00A00A4D">
                    <w:rPr>
                      <w:rFonts w:ascii="Times New Roman" w:hAnsi="Times New Roman"/>
                    </w:rPr>
                    <w:t xml:space="preserve">Measurement bandwidth </w:t>
                  </w:r>
                </w:p>
              </w:tc>
            </w:tr>
            <w:tr w:rsidR="00B521FB" w:rsidRPr="00A00A4D" w14:paraId="668BF681" w14:textId="77777777" w:rsidTr="005F6229">
              <w:trPr>
                <w:cantSplit/>
                <w:jc w:val="center"/>
              </w:trPr>
              <w:tc>
                <w:tcPr>
                  <w:tcW w:w="1953" w:type="dxa"/>
                </w:tcPr>
                <w:p w14:paraId="53E1CBC5"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 &lt; 5 MHz</w:t>
                  </w:r>
                </w:p>
              </w:tc>
              <w:tc>
                <w:tcPr>
                  <w:tcW w:w="2976" w:type="dxa"/>
                </w:tcPr>
                <w:p w14:paraId="18532B4C" w14:textId="77777777" w:rsidR="00B521FB" w:rsidRPr="00A00A4D" w:rsidRDefault="00B521FB" w:rsidP="00D16C1D">
                  <w:pPr>
                    <w:pStyle w:val="TAC"/>
                    <w:rPr>
                      <w:rFonts w:ascii="Times New Roman" w:hAnsi="Times New Roman"/>
                    </w:rPr>
                  </w:pPr>
                  <w:r w:rsidRPr="00A00A4D">
                    <w:rPr>
                      <w:rFonts w:ascii="Times New Roman" w:hAnsi="Times New Roman"/>
                    </w:rPr>
                    <w:t xml:space="preserve">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5.05 MHz</w:t>
                  </w:r>
                </w:p>
              </w:tc>
              <w:tc>
                <w:tcPr>
                  <w:tcW w:w="3455" w:type="dxa"/>
                </w:tcPr>
                <w:p w14:paraId="49B0B735" w14:textId="77777777" w:rsidR="00B521FB" w:rsidRPr="00A00A4D" w:rsidRDefault="00B521FB" w:rsidP="00D16C1D">
                  <w:pPr>
                    <w:pStyle w:val="TAC"/>
                    <w:rPr>
                      <w:rFonts w:ascii="Times New Roman" w:hAnsi="Times New Roman"/>
                    </w:rPr>
                  </w:pPr>
                  <w:r w:rsidRPr="00A00A4D">
                    <w:rPr>
                      <w:rFonts w:ascii="Times New Roman" w:hAnsi="Times New Roman"/>
                      <w:lang w:eastAsia="zh-CN"/>
                    </w:rPr>
                    <w:object w:dxaOrig="2752" w:dyaOrig="544" w14:anchorId="287BCFF3">
                      <v:shape id="_x0000_i1045" type="#_x0000_t75" style="width:135.85pt;height:28.8pt" o:ole="">
                        <v:imagedata r:id="rId67" o:title=""/>
                      </v:shape>
                      <o:OLEObject Type="Embed" ProgID="Equation.3" ShapeID="_x0000_i1045" DrawAspect="Content" ObjectID="_1840939147" r:id="rId68"/>
                    </w:object>
                  </w:r>
                </w:p>
              </w:tc>
              <w:tc>
                <w:tcPr>
                  <w:tcW w:w="1430" w:type="dxa"/>
                </w:tcPr>
                <w:p w14:paraId="1B7159BA"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648B090E" w14:textId="77777777" w:rsidTr="005F6229">
              <w:trPr>
                <w:cantSplit/>
                <w:jc w:val="center"/>
              </w:trPr>
              <w:tc>
                <w:tcPr>
                  <w:tcW w:w="1953" w:type="dxa"/>
                </w:tcPr>
                <w:p w14:paraId="227CAD13" w14:textId="77777777" w:rsidR="00B521FB" w:rsidRPr="00746F07" w:rsidRDefault="00B521FB" w:rsidP="00D16C1D">
                  <w:pPr>
                    <w:pStyle w:val="TAC"/>
                    <w:rPr>
                      <w:rFonts w:ascii="Times New Roman" w:hAnsi="Times New Roman"/>
                      <w:lang w:val="de-CH"/>
                    </w:rPr>
                  </w:pPr>
                  <w:r w:rsidRPr="00746F07">
                    <w:rPr>
                      <w:rFonts w:ascii="Times New Roman" w:hAnsi="Times New Roman"/>
                      <w:lang w:val="de-CH"/>
                    </w:rPr>
                    <w:t xml:space="preserve">5 MHz </w:t>
                  </w:r>
                  <w:r w:rsidRPr="00A00A4D">
                    <w:rPr>
                      <w:rFonts w:ascii="Times New Roman" w:hAnsi="Times New Roman"/>
                    </w:rPr>
                    <w:sym w:font="Symbol" w:char="F0A3"/>
                  </w:r>
                  <w:r w:rsidRPr="00746F07">
                    <w:rPr>
                      <w:rFonts w:ascii="Times New Roman" w:hAnsi="Times New Roman"/>
                      <w:lang w:val="de-CH"/>
                    </w:rPr>
                    <w:t xml:space="preserve"> </w:t>
                  </w:r>
                  <w:r w:rsidRPr="00A00A4D">
                    <w:rPr>
                      <w:rFonts w:ascii="Times New Roman" w:hAnsi="Times New Roman"/>
                    </w:rPr>
                    <w:sym w:font="Symbol" w:char="F044"/>
                  </w:r>
                  <w:r w:rsidRPr="00746F07">
                    <w:rPr>
                      <w:rFonts w:ascii="Times New Roman" w:hAnsi="Times New Roman"/>
                      <w:lang w:val="de-CH"/>
                    </w:rPr>
                    <w:t xml:space="preserve">f &lt; </w:t>
                  </w:r>
                  <w:r w:rsidRPr="00746F07">
                    <w:rPr>
                      <w:rFonts w:ascii="Times New Roman" w:hAnsi="Times New Roman"/>
                      <w:lang w:val="de-CH" w:eastAsia="zh-CN"/>
                    </w:rPr>
                    <w:t>min(</w:t>
                  </w:r>
                  <w:r w:rsidRPr="00746F07">
                    <w:rPr>
                      <w:rFonts w:ascii="Times New Roman" w:hAnsi="Times New Roman"/>
                      <w:lang w:val="de-CH"/>
                    </w:rPr>
                    <w:t>10 MHz</w:t>
                  </w:r>
                  <w:r w:rsidRPr="00746F07">
                    <w:rPr>
                      <w:rFonts w:ascii="Times New Roman" w:hAnsi="Times New Roman"/>
                      <w:lang w:val="de-CH" w:eastAsia="zh-CN"/>
                    </w:rPr>
                    <w:t xml:space="preserve">, </w:t>
                  </w:r>
                  <w:r w:rsidRPr="00A00A4D">
                    <w:rPr>
                      <w:rFonts w:ascii="Times New Roman" w:hAnsi="Times New Roman"/>
                      <w:lang w:eastAsia="zh-CN"/>
                    </w:rPr>
                    <w:t>Δ</w:t>
                  </w:r>
                  <w:r w:rsidRPr="00746F07">
                    <w:rPr>
                      <w:rFonts w:ascii="Times New Roman" w:hAnsi="Times New Roman"/>
                      <w:lang w:val="de-CH" w:eastAsia="zh-CN"/>
                    </w:rPr>
                    <w:t>f</w:t>
                  </w:r>
                  <w:r w:rsidRPr="00746F07">
                    <w:rPr>
                      <w:rFonts w:ascii="Times New Roman" w:hAnsi="Times New Roman"/>
                      <w:vertAlign w:val="subscript"/>
                      <w:lang w:val="de-CH" w:eastAsia="zh-CN"/>
                    </w:rPr>
                    <w:t>max</w:t>
                  </w:r>
                  <w:r w:rsidRPr="00746F07">
                    <w:rPr>
                      <w:rFonts w:ascii="Times New Roman" w:hAnsi="Times New Roman"/>
                      <w:lang w:val="de-CH" w:eastAsia="zh-CN"/>
                    </w:rPr>
                    <w:t>)</w:t>
                  </w:r>
                </w:p>
              </w:tc>
              <w:tc>
                <w:tcPr>
                  <w:tcW w:w="2976" w:type="dxa"/>
                </w:tcPr>
                <w:p w14:paraId="24086F32" w14:textId="77777777" w:rsidR="00B521FB" w:rsidRPr="00A00A4D" w:rsidRDefault="00B521FB" w:rsidP="00D16C1D">
                  <w:pPr>
                    <w:pStyle w:val="TAC"/>
                    <w:rPr>
                      <w:rFonts w:ascii="Times New Roman" w:hAnsi="Times New Roman"/>
                    </w:rPr>
                  </w:pPr>
                  <w:r w:rsidRPr="00A00A4D">
                    <w:rPr>
                      <w:rFonts w:ascii="Times New Roman" w:hAnsi="Times New Roman"/>
                    </w:rPr>
                    <w:t xml:space="preserve">5.05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gramStart"/>
                  <w:r w:rsidRPr="00A00A4D">
                    <w:rPr>
                      <w:rFonts w:ascii="Times New Roman" w:hAnsi="Times New Roman"/>
                      <w:lang w:eastAsia="zh-CN"/>
                    </w:rPr>
                    <w:t>min(</w:t>
                  </w:r>
                  <w:proofErr w:type="gramEnd"/>
                  <w:r w:rsidRPr="00A00A4D">
                    <w:rPr>
                      <w:rFonts w:ascii="Times New Roman" w:hAnsi="Times New Roman"/>
                    </w:rPr>
                    <w:t>10.05 MHz</w:t>
                  </w:r>
                  <w:r w:rsidRPr="00A00A4D">
                    <w:rPr>
                      <w:rFonts w:ascii="Times New Roman" w:hAnsi="Times New Roman"/>
                      <w:lang w:eastAsia="zh-CN"/>
                    </w:rPr>
                    <w:t xml:space="preserve">, </w:t>
                  </w:r>
                  <w:proofErr w:type="spellStart"/>
                  <w:r w:rsidRPr="00A00A4D">
                    <w:rPr>
                      <w:rFonts w:ascii="Times New Roman" w:hAnsi="Times New Roman"/>
                      <w:lang w:eastAsia="zh-CN"/>
                    </w:rPr>
                    <w:t>f_offset</w:t>
                  </w:r>
                  <w:r w:rsidRPr="00A00A4D">
                    <w:rPr>
                      <w:rFonts w:ascii="Times New Roman" w:hAnsi="Times New Roman"/>
                      <w:vertAlign w:val="subscript"/>
                      <w:lang w:eastAsia="zh-CN"/>
                    </w:rPr>
                    <w:t>max</w:t>
                  </w:r>
                  <w:proofErr w:type="spellEnd"/>
                  <w:r w:rsidRPr="00A00A4D">
                    <w:rPr>
                      <w:rFonts w:ascii="Times New Roman" w:hAnsi="Times New Roman"/>
                      <w:lang w:eastAsia="zh-CN"/>
                    </w:rPr>
                    <w:t>)</w:t>
                  </w:r>
                </w:p>
              </w:tc>
              <w:tc>
                <w:tcPr>
                  <w:tcW w:w="3455" w:type="dxa"/>
                </w:tcPr>
                <w:p w14:paraId="729E9AF7"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26</w:t>
                  </w:r>
                  <w:r w:rsidRPr="00A00A4D">
                    <w:rPr>
                      <w:rFonts w:ascii="Times New Roman" w:hAnsi="Times New Roman"/>
                    </w:rPr>
                    <w:t xml:space="preserve"> dBm</w:t>
                  </w:r>
                </w:p>
              </w:tc>
              <w:tc>
                <w:tcPr>
                  <w:tcW w:w="1430" w:type="dxa"/>
                </w:tcPr>
                <w:p w14:paraId="49ABF2B6"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221EF605" w14:textId="77777777" w:rsidTr="005F6229">
              <w:trPr>
                <w:cantSplit/>
                <w:jc w:val="center"/>
              </w:trPr>
              <w:tc>
                <w:tcPr>
                  <w:tcW w:w="1953" w:type="dxa"/>
                  <w:tcBorders>
                    <w:bottom w:val="single" w:sz="4" w:space="0" w:color="auto"/>
                  </w:tcBorders>
                </w:tcPr>
                <w:p w14:paraId="44E74F3A" w14:textId="77777777" w:rsidR="00B521FB" w:rsidRPr="00A00A4D" w:rsidRDefault="00B521FB" w:rsidP="00D16C1D">
                  <w:pPr>
                    <w:pStyle w:val="TAC"/>
                    <w:rPr>
                      <w:rFonts w:ascii="Times New Roman" w:hAnsi="Times New Roman"/>
                    </w:rPr>
                  </w:pPr>
                  <w:r w:rsidRPr="00A00A4D">
                    <w:rPr>
                      <w:rFonts w:ascii="Times New Roman" w:hAnsi="Times New Roman"/>
                    </w:rPr>
                    <w:t xml:space="preserve">10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976" w:type="dxa"/>
                  <w:tcBorders>
                    <w:bottom w:val="single" w:sz="4" w:space="0" w:color="auto"/>
                  </w:tcBorders>
                </w:tcPr>
                <w:p w14:paraId="78D7488C"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proofErr w:type="spellStart"/>
                  <w:r w:rsidRPr="00A00A4D">
                    <w:rPr>
                      <w:rFonts w:ascii="Times New Roman" w:hAnsi="Times New Roman"/>
                    </w:rPr>
                    <w:t>f_offset</w:t>
                  </w:r>
                  <w:r w:rsidRPr="00A00A4D">
                    <w:rPr>
                      <w:rFonts w:ascii="Times New Roman" w:hAnsi="Times New Roman"/>
                      <w:vertAlign w:val="subscript"/>
                    </w:rPr>
                    <w:t>max</w:t>
                  </w:r>
                  <w:proofErr w:type="spellEnd"/>
                  <w:r w:rsidRPr="00A00A4D">
                    <w:rPr>
                      <w:rFonts w:ascii="Times New Roman" w:hAnsi="Times New Roman"/>
                    </w:rPr>
                    <w:t xml:space="preserve"> </w:t>
                  </w:r>
                </w:p>
              </w:tc>
              <w:tc>
                <w:tcPr>
                  <w:tcW w:w="3455" w:type="dxa"/>
                  <w:tcBorders>
                    <w:bottom w:val="single" w:sz="4" w:space="0" w:color="auto"/>
                  </w:tcBorders>
                </w:tcPr>
                <w:p w14:paraId="760712F3" w14:textId="77777777" w:rsidR="00B521FB" w:rsidRPr="00A00A4D" w:rsidRDefault="00B521FB" w:rsidP="00D16C1D">
                  <w:pPr>
                    <w:pStyle w:val="TAC"/>
                    <w:rPr>
                      <w:rFonts w:ascii="Times New Roman" w:hAnsi="Times New Roman"/>
                    </w:rPr>
                  </w:pPr>
                  <w:r w:rsidRPr="00A00A4D">
                    <w:rPr>
                      <w:rFonts w:ascii="Times New Roman" w:hAnsi="Times New Roman"/>
                    </w:rPr>
                    <w:t>−</w:t>
                  </w:r>
                  <w:r w:rsidRPr="00A00A4D">
                    <w:rPr>
                      <w:rFonts w:ascii="Times New Roman" w:hAnsi="Times New Roman"/>
                      <w:lang w:eastAsia="zh-CN"/>
                    </w:rPr>
                    <w:t>28</w:t>
                  </w:r>
                  <w:r w:rsidRPr="00A00A4D">
                    <w:rPr>
                      <w:rFonts w:ascii="Times New Roman" w:hAnsi="Times New Roman"/>
                    </w:rPr>
                    <w:t xml:space="preserve"> dBm </w:t>
                  </w:r>
                  <w:r w:rsidRPr="00A00A4D">
                    <w:rPr>
                      <w:rFonts w:ascii="Times New Roman" w:hAnsi="Times New Roman"/>
                      <w:lang w:eastAsia="zh-CN"/>
                    </w:rPr>
                    <w:t>(Note 3)</w:t>
                  </w:r>
                </w:p>
              </w:tc>
              <w:tc>
                <w:tcPr>
                  <w:tcW w:w="1430" w:type="dxa"/>
                  <w:tcBorders>
                    <w:bottom w:val="single" w:sz="4" w:space="0" w:color="auto"/>
                  </w:tcBorders>
                </w:tcPr>
                <w:p w14:paraId="086EEA4B" w14:textId="77777777" w:rsidR="00B521FB" w:rsidRPr="00A00A4D" w:rsidRDefault="00B521FB" w:rsidP="00D16C1D">
                  <w:pPr>
                    <w:pStyle w:val="TAC"/>
                    <w:rPr>
                      <w:rFonts w:ascii="Times New Roman" w:hAnsi="Times New Roman"/>
                    </w:rPr>
                  </w:pPr>
                  <w:r w:rsidRPr="00A00A4D">
                    <w:rPr>
                      <w:rFonts w:ascii="Times New Roman" w:hAnsi="Times New Roman"/>
                    </w:rPr>
                    <w:t xml:space="preserve">100 kHz </w:t>
                  </w:r>
                </w:p>
              </w:tc>
            </w:tr>
            <w:tr w:rsidR="00B521FB" w:rsidRPr="00A00A4D" w14:paraId="53BFF2FA" w14:textId="77777777" w:rsidTr="005F6229">
              <w:trPr>
                <w:cantSplit/>
                <w:jc w:val="center"/>
              </w:trPr>
              <w:tc>
                <w:tcPr>
                  <w:tcW w:w="9814" w:type="dxa"/>
                  <w:gridSpan w:val="4"/>
                  <w:tcBorders>
                    <w:left w:val="nil"/>
                    <w:bottom w:val="nil"/>
                    <w:right w:val="nil"/>
                  </w:tcBorders>
                </w:tcPr>
                <w:p w14:paraId="18D0EF31" w14:textId="77777777" w:rsidR="00B521FB" w:rsidRPr="00A00A4D" w:rsidRDefault="00B521FB" w:rsidP="00D16C1D">
                  <w:pPr>
                    <w:pStyle w:val="TAN"/>
                    <w:rPr>
                      <w:rFonts w:ascii="Times New Roman" w:eastAsia="SimSun" w:hAnsi="Times New Roman"/>
                      <w:lang w:eastAsia="zh-CN"/>
                    </w:rPr>
                  </w:pPr>
                  <w:r w:rsidRPr="00A00A4D">
                    <w:rPr>
                      <w:rFonts w:ascii="Times New Roman" w:hAnsi="Times New Roman"/>
                    </w:rPr>
                    <w:t>NOTE 1:</w:t>
                  </w:r>
                  <w:r w:rsidRPr="00A00A4D">
                    <w:rPr>
                      <w:rFonts w:ascii="Times New Roman" w:hAnsi="Times New Roman"/>
                    </w:rPr>
                    <w:tab/>
                    <w:t xml:space="preserve">For a BS supporting non-contiguous spectrum operation within any </w:t>
                  </w:r>
                  <w:r w:rsidRPr="00A00A4D">
                    <w:rPr>
                      <w:rFonts w:ascii="Times New Roman" w:hAnsi="Times New Roman"/>
                      <w:i/>
                    </w:rPr>
                    <w:t>operating band</w:t>
                  </w:r>
                  <w:r w:rsidRPr="00A00A4D">
                    <w:rPr>
                      <w:rFonts w:ascii="Times New Roman" w:hAnsi="Times New Roman"/>
                    </w:rPr>
                    <w:t xml:space="preserve"> the emission limits within sub-block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 blocks on each side of the sub block gap. Exception is </w:t>
                  </w:r>
                  <w:proofErr w:type="spellStart"/>
                  <w:r w:rsidRPr="00193920">
                    <w:rPr>
                      <w:rFonts w:ascii="Times New Roman" w:hAnsi="Times New Roman"/>
                    </w:rPr>
                    <w:t>Δ</w:t>
                  </w:r>
                  <w:r w:rsidRPr="00A00A4D">
                    <w:rPr>
                      <w:rFonts w:ascii="Times New Roman" w:hAnsi="Times New Roman"/>
                    </w:rPr>
                    <w:t>f</w:t>
                  </w:r>
                  <w:proofErr w:type="spellEnd"/>
                  <w:r w:rsidRPr="00A00A4D">
                    <w:rPr>
                      <w:rFonts w:ascii="Times New Roman" w:hAnsi="Times New Roman"/>
                    </w:rPr>
                    <w:t xml:space="preserve"> ≥ 10</w:t>
                  </w:r>
                  <w:r>
                    <w:rPr>
                      <w:rFonts w:ascii="Times New Roman" w:hAnsi="Times New Roman"/>
                    </w:rPr>
                    <w:t xml:space="preserve"> </w:t>
                  </w:r>
                  <w:r w:rsidRPr="00A00A4D">
                    <w:rPr>
                      <w:rFonts w:ascii="Times New Roman" w:hAnsi="Times New Roman"/>
                    </w:rPr>
                    <w:t>MHz from both adjacent sub blocks on each side of the sub-block gap, where the emission limits within sub-block gaps shall be −28 dBm/100</w:t>
                  </w:r>
                  <w:r>
                    <w:rPr>
                      <w:rFonts w:ascii="Times New Roman" w:hAnsi="Times New Roman"/>
                    </w:rPr>
                    <w:t xml:space="preserve"> </w:t>
                  </w:r>
                  <w:r w:rsidRPr="00A00A4D">
                    <w:rPr>
                      <w:rFonts w:ascii="Times New Roman" w:hAnsi="Times New Roman"/>
                    </w:rPr>
                    <w:t>kHz.</w:t>
                  </w:r>
                </w:p>
                <w:p w14:paraId="2274E852"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 xml:space="preserve">For a </w:t>
                  </w:r>
                  <w:r w:rsidRPr="00A00A4D">
                    <w:rPr>
                      <w:rFonts w:ascii="Times New Roman" w:hAnsi="Times New Roman"/>
                      <w:i/>
                    </w:rPr>
                    <w:t>multi-band RIB</w:t>
                  </w:r>
                  <w:r w:rsidRPr="00A00A4D">
                    <w:rPr>
                      <w:rFonts w:ascii="Times New Roman" w:hAnsi="Times New Roman"/>
                    </w:rPr>
                    <w:t xml:space="preserve"> with Inter RF Bandwidth gap &lt; </w:t>
                  </w:r>
                  <w:r w:rsidRPr="00A00A4D">
                    <w:rPr>
                      <w:rFonts w:ascii="Times New Roman" w:hAnsi="Times New Roman"/>
                      <w:lang w:eastAsia="zh-CN"/>
                    </w:rPr>
                    <w:t>2*</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vertAlign w:val="subscript"/>
                      <w:lang w:eastAsia="zh-CN"/>
                    </w:rPr>
                    <w:t xml:space="preserve"> </w:t>
                  </w:r>
                  <w:r w:rsidRPr="00A00A4D">
                    <w:rPr>
                      <w:rFonts w:ascii="Times New Roman" w:hAnsi="Times New Roman"/>
                    </w:rPr>
                    <w:t xml:space="preserve">the emission limits within the Inter RF Bandwidth gaps </w:t>
                  </w:r>
                  <w:proofErr w:type="gramStart"/>
                  <w:r w:rsidRPr="00A00A4D">
                    <w:rPr>
                      <w:rFonts w:ascii="Times New Roman" w:hAnsi="Times New Roman"/>
                    </w:rPr>
                    <w:t>is</w:t>
                  </w:r>
                  <w:proofErr w:type="gramEnd"/>
                  <w:r w:rsidRPr="00A00A4D">
                    <w:rPr>
                      <w:rFonts w:ascii="Times New Roman" w:hAnsi="Times New Roman"/>
                    </w:rPr>
                    <w:t xml:space="preserve"> calculated as a cumulative sum of contributions from adjacent sub-blocks or RF Bandwidth on each side of the Inter RF Bandwidth gap</w:t>
                  </w:r>
                </w:p>
                <w:p w14:paraId="7A014A22"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lang w:eastAsia="zh-CN"/>
                    </w:rPr>
                    <w:t>:</w:t>
                  </w:r>
                  <w:r w:rsidRPr="00A00A4D">
                    <w:rPr>
                      <w:rFonts w:ascii="Times New Roman" w:hAnsi="Times New Roman"/>
                      <w:lang w:eastAsia="zh-CN"/>
                    </w:rPr>
                    <w:tab/>
                  </w:r>
                  <w:r w:rsidRPr="00A00A4D">
                    <w:rPr>
                      <w:rFonts w:ascii="Times New Roman" w:hAnsi="Times New Roman"/>
                    </w:rPr>
                    <w:t xml:space="preserve">The requirement is not applicable when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r w:rsidRPr="00A00A4D">
                    <w:rPr>
                      <w:rFonts w:ascii="Times New Roman" w:hAnsi="Times New Roman"/>
                    </w:rPr>
                    <w:t xml:space="preserve"> &lt; 10 </w:t>
                  </w:r>
                  <w:proofErr w:type="spellStart"/>
                  <w:r w:rsidRPr="00A00A4D">
                    <w:rPr>
                      <w:rFonts w:ascii="Times New Roman" w:hAnsi="Times New Roman"/>
                    </w:rPr>
                    <w:t>MHz.</w:t>
                  </w:r>
                  <w:proofErr w:type="spellEnd"/>
                </w:p>
                <w:p w14:paraId="1E85EAF9" w14:textId="77777777" w:rsidR="00B521FB" w:rsidRPr="00A00A4D" w:rsidRDefault="00B521FB" w:rsidP="00D16C1D">
                  <w:pPr>
                    <w:pStyle w:val="TAN"/>
                    <w:rPr>
                      <w:rFonts w:ascii="Times New Roman" w:hAnsi="Times New Roman"/>
                    </w:rPr>
                  </w:pPr>
                  <w:r w:rsidRPr="00A00A4D">
                    <w:rPr>
                      <w:rFonts w:ascii="Times New Roman" w:eastAsia="SimSun" w:hAnsi="Times New Roman"/>
                      <w:szCs w:val="18"/>
                      <w:lang w:eastAsia="zh-CN"/>
                    </w:rPr>
                    <w:t>NOTE 4:</w:t>
                  </w:r>
                  <w:r w:rsidRPr="00A00A4D">
                    <w:rPr>
                      <w:rFonts w:ascii="Times New Roman" w:hAnsi="Times New Roman"/>
                      <w:lang w:eastAsia="zh-CN"/>
                    </w:rPr>
                    <w:tab/>
                  </w:r>
                  <w:r w:rsidRPr="00A00A4D">
                    <w:rPr>
                      <w:rFonts w:ascii="Times New Roman" w:hAnsi="Times New Roman"/>
                    </w:rPr>
                    <w:t>The test requirement is derived from the basic limit a scaling factor of 9 dB and any applicable TT.</w:t>
                  </w:r>
                </w:p>
                <w:p w14:paraId="1294063C"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Void.</w:t>
                  </w:r>
                </w:p>
              </w:tc>
            </w:tr>
          </w:tbl>
          <w:p w14:paraId="05D95018" w14:textId="77777777" w:rsidR="00B521FB" w:rsidRPr="00A00A4D" w:rsidRDefault="00B521FB" w:rsidP="00D16C1D">
            <w:pPr>
              <w:rPr>
                <w:sz w:val="6"/>
                <w:szCs w:val="6"/>
                <w:lang w:eastAsia="zh-CN"/>
              </w:rPr>
            </w:pPr>
            <w:r w:rsidRPr="00A00A4D">
              <w:rPr>
                <w:sz w:val="6"/>
                <w:szCs w:val="6"/>
                <w:lang w:eastAsia="zh-CN"/>
              </w:rPr>
              <w:t xml:space="preserve"> </w:t>
            </w:r>
          </w:p>
        </w:tc>
      </w:tr>
    </w:tbl>
    <w:p w14:paraId="78872766" w14:textId="77777777" w:rsidR="005F6229" w:rsidRPr="005F6229" w:rsidRDefault="005F6229" w:rsidP="005F6229"/>
    <w:p w14:paraId="0CB8D65C" w14:textId="77777777" w:rsidR="005F6229" w:rsidRPr="005F6229" w:rsidRDefault="005F6229" w:rsidP="005F6229">
      <w:pPr>
        <w:pStyle w:val="Tablefin"/>
      </w:pPr>
    </w:p>
    <w:p w14:paraId="1173AD4C" w14:textId="48FF7F06" w:rsidR="00B521FB" w:rsidRPr="00A00A4D" w:rsidRDefault="00B521FB" w:rsidP="00B521FB">
      <w:pPr>
        <w:pStyle w:val="Heading4"/>
      </w:pPr>
      <w:r w:rsidRPr="00A00A4D">
        <w:t>4.1.1.6</w:t>
      </w:r>
      <w:r w:rsidRPr="00A00A4D">
        <w:tab/>
        <w:t>Additional requirements</w:t>
      </w:r>
    </w:p>
    <w:p w14:paraId="1DCC02F8" w14:textId="77777777" w:rsidR="00B521FB" w:rsidRPr="00A00A4D" w:rsidRDefault="00B521FB" w:rsidP="00B521FB">
      <w:r w:rsidRPr="00A00A4D">
        <w:t>In certain regions the following additional requirements may apply:</w:t>
      </w:r>
    </w:p>
    <w:p w14:paraId="369AAD13" w14:textId="77777777" w:rsidR="00B521FB" w:rsidRPr="00F932E1" w:rsidRDefault="00B521FB" w:rsidP="00F932E1">
      <w:pPr>
        <w:pStyle w:val="enumlev1"/>
      </w:pPr>
      <w:r w:rsidRPr="00A00A4D">
        <w:t>–</w:t>
      </w:r>
      <w:r w:rsidRPr="00A00A4D">
        <w:tab/>
        <w:t xml:space="preserve">For protection of DTT, the requirement in clause 6.7.4.5.1.6.2 </w:t>
      </w:r>
      <w:r w:rsidRPr="00F932E1">
        <w:t>of TS 38.141-2 [2].</w:t>
      </w:r>
    </w:p>
    <w:p w14:paraId="66EE8898" w14:textId="77777777" w:rsidR="00B521FB" w:rsidRPr="00A00A4D" w:rsidRDefault="00B521FB" w:rsidP="00F932E1">
      <w:pPr>
        <w:pStyle w:val="enumlev1"/>
      </w:pPr>
      <w:r w:rsidRPr="00A00A4D">
        <w:t>–</w:t>
      </w:r>
      <w:r w:rsidRPr="00A00A4D">
        <w:tab/>
        <w:t xml:space="preserve">For Protection of GPS, the requirement in clause 6.7.4.5.1.6.3 </w:t>
      </w:r>
      <w:r w:rsidRPr="00F932E1">
        <w:t>of TS 38.141-2 [2].</w:t>
      </w:r>
    </w:p>
    <w:p w14:paraId="67FB0F20" w14:textId="77777777" w:rsidR="00B521FB" w:rsidRPr="00A00A4D" w:rsidRDefault="00B521FB" w:rsidP="00F932E1">
      <w:pPr>
        <w:pStyle w:val="enumlev1"/>
      </w:pPr>
      <w:r w:rsidRPr="00A00A4D">
        <w:t>–</w:t>
      </w:r>
      <w:r w:rsidRPr="00A00A4D">
        <w:tab/>
        <w:t xml:space="preserve">For operation in Bands n50, n51, n74, n75, n76, the requirement in clause 6.7.4.5.1.6.4 </w:t>
      </w:r>
      <w:r w:rsidRPr="00F932E1">
        <w:t>of TS 38.141-2 [2].</w:t>
      </w:r>
    </w:p>
    <w:tbl>
      <w:tblPr>
        <w:tblStyle w:val="TableGrid"/>
        <w:tblW w:w="9900" w:type="dxa"/>
        <w:tblInd w:w="-95" w:type="dxa"/>
        <w:tblLook w:val="04A0" w:firstRow="1" w:lastRow="0" w:firstColumn="1" w:lastColumn="0" w:noHBand="0" w:noVBand="1"/>
      </w:tblPr>
      <w:tblGrid>
        <w:gridCol w:w="9900"/>
      </w:tblGrid>
      <w:tr w:rsidR="00B521FB" w:rsidRPr="001A69FB" w14:paraId="68CFF5DB" w14:textId="77777777" w:rsidTr="00D16C1D">
        <w:tc>
          <w:tcPr>
            <w:tcW w:w="9900" w:type="dxa"/>
          </w:tcPr>
          <w:p w14:paraId="25802BA6" w14:textId="77777777" w:rsidR="00B521FB" w:rsidRPr="001A69FB" w:rsidRDefault="00B521FB" w:rsidP="00D16C1D">
            <w:pPr>
              <w:keepNext/>
              <w:keepLines/>
              <w:spacing w:after="180"/>
              <w:ind w:left="1985" w:hanging="1985"/>
              <w:rPr>
                <w:rFonts w:asciiTheme="majorBidi" w:hAnsiTheme="majorBidi" w:cstheme="majorBidi"/>
                <w:b/>
                <w:bCs/>
                <w:sz w:val="20"/>
                <w:lang w:eastAsia="ja-JP"/>
              </w:rPr>
            </w:pPr>
            <w:bookmarkStart w:id="193" w:name="_Toc21102753"/>
            <w:bookmarkStart w:id="194" w:name="_Toc29810602"/>
            <w:bookmarkStart w:id="195" w:name="_Toc36635954"/>
            <w:bookmarkStart w:id="196" w:name="_Toc37272900"/>
            <w:bookmarkStart w:id="197" w:name="_Toc45885977"/>
            <w:r w:rsidRPr="001A69FB">
              <w:rPr>
                <w:rFonts w:asciiTheme="majorBidi" w:hAnsiTheme="majorBidi" w:cstheme="majorBidi"/>
                <w:b/>
                <w:bCs/>
                <w:sz w:val="20"/>
                <w:lang w:eastAsia="zh-CN"/>
              </w:rPr>
              <w:lastRenderedPageBreak/>
              <w:t>6.7.4.5.1.6</w:t>
            </w:r>
            <w:r w:rsidRPr="001A69FB">
              <w:rPr>
                <w:rFonts w:asciiTheme="majorBidi" w:hAnsiTheme="majorBidi" w:cstheme="majorBidi"/>
                <w:b/>
                <w:bCs/>
                <w:sz w:val="20"/>
                <w:lang w:eastAsia="ja-JP"/>
              </w:rPr>
              <w:t>.</w:t>
            </w:r>
            <w:r w:rsidRPr="001A69FB">
              <w:rPr>
                <w:rFonts w:asciiTheme="majorBidi" w:hAnsiTheme="majorBidi" w:cstheme="majorBidi"/>
                <w:b/>
                <w:bCs/>
                <w:sz w:val="20"/>
                <w:lang w:eastAsia="zh-CN"/>
              </w:rPr>
              <w:t>2</w:t>
            </w:r>
            <w:r w:rsidRPr="001A69FB">
              <w:rPr>
                <w:rFonts w:asciiTheme="majorBidi" w:hAnsiTheme="majorBidi" w:cstheme="majorBidi"/>
                <w:b/>
                <w:bCs/>
                <w:sz w:val="20"/>
                <w:lang w:eastAsia="ja-JP"/>
              </w:rPr>
              <w:tab/>
              <w:t>Protection of DTT</w:t>
            </w:r>
            <w:bookmarkEnd w:id="193"/>
            <w:bookmarkEnd w:id="194"/>
            <w:bookmarkEnd w:id="195"/>
            <w:bookmarkEnd w:id="196"/>
            <w:bookmarkEnd w:id="197"/>
          </w:p>
          <w:p w14:paraId="41173DCC" w14:textId="77777777" w:rsidR="00B521FB" w:rsidRPr="001A69FB" w:rsidRDefault="00B521FB" w:rsidP="00D16C1D">
            <w:pPr>
              <w:spacing w:before="0" w:after="180"/>
              <w:rPr>
                <w:rFonts w:asciiTheme="majorBidi" w:hAnsiTheme="majorBidi" w:cstheme="majorBidi"/>
                <w:color w:val="000000"/>
                <w:sz w:val="20"/>
                <w:lang w:eastAsia="ko-KR"/>
              </w:rPr>
            </w:pPr>
            <w:r w:rsidRPr="001A69FB">
              <w:rPr>
                <w:rFonts w:asciiTheme="majorBidi" w:hAnsiTheme="majorBidi" w:cstheme="majorBidi"/>
                <w:color w:val="000000"/>
                <w:sz w:val="20"/>
                <w:lang w:eastAsia="ko-KR"/>
              </w:rPr>
              <w:t xml:space="preserve">In certain regions the following requirement may apply for protection of DTT. For </w:t>
            </w:r>
            <w:r w:rsidRPr="001A69FB">
              <w:rPr>
                <w:rFonts w:asciiTheme="majorBidi" w:hAnsiTheme="majorBidi" w:cstheme="majorBidi"/>
                <w:i/>
                <w:color w:val="000000"/>
                <w:sz w:val="20"/>
                <w:lang w:eastAsia="ko-KR"/>
              </w:rPr>
              <w:t>BS type 1-O</w:t>
            </w:r>
            <w:r w:rsidRPr="001A69FB">
              <w:rPr>
                <w:rFonts w:asciiTheme="majorBidi" w:hAnsiTheme="majorBidi" w:cstheme="majorBidi"/>
                <w:color w:val="000000"/>
                <w:sz w:val="20"/>
                <w:lang w:eastAsia="ko-KR"/>
              </w:rPr>
              <w:t xml:space="preserve"> operating in Band n20, the level of emissions in the band 470-790 MHz, measured in an 8 MHz filter bandwidth on centre frequencies </w:t>
            </w:r>
            <w:proofErr w:type="spellStart"/>
            <w:r w:rsidRPr="001A69FB">
              <w:rPr>
                <w:rFonts w:asciiTheme="majorBidi" w:hAnsiTheme="majorBidi" w:cstheme="majorBidi"/>
                <w:color w:val="000000"/>
                <w:sz w:val="20"/>
                <w:lang w:eastAsia="ko-KR"/>
              </w:rPr>
              <w:t>F</w:t>
            </w:r>
            <w:r w:rsidRPr="001A69FB">
              <w:rPr>
                <w:rFonts w:asciiTheme="majorBidi" w:hAnsiTheme="majorBidi" w:cstheme="majorBidi"/>
                <w:color w:val="000000"/>
                <w:sz w:val="20"/>
                <w:vertAlign w:val="subscript"/>
                <w:lang w:eastAsia="ko-KR"/>
              </w:rPr>
              <w:t>filter</w:t>
            </w:r>
            <w:proofErr w:type="spellEnd"/>
            <w:r w:rsidRPr="001A69FB">
              <w:rPr>
                <w:rFonts w:asciiTheme="majorBidi" w:hAnsiTheme="majorBidi" w:cstheme="majorBidi"/>
                <w:color w:val="000000"/>
                <w:sz w:val="20"/>
                <w:lang w:eastAsia="ko-KR"/>
              </w:rPr>
              <w:t xml:space="preserve"> according to Table </w:t>
            </w:r>
            <w:r w:rsidRPr="001A69FB">
              <w:rPr>
                <w:rFonts w:asciiTheme="majorBidi" w:hAnsiTheme="majorBidi" w:cstheme="majorBidi"/>
                <w:color w:val="000000"/>
                <w:sz w:val="20"/>
                <w:lang w:eastAsia="zh-CN"/>
              </w:rPr>
              <w:t>6.7.4.5.1.6</w:t>
            </w:r>
            <w:r w:rsidRPr="001A69FB">
              <w:rPr>
                <w:rFonts w:asciiTheme="majorBidi" w:hAnsiTheme="majorBidi" w:cstheme="majorBidi"/>
                <w:color w:val="000000"/>
                <w:sz w:val="20"/>
                <w:lang w:eastAsia="ko-KR"/>
              </w:rPr>
              <w:t>.</w:t>
            </w:r>
            <w:r w:rsidRPr="001A69FB">
              <w:rPr>
                <w:rFonts w:asciiTheme="majorBidi" w:hAnsiTheme="majorBidi" w:cstheme="majorBidi"/>
                <w:color w:val="000000"/>
                <w:sz w:val="20"/>
                <w:lang w:eastAsia="zh-CN"/>
              </w:rPr>
              <w:t>2</w:t>
            </w:r>
            <w:r w:rsidRPr="001A69FB">
              <w:rPr>
                <w:rFonts w:asciiTheme="majorBidi" w:hAnsiTheme="majorBidi" w:cstheme="majorBidi"/>
                <w:color w:val="000000"/>
                <w:sz w:val="20"/>
                <w:lang w:eastAsia="ko-KR"/>
              </w:rPr>
              <w:t>-1, shall not exceed the maximum emission TRP level shown in the table. This requirement applies in the frequency range 470-790 MHz even though part of the range falls in the spurious domain.</w:t>
            </w:r>
          </w:p>
          <w:p w14:paraId="33AA8151"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 xml:space="preserve">Table </w:t>
            </w:r>
            <w:r w:rsidRPr="001A69FB">
              <w:rPr>
                <w:rFonts w:asciiTheme="majorBidi" w:hAnsiTheme="majorBidi" w:cstheme="majorBidi"/>
                <w:b/>
                <w:color w:val="000000"/>
                <w:sz w:val="20"/>
                <w:lang w:eastAsia="zh-CN"/>
              </w:rPr>
              <w:t>6.7.4.5.1.6</w:t>
            </w:r>
            <w:r w:rsidRPr="001A69FB">
              <w:rPr>
                <w:rFonts w:asciiTheme="majorBidi" w:hAnsiTheme="majorBidi" w:cstheme="majorBidi"/>
                <w:b/>
                <w:color w:val="000000"/>
                <w:sz w:val="20"/>
                <w:lang w:eastAsia="ko-KR"/>
              </w:rPr>
              <w:t>.</w:t>
            </w:r>
            <w:r w:rsidRPr="001A69FB">
              <w:rPr>
                <w:rFonts w:asciiTheme="majorBidi" w:hAnsiTheme="majorBidi" w:cstheme="majorBidi"/>
                <w:b/>
                <w:color w:val="000000"/>
                <w:sz w:val="20"/>
                <w:lang w:eastAsia="zh-CN"/>
              </w:rPr>
              <w:t>2</w:t>
            </w:r>
            <w:r w:rsidRPr="001A69FB">
              <w:rPr>
                <w:rFonts w:asciiTheme="majorBidi" w:hAnsiTheme="majorBidi" w:cstheme="majorBidi"/>
                <w:b/>
                <w:color w:val="000000"/>
                <w:sz w:val="20"/>
                <w:lang w:eastAsia="ko-KR"/>
              </w:rPr>
              <w:t>-1</w:t>
            </w:r>
            <w:r w:rsidRPr="001A69FB">
              <w:rPr>
                <w:rFonts w:asciiTheme="majorBidi" w:hAnsiTheme="majorBidi" w:cstheme="majorBidi"/>
                <w:b/>
                <w:color w:val="000000"/>
                <w:sz w:val="20"/>
                <w:lang w:eastAsia="ja-JP"/>
              </w:rPr>
              <w:t>: Declared emissions levels for protection of DTT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95"/>
              <w:gridCol w:w="1701"/>
              <w:gridCol w:w="2268"/>
              <w:gridCol w:w="1984"/>
              <w:gridCol w:w="1512"/>
            </w:tblGrid>
            <w:tr w:rsidR="00B521FB" w:rsidRPr="001A69FB" w14:paraId="20674A38" w14:textId="77777777" w:rsidTr="00D16C1D">
              <w:trPr>
                <w:cantSplit/>
                <w:jc w:val="center"/>
              </w:trPr>
              <w:tc>
                <w:tcPr>
                  <w:tcW w:w="1795" w:type="dxa"/>
                  <w:tcBorders>
                    <w:bottom w:val="single" w:sz="4" w:space="0" w:color="auto"/>
                  </w:tcBorders>
                </w:tcPr>
                <w:p w14:paraId="2F2FE1D5"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Case</w:t>
                  </w:r>
                </w:p>
              </w:tc>
              <w:tc>
                <w:tcPr>
                  <w:tcW w:w="1701" w:type="dxa"/>
                </w:tcPr>
                <w:p w14:paraId="5AF78750"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filter centre frequency</w:t>
                  </w:r>
                </w:p>
              </w:tc>
              <w:tc>
                <w:tcPr>
                  <w:tcW w:w="2268" w:type="dxa"/>
                </w:tcPr>
                <w:p w14:paraId="650EE738" w14:textId="77777777" w:rsidR="00B521FB" w:rsidRPr="001A69FB" w:rsidRDefault="00B521FB" w:rsidP="00D16C1D">
                  <w:pPr>
                    <w:keepNext/>
                    <w:keepLines/>
                    <w:spacing w:before="0"/>
                    <w:jc w:val="center"/>
                    <w:rPr>
                      <w:rFonts w:asciiTheme="majorBidi" w:hAnsiTheme="majorBidi" w:cstheme="majorBidi"/>
                      <w:b/>
                      <w:color w:val="000000"/>
                      <w:sz w:val="18"/>
                      <w:vertAlign w:val="subscript"/>
                      <w:lang w:eastAsia="ja-JP"/>
                    </w:rPr>
                  </w:pPr>
                  <w:r w:rsidRPr="001A69FB">
                    <w:rPr>
                      <w:rFonts w:asciiTheme="majorBidi" w:hAnsiTheme="majorBidi" w:cstheme="majorBidi"/>
                      <w:b/>
                      <w:color w:val="000000"/>
                      <w:sz w:val="18"/>
                      <w:lang w:eastAsia="ja-JP"/>
                    </w:rPr>
                    <w:t>Condition on BS maximum aggregate EIRP / 10 MHz, P</w:t>
                  </w:r>
                  <w:r w:rsidRPr="001A69FB">
                    <w:rPr>
                      <w:rFonts w:asciiTheme="majorBidi" w:hAnsiTheme="majorBidi" w:cstheme="majorBidi"/>
                      <w:b/>
                      <w:color w:val="000000"/>
                      <w:sz w:val="18"/>
                      <w:vertAlign w:val="subscript"/>
                      <w:lang w:eastAsia="ja-JP"/>
                    </w:rPr>
                    <w:t>EIRP_10MHz</w:t>
                  </w:r>
                </w:p>
                <w:p w14:paraId="07C94369"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 xml:space="preserve">(NOTE) </w:t>
                  </w:r>
                </w:p>
              </w:tc>
              <w:tc>
                <w:tcPr>
                  <w:tcW w:w="1984" w:type="dxa"/>
                </w:tcPr>
                <w:p w14:paraId="4F2BD47B"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Maximum level</w:t>
                  </w:r>
                </w:p>
                <w:p w14:paraId="5F835B82"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proofErr w:type="gramStart"/>
                  <w:r w:rsidRPr="001A69FB">
                    <w:rPr>
                      <w:rFonts w:asciiTheme="majorBidi" w:hAnsiTheme="majorBidi" w:cstheme="majorBidi"/>
                      <w:b/>
                      <w:color w:val="000000"/>
                      <w:sz w:val="18"/>
                      <w:lang w:eastAsia="ja-JP"/>
                    </w:rPr>
                    <w:t>P</w:t>
                  </w:r>
                  <w:r w:rsidRPr="001A69FB">
                    <w:rPr>
                      <w:rFonts w:asciiTheme="majorBidi" w:hAnsiTheme="majorBidi" w:cstheme="majorBidi"/>
                      <w:b/>
                      <w:color w:val="000000"/>
                      <w:sz w:val="18"/>
                      <w:vertAlign w:val="subscript"/>
                      <w:lang w:eastAsia="ja-JP"/>
                    </w:rPr>
                    <w:t>EIRP,N</w:t>
                  </w:r>
                  <w:proofErr w:type="gramEnd"/>
                  <w:r w:rsidRPr="001A69FB">
                    <w:rPr>
                      <w:rFonts w:asciiTheme="majorBidi" w:hAnsiTheme="majorBidi" w:cstheme="majorBidi"/>
                      <w:b/>
                      <w:color w:val="000000"/>
                      <w:sz w:val="18"/>
                      <w:vertAlign w:val="subscript"/>
                      <w:lang w:eastAsia="ja-JP"/>
                    </w:rPr>
                    <w:t>,MAX</w:t>
                  </w:r>
                </w:p>
              </w:tc>
              <w:tc>
                <w:tcPr>
                  <w:tcW w:w="1512" w:type="dxa"/>
                </w:tcPr>
                <w:p w14:paraId="4D5A687C"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r>
            <w:tr w:rsidR="00B521FB" w:rsidRPr="001A69FB" w14:paraId="553CA198" w14:textId="77777777" w:rsidTr="00D16C1D">
              <w:trPr>
                <w:cantSplit/>
                <w:jc w:val="center"/>
              </w:trPr>
              <w:tc>
                <w:tcPr>
                  <w:tcW w:w="1795" w:type="dxa"/>
                  <w:tcBorders>
                    <w:top w:val="single" w:sz="4" w:space="0" w:color="auto"/>
                    <w:left w:val="single" w:sz="4" w:space="0" w:color="auto"/>
                    <w:bottom w:val="nil"/>
                    <w:right w:val="single" w:sz="4" w:space="0" w:color="auto"/>
                  </w:tcBorders>
                </w:tcPr>
                <w:p w14:paraId="359712C6"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A: for DTT frequencies where</w:t>
                  </w:r>
                </w:p>
              </w:tc>
              <w:tc>
                <w:tcPr>
                  <w:tcW w:w="1701" w:type="dxa"/>
                  <w:tcBorders>
                    <w:left w:val="single" w:sz="4" w:space="0" w:color="auto"/>
                  </w:tcBorders>
                </w:tcPr>
                <w:p w14:paraId="7FB7F3E4"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4F147A59"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5FA6805F"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w:t>
                  </w:r>
                  <w:r w:rsidRPr="001A69FB">
                    <w:rPr>
                      <w:rFonts w:asciiTheme="majorBidi" w:hAnsiTheme="majorBidi" w:cstheme="majorBidi"/>
                      <w:color w:val="000000"/>
                      <w:sz w:val="18"/>
                      <w:lang w:eastAsia="ja-JP"/>
                    </w:rPr>
                    <w:sym w:font="Symbol" w:char="F0B3"/>
                  </w:r>
                  <w:r w:rsidRPr="001A69FB">
                    <w:rPr>
                      <w:rFonts w:asciiTheme="majorBidi" w:hAnsiTheme="majorBidi" w:cstheme="majorBidi"/>
                      <w:color w:val="000000"/>
                      <w:sz w:val="18"/>
                      <w:lang w:eastAsia="ja-JP"/>
                    </w:rPr>
                    <w:t xml:space="preserve"> 59 dBm</w:t>
                  </w:r>
                </w:p>
              </w:tc>
              <w:tc>
                <w:tcPr>
                  <w:tcW w:w="1984" w:type="dxa"/>
                </w:tcPr>
                <w:p w14:paraId="1197A6C3"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0 dBm  </w:t>
                  </w:r>
                </w:p>
              </w:tc>
              <w:tc>
                <w:tcPr>
                  <w:tcW w:w="1512" w:type="dxa"/>
                </w:tcPr>
                <w:p w14:paraId="01E5500D"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77B9A0C6" w14:textId="77777777" w:rsidTr="00D16C1D">
              <w:trPr>
                <w:cantSplit/>
                <w:jc w:val="center"/>
              </w:trPr>
              <w:tc>
                <w:tcPr>
                  <w:tcW w:w="1795" w:type="dxa"/>
                  <w:tcBorders>
                    <w:top w:val="nil"/>
                    <w:left w:val="single" w:sz="4" w:space="0" w:color="auto"/>
                    <w:bottom w:val="nil"/>
                    <w:right w:val="single" w:sz="4" w:space="0" w:color="auto"/>
                  </w:tcBorders>
                </w:tcPr>
                <w:p w14:paraId="121017C5"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broadcasting is protected</w:t>
                  </w:r>
                </w:p>
              </w:tc>
              <w:tc>
                <w:tcPr>
                  <w:tcW w:w="1701" w:type="dxa"/>
                  <w:tcBorders>
                    <w:left w:val="single" w:sz="4" w:space="0" w:color="auto"/>
                  </w:tcBorders>
                </w:tcPr>
                <w:p w14:paraId="0E6C98FE"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7735F321"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6BBD354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36 </w:t>
                  </w:r>
                  <w:r w:rsidRPr="001A69FB">
                    <w:rPr>
                      <w:rFonts w:asciiTheme="majorBidi" w:hAnsiTheme="majorBidi" w:cstheme="majorBidi"/>
                      <w:color w:val="000000"/>
                      <w:sz w:val="18"/>
                      <w:lang w:eastAsia="ja-JP"/>
                    </w:rPr>
                    <w:sym w:font="Symbol" w:char="F0A3"/>
                  </w:r>
                  <w:r w:rsidRPr="001A69FB">
                    <w:rPr>
                      <w:rFonts w:asciiTheme="majorBidi" w:hAnsiTheme="majorBidi" w:cstheme="majorBidi"/>
                      <w:color w:val="000000"/>
                      <w:sz w:val="18"/>
                      <w:lang w:eastAsia="ja-JP"/>
                    </w:rPr>
                    <w:t xml:space="preserve"> 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&lt; 59 dBm</w:t>
                  </w:r>
                </w:p>
              </w:tc>
              <w:tc>
                <w:tcPr>
                  <w:tcW w:w="1984" w:type="dxa"/>
                </w:tcPr>
                <w:p w14:paraId="54B26546"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 59 dBm</w:t>
                  </w:r>
                </w:p>
              </w:tc>
              <w:tc>
                <w:tcPr>
                  <w:tcW w:w="1512" w:type="dxa"/>
                </w:tcPr>
                <w:p w14:paraId="5AE3FEFA"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368CCFF4" w14:textId="77777777" w:rsidTr="00D16C1D">
              <w:trPr>
                <w:cantSplit/>
                <w:jc w:val="center"/>
              </w:trPr>
              <w:tc>
                <w:tcPr>
                  <w:tcW w:w="1795" w:type="dxa"/>
                  <w:tcBorders>
                    <w:top w:val="nil"/>
                    <w:left w:val="single" w:sz="4" w:space="0" w:color="auto"/>
                    <w:bottom w:val="single" w:sz="4" w:space="0" w:color="auto"/>
                    <w:right w:val="single" w:sz="4" w:space="0" w:color="auto"/>
                  </w:tcBorders>
                </w:tcPr>
                <w:p w14:paraId="2759B19C" w14:textId="77777777" w:rsidR="00B521FB" w:rsidRPr="001A69FB" w:rsidRDefault="00B521FB" w:rsidP="00D16C1D">
                  <w:pPr>
                    <w:keepNext/>
                    <w:keepLines/>
                    <w:spacing w:before="0"/>
                    <w:rPr>
                      <w:rFonts w:asciiTheme="majorBidi" w:hAnsiTheme="majorBidi" w:cstheme="majorBidi"/>
                      <w:color w:val="000000"/>
                      <w:sz w:val="18"/>
                      <w:lang w:eastAsia="ja-JP"/>
                    </w:rPr>
                  </w:pPr>
                </w:p>
              </w:tc>
              <w:tc>
                <w:tcPr>
                  <w:tcW w:w="1701" w:type="dxa"/>
                  <w:tcBorders>
                    <w:left w:val="single" w:sz="4" w:space="0" w:color="auto"/>
                  </w:tcBorders>
                </w:tcPr>
                <w:p w14:paraId="36FF73E1"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010D6026"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792E4A5F"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&lt; 36 dBm</w:t>
                  </w:r>
                </w:p>
              </w:tc>
              <w:tc>
                <w:tcPr>
                  <w:tcW w:w="1984" w:type="dxa"/>
                </w:tcPr>
                <w:p w14:paraId="7FE82408"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−23 dBm  </w:t>
                  </w:r>
                </w:p>
              </w:tc>
              <w:tc>
                <w:tcPr>
                  <w:tcW w:w="1512" w:type="dxa"/>
                </w:tcPr>
                <w:p w14:paraId="07BB4683"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73B69B92" w14:textId="77777777" w:rsidTr="00D16C1D">
              <w:trPr>
                <w:cantSplit/>
                <w:jc w:val="center"/>
              </w:trPr>
              <w:tc>
                <w:tcPr>
                  <w:tcW w:w="1795" w:type="dxa"/>
                  <w:tcBorders>
                    <w:top w:val="single" w:sz="4" w:space="0" w:color="auto"/>
                    <w:left w:val="single" w:sz="4" w:space="0" w:color="auto"/>
                    <w:bottom w:val="nil"/>
                    <w:right w:val="single" w:sz="4" w:space="0" w:color="auto"/>
                  </w:tcBorders>
                </w:tcPr>
                <w:p w14:paraId="53129E9A"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B: for DTT frequencies where</w:t>
                  </w:r>
                </w:p>
              </w:tc>
              <w:tc>
                <w:tcPr>
                  <w:tcW w:w="1701" w:type="dxa"/>
                  <w:tcBorders>
                    <w:left w:val="single" w:sz="4" w:space="0" w:color="auto"/>
                  </w:tcBorders>
                </w:tcPr>
                <w:p w14:paraId="0C5B676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299B35CF"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426C1A0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w:t>
                  </w:r>
                  <w:r w:rsidRPr="001A69FB">
                    <w:rPr>
                      <w:rFonts w:asciiTheme="majorBidi" w:hAnsiTheme="majorBidi" w:cstheme="majorBidi"/>
                      <w:color w:val="000000"/>
                      <w:sz w:val="18"/>
                      <w:lang w:eastAsia="ja-JP"/>
                    </w:rPr>
                    <w:sym w:font="Symbol" w:char="F0B3"/>
                  </w:r>
                  <w:r w:rsidRPr="001A69FB">
                    <w:rPr>
                      <w:rFonts w:asciiTheme="majorBidi" w:hAnsiTheme="majorBidi" w:cstheme="majorBidi"/>
                      <w:color w:val="000000"/>
                      <w:sz w:val="18"/>
                      <w:lang w:eastAsia="ja-JP"/>
                    </w:rPr>
                    <w:t xml:space="preserve"> 59 dBm</w:t>
                  </w:r>
                </w:p>
              </w:tc>
              <w:tc>
                <w:tcPr>
                  <w:tcW w:w="1984" w:type="dxa"/>
                </w:tcPr>
                <w:p w14:paraId="482FFBA7"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10 dBm  </w:t>
                  </w:r>
                </w:p>
              </w:tc>
              <w:tc>
                <w:tcPr>
                  <w:tcW w:w="1512" w:type="dxa"/>
                </w:tcPr>
                <w:p w14:paraId="73D5FF78"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7848FFC1" w14:textId="77777777" w:rsidTr="00D16C1D">
              <w:trPr>
                <w:cantSplit/>
                <w:jc w:val="center"/>
              </w:trPr>
              <w:tc>
                <w:tcPr>
                  <w:tcW w:w="1795" w:type="dxa"/>
                  <w:tcBorders>
                    <w:top w:val="nil"/>
                    <w:left w:val="single" w:sz="4" w:space="0" w:color="auto"/>
                    <w:bottom w:val="nil"/>
                    <w:right w:val="single" w:sz="4" w:space="0" w:color="auto"/>
                  </w:tcBorders>
                </w:tcPr>
                <w:p w14:paraId="3F7B2F58"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broadcasting is subject to an</w:t>
                  </w:r>
                </w:p>
              </w:tc>
              <w:tc>
                <w:tcPr>
                  <w:tcW w:w="1701" w:type="dxa"/>
                  <w:tcBorders>
                    <w:left w:val="single" w:sz="4" w:space="0" w:color="auto"/>
                  </w:tcBorders>
                </w:tcPr>
                <w:p w14:paraId="73D40DD2"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29231CBD"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4312446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36 </w:t>
                  </w:r>
                  <w:r w:rsidRPr="001A69FB">
                    <w:rPr>
                      <w:rFonts w:asciiTheme="majorBidi" w:hAnsiTheme="majorBidi" w:cstheme="majorBidi"/>
                      <w:color w:val="000000"/>
                      <w:sz w:val="18"/>
                      <w:lang w:eastAsia="ja-JP"/>
                    </w:rPr>
                    <w:sym w:font="Symbol" w:char="F0A3"/>
                  </w:r>
                  <w:r w:rsidRPr="001A69FB">
                    <w:rPr>
                      <w:rFonts w:asciiTheme="majorBidi" w:hAnsiTheme="majorBidi" w:cstheme="majorBidi"/>
                      <w:color w:val="000000"/>
                      <w:sz w:val="18"/>
                      <w:lang w:eastAsia="ja-JP"/>
                    </w:rPr>
                    <w:t xml:space="preserve"> 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&lt; 59 dBm</w:t>
                  </w:r>
                </w:p>
              </w:tc>
              <w:tc>
                <w:tcPr>
                  <w:tcW w:w="1984" w:type="dxa"/>
                </w:tcPr>
                <w:p w14:paraId="2ED79AD5"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 49 dBm</w:t>
                  </w:r>
                </w:p>
              </w:tc>
              <w:tc>
                <w:tcPr>
                  <w:tcW w:w="1512" w:type="dxa"/>
                </w:tcPr>
                <w:p w14:paraId="205BAEAE"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13D02C9A" w14:textId="77777777" w:rsidTr="00D16C1D">
              <w:trPr>
                <w:cantSplit/>
                <w:jc w:val="center"/>
              </w:trPr>
              <w:tc>
                <w:tcPr>
                  <w:tcW w:w="1795" w:type="dxa"/>
                  <w:tcBorders>
                    <w:top w:val="nil"/>
                    <w:left w:val="single" w:sz="4" w:space="0" w:color="auto"/>
                    <w:bottom w:val="single" w:sz="4" w:space="0" w:color="auto"/>
                    <w:right w:val="single" w:sz="4" w:space="0" w:color="auto"/>
                  </w:tcBorders>
                </w:tcPr>
                <w:p w14:paraId="2388984F"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intermediate level of protection</w:t>
                  </w:r>
                </w:p>
              </w:tc>
              <w:tc>
                <w:tcPr>
                  <w:tcW w:w="1701" w:type="dxa"/>
                  <w:tcBorders>
                    <w:left w:val="single" w:sz="4" w:space="0" w:color="auto"/>
                  </w:tcBorders>
                </w:tcPr>
                <w:p w14:paraId="4A47D8A7"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414F6339"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Pr>
                <w:p w14:paraId="1D9E5268"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&lt; 36 dBm</w:t>
                  </w:r>
                </w:p>
              </w:tc>
              <w:tc>
                <w:tcPr>
                  <w:tcW w:w="1984" w:type="dxa"/>
                </w:tcPr>
                <w:p w14:paraId="5DCC2B4F"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−13 dBm  </w:t>
                  </w:r>
                </w:p>
              </w:tc>
              <w:tc>
                <w:tcPr>
                  <w:tcW w:w="1512" w:type="dxa"/>
                </w:tcPr>
                <w:p w14:paraId="7CA65322"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0A4DD0D2" w14:textId="77777777" w:rsidTr="00D16C1D">
              <w:trPr>
                <w:cantSplit/>
                <w:jc w:val="center"/>
              </w:trPr>
              <w:tc>
                <w:tcPr>
                  <w:tcW w:w="1795" w:type="dxa"/>
                  <w:tcBorders>
                    <w:top w:val="single" w:sz="4" w:space="0" w:color="auto"/>
                    <w:bottom w:val="single" w:sz="4" w:space="0" w:color="auto"/>
                  </w:tcBorders>
                </w:tcPr>
                <w:p w14:paraId="344BBD21" w14:textId="77777777" w:rsidR="00B521FB" w:rsidRPr="001A69FB" w:rsidRDefault="00B521FB" w:rsidP="00D16C1D">
                  <w:pPr>
                    <w:keepNext/>
                    <w:keepLines/>
                    <w:spacing w:before="0"/>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C: for DTT frequencies where broadcasting is not protected</w:t>
                  </w:r>
                </w:p>
              </w:tc>
              <w:tc>
                <w:tcPr>
                  <w:tcW w:w="1701" w:type="dxa"/>
                  <w:tcBorders>
                    <w:bottom w:val="single" w:sz="4" w:space="0" w:color="auto"/>
                  </w:tcBorders>
                </w:tcPr>
                <w:p w14:paraId="58A362C5"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N*8 + 306 MHz,</w:t>
                  </w:r>
                </w:p>
                <w:p w14:paraId="0F10F9DC"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21 ≤ N ≤ 60 </w:t>
                  </w:r>
                </w:p>
              </w:tc>
              <w:tc>
                <w:tcPr>
                  <w:tcW w:w="2268" w:type="dxa"/>
                  <w:tcBorders>
                    <w:bottom w:val="single" w:sz="4" w:space="0" w:color="auto"/>
                  </w:tcBorders>
                </w:tcPr>
                <w:p w14:paraId="194E1BAE"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N.A.</w:t>
                  </w:r>
                </w:p>
              </w:tc>
              <w:tc>
                <w:tcPr>
                  <w:tcW w:w="1984" w:type="dxa"/>
                  <w:tcBorders>
                    <w:bottom w:val="single" w:sz="4" w:space="0" w:color="auto"/>
                  </w:tcBorders>
                </w:tcPr>
                <w:p w14:paraId="6488A2DF"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22 dBm  </w:t>
                  </w:r>
                </w:p>
              </w:tc>
              <w:tc>
                <w:tcPr>
                  <w:tcW w:w="1512" w:type="dxa"/>
                  <w:tcBorders>
                    <w:bottom w:val="single" w:sz="4" w:space="0" w:color="auto"/>
                  </w:tcBorders>
                </w:tcPr>
                <w:p w14:paraId="68DD3BD9"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 MHz</w:t>
                  </w:r>
                </w:p>
              </w:tc>
            </w:tr>
            <w:tr w:rsidR="00B521FB" w:rsidRPr="001A69FB" w14:paraId="44A46454" w14:textId="77777777" w:rsidTr="00D16C1D">
              <w:trPr>
                <w:cantSplit/>
                <w:jc w:val="center"/>
              </w:trPr>
              <w:tc>
                <w:tcPr>
                  <w:tcW w:w="9260" w:type="dxa"/>
                  <w:gridSpan w:val="5"/>
                  <w:tcBorders>
                    <w:top w:val="single" w:sz="4" w:space="0" w:color="auto"/>
                    <w:left w:val="nil"/>
                    <w:bottom w:val="nil"/>
                    <w:right w:val="nil"/>
                  </w:tcBorders>
                </w:tcPr>
                <w:p w14:paraId="6650CBB9" w14:textId="77777777" w:rsidR="00B521FB" w:rsidRPr="001A69FB" w:rsidRDefault="00B521FB" w:rsidP="00D16C1D">
                  <w:pPr>
                    <w:keepNext/>
                    <w:keepLines/>
                    <w:spacing w:before="0"/>
                    <w:ind w:left="851" w:hanging="851"/>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NOTE:</w:t>
                  </w:r>
                  <w:r w:rsidRPr="001A69FB">
                    <w:rPr>
                      <w:rFonts w:asciiTheme="majorBidi" w:hAnsiTheme="majorBidi" w:cstheme="majorBidi"/>
                      <w:color w:val="000000"/>
                      <w:sz w:val="18"/>
                      <w:lang w:eastAsia="ja-JP"/>
                    </w:rPr>
                    <w:tab/>
                  </w:r>
                  <w:bookmarkStart w:id="198" w:name="_Hlk523346006"/>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(dBm) is defined by P</w:t>
                  </w:r>
                  <w:r w:rsidRPr="001A69FB">
                    <w:rPr>
                      <w:rFonts w:asciiTheme="majorBidi" w:hAnsiTheme="majorBidi" w:cstheme="majorBidi"/>
                      <w:color w:val="000000"/>
                      <w:sz w:val="18"/>
                      <w:vertAlign w:val="subscript"/>
                      <w:lang w:eastAsia="ja-JP"/>
                    </w:rPr>
                    <w:t>EIRP_10MHz</w:t>
                  </w:r>
                  <w:r w:rsidRPr="001A69FB">
                    <w:rPr>
                      <w:rFonts w:asciiTheme="majorBidi" w:hAnsiTheme="majorBidi" w:cstheme="majorBidi"/>
                      <w:color w:val="000000"/>
                      <w:sz w:val="18"/>
                      <w:lang w:eastAsia="ja-JP"/>
                    </w:rPr>
                    <w:t xml:space="preserve"> = P</w:t>
                  </w:r>
                  <w:r w:rsidRPr="001A69FB">
                    <w:rPr>
                      <w:rFonts w:asciiTheme="majorBidi" w:hAnsiTheme="majorBidi" w:cstheme="majorBidi"/>
                      <w:color w:val="000000"/>
                      <w:sz w:val="18"/>
                      <w:vertAlign w:val="subscript"/>
                      <w:lang w:eastAsia="ja-JP"/>
                    </w:rPr>
                    <w:t xml:space="preserve">10MHz </w:t>
                  </w:r>
                  <w:r w:rsidRPr="001A69FB">
                    <w:rPr>
                      <w:rFonts w:asciiTheme="majorBidi" w:hAnsiTheme="majorBidi" w:cstheme="majorBidi"/>
                      <w:color w:val="000000"/>
                      <w:sz w:val="18"/>
                      <w:lang w:eastAsia="ja-JP"/>
                    </w:rPr>
                    <w:t>+ G</w:t>
                  </w:r>
                  <w:r w:rsidRPr="001A69FB">
                    <w:rPr>
                      <w:rFonts w:asciiTheme="majorBidi" w:hAnsiTheme="majorBidi" w:cstheme="majorBidi"/>
                      <w:color w:val="000000"/>
                      <w:sz w:val="18"/>
                      <w:vertAlign w:val="subscript"/>
                      <w:lang w:eastAsia="ja-JP"/>
                    </w:rPr>
                    <w:t xml:space="preserve">ant </w:t>
                  </w:r>
                  <w:r w:rsidRPr="001A69FB">
                    <w:rPr>
                      <w:rFonts w:asciiTheme="majorBidi" w:hAnsiTheme="majorBidi" w:cstheme="majorBidi"/>
                      <w:color w:val="000000"/>
                      <w:sz w:val="18"/>
                      <w:lang w:eastAsia="ja-JP"/>
                    </w:rPr>
                    <w:t>+ 9dB, where G</w:t>
                  </w:r>
                  <w:r w:rsidRPr="001A69FB">
                    <w:rPr>
                      <w:rFonts w:asciiTheme="majorBidi" w:hAnsiTheme="majorBidi" w:cstheme="majorBidi"/>
                      <w:color w:val="000000"/>
                      <w:sz w:val="18"/>
                      <w:vertAlign w:val="subscript"/>
                      <w:lang w:eastAsia="ja-JP"/>
                    </w:rPr>
                    <w:t>ant</w:t>
                  </w:r>
                  <w:r w:rsidRPr="001A69FB">
                    <w:rPr>
                      <w:rFonts w:asciiTheme="majorBidi" w:hAnsiTheme="majorBidi" w:cstheme="majorBidi"/>
                      <w:color w:val="000000"/>
                      <w:sz w:val="18"/>
                      <w:lang w:eastAsia="ja-JP"/>
                    </w:rPr>
                    <w:t xml:space="preserve"> is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w:t>
                  </w:r>
                  <w:bookmarkEnd w:id="198"/>
                </w:p>
              </w:tc>
            </w:tr>
          </w:tbl>
          <w:p w14:paraId="71A9C879" w14:textId="77777777" w:rsidR="00B521FB" w:rsidRPr="001A69FB" w:rsidRDefault="00B521FB" w:rsidP="00D16C1D">
            <w:pPr>
              <w:spacing w:before="0" w:after="180"/>
              <w:rPr>
                <w:rFonts w:asciiTheme="majorBidi" w:eastAsia="Malgun Gothic" w:hAnsiTheme="majorBidi" w:cstheme="majorBidi"/>
                <w:color w:val="000000"/>
                <w:sz w:val="20"/>
                <w:lang w:eastAsia="ko-KR"/>
              </w:rPr>
            </w:pPr>
          </w:p>
          <w:p w14:paraId="197CC19F" w14:textId="77777777" w:rsidR="00B521FB" w:rsidRPr="001A69FB" w:rsidRDefault="00B521FB" w:rsidP="00D16C1D">
            <w:pPr>
              <w:keepNext/>
              <w:keepLines/>
              <w:spacing w:after="180"/>
              <w:ind w:left="1985" w:hanging="1985"/>
              <w:rPr>
                <w:rFonts w:asciiTheme="majorBidi" w:hAnsiTheme="majorBidi" w:cstheme="majorBidi"/>
                <w:b/>
                <w:bCs/>
                <w:sz w:val="20"/>
                <w:lang w:eastAsia="ja-JP"/>
              </w:rPr>
            </w:pPr>
            <w:r w:rsidRPr="001A69FB">
              <w:rPr>
                <w:rFonts w:asciiTheme="majorBidi" w:hAnsiTheme="majorBidi" w:cstheme="majorBidi"/>
                <w:b/>
                <w:bCs/>
                <w:sz w:val="20"/>
                <w:lang w:eastAsia="zh-CN"/>
              </w:rPr>
              <w:t>6.7.4.5.1.6</w:t>
            </w:r>
            <w:r w:rsidRPr="001A69FB">
              <w:rPr>
                <w:rFonts w:asciiTheme="majorBidi" w:hAnsiTheme="majorBidi" w:cstheme="majorBidi"/>
                <w:b/>
                <w:bCs/>
                <w:sz w:val="20"/>
                <w:lang w:eastAsia="ja-JP"/>
              </w:rPr>
              <w:t>.</w:t>
            </w:r>
            <w:r w:rsidRPr="001A69FB">
              <w:rPr>
                <w:rFonts w:asciiTheme="majorBidi" w:hAnsiTheme="majorBidi" w:cstheme="majorBidi"/>
                <w:b/>
                <w:bCs/>
                <w:sz w:val="20"/>
                <w:lang w:eastAsia="zh-CN"/>
              </w:rPr>
              <w:t>3</w:t>
            </w:r>
            <w:r w:rsidRPr="001A69FB">
              <w:rPr>
                <w:rFonts w:asciiTheme="majorBidi" w:hAnsiTheme="majorBidi" w:cstheme="majorBidi"/>
                <w:b/>
                <w:bCs/>
                <w:sz w:val="20"/>
                <w:lang w:eastAsia="ja-JP"/>
              </w:rPr>
              <w:tab/>
            </w:r>
            <w:r w:rsidRPr="001A69FB">
              <w:rPr>
                <w:rFonts w:asciiTheme="majorBidi" w:eastAsia="Malgun Gothic" w:hAnsiTheme="majorBidi" w:cstheme="majorBidi"/>
                <w:b/>
                <w:bCs/>
                <w:sz w:val="20"/>
                <w:lang w:eastAsia="ja-JP"/>
              </w:rPr>
              <w:t>Protection of GPS</w:t>
            </w:r>
          </w:p>
          <w:p w14:paraId="621CA762" w14:textId="77777777" w:rsidR="00B521FB" w:rsidRPr="001A69FB" w:rsidRDefault="00B521FB" w:rsidP="00D16C1D">
            <w:pPr>
              <w:spacing w:before="0" w:after="180"/>
              <w:rPr>
                <w:rFonts w:asciiTheme="majorBidi" w:hAnsiTheme="majorBidi" w:cstheme="majorBidi"/>
                <w:color w:val="000000"/>
                <w:sz w:val="20"/>
                <w:lang w:eastAsia="ko-KR"/>
              </w:rPr>
            </w:pPr>
            <w:r w:rsidRPr="001A69FB">
              <w:rPr>
                <w:rFonts w:asciiTheme="majorBidi" w:hAnsiTheme="majorBidi" w:cstheme="majorBidi"/>
                <w:color w:val="000000"/>
                <w:sz w:val="20"/>
                <w:lang w:eastAsia="ja-JP"/>
              </w:rPr>
              <w:t xml:space="preserve">The level of emissions in the 1 541-1 650 MHz band, measured in measurement bandwidth according to Table 6.7.4.5.1.6.3-1 shall not exceed the maximum emission TRP limits indicated in the table. </w:t>
            </w:r>
            <w:r w:rsidRPr="001A69FB">
              <w:rPr>
                <w:rFonts w:asciiTheme="majorBidi" w:hAnsiTheme="majorBidi" w:cstheme="majorBidi"/>
                <w:color w:val="000000"/>
                <w:sz w:val="20"/>
                <w:lang w:eastAsia="ko-KR"/>
              </w:rPr>
              <w:t>This requirement applies in the frequency range 1 541-1 650 MHz even though part of the range falls in the spurious domain.</w:t>
            </w:r>
          </w:p>
          <w:p w14:paraId="004E4468" w14:textId="77777777" w:rsidR="00B521FB" w:rsidRPr="001A69FB" w:rsidRDefault="00B521FB" w:rsidP="00D16C1D">
            <w:pPr>
              <w:keepNext/>
              <w:keepLines/>
              <w:spacing w:before="3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6.7.4.5.1.6.3-1: Emissions levels for protection of GPS</w:t>
            </w:r>
          </w:p>
          <w:tbl>
            <w:tblPr>
              <w:tblW w:w="91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1530"/>
              <w:gridCol w:w="1252"/>
              <w:gridCol w:w="1980"/>
              <w:gridCol w:w="2160"/>
              <w:gridCol w:w="2258"/>
            </w:tblGrid>
            <w:tr w:rsidR="00B521FB" w:rsidRPr="001A69FB" w14:paraId="277D46C6" w14:textId="77777777" w:rsidTr="00D16C1D">
              <w:trPr>
                <w:cantSplit/>
                <w:jc w:val="center"/>
              </w:trPr>
              <w:tc>
                <w:tcPr>
                  <w:tcW w:w="1530" w:type="dxa"/>
                  <w:tcBorders>
                    <w:bottom w:val="single" w:sz="4" w:space="0" w:color="auto"/>
                  </w:tcBorders>
                </w:tcPr>
                <w:p w14:paraId="55A2E92D"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Operating Band</w:t>
                  </w:r>
                </w:p>
              </w:tc>
              <w:tc>
                <w:tcPr>
                  <w:tcW w:w="1252" w:type="dxa"/>
                </w:tcPr>
                <w:p w14:paraId="65D8414F"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 (MHz)</w:t>
                  </w:r>
                </w:p>
              </w:tc>
              <w:tc>
                <w:tcPr>
                  <w:tcW w:w="1980" w:type="dxa"/>
                </w:tcPr>
                <w:p w14:paraId="344E5362"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Emission level (</w:t>
                  </w:r>
                  <w:proofErr w:type="spellStart"/>
                  <w:r w:rsidRPr="001A69FB">
                    <w:rPr>
                      <w:rFonts w:asciiTheme="majorBidi" w:hAnsiTheme="majorBidi" w:cstheme="majorBidi"/>
                      <w:b/>
                      <w:color w:val="000000"/>
                      <w:sz w:val="18"/>
                      <w:lang w:eastAsia="ja-JP"/>
                    </w:rPr>
                    <w:t>dBW</w:t>
                  </w:r>
                  <w:proofErr w:type="spellEnd"/>
                  <w:r w:rsidRPr="001A69FB">
                    <w:rPr>
                      <w:rFonts w:asciiTheme="majorBidi" w:hAnsiTheme="majorBidi" w:cstheme="majorBidi"/>
                      <w:b/>
                      <w:color w:val="000000"/>
                      <w:sz w:val="18"/>
                      <w:lang w:eastAsia="ja-JP"/>
                    </w:rPr>
                    <w:t xml:space="preserve">) </w:t>
                  </w:r>
                </w:p>
                <w:p w14:paraId="3BE1AEB8"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(Measurement bandwidth = 1 MHz)</w:t>
                  </w:r>
                </w:p>
              </w:tc>
              <w:tc>
                <w:tcPr>
                  <w:tcW w:w="2160" w:type="dxa"/>
                </w:tcPr>
                <w:p w14:paraId="5BF893B2"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Emission level (</w:t>
                  </w:r>
                  <w:proofErr w:type="spellStart"/>
                  <w:r w:rsidRPr="001A69FB">
                    <w:rPr>
                      <w:rFonts w:asciiTheme="majorBidi" w:hAnsiTheme="majorBidi" w:cstheme="majorBidi"/>
                      <w:b/>
                      <w:color w:val="000000"/>
                      <w:sz w:val="18"/>
                      <w:lang w:eastAsia="ja-JP"/>
                    </w:rPr>
                    <w:t>dBW</w:t>
                  </w:r>
                  <w:proofErr w:type="spellEnd"/>
                  <w:r w:rsidRPr="001A69FB">
                    <w:rPr>
                      <w:rFonts w:asciiTheme="majorBidi" w:hAnsiTheme="majorBidi" w:cstheme="majorBidi"/>
                      <w:b/>
                      <w:color w:val="000000"/>
                      <w:sz w:val="18"/>
                      <w:lang w:eastAsia="ja-JP"/>
                    </w:rPr>
                    <w:t>) of discrete emissions of less than 700 Hz bandwidth</w:t>
                  </w:r>
                </w:p>
                <w:p w14:paraId="6A46FF1C"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(Measurement bandwidth = 1 kHz)</w:t>
                  </w:r>
                </w:p>
              </w:tc>
              <w:tc>
                <w:tcPr>
                  <w:tcW w:w="2258" w:type="dxa"/>
                </w:tcPr>
                <w:p w14:paraId="40B5C125" w14:textId="77777777" w:rsidR="00B521FB" w:rsidRPr="001A69FB" w:rsidRDefault="00B521FB" w:rsidP="00D16C1D">
                  <w:pPr>
                    <w:keepNext/>
                    <w:keepLines/>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Emission level (</w:t>
                  </w:r>
                  <w:proofErr w:type="spellStart"/>
                  <w:r w:rsidRPr="001A69FB">
                    <w:rPr>
                      <w:rFonts w:asciiTheme="majorBidi" w:hAnsiTheme="majorBidi" w:cstheme="majorBidi"/>
                      <w:b/>
                      <w:color w:val="000000"/>
                      <w:sz w:val="18"/>
                      <w:lang w:eastAsia="ja-JP"/>
                    </w:rPr>
                    <w:t>dBW</w:t>
                  </w:r>
                  <w:proofErr w:type="spellEnd"/>
                  <w:r w:rsidRPr="001A69FB">
                    <w:rPr>
                      <w:rFonts w:asciiTheme="majorBidi" w:hAnsiTheme="majorBidi" w:cstheme="majorBidi"/>
                      <w:b/>
                      <w:color w:val="000000"/>
                      <w:sz w:val="18"/>
                      <w:lang w:eastAsia="ja-JP"/>
                    </w:rPr>
                    <w:t>) of discrete emissions of less than 2 kHz bandwidth</w:t>
                  </w:r>
                </w:p>
                <w:p w14:paraId="17BF7878" w14:textId="77777777" w:rsidR="00B521FB" w:rsidRPr="001A69FB" w:rsidRDefault="00B521FB" w:rsidP="00D16C1D">
                  <w:pPr>
                    <w:keepNext/>
                    <w:keepLines/>
                    <w:spacing w:before="0"/>
                    <w:jc w:val="center"/>
                    <w:rPr>
                      <w:rFonts w:asciiTheme="majorBidi" w:hAnsiTheme="majorBidi" w:cstheme="majorBidi"/>
                      <w:bCs/>
                      <w:color w:val="000000"/>
                      <w:sz w:val="18"/>
                      <w:lang w:eastAsia="ja-JP"/>
                    </w:rPr>
                  </w:pPr>
                  <w:r w:rsidRPr="001A69FB">
                    <w:rPr>
                      <w:rFonts w:asciiTheme="majorBidi" w:hAnsiTheme="majorBidi" w:cstheme="majorBidi"/>
                      <w:bCs/>
                      <w:color w:val="000000"/>
                      <w:sz w:val="18"/>
                      <w:lang w:eastAsia="ja-JP"/>
                    </w:rPr>
                    <w:t>(Measurement bandwidth = 1 kHz)</w:t>
                  </w:r>
                </w:p>
              </w:tc>
            </w:tr>
            <w:tr w:rsidR="00B521FB" w:rsidRPr="001A69FB" w14:paraId="28D49863" w14:textId="77777777" w:rsidTr="00D16C1D">
              <w:trPr>
                <w:cantSplit/>
                <w:jc w:val="center"/>
              </w:trPr>
              <w:tc>
                <w:tcPr>
                  <w:tcW w:w="1530" w:type="dxa"/>
                  <w:vMerge w:val="restart"/>
                  <w:tcBorders>
                    <w:top w:val="single" w:sz="4" w:space="0" w:color="auto"/>
                    <w:left w:val="single" w:sz="4" w:space="0" w:color="auto"/>
                    <w:right w:val="single" w:sz="4" w:space="0" w:color="auto"/>
                  </w:tcBorders>
                  <w:vAlign w:val="center"/>
                </w:tcPr>
                <w:p w14:paraId="0C10CFB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n24</w:t>
                  </w:r>
                </w:p>
              </w:tc>
              <w:tc>
                <w:tcPr>
                  <w:tcW w:w="1252" w:type="dxa"/>
                  <w:tcBorders>
                    <w:left w:val="single" w:sz="4" w:space="0" w:color="auto"/>
                  </w:tcBorders>
                </w:tcPr>
                <w:p w14:paraId="7BFDFC71"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1 541-1 559</w:t>
                  </w:r>
                </w:p>
              </w:tc>
              <w:tc>
                <w:tcPr>
                  <w:tcW w:w="1980" w:type="dxa"/>
                </w:tcPr>
                <w:p w14:paraId="59CA6E24"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c>
                <w:tcPr>
                  <w:tcW w:w="2160" w:type="dxa"/>
                </w:tcPr>
                <w:p w14:paraId="45F034E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p>
              </w:tc>
              <w:tc>
                <w:tcPr>
                  <w:tcW w:w="2258" w:type="dxa"/>
                </w:tcPr>
                <w:p w14:paraId="2B2AED0B"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r>
            <w:tr w:rsidR="00B521FB" w:rsidRPr="001A69FB" w14:paraId="63080E75" w14:textId="77777777" w:rsidTr="00D16C1D">
              <w:trPr>
                <w:cantSplit/>
                <w:jc w:val="center"/>
              </w:trPr>
              <w:tc>
                <w:tcPr>
                  <w:tcW w:w="1530" w:type="dxa"/>
                  <w:vMerge/>
                  <w:tcBorders>
                    <w:left w:val="single" w:sz="4" w:space="0" w:color="auto"/>
                    <w:right w:val="single" w:sz="4" w:space="0" w:color="auto"/>
                  </w:tcBorders>
                </w:tcPr>
                <w:p w14:paraId="7EE6DC30"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p>
              </w:tc>
              <w:tc>
                <w:tcPr>
                  <w:tcW w:w="1252" w:type="dxa"/>
                  <w:tcBorders>
                    <w:left w:val="single" w:sz="4" w:space="0" w:color="auto"/>
                  </w:tcBorders>
                </w:tcPr>
                <w:p w14:paraId="799A0F8D"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1 559-1 610</w:t>
                  </w:r>
                </w:p>
              </w:tc>
              <w:tc>
                <w:tcPr>
                  <w:tcW w:w="1980" w:type="dxa"/>
                </w:tcPr>
                <w:p w14:paraId="265386A4"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c>
                <w:tcPr>
                  <w:tcW w:w="2160" w:type="dxa"/>
                </w:tcPr>
                <w:p w14:paraId="6D610323"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c>
                <w:tcPr>
                  <w:tcW w:w="2258" w:type="dxa"/>
                </w:tcPr>
                <w:p w14:paraId="3DC25372"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p>
              </w:tc>
            </w:tr>
            <w:tr w:rsidR="00B521FB" w:rsidRPr="001A69FB" w14:paraId="4508F488" w14:textId="77777777" w:rsidTr="00D16C1D">
              <w:trPr>
                <w:cantSplit/>
                <w:jc w:val="center"/>
              </w:trPr>
              <w:tc>
                <w:tcPr>
                  <w:tcW w:w="1530" w:type="dxa"/>
                  <w:vMerge/>
                  <w:tcBorders>
                    <w:left w:val="single" w:sz="4" w:space="0" w:color="auto"/>
                    <w:bottom w:val="single" w:sz="4" w:space="0" w:color="auto"/>
                    <w:right w:val="single" w:sz="4" w:space="0" w:color="auto"/>
                  </w:tcBorders>
                </w:tcPr>
                <w:p w14:paraId="471F9ABC"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p>
              </w:tc>
              <w:tc>
                <w:tcPr>
                  <w:tcW w:w="1252" w:type="dxa"/>
                  <w:tcBorders>
                    <w:left w:val="single" w:sz="4" w:space="0" w:color="auto"/>
                  </w:tcBorders>
                </w:tcPr>
                <w:p w14:paraId="227FFE48"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1 610-1 650</w:t>
                  </w:r>
                </w:p>
              </w:tc>
              <w:tc>
                <w:tcPr>
                  <w:tcW w:w="1980" w:type="dxa"/>
                </w:tcPr>
                <w:p w14:paraId="234ADDC9"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c>
                <w:tcPr>
                  <w:tcW w:w="2160" w:type="dxa"/>
                </w:tcPr>
                <w:p w14:paraId="0A2B2264"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w:t>
                  </w:r>
                  <w:r w:rsidRPr="001A69FB">
                    <w:rPr>
                      <w:rFonts w:asciiTheme="majorBidi" w:hAnsiTheme="majorBidi" w:cstheme="majorBidi"/>
                      <w:color w:val="000000"/>
                      <w:sz w:val="18"/>
                      <w:vertAlign w:val="subscript"/>
                      <w:lang w:eastAsia="ja-JP"/>
                    </w:rPr>
                    <w:t>EIRP</w:t>
                  </w:r>
                  <w:r w:rsidRPr="001A69FB">
                    <w:rPr>
                      <w:rFonts w:asciiTheme="majorBidi" w:hAnsiTheme="majorBidi" w:cstheme="majorBidi"/>
                      <w:color w:val="000000"/>
                      <w:sz w:val="18"/>
                      <w:lang w:eastAsia="ja-JP"/>
                    </w:rPr>
                    <w:t xml:space="preserve"> – 17 </w:t>
                  </w:r>
                  <w:proofErr w:type="spellStart"/>
                  <w:r w:rsidRPr="001A69FB">
                    <w:rPr>
                      <w:rFonts w:asciiTheme="majorBidi" w:hAnsiTheme="majorBidi" w:cstheme="majorBidi"/>
                      <w:color w:val="000000"/>
                      <w:sz w:val="18"/>
                      <w:lang w:eastAsia="ja-JP"/>
                    </w:rPr>
                    <w:t>dBi</w:t>
                  </w:r>
                  <w:proofErr w:type="spellEnd"/>
                  <w:r w:rsidRPr="001A69FB">
                    <w:rPr>
                      <w:rFonts w:asciiTheme="majorBidi" w:hAnsiTheme="majorBidi" w:cstheme="majorBidi"/>
                      <w:color w:val="000000"/>
                      <w:sz w:val="18"/>
                      <w:lang w:eastAsia="ja-JP"/>
                    </w:rPr>
                    <w:t xml:space="preserve"> + 9 dB</w:t>
                  </w:r>
                </w:p>
              </w:tc>
              <w:tc>
                <w:tcPr>
                  <w:tcW w:w="2258" w:type="dxa"/>
                </w:tcPr>
                <w:p w14:paraId="33D31CE9" w14:textId="77777777" w:rsidR="00B521FB" w:rsidRPr="001A69FB" w:rsidRDefault="00B521FB" w:rsidP="00D16C1D">
                  <w:pPr>
                    <w:keepNext/>
                    <w:keepLines/>
                    <w:spacing w:before="0"/>
                    <w:jc w:val="center"/>
                    <w:rPr>
                      <w:rFonts w:asciiTheme="majorBidi" w:hAnsiTheme="majorBidi" w:cstheme="majorBidi"/>
                      <w:color w:val="000000"/>
                      <w:sz w:val="18"/>
                      <w:lang w:eastAsia="ja-JP"/>
                    </w:rPr>
                  </w:pPr>
                </w:p>
              </w:tc>
            </w:tr>
          </w:tbl>
          <w:p w14:paraId="0399CFBD" w14:textId="77777777" w:rsidR="00B521FB" w:rsidRPr="001A69FB" w:rsidRDefault="00B521FB" w:rsidP="00D16C1D">
            <w:pPr>
              <w:keepLines/>
              <w:spacing w:before="0" w:after="180"/>
              <w:ind w:left="1135" w:hanging="851"/>
              <w:rPr>
                <w:rFonts w:asciiTheme="majorBidi" w:eastAsia="Malgun Gothic" w:hAnsiTheme="majorBidi" w:cstheme="majorBidi"/>
                <w:color w:val="000000"/>
                <w:sz w:val="20"/>
                <w:lang w:eastAsia="ko-KR"/>
              </w:rPr>
            </w:pPr>
          </w:p>
          <w:p w14:paraId="3EC34054" w14:textId="77777777" w:rsidR="00B521FB" w:rsidRPr="001A69FB" w:rsidRDefault="00B521FB" w:rsidP="00D16C1D">
            <w:pPr>
              <w:keepNext/>
              <w:keepLines/>
              <w:spacing w:after="180"/>
              <w:ind w:left="1985" w:hanging="1985"/>
              <w:rPr>
                <w:rFonts w:asciiTheme="majorBidi" w:hAnsiTheme="majorBidi" w:cstheme="majorBidi"/>
                <w:b/>
                <w:bCs/>
                <w:sz w:val="20"/>
                <w:lang w:eastAsia="ja-JP"/>
              </w:rPr>
            </w:pPr>
            <w:r w:rsidRPr="001A69FB">
              <w:rPr>
                <w:rFonts w:asciiTheme="majorBidi" w:hAnsiTheme="majorBidi" w:cstheme="majorBidi"/>
                <w:b/>
                <w:bCs/>
                <w:sz w:val="20"/>
                <w:lang w:eastAsia="zh-CN"/>
              </w:rPr>
              <w:t>6.7.4.5.1.6</w:t>
            </w:r>
            <w:r w:rsidRPr="001A69FB">
              <w:rPr>
                <w:rFonts w:asciiTheme="majorBidi" w:hAnsiTheme="majorBidi" w:cstheme="majorBidi"/>
                <w:b/>
                <w:bCs/>
                <w:sz w:val="20"/>
                <w:lang w:eastAsia="ja-JP"/>
              </w:rPr>
              <w:t>.4</w:t>
            </w:r>
            <w:r w:rsidRPr="001A69FB">
              <w:rPr>
                <w:rFonts w:asciiTheme="majorBidi" w:hAnsiTheme="majorBidi" w:cstheme="majorBidi"/>
                <w:b/>
                <w:bCs/>
                <w:sz w:val="20"/>
                <w:lang w:eastAsia="ja-JP"/>
              </w:rPr>
              <w:tab/>
              <w:t>Additional limits for BS operating in Bands n50, n51, n74, n75, n76</w:t>
            </w:r>
          </w:p>
          <w:p w14:paraId="6387B8F8" w14:textId="77777777" w:rsidR="00B521FB" w:rsidRPr="001A69FB" w:rsidRDefault="00B521FB" w:rsidP="00D16C1D">
            <w:pPr>
              <w:keepNext/>
              <w:keepLines/>
              <w:spacing w:before="0" w:after="180"/>
              <w:rPr>
                <w:rFonts w:asciiTheme="majorBidi" w:eastAsia="Malgun Gothic" w:hAnsiTheme="majorBidi" w:cstheme="majorBidi"/>
                <w:color w:val="000000"/>
                <w:sz w:val="20"/>
                <w:lang w:eastAsia="ko-KR"/>
              </w:rPr>
            </w:pPr>
            <w:r w:rsidRPr="001A69FB">
              <w:rPr>
                <w:rFonts w:asciiTheme="majorBidi" w:hAnsiTheme="majorBidi" w:cstheme="majorBidi"/>
                <w:color w:val="000000"/>
                <w:sz w:val="20"/>
                <w:lang w:eastAsia="ja-JP"/>
              </w:rPr>
              <w:t>For BS operating in bands n50, n51, n74, n75 and n76 additional emission limits that might be applicable in the OBUE frequency domain are specified in clause 6.7.5.4.5.</w:t>
            </w:r>
          </w:p>
        </w:tc>
      </w:tr>
    </w:tbl>
    <w:p w14:paraId="0D17C4C1" w14:textId="77777777" w:rsidR="00B521FB" w:rsidRPr="00A00A4D" w:rsidRDefault="00B521FB" w:rsidP="00B521FB">
      <w:pPr>
        <w:pStyle w:val="enumlev1"/>
      </w:pPr>
    </w:p>
    <w:p w14:paraId="63E3CCB2" w14:textId="2F95B6F1" w:rsidR="00B521FB" w:rsidRPr="00A00A4D" w:rsidRDefault="00B521FB" w:rsidP="005F6229">
      <w:pPr>
        <w:pStyle w:val="Tablefin"/>
      </w:pPr>
    </w:p>
    <w:p w14:paraId="3530A56D" w14:textId="77777777" w:rsidR="00B521FB" w:rsidRPr="00A00A4D" w:rsidRDefault="00B521FB" w:rsidP="00B521FB">
      <w:pPr>
        <w:pStyle w:val="Heading3"/>
      </w:pPr>
      <w:bookmarkStart w:id="199" w:name="_Toc180758723"/>
      <w:bookmarkStart w:id="200" w:name="_Toc180762029"/>
      <w:bookmarkStart w:id="201" w:name="_Toc180762735"/>
      <w:bookmarkStart w:id="202" w:name="_Toc228874053"/>
      <w:r w:rsidRPr="00A00A4D">
        <w:t>4.1.2</w:t>
      </w:r>
      <w:r w:rsidRPr="00A00A4D">
        <w:tab/>
        <w:t>OTA Operating band unwanted emissions BS type 2-O</w:t>
      </w:r>
      <w:bookmarkEnd w:id="199"/>
      <w:bookmarkEnd w:id="200"/>
      <w:bookmarkEnd w:id="201"/>
      <w:bookmarkEnd w:id="202"/>
    </w:p>
    <w:p w14:paraId="26471B7E" w14:textId="77777777" w:rsidR="00B521FB" w:rsidRPr="00A00A4D" w:rsidRDefault="00B521FB" w:rsidP="00B521FB">
      <w:pPr>
        <w:rPr>
          <w:rFonts w:cs="v5.0.0"/>
        </w:rPr>
      </w:pPr>
      <w:r w:rsidRPr="00A00A4D">
        <w:rPr>
          <w:lang w:eastAsia="zh-CN"/>
        </w:rPr>
        <w:t>For BS type 2-O, f</w:t>
      </w:r>
      <w:r w:rsidRPr="00A00A4D">
        <w:rPr>
          <w:rFonts w:eastAsia="SimSun"/>
        </w:rPr>
        <w:t xml:space="preserve">or </w:t>
      </w:r>
      <w:r w:rsidRPr="00A00A4D">
        <w:rPr>
          <w:rFonts w:eastAsia="SimSun"/>
          <w:lang w:eastAsia="zh-CN"/>
        </w:rPr>
        <w:t xml:space="preserve">a RIB </w:t>
      </w:r>
      <w:r w:rsidRPr="00A00A4D">
        <w:rPr>
          <w:rFonts w:cs="v5.0.0"/>
        </w:rPr>
        <w:t xml:space="preserve">operating </w:t>
      </w:r>
      <w:r w:rsidRPr="00A00A4D">
        <w:rPr>
          <w:rFonts w:cs="v5.0.0"/>
          <w:lang w:eastAsia="zh-CN"/>
        </w:rPr>
        <w:t xml:space="preserve">in </w:t>
      </w:r>
      <w:r w:rsidRPr="00A00A4D">
        <w:rPr>
          <w:rFonts w:eastAsia="SimSun"/>
        </w:rPr>
        <w:t xml:space="preserve">multi-carrier or contiguous CA, the requirements </w:t>
      </w:r>
      <w:r w:rsidRPr="00A00A4D">
        <w:t xml:space="preserve">apply to </w:t>
      </w:r>
      <w:r w:rsidRPr="00A00A4D">
        <w:rPr>
          <w:lang w:eastAsia="zh-CN"/>
        </w:rPr>
        <w:t xml:space="preserve">the </w:t>
      </w:r>
      <w:r w:rsidRPr="00A00A4D">
        <w:t>frequencies starting from the edge of the</w:t>
      </w:r>
      <w:r w:rsidRPr="00A00A4D">
        <w:rPr>
          <w:lang w:eastAsia="zh-CN"/>
        </w:rPr>
        <w:t xml:space="preserve"> </w:t>
      </w:r>
      <w:r w:rsidRPr="00A00A4D">
        <w:t>contiguous transmission bandwidth</w:t>
      </w:r>
      <w:r w:rsidRPr="00A00A4D">
        <w:rPr>
          <w:lang w:eastAsia="zh-CN"/>
        </w:rPr>
        <w:t xml:space="preserve">. </w:t>
      </w:r>
      <w:r w:rsidRPr="00A00A4D">
        <w:rPr>
          <w:rFonts w:cs="v5.0.0"/>
        </w:rPr>
        <w:t>In addition, for a</w:t>
      </w:r>
      <w:r w:rsidRPr="00A00A4D">
        <w:rPr>
          <w:rFonts w:cs="v5.0.0"/>
          <w:lang w:eastAsia="zh-CN"/>
        </w:rPr>
        <w:t xml:space="preserve"> </w:t>
      </w:r>
      <w:r w:rsidRPr="00A00A4D">
        <w:rPr>
          <w:rFonts w:eastAsia="Malgun Gothic" w:cs="v5.0.0"/>
        </w:rPr>
        <w:t xml:space="preserve">RIB </w:t>
      </w:r>
      <w:r w:rsidRPr="00A00A4D">
        <w:rPr>
          <w:rFonts w:cs="v5.0.0"/>
        </w:rPr>
        <w:t>operating in non-contiguous spectrum, the requirements apply inside any sub-block gap.</w:t>
      </w:r>
    </w:p>
    <w:p w14:paraId="10F682E6" w14:textId="77777777" w:rsidR="00B521FB" w:rsidRPr="00A00A4D" w:rsidRDefault="00B521FB" w:rsidP="00B521FB">
      <w:pPr>
        <w:pStyle w:val="Heading4"/>
      </w:pPr>
      <w:r w:rsidRPr="00A00A4D">
        <w:lastRenderedPageBreak/>
        <w:t>4.1.2.1</w:t>
      </w:r>
      <w:r w:rsidRPr="00A00A4D">
        <w:tab/>
        <w:t>OTA operating band unwanted emission limits (Category A)</w:t>
      </w:r>
    </w:p>
    <w:p w14:paraId="5C086807" w14:textId="77777777" w:rsidR="00B521FB" w:rsidRPr="00A00A4D" w:rsidRDefault="00B521FB" w:rsidP="00B521FB">
      <w:pPr>
        <w:spacing w:after="120"/>
        <w:rPr>
          <w:rFonts w:cs="v5.0.0"/>
        </w:rPr>
      </w:pPr>
      <w:r w:rsidRPr="00A00A4D">
        <w:t>The power of unwanted emission should not exceed the limits in Tables 6.7.4.5.2.2-1, 6.7.4.5.2.2-</w:t>
      </w:r>
      <w:r w:rsidRPr="00A00A4D">
        <w:rPr>
          <w:rFonts w:eastAsia="SimSun"/>
          <w:lang w:eastAsia="zh-CN"/>
        </w:rPr>
        <w:t>2</w:t>
      </w:r>
      <w:r w:rsidRPr="00A00A4D">
        <w:t xml:space="preserve"> or 6.7.4.5.2.2-3</w:t>
      </w:r>
      <w:r w:rsidRPr="00A00A4D">
        <w:rPr>
          <w:rFonts w:cs="v5.0.0"/>
        </w:rPr>
        <w:t xml:space="preserve"> of TS 38.141-2 [2].</w:t>
      </w:r>
    </w:p>
    <w:tbl>
      <w:tblPr>
        <w:tblStyle w:val="TableGrid"/>
        <w:tblW w:w="0" w:type="auto"/>
        <w:tblLook w:val="04A0" w:firstRow="1" w:lastRow="0" w:firstColumn="1" w:lastColumn="0" w:noHBand="0" w:noVBand="1"/>
      </w:tblPr>
      <w:tblGrid>
        <w:gridCol w:w="9621"/>
      </w:tblGrid>
      <w:tr w:rsidR="00B521FB" w:rsidRPr="00A00A4D" w14:paraId="1DD63393" w14:textId="77777777" w:rsidTr="00D16C1D">
        <w:tc>
          <w:tcPr>
            <w:tcW w:w="9621" w:type="dxa"/>
          </w:tcPr>
          <w:p w14:paraId="498BB068" w14:textId="77777777" w:rsidR="00B521FB" w:rsidRPr="00A00A4D" w:rsidRDefault="00B521FB" w:rsidP="00D16C1D">
            <w:pPr>
              <w:pStyle w:val="TH"/>
              <w:rPr>
                <w:sz w:val="2"/>
                <w:szCs w:val="2"/>
              </w:rPr>
            </w:pPr>
          </w:p>
          <w:p w14:paraId="0EFB53C9" w14:textId="77777777" w:rsidR="00B521FB" w:rsidRPr="00A00A4D" w:rsidRDefault="00B521FB" w:rsidP="002B29D9">
            <w:pPr>
              <w:pStyle w:val="TH"/>
              <w:spacing w:before="0"/>
              <w:rPr>
                <w:rFonts w:ascii="Times New Roman" w:hAnsi="Times New Roman" w:cs="Times New Roman"/>
              </w:rPr>
            </w:pPr>
            <w:r w:rsidRPr="00A00A4D">
              <w:rPr>
                <w:rFonts w:ascii="Times New Roman" w:hAnsi="Times New Roman" w:cs="Times New Roman"/>
              </w:rPr>
              <w:t>Table 6.7.4.5.2.2-</w:t>
            </w:r>
            <w:r w:rsidRPr="00A00A4D">
              <w:rPr>
                <w:rFonts w:ascii="Times New Roman" w:eastAsia="SimSun" w:hAnsi="Times New Roman" w:cs="Times New Roman"/>
                <w:lang w:eastAsia="zh-CN"/>
              </w:rPr>
              <w:t>1</w:t>
            </w:r>
            <w:r w:rsidRPr="00A00A4D">
              <w:rPr>
                <w:rFonts w:ascii="Times New Roman" w:hAnsi="Times New Roman" w:cs="Times New Roman"/>
              </w:rPr>
              <w:t>: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551"/>
              <w:gridCol w:w="1560"/>
            </w:tblGrid>
            <w:tr w:rsidR="00B521FB" w:rsidRPr="00A00A4D" w14:paraId="0440F3FD"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5AC9FCDE"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 xml:space="preserve">3 dB point, </w:t>
                  </w:r>
                  <w:r w:rsidRPr="00A00A4D">
                    <w:rPr>
                      <w:rFonts w:ascii="Times New Roman" w:hAnsi="Times New Roman"/>
                    </w:rPr>
                    <w:sym w:font="Symbol" w:char="F044"/>
                  </w:r>
                  <w:r w:rsidRPr="00A00A4D">
                    <w:rPr>
                      <w:rFonts w:ascii="Times New Roman" w:hAnsi="Times New Roman"/>
                    </w:rPr>
                    <w:t xml:space="preserve">f </w:t>
                  </w:r>
                </w:p>
              </w:tc>
              <w:tc>
                <w:tcPr>
                  <w:tcW w:w="2552" w:type="dxa"/>
                </w:tcPr>
                <w:p w14:paraId="11F6A8FE"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EBDD1AB"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13216C35"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21BCD234"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4ADCF65E"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552" w:type="dxa"/>
                </w:tcPr>
                <w:p w14:paraId="19E45C9A" w14:textId="77777777" w:rsidR="00B521FB" w:rsidRPr="00A00A4D" w:rsidRDefault="00B521FB" w:rsidP="00D16C1D">
                  <w:pPr>
                    <w:pStyle w:val="TAC"/>
                    <w:rPr>
                      <w:rFonts w:ascii="Times New Roman" w:eastAsia="MS Mincho"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68C13B5C"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32.3 dB, -9.3 dBm))</w:t>
                  </w:r>
                </w:p>
                <w:p w14:paraId="580F3A32" w14:textId="77777777" w:rsidR="00B521FB" w:rsidRPr="00A00A4D" w:rsidRDefault="00B521FB" w:rsidP="00D16C1D">
                  <w:pPr>
                    <w:pStyle w:val="TAC"/>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5B388114"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5DF261EA"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3D8EAF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552" w:type="dxa"/>
                  <w:tcBorders>
                    <w:bottom w:val="single" w:sz="4" w:space="0" w:color="auto"/>
                  </w:tcBorders>
                </w:tcPr>
                <w:p w14:paraId="13BB9413" w14:textId="77777777" w:rsidR="00B521FB" w:rsidRPr="00A00A4D" w:rsidRDefault="00B521FB" w:rsidP="00D16C1D">
                  <w:pPr>
                    <w:pStyle w:val="TAC"/>
                    <w:rPr>
                      <w:rFonts w:ascii="Times New Roman" w:eastAsia="MS Mincho"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E2C5E2B"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2725531E"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2F13C0C9" w14:textId="77777777" w:rsidTr="00D16C1D">
              <w:trPr>
                <w:cantSplit/>
                <w:jc w:val="center"/>
              </w:trPr>
              <w:tc>
                <w:tcPr>
                  <w:tcW w:w="8472" w:type="dxa"/>
                  <w:gridSpan w:val="4"/>
                  <w:tcBorders>
                    <w:top w:val="single" w:sz="4" w:space="0" w:color="auto"/>
                    <w:left w:val="nil"/>
                    <w:bottom w:val="nil"/>
                    <w:right w:val="nil"/>
                  </w:tcBorders>
                </w:tcPr>
                <w:p w14:paraId="36A33ACE" w14:textId="77777777" w:rsidR="00B521FB" w:rsidRPr="00A00A4D" w:rsidRDefault="00B521FB" w:rsidP="00D16C1D">
                  <w:pPr>
                    <w:pStyle w:val="TAN"/>
                    <w:rPr>
                      <w:rFonts w:ascii="Times New Roman" w:hAnsi="Times New Roman"/>
                    </w:rPr>
                  </w:pPr>
                  <w:r w:rsidRPr="00A00A4D">
                    <w:rPr>
                      <w:rFonts w:ascii="Times New Roman" w:hAnsi="Times New Roman"/>
                    </w:rPr>
                    <w:t>NOTE:</w:t>
                  </w:r>
                  <w:r w:rsidRPr="00A00A4D">
                    <w:rPr>
                      <w:rFonts w:ascii="Times New Roman" w:hAnsi="Times New Roman"/>
                    </w:rPr>
                    <w:tab/>
                    <w:t xml:space="preserve">For non-contiguous spectrum operation within any operating band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 xml:space="preserve">within sub-block gaps is calculated as a cumulative sum of contributions from adjacent sub blocks on each side of the sub block gap. </w:t>
                  </w:r>
                </w:p>
              </w:tc>
            </w:tr>
          </w:tbl>
          <w:p w14:paraId="23D7B198" w14:textId="77777777" w:rsidR="00B521FB" w:rsidRPr="00A00A4D" w:rsidRDefault="00B521FB" w:rsidP="002B29D9">
            <w:pPr>
              <w:spacing w:before="0"/>
              <w:rPr>
                <w:rFonts w:cs="Times New Roman"/>
              </w:rPr>
            </w:pPr>
          </w:p>
          <w:p w14:paraId="24C4CE24" w14:textId="77777777" w:rsidR="00B521FB" w:rsidRPr="00A00A4D" w:rsidRDefault="00B521FB" w:rsidP="002B29D9">
            <w:pPr>
              <w:pStyle w:val="TH"/>
              <w:spacing w:before="0"/>
              <w:rPr>
                <w:rFonts w:ascii="Times New Roman" w:hAnsi="Times New Roman" w:cs="Times New Roman"/>
              </w:rPr>
            </w:pPr>
            <w:r w:rsidRPr="00A00A4D">
              <w:rPr>
                <w:rFonts w:ascii="Times New Roman" w:hAnsi="Times New Roman" w:cs="Times New Roman"/>
              </w:rPr>
              <w:t>Table 6.7.4.5.2.2-</w:t>
            </w:r>
            <w:r w:rsidRPr="00A00A4D">
              <w:rPr>
                <w:rFonts w:ascii="Times New Roman" w:eastAsia="SimSun" w:hAnsi="Times New Roman" w:cs="Times New Roman"/>
                <w:lang w:eastAsia="zh-CN"/>
              </w:rPr>
              <w:t>2</w:t>
            </w:r>
            <w:r w:rsidRPr="00A00A4D">
              <w:rPr>
                <w:rFonts w:ascii="Times New Roman" w:hAnsi="Times New Roman" w:cs="Times New Roman"/>
              </w:rPr>
              <w:t>: OBUE limits applicable in the frequency range 37 GHz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495"/>
              <w:gridCol w:w="2693"/>
              <w:gridCol w:w="1560"/>
            </w:tblGrid>
            <w:tr w:rsidR="00B521FB" w:rsidRPr="00A00A4D" w14:paraId="298BC67E"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tcPr>
                <w:p w14:paraId="2D24FE37"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−3 dB point, </w:t>
                  </w:r>
                  <w:r w:rsidRPr="00A00A4D">
                    <w:rPr>
                      <w:rFonts w:ascii="Times New Roman" w:hAnsi="Times New Roman"/>
                    </w:rPr>
                    <w:sym w:font="Symbol" w:char="F044"/>
                  </w:r>
                  <w:r w:rsidRPr="00A00A4D">
                    <w:rPr>
                      <w:rFonts w:ascii="Times New Roman" w:hAnsi="Times New Roman"/>
                    </w:rPr>
                    <w:t xml:space="preserve">f </w:t>
                  </w:r>
                </w:p>
              </w:tc>
              <w:tc>
                <w:tcPr>
                  <w:tcW w:w="2495" w:type="dxa"/>
                  <w:hideMark/>
                </w:tcPr>
                <w:p w14:paraId="7F39543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55612383"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0A9C4EE8"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2C94F136"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tcPr>
                <w:p w14:paraId="724A89B1"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495" w:type="dxa"/>
                  <w:hideMark/>
                </w:tcPr>
                <w:p w14:paraId="309134CD" w14:textId="77777777" w:rsidR="00B521FB" w:rsidRPr="00A00A4D" w:rsidRDefault="00B521FB" w:rsidP="00D16C1D">
                  <w:pPr>
                    <w:pStyle w:val="TAC"/>
                    <w:rPr>
                      <w:rFonts w:ascii="Times New Roman"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693" w:type="dxa"/>
                  <w:tcBorders>
                    <w:top w:val="single" w:sz="4" w:space="0" w:color="auto"/>
                    <w:left w:val="single" w:sz="4" w:space="0" w:color="auto"/>
                    <w:bottom w:val="single" w:sz="4" w:space="0" w:color="auto"/>
                    <w:right w:val="single" w:sz="4" w:space="0" w:color="auto"/>
                  </w:tcBorders>
                  <w:hideMark/>
                </w:tcPr>
                <w:p w14:paraId="4DA36CB8"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30.3 dB, −9.3 dBm))</w:t>
                  </w:r>
                </w:p>
                <w:p w14:paraId="118EBD4B" w14:textId="77777777" w:rsidR="00B521FB" w:rsidRPr="00A00A4D" w:rsidRDefault="00B521FB" w:rsidP="00D16C1D">
                  <w:pPr>
                    <w:pStyle w:val="TAC"/>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hideMark/>
                </w:tcPr>
                <w:p w14:paraId="2C008FAF"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5108C69D"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tcPr>
                <w:p w14:paraId="68F666C7"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495" w:type="dxa"/>
                  <w:tcBorders>
                    <w:bottom w:val="single" w:sz="4" w:space="0" w:color="auto"/>
                  </w:tcBorders>
                  <w:hideMark/>
                </w:tcPr>
                <w:p w14:paraId="4FD1C90B"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3E1A824A"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1A051BD0"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33D040DD" w14:textId="77777777" w:rsidTr="00D16C1D">
              <w:trPr>
                <w:cantSplit/>
                <w:jc w:val="center"/>
              </w:trPr>
              <w:tc>
                <w:tcPr>
                  <w:tcW w:w="8472" w:type="dxa"/>
                  <w:gridSpan w:val="4"/>
                  <w:tcBorders>
                    <w:top w:val="single" w:sz="4" w:space="0" w:color="auto"/>
                    <w:left w:val="nil"/>
                    <w:bottom w:val="nil"/>
                    <w:right w:val="nil"/>
                  </w:tcBorders>
                </w:tcPr>
                <w:p w14:paraId="58B85CE2" w14:textId="77777777" w:rsidR="00B521FB" w:rsidRPr="00A00A4D" w:rsidRDefault="00B521FB" w:rsidP="00D16C1D">
                  <w:pPr>
                    <w:pStyle w:val="TAN"/>
                    <w:rPr>
                      <w:rFonts w:ascii="Times New Roman" w:hAnsi="Times New Roman"/>
                    </w:rPr>
                  </w:pPr>
                  <w:r w:rsidRPr="00A00A4D">
                    <w:rPr>
                      <w:rFonts w:ascii="Times New Roman" w:hAnsi="Times New Roman"/>
                    </w:rPr>
                    <w:t>NOTE:</w:t>
                  </w:r>
                  <w:r w:rsidRPr="00A00A4D">
                    <w:rPr>
                      <w:rFonts w:ascii="Times New Roman" w:hAnsi="Times New Roman"/>
                    </w:rPr>
                    <w:tab/>
                    <w:t xml:space="preserve">For non-contiguous spectrum operation within any operating band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within sub-block gaps is calculated as a cumulative sum of contributions from adjacent sub blocks on each side of the sub block gap.</w:t>
                  </w:r>
                </w:p>
              </w:tc>
            </w:tr>
          </w:tbl>
          <w:p w14:paraId="5755344D" w14:textId="77777777" w:rsidR="00B521FB" w:rsidRPr="00A00A4D" w:rsidRDefault="00B521FB" w:rsidP="002B29D9">
            <w:pPr>
              <w:spacing w:before="0"/>
              <w:rPr>
                <w:rFonts w:cs="Times New Roman"/>
                <w:lang w:eastAsia="zh-CN"/>
              </w:rPr>
            </w:pPr>
          </w:p>
          <w:p w14:paraId="7AC45BE4"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6.7.4.5.2.2-3: OBUE limits applicable in the frequency range 43.5 GHz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495"/>
              <w:gridCol w:w="2693"/>
              <w:gridCol w:w="1560"/>
            </w:tblGrid>
            <w:tr w:rsidR="00B521FB" w:rsidRPr="00A00A4D" w14:paraId="1AD5DBFA"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5A062593"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−3 dB point, </w:t>
                  </w:r>
                  <w:r w:rsidRPr="00A00A4D">
                    <w:rPr>
                      <w:rFonts w:ascii="Times New Roman" w:hAnsi="Times New Roman"/>
                    </w:rPr>
                    <w:sym w:font="Symbol" w:char="F044"/>
                  </w:r>
                  <w:r w:rsidRPr="00A00A4D">
                    <w:rPr>
                      <w:rFonts w:ascii="Times New Roman" w:hAnsi="Times New Roman"/>
                    </w:rPr>
                    <w:t xml:space="preserve">f </w:t>
                  </w:r>
                </w:p>
              </w:tc>
              <w:tc>
                <w:tcPr>
                  <w:tcW w:w="2495" w:type="dxa"/>
                  <w:tcBorders>
                    <w:top w:val="single" w:sz="4" w:space="0" w:color="auto"/>
                    <w:left w:val="single" w:sz="4" w:space="0" w:color="auto"/>
                    <w:bottom w:val="single" w:sz="4" w:space="0" w:color="auto"/>
                    <w:right w:val="single" w:sz="4" w:space="0" w:color="auto"/>
                  </w:tcBorders>
                  <w:hideMark/>
                </w:tcPr>
                <w:p w14:paraId="38DC5A09"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7876D8BE"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0265EA30"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5234998C"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964C391"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495" w:type="dxa"/>
                  <w:tcBorders>
                    <w:top w:val="single" w:sz="4" w:space="0" w:color="auto"/>
                    <w:left w:val="single" w:sz="4" w:space="0" w:color="auto"/>
                    <w:bottom w:val="single" w:sz="4" w:space="0" w:color="auto"/>
                    <w:right w:val="single" w:sz="4" w:space="0" w:color="auto"/>
                  </w:tcBorders>
                  <w:hideMark/>
                </w:tcPr>
                <w:p w14:paraId="49AF4F91" w14:textId="77777777" w:rsidR="00B521FB" w:rsidRPr="00A00A4D" w:rsidRDefault="00B521FB" w:rsidP="00D16C1D">
                  <w:pPr>
                    <w:pStyle w:val="TAC"/>
                    <w:rPr>
                      <w:rFonts w:ascii="Times New Roman"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693" w:type="dxa"/>
                  <w:tcBorders>
                    <w:top w:val="single" w:sz="4" w:space="0" w:color="auto"/>
                    <w:left w:val="single" w:sz="4" w:space="0" w:color="auto"/>
                    <w:bottom w:val="single" w:sz="4" w:space="0" w:color="auto"/>
                    <w:right w:val="single" w:sz="4" w:space="0" w:color="auto"/>
                  </w:tcBorders>
                  <w:hideMark/>
                </w:tcPr>
                <w:p w14:paraId="658C48DD"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−2.1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51D4224C"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259E06DB" w14:textId="77777777" w:rsidTr="00D16C1D">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46F364D4"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495" w:type="dxa"/>
                  <w:tcBorders>
                    <w:top w:val="single" w:sz="4" w:space="0" w:color="auto"/>
                    <w:left w:val="single" w:sz="4" w:space="0" w:color="auto"/>
                    <w:bottom w:val="single" w:sz="4" w:space="0" w:color="auto"/>
                    <w:right w:val="single" w:sz="4" w:space="0" w:color="auto"/>
                  </w:tcBorders>
                  <w:hideMark/>
                </w:tcPr>
                <w:p w14:paraId="026FF21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BA7CE87"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0FAAC6EC"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6BA4FD1E" w14:textId="77777777" w:rsidTr="00D16C1D">
              <w:trPr>
                <w:cantSplit/>
                <w:jc w:val="center"/>
              </w:trPr>
              <w:tc>
                <w:tcPr>
                  <w:tcW w:w="8472" w:type="dxa"/>
                  <w:gridSpan w:val="4"/>
                  <w:tcBorders>
                    <w:top w:val="single" w:sz="4" w:space="0" w:color="auto"/>
                    <w:left w:val="nil"/>
                    <w:bottom w:val="nil"/>
                    <w:right w:val="nil"/>
                  </w:tcBorders>
                  <w:hideMark/>
                </w:tcPr>
                <w:p w14:paraId="3A79BF19" w14:textId="77777777" w:rsidR="00B521FB" w:rsidRPr="00A00A4D" w:rsidRDefault="00B521FB" w:rsidP="00D16C1D">
                  <w:pPr>
                    <w:pStyle w:val="TAN"/>
                    <w:rPr>
                      <w:rFonts w:ascii="Times New Roman" w:hAnsi="Times New Roman"/>
                    </w:rPr>
                  </w:pPr>
                  <w:r w:rsidRPr="00A00A4D">
                    <w:rPr>
                      <w:rFonts w:ascii="Times New Roman" w:hAnsi="Times New Roman"/>
                    </w:rPr>
                    <w:t>NOTE:</w:t>
                  </w:r>
                  <w:r w:rsidRPr="00A00A4D">
                    <w:rPr>
                      <w:rFonts w:ascii="Times New Roman" w:hAnsi="Times New Roman"/>
                    </w:rPr>
                    <w:tab/>
                    <w:t xml:space="preserve">For non-contiguous spectrum operation within any operating band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within sub-block gaps is calculated as a cumulative sum of contributions from adjacent sub blocks on each side of the sub block gap.</w:t>
                  </w:r>
                </w:p>
              </w:tc>
            </w:tr>
          </w:tbl>
          <w:p w14:paraId="338F5C57" w14:textId="77777777" w:rsidR="00B521FB" w:rsidRPr="00A00A4D" w:rsidRDefault="00B521FB" w:rsidP="00D16C1D">
            <w:pPr>
              <w:rPr>
                <w:rFonts w:cs="v5.0.0"/>
                <w:sz w:val="6"/>
                <w:szCs w:val="6"/>
              </w:rPr>
            </w:pPr>
            <w:r w:rsidRPr="00A00A4D">
              <w:rPr>
                <w:rFonts w:cs="v5.0.0"/>
                <w:sz w:val="6"/>
                <w:szCs w:val="6"/>
              </w:rPr>
              <w:t xml:space="preserve"> </w:t>
            </w:r>
          </w:p>
        </w:tc>
      </w:tr>
    </w:tbl>
    <w:p w14:paraId="3D854A32" w14:textId="77777777" w:rsidR="00B521FB" w:rsidRPr="00A00A4D" w:rsidRDefault="00B521FB" w:rsidP="00B521FB"/>
    <w:p w14:paraId="3D7C380E" w14:textId="333B1D1A" w:rsidR="00B521FB" w:rsidRPr="00A00A4D" w:rsidRDefault="00B521FB" w:rsidP="005F6229">
      <w:pPr>
        <w:pStyle w:val="Tablefin"/>
        <w:rPr>
          <w:b/>
        </w:rPr>
      </w:pPr>
    </w:p>
    <w:p w14:paraId="617F4D65" w14:textId="77777777" w:rsidR="00B521FB" w:rsidRPr="005F6229" w:rsidRDefault="00B521FB" w:rsidP="005F6229">
      <w:pPr>
        <w:pStyle w:val="Heading4"/>
      </w:pPr>
      <w:r w:rsidRPr="00A00A4D">
        <w:t>4.1.2.2</w:t>
      </w:r>
      <w:r w:rsidRPr="00A00A4D">
        <w:tab/>
        <w:t>OTA operating band unwanted emission limits (Category B)</w:t>
      </w:r>
    </w:p>
    <w:p w14:paraId="6BC91380" w14:textId="77777777" w:rsidR="00B521FB" w:rsidRPr="00A00A4D" w:rsidRDefault="00B521FB" w:rsidP="00B521FB">
      <w:pPr>
        <w:spacing w:after="120"/>
      </w:pPr>
      <w:r w:rsidRPr="00A00A4D">
        <w:t>The power of unwanted emission should not exceed the limits in Tables 6.7.4.5.2.3-1, 6.7.4.5.2.3-2 or 6.7.4.5.2.3-3</w:t>
      </w:r>
      <w:r w:rsidRPr="00A00A4D">
        <w:rPr>
          <w:rFonts w:cs="v5.0.0"/>
        </w:rPr>
        <w:t xml:space="preserve"> of TS 38.141-2 [2]</w:t>
      </w:r>
      <w:r w:rsidRPr="00A00A4D">
        <w:t>.</w:t>
      </w:r>
    </w:p>
    <w:tbl>
      <w:tblPr>
        <w:tblStyle w:val="TableGrid"/>
        <w:tblW w:w="0" w:type="auto"/>
        <w:tblLook w:val="04A0" w:firstRow="1" w:lastRow="0" w:firstColumn="1" w:lastColumn="0" w:noHBand="0" w:noVBand="1"/>
      </w:tblPr>
      <w:tblGrid>
        <w:gridCol w:w="9621"/>
      </w:tblGrid>
      <w:tr w:rsidR="00B521FB" w:rsidRPr="00A00A4D" w14:paraId="21B40007" w14:textId="77777777" w:rsidTr="00D16C1D">
        <w:tc>
          <w:tcPr>
            <w:tcW w:w="9621" w:type="dxa"/>
          </w:tcPr>
          <w:p w14:paraId="1BFE005A"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Table 6.7.4.5.2.3-1: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551"/>
              <w:gridCol w:w="1560"/>
            </w:tblGrid>
            <w:tr w:rsidR="00B521FB" w:rsidRPr="00A00A4D" w14:paraId="23D442D5"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A60311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 xml:space="preserve">3 dB point, </w:t>
                  </w:r>
                  <w:r w:rsidRPr="00A00A4D">
                    <w:rPr>
                      <w:rFonts w:ascii="Times New Roman" w:hAnsi="Times New Roman"/>
                    </w:rPr>
                    <w:sym w:font="Symbol" w:char="F044"/>
                  </w:r>
                  <w:r w:rsidRPr="00A00A4D">
                    <w:rPr>
                      <w:rFonts w:ascii="Times New Roman" w:hAnsi="Times New Roman"/>
                    </w:rPr>
                    <w:t xml:space="preserve">f </w:t>
                  </w:r>
                </w:p>
              </w:tc>
              <w:tc>
                <w:tcPr>
                  <w:tcW w:w="2552" w:type="dxa"/>
                </w:tcPr>
                <w:p w14:paraId="5747581A"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670BD242"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4B8E0EA2"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4F00E9B6"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114A106"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552" w:type="dxa"/>
                </w:tcPr>
                <w:p w14:paraId="2F722D23" w14:textId="77777777" w:rsidR="00B521FB" w:rsidRPr="00A00A4D" w:rsidRDefault="00B521FB" w:rsidP="00D16C1D">
                  <w:pPr>
                    <w:pStyle w:val="TAC"/>
                    <w:rPr>
                      <w:rFonts w:ascii="Times New Roman" w:eastAsia="MS Mincho"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4A3A55E8"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3AFE75FB"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29BDC315"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112C88D"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p>
              </w:tc>
              <w:tc>
                <w:tcPr>
                  <w:tcW w:w="2552" w:type="dxa"/>
                </w:tcPr>
                <w:p w14:paraId="78A4B677" w14:textId="77777777" w:rsidR="00B521FB" w:rsidRPr="00A00A4D" w:rsidRDefault="00B521FB" w:rsidP="00D16C1D">
                  <w:pPr>
                    <w:pStyle w:val="TAC"/>
                    <w:rPr>
                      <w:rFonts w:ascii="Times New Roman" w:eastAsia="MS Mincho"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61F8ED23"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25AE45F0"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0EEB6921"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tcPr>
                <w:p w14:paraId="6FF1CDA0"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552" w:type="dxa"/>
                  <w:tcBorders>
                    <w:bottom w:val="single" w:sz="4" w:space="0" w:color="auto"/>
                  </w:tcBorders>
                </w:tcPr>
                <w:p w14:paraId="2A6A5A8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 xml:space="preserve">+5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551" w:type="dxa"/>
                  <w:tcBorders>
                    <w:top w:val="single" w:sz="4" w:space="0" w:color="auto"/>
                    <w:left w:val="single" w:sz="4" w:space="0" w:color="auto"/>
                    <w:bottom w:val="single" w:sz="4" w:space="0" w:color="auto"/>
                    <w:right w:val="single" w:sz="4" w:space="0" w:color="auto"/>
                  </w:tcBorders>
                </w:tcPr>
                <w:p w14:paraId="4D1FB9FE"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−5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33 dB, −10 dBm))</w:t>
                  </w:r>
                </w:p>
              </w:tc>
              <w:tc>
                <w:tcPr>
                  <w:tcW w:w="1560" w:type="dxa"/>
                  <w:tcBorders>
                    <w:top w:val="single" w:sz="4" w:space="0" w:color="auto"/>
                    <w:left w:val="single" w:sz="4" w:space="0" w:color="auto"/>
                    <w:bottom w:val="single" w:sz="4" w:space="0" w:color="auto"/>
                    <w:right w:val="single" w:sz="4" w:space="0" w:color="auto"/>
                  </w:tcBorders>
                </w:tcPr>
                <w:p w14:paraId="552F3404"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r>
            <w:tr w:rsidR="00B521FB" w:rsidRPr="00A00A4D" w14:paraId="04BC1867" w14:textId="77777777" w:rsidTr="00D16C1D">
              <w:trPr>
                <w:cantSplit/>
                <w:jc w:val="center"/>
              </w:trPr>
              <w:tc>
                <w:tcPr>
                  <w:tcW w:w="8472" w:type="dxa"/>
                  <w:gridSpan w:val="4"/>
                  <w:tcBorders>
                    <w:top w:val="single" w:sz="4" w:space="0" w:color="auto"/>
                    <w:left w:val="nil"/>
                    <w:bottom w:val="nil"/>
                    <w:right w:val="nil"/>
                  </w:tcBorders>
                </w:tcPr>
                <w:p w14:paraId="782CCB23"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non-contiguous spectrum operation within any </w:t>
                  </w:r>
                  <w:r w:rsidRPr="00A00A4D">
                    <w:rPr>
                      <w:rFonts w:ascii="Times New Roman" w:hAnsi="Times New Roman"/>
                      <w:i/>
                    </w:rPr>
                    <w:t>operating band</w:t>
                  </w:r>
                  <w:r w:rsidRPr="00A00A4D">
                    <w:rPr>
                      <w:rFonts w:ascii="Times New Roman" w:hAnsi="Times New Roman"/>
                    </w:rPr>
                    <w:t xml:space="preserve">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within sub-block gaps is calculated as a cumulative sum of contributions from adjacent sub blocks on each side of the sub block gap, where the contribution from the far-end sub-block shall be scaled according to the measurement bandwidth of the near-end sub-block.</w:t>
                  </w:r>
                </w:p>
                <w:p w14:paraId="6979E7BC"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2</w:t>
                  </w:r>
                  <w:r w:rsidRPr="00A00A4D">
                    <w:rPr>
                      <w:rFonts w:ascii="Times New Roman" w:hAnsi="Times New Roman"/>
                      <w:kern w:val="2"/>
                      <w:szCs w:val="22"/>
                      <w:lang w:eastAsia="zh-CN"/>
                    </w:rPr>
                    <w:t>*</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when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MHz, otherwise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w:t>
                  </w:r>
                  <w:proofErr w:type="spellStart"/>
                  <w:r w:rsidRPr="00A00A4D">
                    <w:rPr>
                      <w:rFonts w:ascii="Times New Roman" w:hAnsi="Times New Roman"/>
                    </w:rPr>
                    <w:t>MHz.</w:t>
                  </w:r>
                  <w:proofErr w:type="spellEnd"/>
                </w:p>
              </w:tc>
            </w:tr>
          </w:tbl>
          <w:p w14:paraId="3F00D99F" w14:textId="77777777" w:rsidR="00B521FB" w:rsidRPr="00A00A4D" w:rsidRDefault="00B521FB" w:rsidP="00D16C1D">
            <w:pPr>
              <w:keepNext/>
              <w:keepLines/>
              <w:rPr>
                <w:rFonts w:cs="Times New Roman"/>
              </w:rPr>
            </w:pPr>
          </w:p>
          <w:p w14:paraId="1EA97710"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6.7.4.5.2.3-2: OBUE limits applicable in the frequency range 37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551"/>
              <w:gridCol w:w="1560"/>
            </w:tblGrid>
            <w:tr w:rsidR="00B521FB" w:rsidRPr="00A00A4D" w14:paraId="0D5AB5FD"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6497388"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 xml:space="preserve">3 dB point, </w:t>
                  </w:r>
                  <w:r w:rsidRPr="00A00A4D">
                    <w:rPr>
                      <w:rFonts w:ascii="Times New Roman" w:hAnsi="Times New Roman"/>
                    </w:rPr>
                    <w:sym w:font="Symbol" w:char="F044"/>
                  </w:r>
                  <w:r w:rsidRPr="00A00A4D">
                    <w:rPr>
                      <w:rFonts w:ascii="Times New Roman" w:hAnsi="Times New Roman"/>
                    </w:rPr>
                    <w:t xml:space="preserve">f </w:t>
                  </w:r>
                </w:p>
              </w:tc>
              <w:tc>
                <w:tcPr>
                  <w:tcW w:w="2552" w:type="dxa"/>
                </w:tcPr>
                <w:p w14:paraId="2AE216A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E8AD962"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6FC25599"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403E32B5"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C04517F"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552" w:type="dxa"/>
                </w:tcPr>
                <w:p w14:paraId="7CB763E1" w14:textId="77777777" w:rsidR="00B521FB" w:rsidRPr="00A00A4D" w:rsidRDefault="00B521FB" w:rsidP="00D16C1D">
                  <w:pPr>
                    <w:pStyle w:val="TAC"/>
                    <w:rPr>
                      <w:rFonts w:ascii="Times New Roman" w:eastAsia="MS Mincho"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227F9A90"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1459487A"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6152EB3E"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D2C210C"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p>
              </w:tc>
              <w:tc>
                <w:tcPr>
                  <w:tcW w:w="2552" w:type="dxa"/>
                </w:tcPr>
                <w:p w14:paraId="10FC944A" w14:textId="77777777" w:rsidR="00B521FB" w:rsidRPr="00A00A4D" w:rsidRDefault="00B521FB" w:rsidP="00D16C1D">
                  <w:pPr>
                    <w:pStyle w:val="TAC"/>
                    <w:rPr>
                      <w:rFonts w:ascii="Times New Roman" w:eastAsia="MS Mincho"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44D1A6EF"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39FE06AD"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4024CDBB"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tcPr>
                <w:p w14:paraId="4517A5E8"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552" w:type="dxa"/>
                  <w:tcBorders>
                    <w:bottom w:val="single" w:sz="4" w:space="0" w:color="auto"/>
                  </w:tcBorders>
                </w:tcPr>
                <w:p w14:paraId="37447CD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 xml:space="preserve">+5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551" w:type="dxa"/>
                  <w:tcBorders>
                    <w:top w:val="single" w:sz="4" w:space="0" w:color="auto"/>
                    <w:left w:val="single" w:sz="4" w:space="0" w:color="auto"/>
                    <w:bottom w:val="single" w:sz="4" w:space="0" w:color="auto"/>
                    <w:right w:val="single" w:sz="4" w:space="0" w:color="auto"/>
                  </w:tcBorders>
                </w:tcPr>
                <w:p w14:paraId="5976097D"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−5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31 dB, −10 dBm))</w:t>
                  </w:r>
                </w:p>
              </w:tc>
              <w:tc>
                <w:tcPr>
                  <w:tcW w:w="1560" w:type="dxa"/>
                  <w:tcBorders>
                    <w:top w:val="single" w:sz="4" w:space="0" w:color="auto"/>
                    <w:left w:val="single" w:sz="4" w:space="0" w:color="auto"/>
                    <w:bottom w:val="single" w:sz="4" w:space="0" w:color="auto"/>
                    <w:right w:val="single" w:sz="4" w:space="0" w:color="auto"/>
                  </w:tcBorders>
                </w:tcPr>
                <w:p w14:paraId="2056E1E5"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r>
            <w:tr w:rsidR="00B521FB" w:rsidRPr="00A00A4D" w14:paraId="05220C97" w14:textId="77777777" w:rsidTr="00D16C1D">
              <w:trPr>
                <w:cantSplit/>
                <w:jc w:val="center"/>
              </w:trPr>
              <w:tc>
                <w:tcPr>
                  <w:tcW w:w="8472" w:type="dxa"/>
                  <w:gridSpan w:val="4"/>
                  <w:tcBorders>
                    <w:top w:val="single" w:sz="4" w:space="0" w:color="auto"/>
                    <w:left w:val="nil"/>
                    <w:bottom w:val="nil"/>
                    <w:right w:val="nil"/>
                  </w:tcBorders>
                </w:tcPr>
                <w:p w14:paraId="5EF559F8"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non-contiguous spectrum operation within any </w:t>
                  </w:r>
                  <w:r w:rsidRPr="00A00A4D">
                    <w:rPr>
                      <w:rFonts w:ascii="Times New Roman" w:hAnsi="Times New Roman"/>
                      <w:i/>
                    </w:rPr>
                    <w:t>operating band</w:t>
                  </w:r>
                  <w:r w:rsidRPr="00A00A4D">
                    <w:rPr>
                      <w:rFonts w:ascii="Times New Roman" w:hAnsi="Times New Roman"/>
                    </w:rPr>
                    <w:t xml:space="preserve">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within sub-block gaps is calculated as a cumulative sum of contributions from adjacent sub blocks on each side of the sub block gap, where the contribution from the far-end sub-block shall be scaled according to the measurement bandwidth of the near-end sub-block.</w:t>
                  </w:r>
                </w:p>
                <w:p w14:paraId="05897389"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2</w:t>
                  </w:r>
                  <w:r w:rsidRPr="00A00A4D">
                    <w:rPr>
                      <w:rFonts w:ascii="Times New Roman" w:hAnsi="Times New Roman"/>
                      <w:kern w:val="2"/>
                      <w:szCs w:val="22"/>
                      <w:lang w:eastAsia="zh-CN"/>
                    </w:rPr>
                    <w:t>*</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when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MHz, otherwise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w:t>
                  </w:r>
                  <w:proofErr w:type="spellStart"/>
                  <w:r w:rsidRPr="00A00A4D">
                    <w:rPr>
                      <w:rFonts w:ascii="Times New Roman" w:hAnsi="Times New Roman"/>
                    </w:rPr>
                    <w:t>MHz.</w:t>
                  </w:r>
                  <w:proofErr w:type="spellEnd"/>
                </w:p>
              </w:tc>
            </w:tr>
          </w:tbl>
          <w:p w14:paraId="0649AAB7" w14:textId="77777777" w:rsidR="00B521FB" w:rsidRPr="00A00A4D" w:rsidRDefault="00B521FB" w:rsidP="00D16C1D">
            <w:pPr>
              <w:keepNext/>
              <w:keepLines/>
              <w:rPr>
                <w:rFonts w:cs="Times New Roman"/>
                <w:lang w:eastAsia="zh-CN"/>
              </w:rPr>
            </w:pPr>
          </w:p>
          <w:p w14:paraId="5326E840"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6.7.4.5.2.3-3: OBUE limits 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551"/>
              <w:gridCol w:w="1560"/>
            </w:tblGrid>
            <w:tr w:rsidR="00B521FB" w:rsidRPr="00A00A4D" w14:paraId="715F04F6"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16A8BAD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r>
                    <w:rPr>
                      <w:rFonts w:ascii="Times New Roman" w:hAnsi="Times New Roman"/>
                    </w:rPr>
                    <w:br/>
                    <w:t>‒</w:t>
                  </w:r>
                  <w:r w:rsidRPr="00A00A4D">
                    <w:rPr>
                      <w:rFonts w:ascii="Times New Roman" w:hAnsi="Times New Roman"/>
                    </w:rPr>
                    <w:t xml:space="preserve">3 dB point, </w:t>
                  </w:r>
                  <w:r w:rsidRPr="00A00A4D">
                    <w:rPr>
                      <w:rFonts w:ascii="Times New Roman" w:hAnsi="Times New Roman"/>
                    </w:rPr>
                    <w:sym w:font="Symbol" w:char="F044"/>
                  </w:r>
                  <w:r w:rsidRPr="00A00A4D">
                    <w:rPr>
                      <w:rFonts w:ascii="Times New Roman" w:hAnsi="Times New Roman"/>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6213960D"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offset of 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w:t>
                  </w:r>
                  <w:proofErr w:type="spellStart"/>
                  <w:r w:rsidRPr="00A00A4D">
                    <w:rPr>
                      <w:rFonts w:ascii="Times New Roman" w:hAnsi="Times New Roman"/>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24705E6B"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60" w:type="dxa"/>
                  <w:tcBorders>
                    <w:top w:val="single" w:sz="4" w:space="0" w:color="auto"/>
                    <w:left w:val="single" w:sz="4" w:space="0" w:color="auto"/>
                    <w:bottom w:val="single" w:sz="4" w:space="0" w:color="auto"/>
                    <w:right w:val="single" w:sz="4" w:space="0" w:color="auto"/>
                  </w:tcBorders>
                  <w:hideMark/>
                </w:tcPr>
                <w:p w14:paraId="05E305B8"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0CAF0C0C"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54E3625" w14:textId="77777777" w:rsidR="00B521FB" w:rsidRPr="00A00A4D" w:rsidRDefault="00B521FB" w:rsidP="00D16C1D">
                  <w:pPr>
                    <w:pStyle w:val="TAC"/>
                    <w:rPr>
                      <w:rFonts w:ascii="Times New Roman" w:hAnsi="Times New Roman"/>
                    </w:rPr>
                  </w:pPr>
                  <w:r w:rsidRPr="00A00A4D">
                    <w:rPr>
                      <w:rFonts w:ascii="Times New Roman" w:hAnsi="Times New Roman"/>
                    </w:rPr>
                    <w:t xml:space="preserve">0 MHz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04800F20" w14:textId="77777777" w:rsidR="00B521FB" w:rsidRPr="00A00A4D" w:rsidRDefault="00B521FB" w:rsidP="00D16C1D">
                  <w:pPr>
                    <w:pStyle w:val="TAC"/>
                    <w:rPr>
                      <w:rFonts w:ascii="Times New Roman" w:eastAsia="MS Mincho" w:hAnsi="Times New Roman"/>
                    </w:rPr>
                  </w:pP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3FD0DE65"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−2.1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4AF0A321"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2AAF68C4"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26DE0C8"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0.1*</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C5529E1" w14:textId="77777777" w:rsidR="00B521FB" w:rsidRPr="00A00A4D" w:rsidRDefault="00B521FB" w:rsidP="00D16C1D">
                  <w:pPr>
                    <w:pStyle w:val="TAC"/>
                    <w:rPr>
                      <w:rFonts w:ascii="Times New Roman" w:eastAsia="MS Mincho" w:hAnsi="Times New Roman"/>
                    </w:rPr>
                  </w:pPr>
                  <w:r w:rsidRPr="00A00A4D">
                    <w:rPr>
                      <w:rFonts w:ascii="Times New Roman" w:hAnsi="Times New Roman"/>
                      <w:lang w:eastAsia="zh-CN"/>
                    </w:rPr>
                    <w:t>0.1*</w:t>
                  </w:r>
                  <w:r w:rsidRPr="00A00A4D">
                    <w:rPr>
                      <w:rFonts w:ascii="Times New Roman" w:hAnsi="Times New Roman"/>
                    </w:rPr>
                    <w:t xml:space="preserve">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+0.5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+0.5 MHz</w:t>
                  </w:r>
                </w:p>
              </w:tc>
              <w:tc>
                <w:tcPr>
                  <w:tcW w:w="2551" w:type="dxa"/>
                  <w:tcBorders>
                    <w:top w:val="single" w:sz="4" w:space="0" w:color="auto"/>
                    <w:left w:val="single" w:sz="4" w:space="0" w:color="auto"/>
                    <w:bottom w:val="single" w:sz="4" w:space="0" w:color="auto"/>
                    <w:right w:val="single" w:sz="4" w:space="0" w:color="auto"/>
                  </w:tcBorders>
                  <w:hideMark/>
                </w:tcPr>
                <w:p w14:paraId="2A3472AF" w14:textId="77777777" w:rsidR="00B521FB" w:rsidRPr="00A00A4D" w:rsidRDefault="00B521FB" w:rsidP="00D16C1D">
                  <w:pPr>
                    <w:pStyle w:val="TAC"/>
                    <w:rPr>
                      <w:rFonts w:ascii="Times New Roman"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−13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3920642A"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r>
            <w:tr w:rsidR="00B521FB" w:rsidRPr="00A00A4D" w14:paraId="3FA6739F" w14:textId="77777777" w:rsidTr="00D16C1D">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652E1F3"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w:t>
                  </w:r>
                  <w:r w:rsidRPr="00A00A4D">
                    <w:rPr>
                      <w:rFonts w:ascii="Times New Roman" w:hAnsi="Times New Roman"/>
                    </w:rPr>
                    <w:sym w:font="Symbol" w:char="F0A3"/>
                  </w:r>
                  <w:r w:rsidRPr="00A00A4D">
                    <w:rPr>
                      <w:rFonts w:ascii="Times New Roman" w:hAnsi="Times New Roman"/>
                    </w:rPr>
                    <w:t xml:space="preserve"> </w:t>
                  </w:r>
                  <w:r w:rsidRPr="00A00A4D">
                    <w:rPr>
                      <w:rFonts w:ascii="Times New Roman" w:hAnsi="Times New Roman"/>
                    </w:rPr>
                    <w:sym w:font="Symbol" w:char="F044"/>
                  </w:r>
                  <w:r w:rsidRPr="00A00A4D">
                    <w:rPr>
                      <w:rFonts w:ascii="Times New Roman" w:hAnsi="Times New Roman"/>
                    </w:rPr>
                    <w:t xml:space="preserve">f &lt; </w:t>
                  </w:r>
                  <w:r w:rsidRPr="00A00A4D">
                    <w:rPr>
                      <w:rFonts w:ascii="Times New Roman" w:hAnsi="Times New Roman"/>
                    </w:rPr>
                    <w:sym w:font="Symbol" w:char="F044"/>
                  </w:r>
                  <w:r w:rsidRPr="00A00A4D">
                    <w:rPr>
                      <w:rFonts w:ascii="Times New Roman" w:hAnsi="Times New Roman"/>
                    </w:rPr>
                    <w:t>f</w:t>
                  </w:r>
                  <w:r w:rsidRPr="00A00A4D">
                    <w:rPr>
                      <w:rFonts w:ascii="Times New Roman" w:hAnsi="Times New Roman"/>
                      <w:vertAlign w:val="subscript"/>
                    </w:rPr>
                    <w:t>max</w:t>
                  </w:r>
                </w:p>
              </w:tc>
              <w:tc>
                <w:tcPr>
                  <w:tcW w:w="2552" w:type="dxa"/>
                  <w:tcBorders>
                    <w:top w:val="single" w:sz="4" w:space="0" w:color="auto"/>
                    <w:left w:val="single" w:sz="4" w:space="0" w:color="auto"/>
                    <w:bottom w:val="single" w:sz="4" w:space="0" w:color="auto"/>
                    <w:right w:val="single" w:sz="4" w:space="0" w:color="auto"/>
                  </w:tcBorders>
                  <w:hideMark/>
                </w:tcPr>
                <w:p w14:paraId="54B2EA56" w14:textId="77777777" w:rsidR="00B521FB" w:rsidRPr="00A00A4D" w:rsidRDefault="00B521FB" w:rsidP="00D16C1D">
                  <w:pPr>
                    <w:pStyle w:val="TAC"/>
                    <w:rPr>
                      <w:rFonts w:ascii="Times New Roman" w:hAnsi="Times New Roman"/>
                      <w:lang w:eastAsia="zh-CN"/>
                    </w:rPr>
                  </w:pP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vertAlign w:val="subscript"/>
                    </w:rPr>
                    <w:t xml:space="preserve"> </w:t>
                  </w:r>
                  <w:r w:rsidRPr="00A00A4D">
                    <w:rPr>
                      <w:rFonts w:ascii="Times New Roman" w:hAnsi="Times New Roman"/>
                    </w:rPr>
                    <w:t xml:space="preserve">+5 MHz </w:t>
                  </w:r>
                  <w:r w:rsidRPr="00A00A4D">
                    <w:rPr>
                      <w:rFonts w:ascii="Times New Roman" w:hAnsi="Times New Roman"/>
                    </w:rPr>
                    <w:sym w:font="Symbol" w:char="F0A3"/>
                  </w:r>
                  <w:r w:rsidRPr="00A00A4D">
                    <w:rPr>
                      <w:rFonts w:ascii="Times New Roman" w:hAnsi="Times New Roman"/>
                    </w:rPr>
                    <w:t xml:space="preserve"> </w:t>
                  </w:r>
                  <w:proofErr w:type="spellStart"/>
                  <w:r w:rsidRPr="00A00A4D">
                    <w:rPr>
                      <w:rFonts w:ascii="Times New Roman" w:hAnsi="Times New Roman"/>
                    </w:rPr>
                    <w:t>f_offset</w:t>
                  </w:r>
                  <w:proofErr w:type="spellEnd"/>
                  <w:r w:rsidRPr="00A00A4D">
                    <w:rPr>
                      <w:rFonts w:ascii="Times New Roman" w:hAnsi="Times New Roman"/>
                    </w:rPr>
                    <w:t xml:space="preserve"> &lt; f_ </w:t>
                  </w:r>
                  <w:proofErr w:type="spellStart"/>
                  <w:r w:rsidRPr="00A00A4D">
                    <w:rPr>
                      <w:rFonts w:ascii="Times New Roman" w:hAnsi="Times New Roman"/>
                    </w:rPr>
                    <w:t>offset</w:t>
                  </w:r>
                  <w:r w:rsidRPr="00A00A4D">
                    <w:rPr>
                      <w:rFonts w:ascii="Times New Roman" w:hAnsi="Times New Roman"/>
                      <w:vertAlign w:val="subscript"/>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6ED4D4E2" w14:textId="77777777" w:rsidR="00B521FB" w:rsidRPr="00A00A4D" w:rsidRDefault="00B521FB" w:rsidP="00D16C1D">
                  <w:pPr>
                    <w:pStyle w:val="TAC"/>
                    <w:rPr>
                      <w:rFonts w:ascii="Times New Roman" w:eastAsia="MS Mincho" w:hAnsi="Times New Roman"/>
                    </w:rPr>
                  </w:pPr>
                  <w:proofErr w:type="gramStart"/>
                  <w:r w:rsidRPr="00A00A4D">
                    <w:rPr>
                      <w:rFonts w:ascii="Times New Roman" w:eastAsia="MS Mincho" w:hAnsi="Times New Roman"/>
                    </w:rPr>
                    <w:t>Min(</w:t>
                  </w:r>
                  <w:proofErr w:type="gramEnd"/>
                  <w:r w:rsidRPr="00A00A4D">
                    <w:rPr>
                      <w:rFonts w:ascii="Times New Roman" w:eastAsia="MS Mincho" w:hAnsi="Times New Roman"/>
                    </w:rPr>
                    <w:t xml:space="preserve">−5 dBm, </w:t>
                  </w:r>
                  <w:proofErr w:type="gramStart"/>
                  <w:r w:rsidRPr="00A00A4D">
                    <w:rPr>
                      <w:rFonts w:ascii="Times New Roman" w:eastAsia="MS Mincho" w:hAnsi="Times New Roman"/>
                    </w:rPr>
                    <w:t>Max(</w:t>
                  </w:r>
                  <w:proofErr w:type="spellStart"/>
                  <w:r w:rsidRPr="00A00A4D">
                    <w:rPr>
                      <w:rFonts w:ascii="Times New Roman" w:hAnsi="Times New Roman"/>
                    </w:rPr>
                    <w:t>P</w:t>
                  </w:r>
                  <w:r w:rsidRPr="00A00A4D">
                    <w:rPr>
                      <w:rFonts w:ascii="Times New Roman" w:hAnsi="Times New Roman"/>
                      <w:vertAlign w:val="subscript"/>
                    </w:rPr>
                    <w:t>rated,t</w:t>
                  </w:r>
                  <w:proofErr w:type="gramEnd"/>
                  <w:r w:rsidRPr="00A00A4D">
                    <w:rPr>
                      <w:rFonts w:ascii="Times New Roman" w:hAnsi="Times New Roman"/>
                      <w:vertAlign w:val="subscript"/>
                    </w:rPr>
                    <w:t>,TRP</w:t>
                  </w:r>
                  <w:proofErr w:type="spellEnd"/>
                  <w:r w:rsidRPr="00A00A4D">
                    <w:rPr>
                      <w:rFonts w:ascii="Times New Roman" w:eastAsia="MS Mincho" w:hAnsi="Times New Roman"/>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75F7D4AA"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r>
            <w:tr w:rsidR="00B521FB" w:rsidRPr="00A00A4D" w14:paraId="27BB0F51" w14:textId="77777777" w:rsidTr="00D16C1D">
              <w:trPr>
                <w:cantSplit/>
                <w:jc w:val="center"/>
              </w:trPr>
              <w:tc>
                <w:tcPr>
                  <w:tcW w:w="8472" w:type="dxa"/>
                  <w:gridSpan w:val="4"/>
                  <w:tcBorders>
                    <w:top w:val="single" w:sz="4" w:space="0" w:color="auto"/>
                    <w:left w:val="nil"/>
                    <w:bottom w:val="nil"/>
                    <w:right w:val="nil"/>
                  </w:tcBorders>
                  <w:hideMark/>
                </w:tcPr>
                <w:p w14:paraId="6FAE69F5"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 xml:space="preserve">For non-contiguous spectrum operation within any </w:t>
                  </w:r>
                  <w:r w:rsidRPr="00A00A4D">
                    <w:rPr>
                      <w:rFonts w:ascii="Times New Roman" w:hAnsi="Times New Roman"/>
                      <w:i/>
                    </w:rPr>
                    <w:t>operating band</w:t>
                  </w:r>
                  <w:r w:rsidRPr="00A00A4D">
                    <w:rPr>
                      <w:rFonts w:ascii="Times New Roman" w:hAnsi="Times New Roman"/>
                    </w:rPr>
                    <w:t xml:space="preserve"> the </w:t>
                  </w:r>
                  <w:r w:rsidRPr="00A00A4D">
                    <w:rPr>
                      <w:rFonts w:ascii="Times New Roman" w:hAnsi="Times New Roman"/>
                      <w:iCs/>
                    </w:rPr>
                    <w:t>limit</w:t>
                  </w:r>
                  <w:r w:rsidRPr="00A00A4D">
                    <w:rPr>
                      <w:rFonts w:ascii="Times New Roman" w:hAnsi="Times New Roman"/>
                      <w:i/>
                      <w:iCs/>
                    </w:rPr>
                    <w:t xml:space="preserve"> </w:t>
                  </w:r>
                  <w:r w:rsidRPr="00A00A4D">
                    <w:rPr>
                      <w:rFonts w:ascii="Times New Roman" w:hAnsi="Times New Roman"/>
                    </w:rPr>
                    <w:t xml:space="preserve">within sub-block gaps is calculated as a cumulative sum of contributions from adjacent sub blocks on each side of the sub block gap, where the contribution from the far-end sub-block shall be scaled according to the measurement bandwidth of the near-end sub-block. </w:t>
                  </w:r>
                </w:p>
                <w:p w14:paraId="1123DBFC"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2</w:t>
                  </w:r>
                  <w:r w:rsidRPr="00A00A4D">
                    <w:rPr>
                      <w:rFonts w:ascii="Times New Roman" w:hAnsi="Times New Roman"/>
                      <w:kern w:val="2"/>
                      <w:szCs w:val="22"/>
                      <w:lang w:eastAsia="zh-CN"/>
                    </w:rPr>
                    <w:t>*</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when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MHz, otherwise </w:t>
                  </w:r>
                  <w:r w:rsidRPr="00A00A4D">
                    <w:rPr>
                      <w:rFonts w:ascii="Times New Roman" w:hAnsi="Times New Roman"/>
                    </w:rPr>
                    <w:sym w:font="Symbol" w:char="F044"/>
                  </w:r>
                  <w:proofErr w:type="spellStart"/>
                  <w:r w:rsidRPr="00A00A4D">
                    <w:rPr>
                      <w:rFonts w:ascii="Times New Roman" w:hAnsi="Times New Roman"/>
                    </w:rPr>
                    <w:t>f</w:t>
                  </w:r>
                  <w:r w:rsidRPr="00A00A4D">
                    <w:rPr>
                      <w:rFonts w:ascii="Times New Roman" w:hAnsi="Times New Roman"/>
                      <w:vertAlign w:val="subscript"/>
                    </w:rPr>
                    <w:t>B</w:t>
                  </w:r>
                  <w:proofErr w:type="spellEnd"/>
                  <w:r w:rsidRPr="00A00A4D">
                    <w:rPr>
                      <w:rFonts w:ascii="Times New Roman" w:hAnsi="Times New Roman"/>
                    </w:rPr>
                    <w:t xml:space="preserve"> = </w:t>
                  </w:r>
                  <w:proofErr w:type="spellStart"/>
                  <w:r w:rsidRPr="00A00A4D">
                    <w:rPr>
                      <w:rFonts w:ascii="Times New Roman" w:hAnsi="Times New Roman"/>
                    </w:rPr>
                    <w:t>BW</w:t>
                  </w:r>
                  <w:r w:rsidRPr="00A00A4D">
                    <w:rPr>
                      <w:rFonts w:ascii="Times New Roman" w:hAnsi="Times New Roman"/>
                      <w:vertAlign w:val="subscript"/>
                    </w:rPr>
                    <w:t>contiguous</w:t>
                  </w:r>
                  <w:proofErr w:type="spellEnd"/>
                  <w:r w:rsidRPr="00A00A4D">
                    <w:rPr>
                      <w:rFonts w:ascii="Times New Roman" w:hAnsi="Times New Roman"/>
                      <w:vertAlign w:val="subscript"/>
                    </w:rPr>
                    <w:t xml:space="preserve"> </w:t>
                  </w:r>
                  <w:r w:rsidRPr="00A00A4D">
                    <w:rPr>
                      <w:rFonts w:ascii="Times New Roman" w:hAnsi="Times New Roman"/>
                    </w:rPr>
                    <w:t xml:space="preserve">+ 500 </w:t>
                  </w:r>
                  <w:proofErr w:type="spellStart"/>
                  <w:r w:rsidRPr="00A00A4D">
                    <w:rPr>
                      <w:rFonts w:ascii="Times New Roman" w:hAnsi="Times New Roman"/>
                    </w:rPr>
                    <w:t>MHz.</w:t>
                  </w:r>
                  <w:proofErr w:type="spellEnd"/>
                </w:p>
              </w:tc>
            </w:tr>
          </w:tbl>
          <w:p w14:paraId="4E4755D1" w14:textId="77777777" w:rsidR="00B521FB" w:rsidRPr="00A00A4D" w:rsidRDefault="00B521FB" w:rsidP="00D16C1D">
            <w:pPr>
              <w:keepNext/>
              <w:keepLines/>
              <w:rPr>
                <w:sz w:val="6"/>
                <w:szCs w:val="6"/>
              </w:rPr>
            </w:pPr>
            <w:r w:rsidRPr="00A00A4D">
              <w:rPr>
                <w:sz w:val="6"/>
                <w:szCs w:val="6"/>
              </w:rPr>
              <w:t xml:space="preserve"> </w:t>
            </w:r>
          </w:p>
        </w:tc>
      </w:tr>
    </w:tbl>
    <w:p w14:paraId="5918F55A" w14:textId="672860E3" w:rsidR="00B521FB" w:rsidRPr="00A00A4D" w:rsidRDefault="00B521FB" w:rsidP="00B521FB">
      <w:pPr>
        <w:overflowPunct/>
        <w:autoSpaceDE/>
        <w:autoSpaceDN/>
        <w:adjustRightInd/>
        <w:spacing w:before="0"/>
        <w:textAlignment w:val="auto"/>
        <w:rPr>
          <w:b/>
        </w:rPr>
      </w:pPr>
    </w:p>
    <w:p w14:paraId="2D8958F6" w14:textId="77777777" w:rsidR="00B521FB" w:rsidRPr="00A00A4D" w:rsidRDefault="00B521FB" w:rsidP="00B521FB">
      <w:pPr>
        <w:pStyle w:val="Heading4"/>
      </w:pPr>
      <w:r w:rsidRPr="00A00A4D">
        <w:lastRenderedPageBreak/>
        <w:t>4.1.2.3</w:t>
      </w:r>
      <w:r w:rsidRPr="00A00A4D">
        <w:tab/>
        <w:t>Additional OTA operating band unwanted emission limits</w:t>
      </w:r>
    </w:p>
    <w:p w14:paraId="092691FD" w14:textId="77777777" w:rsidR="00B521FB" w:rsidRPr="00A00A4D" w:rsidRDefault="00B521FB" w:rsidP="00B521FB">
      <w:r w:rsidRPr="00A00A4D">
        <w:t>The following additional requirement should apply:</w:t>
      </w:r>
    </w:p>
    <w:p w14:paraId="27BB485D" w14:textId="77777777" w:rsidR="00B521FB" w:rsidRPr="002B29D9" w:rsidRDefault="00B521FB" w:rsidP="002B29D9">
      <w:pPr>
        <w:pStyle w:val="enumlev1"/>
        <w:spacing w:after="120"/>
      </w:pPr>
      <w:r w:rsidRPr="002B29D9">
        <w:t>–</w:t>
      </w:r>
      <w:r w:rsidRPr="002B29D9">
        <w:tab/>
        <w:t>For BS operating in the frequency range 24.25-27.5 GHz, for protection of Earth Exploration Satellite Service, the requirement in Table 6.7.4.5.2.4.1-1 of TS 38.141-2 [2].</w:t>
      </w:r>
    </w:p>
    <w:tbl>
      <w:tblPr>
        <w:tblStyle w:val="TableGrid"/>
        <w:tblW w:w="0" w:type="auto"/>
        <w:jc w:val="center"/>
        <w:tblLook w:val="04A0" w:firstRow="1" w:lastRow="0" w:firstColumn="1" w:lastColumn="0" w:noHBand="0" w:noVBand="1"/>
      </w:tblPr>
      <w:tblGrid>
        <w:gridCol w:w="9621"/>
      </w:tblGrid>
      <w:tr w:rsidR="00B521FB" w:rsidRPr="00A00A4D" w14:paraId="3E2B1B1C" w14:textId="77777777" w:rsidTr="00D16C1D">
        <w:trPr>
          <w:jc w:val="center"/>
        </w:trPr>
        <w:tc>
          <w:tcPr>
            <w:tcW w:w="9621" w:type="dxa"/>
          </w:tcPr>
          <w:p w14:paraId="56D3ED21"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6.7.4.5.2.4.1-1: BS radiated limits for protection of EESS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052"/>
              <w:gridCol w:w="1518"/>
              <w:gridCol w:w="1440"/>
            </w:tblGrid>
            <w:tr w:rsidR="00B521FB" w:rsidRPr="00A00A4D" w14:paraId="47CC77D1" w14:textId="77777777" w:rsidTr="00D16C1D">
              <w:trPr>
                <w:cantSplit/>
                <w:jc w:val="center"/>
              </w:trPr>
              <w:tc>
                <w:tcPr>
                  <w:tcW w:w="2376" w:type="dxa"/>
                </w:tcPr>
                <w:p w14:paraId="1B3CE08F"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range </w:t>
                  </w:r>
                </w:p>
              </w:tc>
              <w:tc>
                <w:tcPr>
                  <w:tcW w:w="2052" w:type="dxa"/>
                </w:tcPr>
                <w:p w14:paraId="097F9210" w14:textId="77777777" w:rsidR="00B521FB" w:rsidRPr="00A00A4D" w:rsidRDefault="00B521FB" w:rsidP="00D16C1D">
                  <w:pPr>
                    <w:pStyle w:val="TAH"/>
                    <w:rPr>
                      <w:rFonts w:ascii="Times New Roman" w:hAnsi="Times New Roman"/>
                    </w:rPr>
                  </w:pPr>
                  <w:r w:rsidRPr="00A00A4D">
                    <w:rPr>
                      <w:rFonts w:ascii="Times New Roman" w:hAnsi="Times New Roman"/>
                    </w:rPr>
                    <w:t xml:space="preserve">Measurement filter </w:t>
                  </w:r>
                  <w:proofErr w:type="spellStart"/>
                  <w:r w:rsidRPr="00A00A4D">
                    <w:rPr>
                      <w:rFonts w:ascii="Times New Roman" w:hAnsi="Times New Roman"/>
                    </w:rPr>
                    <w:t>centre</w:t>
                  </w:r>
                  <w:proofErr w:type="spellEnd"/>
                  <w:r w:rsidRPr="00A00A4D">
                    <w:rPr>
                      <w:rFonts w:ascii="Times New Roman" w:hAnsi="Times New Roman"/>
                    </w:rPr>
                    <w:t xml:space="preserve"> frequency range</w:t>
                  </w:r>
                </w:p>
              </w:tc>
              <w:tc>
                <w:tcPr>
                  <w:tcW w:w="1518" w:type="dxa"/>
                </w:tcPr>
                <w:p w14:paraId="7E13278E" w14:textId="77777777" w:rsidR="00B521FB" w:rsidRPr="00A00A4D" w:rsidRDefault="00B521FB" w:rsidP="00D16C1D">
                  <w:pPr>
                    <w:pStyle w:val="TAH"/>
                    <w:rPr>
                      <w:rFonts w:ascii="Times New Roman" w:hAnsi="Times New Roman"/>
                    </w:rPr>
                  </w:pPr>
                  <w:r w:rsidRPr="00A00A4D">
                    <w:rPr>
                      <w:rFonts w:ascii="Times New Roman" w:hAnsi="Times New Roman"/>
                    </w:rPr>
                    <w:t>Limit</w:t>
                  </w:r>
                </w:p>
              </w:tc>
              <w:tc>
                <w:tcPr>
                  <w:tcW w:w="1440" w:type="dxa"/>
                </w:tcPr>
                <w:p w14:paraId="3FE1782F"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1749AC01" w14:textId="77777777" w:rsidTr="00D16C1D">
              <w:trPr>
                <w:cantSplit/>
                <w:jc w:val="center"/>
              </w:trPr>
              <w:tc>
                <w:tcPr>
                  <w:tcW w:w="2376" w:type="dxa"/>
                </w:tcPr>
                <w:p w14:paraId="0A1D777A" w14:textId="77777777" w:rsidR="00B521FB" w:rsidRPr="00A00A4D" w:rsidRDefault="00B521FB" w:rsidP="00D16C1D">
                  <w:pPr>
                    <w:pStyle w:val="TAC"/>
                    <w:rPr>
                      <w:rFonts w:ascii="Times New Roman" w:hAnsi="Times New Roman"/>
                    </w:rPr>
                  </w:pPr>
                  <w:r w:rsidRPr="00A00A4D">
                    <w:rPr>
                      <w:rFonts w:ascii="Times New Roman" w:hAnsi="Times New Roman"/>
                    </w:rPr>
                    <w:t>23.6-24 GHz</w:t>
                  </w:r>
                </w:p>
              </w:tc>
              <w:tc>
                <w:tcPr>
                  <w:tcW w:w="2052" w:type="dxa"/>
                </w:tcPr>
                <w:p w14:paraId="277D420A" w14:textId="77777777" w:rsidR="00B521FB" w:rsidRPr="00A00A4D" w:rsidRDefault="00B521FB" w:rsidP="00D16C1D">
                  <w:pPr>
                    <w:pStyle w:val="TAC"/>
                    <w:rPr>
                      <w:rFonts w:ascii="Times New Roman" w:hAnsi="Times New Roman"/>
                    </w:rPr>
                  </w:pPr>
                  <w:r w:rsidRPr="00A00A4D">
                    <w:rPr>
                      <w:rFonts w:ascii="Times New Roman" w:hAnsi="Times New Roman"/>
                    </w:rPr>
                    <w:t>23.7-23.9 GHz</w:t>
                  </w:r>
                </w:p>
              </w:tc>
              <w:tc>
                <w:tcPr>
                  <w:tcW w:w="1518" w:type="dxa"/>
                </w:tcPr>
                <w:p w14:paraId="0B5B2E63" w14:textId="77777777" w:rsidR="00B521FB" w:rsidRPr="00A00A4D" w:rsidRDefault="00B521FB" w:rsidP="00D16C1D">
                  <w:pPr>
                    <w:pStyle w:val="TAC"/>
                    <w:rPr>
                      <w:rFonts w:ascii="Times New Roman" w:hAnsi="Times New Roman"/>
                    </w:rPr>
                  </w:pPr>
                  <w:r w:rsidRPr="00A00A4D">
                    <w:rPr>
                      <w:rFonts w:ascii="Times New Roman" w:hAnsi="Times New Roman"/>
                    </w:rPr>
                    <w:t>−3 dBm (Note 1)</w:t>
                  </w:r>
                </w:p>
              </w:tc>
              <w:tc>
                <w:tcPr>
                  <w:tcW w:w="1440" w:type="dxa"/>
                </w:tcPr>
                <w:p w14:paraId="440F3AA5"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r>
            <w:tr w:rsidR="00B521FB" w:rsidRPr="00A00A4D" w14:paraId="7388E790" w14:textId="77777777" w:rsidTr="00D16C1D">
              <w:trPr>
                <w:cantSplit/>
                <w:jc w:val="center"/>
              </w:trPr>
              <w:tc>
                <w:tcPr>
                  <w:tcW w:w="2376" w:type="dxa"/>
                  <w:tcBorders>
                    <w:bottom w:val="single" w:sz="4" w:space="0" w:color="auto"/>
                  </w:tcBorders>
                </w:tcPr>
                <w:p w14:paraId="00585099" w14:textId="77777777" w:rsidR="00B521FB" w:rsidRPr="00A00A4D" w:rsidRDefault="00B521FB" w:rsidP="00D16C1D">
                  <w:pPr>
                    <w:pStyle w:val="TAC"/>
                    <w:rPr>
                      <w:rFonts w:ascii="Times New Roman" w:hAnsi="Times New Roman"/>
                    </w:rPr>
                  </w:pPr>
                  <w:r w:rsidRPr="00A00A4D">
                    <w:rPr>
                      <w:rFonts w:ascii="Times New Roman" w:hAnsi="Times New Roman"/>
                    </w:rPr>
                    <w:t>23.6-24 GHz</w:t>
                  </w:r>
                </w:p>
              </w:tc>
              <w:tc>
                <w:tcPr>
                  <w:tcW w:w="2052" w:type="dxa"/>
                  <w:tcBorders>
                    <w:bottom w:val="single" w:sz="4" w:space="0" w:color="auto"/>
                  </w:tcBorders>
                </w:tcPr>
                <w:p w14:paraId="5718B3D4" w14:textId="77777777" w:rsidR="00B521FB" w:rsidRPr="00A00A4D" w:rsidRDefault="00B521FB" w:rsidP="00D16C1D">
                  <w:pPr>
                    <w:pStyle w:val="TAC"/>
                    <w:rPr>
                      <w:rFonts w:ascii="Times New Roman" w:hAnsi="Times New Roman"/>
                    </w:rPr>
                  </w:pPr>
                  <w:r w:rsidRPr="00A00A4D">
                    <w:rPr>
                      <w:rFonts w:ascii="Times New Roman" w:hAnsi="Times New Roman"/>
                    </w:rPr>
                    <w:t>23.7-23.9 GHz</w:t>
                  </w:r>
                </w:p>
              </w:tc>
              <w:tc>
                <w:tcPr>
                  <w:tcW w:w="1518" w:type="dxa"/>
                  <w:tcBorders>
                    <w:bottom w:val="single" w:sz="4" w:space="0" w:color="auto"/>
                  </w:tcBorders>
                </w:tcPr>
                <w:p w14:paraId="69B7B956" w14:textId="77777777" w:rsidR="00B521FB" w:rsidRPr="00A00A4D" w:rsidRDefault="00B521FB" w:rsidP="00D16C1D">
                  <w:pPr>
                    <w:pStyle w:val="TAC"/>
                    <w:rPr>
                      <w:rFonts w:ascii="Times New Roman" w:hAnsi="Times New Roman"/>
                    </w:rPr>
                  </w:pPr>
                  <w:r w:rsidRPr="00A00A4D">
                    <w:rPr>
                      <w:rFonts w:ascii="Times New Roman" w:hAnsi="Times New Roman"/>
                    </w:rPr>
                    <w:t>−9 dBm (Note 2)</w:t>
                  </w:r>
                </w:p>
              </w:tc>
              <w:tc>
                <w:tcPr>
                  <w:tcW w:w="1440" w:type="dxa"/>
                  <w:tcBorders>
                    <w:bottom w:val="single" w:sz="4" w:space="0" w:color="auto"/>
                  </w:tcBorders>
                </w:tcPr>
                <w:p w14:paraId="484E00FE"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r>
            <w:tr w:rsidR="00B521FB" w:rsidRPr="00A00A4D" w14:paraId="7084CF45" w14:textId="77777777" w:rsidTr="00D16C1D">
              <w:trPr>
                <w:cantSplit/>
                <w:jc w:val="center"/>
              </w:trPr>
              <w:tc>
                <w:tcPr>
                  <w:tcW w:w="7386" w:type="dxa"/>
                  <w:gridSpan w:val="4"/>
                  <w:tcBorders>
                    <w:top w:val="single" w:sz="4" w:space="0" w:color="auto"/>
                    <w:left w:val="nil"/>
                    <w:bottom w:val="nil"/>
                    <w:right w:val="nil"/>
                  </w:tcBorders>
                </w:tcPr>
                <w:p w14:paraId="6628709A" w14:textId="77777777" w:rsidR="00B521FB" w:rsidRPr="00A00A4D" w:rsidRDefault="00B521FB" w:rsidP="00D16C1D">
                  <w:pPr>
                    <w:pStyle w:val="TAN"/>
                    <w:rPr>
                      <w:rFonts w:ascii="Times New Roman" w:hAnsi="Times New Roman"/>
                      <w:color w:val="FFFFFF"/>
                    </w:rPr>
                  </w:pPr>
                  <w:r w:rsidRPr="00A00A4D">
                    <w:rPr>
                      <w:rFonts w:ascii="Times New Roman" w:hAnsi="Times New Roman"/>
                    </w:rPr>
                    <w:t>NOTE 1:</w:t>
                  </w:r>
                  <w:r w:rsidRPr="00A00A4D">
                    <w:rPr>
                      <w:rFonts w:ascii="Times New Roman" w:hAnsi="Times New Roman"/>
                    </w:rPr>
                    <w:tab/>
                    <w:t>This limit applies to BS brought into use on or before 1 September 2027.</w:t>
                  </w:r>
                </w:p>
                <w:p w14:paraId="3874B65D"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lang w:eastAsia="zh-CN"/>
                    </w:rPr>
                    <w:t>This limit applies to BS brought into use after 1 September 2027.</w:t>
                  </w:r>
                </w:p>
              </w:tc>
            </w:tr>
          </w:tbl>
          <w:p w14:paraId="321080D4" w14:textId="77777777" w:rsidR="00B521FB" w:rsidRPr="00A00A4D" w:rsidRDefault="00B521FB" w:rsidP="00D16C1D">
            <w:pPr>
              <w:pStyle w:val="enumlev1"/>
              <w:ind w:left="0" w:firstLine="0"/>
              <w:rPr>
                <w:rFonts w:cs="v5.0.0"/>
                <w:b/>
                <w:bCs/>
                <w:spacing w:val="-2"/>
                <w:sz w:val="6"/>
                <w:szCs w:val="6"/>
              </w:rPr>
            </w:pPr>
            <w:r w:rsidRPr="00A00A4D">
              <w:rPr>
                <w:b/>
                <w:bCs/>
                <w:spacing w:val="-2"/>
                <w:sz w:val="6"/>
                <w:szCs w:val="6"/>
              </w:rPr>
              <w:t xml:space="preserve"> </w:t>
            </w:r>
          </w:p>
        </w:tc>
      </w:tr>
    </w:tbl>
    <w:p w14:paraId="16BBCFB3" w14:textId="77777777" w:rsidR="00B521FB" w:rsidRPr="00A00A4D" w:rsidRDefault="00B521FB" w:rsidP="00B521FB">
      <w:pPr>
        <w:pStyle w:val="Heading2"/>
      </w:pPr>
      <w:bookmarkStart w:id="203" w:name="_Toc228874054"/>
      <w:r w:rsidRPr="00A00A4D">
        <w:t>4.2</w:t>
      </w:r>
      <w:r w:rsidRPr="00A00A4D">
        <w:tab/>
        <w:t>OTA Adjacent channel leakage ratio (ACLR)</w:t>
      </w:r>
      <w:bookmarkEnd w:id="203"/>
    </w:p>
    <w:p w14:paraId="3E1BC74A" w14:textId="77777777" w:rsidR="00B521FB" w:rsidRPr="009F08C3" w:rsidRDefault="00B521FB" w:rsidP="009F08C3">
      <w:pPr>
        <w:pStyle w:val="Heading3"/>
      </w:pPr>
      <w:bookmarkStart w:id="204" w:name="_Toc180758725"/>
      <w:bookmarkStart w:id="205" w:name="_Toc180762031"/>
      <w:bookmarkStart w:id="206" w:name="_Toc180762737"/>
      <w:bookmarkStart w:id="207" w:name="_Toc228874055"/>
      <w:r w:rsidRPr="009F08C3">
        <w:t>4.2.1</w:t>
      </w:r>
      <w:r w:rsidRPr="009F08C3">
        <w:tab/>
        <w:t>BS type 1-O</w:t>
      </w:r>
      <w:bookmarkEnd w:id="204"/>
      <w:bookmarkEnd w:id="205"/>
      <w:bookmarkEnd w:id="206"/>
      <w:bookmarkEnd w:id="207"/>
    </w:p>
    <w:p w14:paraId="4AB943BD" w14:textId="77777777" w:rsidR="00B521FB" w:rsidRPr="00A00A4D" w:rsidRDefault="00B521FB" w:rsidP="00B521FB">
      <w:r w:rsidRPr="00A00A4D">
        <w:t xml:space="preserve">For the OTA ACLR requirement either the OTA ACLR limits in tables 6.7.3.5.1-1/2a </w:t>
      </w:r>
      <w:r w:rsidRPr="00A00A4D">
        <w:rPr>
          <w:rFonts w:cs="v5.0.0"/>
          <w:lang w:eastAsia="ko-KR"/>
        </w:rPr>
        <w:t>of TS 38.141</w:t>
      </w:r>
      <w:r w:rsidRPr="00A00A4D">
        <w:rPr>
          <w:rFonts w:cs="v5.0.0"/>
          <w:lang w:eastAsia="ko-KR"/>
        </w:rPr>
        <w:noBreakHyphen/>
        <w:t>2</w:t>
      </w:r>
      <w:r w:rsidRPr="00A00A4D">
        <w:rPr>
          <w:rFonts w:eastAsia="SimSun" w:cs="v5.0.0"/>
          <w:lang w:eastAsia="zh-CN"/>
        </w:rPr>
        <w:t xml:space="preserve"> [2] </w:t>
      </w:r>
      <w:r w:rsidRPr="00A00A4D">
        <w:t xml:space="preserve">or the OTA ACLR absolute limits in Table 6.7.3.5.1-2 </w:t>
      </w:r>
      <w:r w:rsidRPr="00A00A4D">
        <w:rPr>
          <w:rFonts w:cs="v5.0.0"/>
          <w:lang w:eastAsia="ko-KR"/>
        </w:rPr>
        <w:t>of TS 38.141-2</w:t>
      </w:r>
      <w:r w:rsidRPr="00A00A4D">
        <w:rPr>
          <w:rFonts w:eastAsia="SimSun" w:cs="v5.0.0"/>
          <w:lang w:eastAsia="zh-CN"/>
        </w:rPr>
        <w:t xml:space="preserve"> [2] </w:t>
      </w:r>
      <w:r w:rsidRPr="00A00A4D">
        <w:t xml:space="preserve">should apply, whichever is less stringent. </w:t>
      </w:r>
    </w:p>
    <w:p w14:paraId="40688C0B" w14:textId="77777777" w:rsidR="00B521FB" w:rsidRPr="00A00A4D" w:rsidRDefault="00B521FB" w:rsidP="00B521FB">
      <w:pPr>
        <w:pStyle w:val="TH"/>
        <w:spacing w:before="240"/>
        <w:rPr>
          <w:rFonts w:ascii="Times New Roman" w:eastAsia="SimSun" w:hAnsi="Times New Roman"/>
          <w:lang w:eastAsia="zh-CN"/>
        </w:rPr>
      </w:pPr>
      <w:r w:rsidRPr="00A00A4D">
        <w:rPr>
          <w:rFonts w:ascii="Times New Roman" w:hAnsi="Times New Roman"/>
        </w:rPr>
        <w:t>Table 6.7.</w:t>
      </w:r>
      <w:r w:rsidRPr="00A00A4D">
        <w:rPr>
          <w:rFonts w:ascii="Times New Roman" w:eastAsia="SimSun" w:hAnsi="Times New Roman"/>
          <w:lang w:eastAsia="zh-CN"/>
        </w:rPr>
        <w:t>3</w:t>
      </w:r>
      <w:r w:rsidRPr="00A00A4D">
        <w:rPr>
          <w:rFonts w:ascii="Times New Roman" w:hAnsi="Times New Roman"/>
        </w:rPr>
        <w:t xml:space="preserve">.5.1-1: </w:t>
      </w:r>
      <w:r w:rsidRPr="00A00A4D">
        <w:rPr>
          <w:rFonts w:ascii="Times New Roman" w:hAnsi="Times New Roman"/>
          <w:i/>
        </w:rPr>
        <w:t>BS type 1-O</w:t>
      </w:r>
      <w:r w:rsidRPr="00A00A4D">
        <w:rPr>
          <w:rFonts w:ascii="Times New Roman" w:hAnsi="Times New Roman"/>
        </w:rPr>
        <w:t xml:space="preserve"> ACLR limit</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1912"/>
        <w:gridCol w:w="1984"/>
        <w:gridCol w:w="1763"/>
        <w:gridCol w:w="1748"/>
        <w:gridCol w:w="1043"/>
        <w:gridCol w:w="1040"/>
      </w:tblGrid>
      <w:tr w:rsidR="00B521FB" w:rsidRPr="00A00A4D" w14:paraId="6D9BA3DF" w14:textId="77777777" w:rsidTr="002B29D9">
        <w:trPr>
          <w:cantSplit/>
          <w:trHeight w:val="1202"/>
          <w:jc w:val="center"/>
        </w:trPr>
        <w:tc>
          <w:tcPr>
            <w:tcW w:w="1912" w:type="dxa"/>
            <w:tcBorders>
              <w:bottom w:val="single" w:sz="4" w:space="0" w:color="auto"/>
            </w:tcBorders>
          </w:tcPr>
          <w:p w14:paraId="05D1486F" w14:textId="77777777" w:rsidR="00B521FB" w:rsidRPr="00A00A4D" w:rsidRDefault="00B521FB" w:rsidP="00D16C1D">
            <w:pPr>
              <w:pStyle w:val="TAH"/>
              <w:rPr>
                <w:rFonts w:ascii="Times New Roman" w:hAnsi="Times New Roman"/>
              </w:rPr>
            </w:pPr>
            <w:r w:rsidRPr="00A00A4D">
              <w:rPr>
                <w:rFonts w:ascii="Times New Roman" w:eastAsia="SimSun" w:hAnsi="Times New Roman"/>
                <w:i/>
              </w:rPr>
              <w:t>BS channel bandwidth</w:t>
            </w:r>
            <w:r w:rsidRPr="00A00A4D">
              <w:rPr>
                <w:rFonts w:ascii="Times New Roman" w:hAnsi="Times New Roman"/>
              </w:rPr>
              <w:t xml:space="preserve"> </w:t>
            </w:r>
            <w:r w:rsidRPr="00A00A4D">
              <w:rPr>
                <w:rFonts w:ascii="Times New Roman" w:eastAsia="SimSun" w:hAnsi="Times New Roman"/>
              </w:rPr>
              <w:t>of lowest/highest NR carrier</w:t>
            </w:r>
            <w:r w:rsidRPr="00A00A4D">
              <w:rPr>
                <w:rFonts w:ascii="Times New Roman" w:hAnsi="Times New Roman"/>
              </w:rPr>
              <w:t xml:space="preserve"> transmitted </w:t>
            </w: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(MHz) </w:t>
            </w:r>
          </w:p>
        </w:tc>
        <w:tc>
          <w:tcPr>
            <w:tcW w:w="1984" w:type="dxa"/>
          </w:tcPr>
          <w:p w14:paraId="48D473E9" w14:textId="77777777" w:rsidR="00B521FB" w:rsidRPr="00A00A4D" w:rsidRDefault="00B521FB" w:rsidP="00D16C1D">
            <w:pPr>
              <w:pStyle w:val="TAH"/>
              <w:rPr>
                <w:rFonts w:ascii="Times New Roman" w:hAnsi="Times New Roman"/>
              </w:rPr>
            </w:pPr>
            <w:r w:rsidRPr="00A00A4D">
              <w:rPr>
                <w:rFonts w:ascii="Times New Roman" w:hAnsi="Times New Roman"/>
              </w:rPr>
              <w:t xml:space="preserve">BS adjacent channel </w:t>
            </w:r>
            <w:proofErr w:type="spellStart"/>
            <w:r w:rsidRPr="00A00A4D">
              <w:rPr>
                <w:rFonts w:ascii="Times New Roman" w:hAnsi="Times New Roman"/>
              </w:rPr>
              <w:t>centre</w:t>
            </w:r>
            <w:proofErr w:type="spellEnd"/>
            <w:r w:rsidRPr="00A00A4D">
              <w:rPr>
                <w:rFonts w:ascii="Times New Roman" w:hAnsi="Times New Roman"/>
              </w:rPr>
              <w:t xml:space="preserve"> frequency offset below the </w:t>
            </w:r>
            <w:r w:rsidRPr="00A00A4D">
              <w:rPr>
                <w:rFonts w:ascii="Times New Roman" w:eastAsia="SimSun" w:hAnsi="Times New Roman"/>
              </w:rPr>
              <w:t>lowest</w:t>
            </w:r>
            <w:r w:rsidRPr="00A00A4D">
              <w:rPr>
                <w:rFonts w:ascii="Times New Roman" w:hAnsi="Times New Roman"/>
              </w:rPr>
              <w:t xml:space="preserve"> or above the </w:t>
            </w:r>
            <w:r w:rsidRPr="00A00A4D">
              <w:rPr>
                <w:rFonts w:ascii="Times New Roman" w:eastAsia="SimSun" w:hAnsi="Times New Roman"/>
              </w:rPr>
              <w:t>highest</w:t>
            </w:r>
            <w:r w:rsidRPr="00A00A4D">
              <w:rPr>
                <w:rFonts w:ascii="Times New Roman" w:hAnsi="Times New Roman"/>
              </w:rPr>
              <w:t xml:space="preserve"> carrier </w:t>
            </w:r>
            <w:proofErr w:type="spellStart"/>
            <w:r w:rsidRPr="00A00A4D">
              <w:rPr>
                <w:rFonts w:ascii="Times New Roman" w:hAnsi="Times New Roman"/>
              </w:rPr>
              <w:t>centre</w:t>
            </w:r>
            <w:proofErr w:type="spellEnd"/>
            <w:r w:rsidRPr="00A00A4D">
              <w:rPr>
                <w:rFonts w:ascii="Times New Roman" w:hAnsi="Times New Roman"/>
              </w:rPr>
              <w:t xml:space="preserve"> frequency transmitted</w:t>
            </w:r>
          </w:p>
        </w:tc>
        <w:tc>
          <w:tcPr>
            <w:tcW w:w="1763" w:type="dxa"/>
          </w:tcPr>
          <w:p w14:paraId="196F8438" w14:textId="77777777" w:rsidR="00B521FB" w:rsidRPr="00A00A4D" w:rsidRDefault="00B521FB" w:rsidP="00D16C1D">
            <w:pPr>
              <w:pStyle w:val="TAH"/>
              <w:rPr>
                <w:rFonts w:ascii="Times New Roman" w:hAnsi="Times New Roman"/>
              </w:rPr>
            </w:pPr>
            <w:r w:rsidRPr="00A00A4D">
              <w:rPr>
                <w:rFonts w:ascii="Times New Roman" w:hAnsi="Times New Roman"/>
              </w:rPr>
              <w:t>Assumed adjacent channel carrier (informative)</w:t>
            </w:r>
          </w:p>
        </w:tc>
        <w:tc>
          <w:tcPr>
            <w:tcW w:w="1748" w:type="dxa"/>
          </w:tcPr>
          <w:p w14:paraId="66301243" w14:textId="77777777" w:rsidR="00B521FB" w:rsidRPr="00A00A4D" w:rsidRDefault="00B521FB" w:rsidP="00D16C1D">
            <w:pPr>
              <w:pStyle w:val="TAH"/>
              <w:rPr>
                <w:rFonts w:ascii="Times New Roman" w:hAnsi="Times New Roman"/>
              </w:rPr>
            </w:pPr>
            <w:r w:rsidRPr="00A00A4D">
              <w:rPr>
                <w:rFonts w:ascii="Times New Roman" w:hAnsi="Times New Roman"/>
              </w:rPr>
              <w:t>Filter on the adjacent channel frequency and corresponding filter bandwidth</w:t>
            </w:r>
          </w:p>
        </w:tc>
        <w:tc>
          <w:tcPr>
            <w:tcW w:w="1043" w:type="dxa"/>
          </w:tcPr>
          <w:p w14:paraId="5D397DD6" w14:textId="77777777" w:rsidR="00B521FB" w:rsidRPr="00A00A4D" w:rsidRDefault="00B521FB" w:rsidP="00D16C1D">
            <w:pPr>
              <w:pStyle w:val="TAH"/>
              <w:rPr>
                <w:rFonts w:ascii="Times New Roman" w:hAnsi="Times New Roman"/>
              </w:rPr>
            </w:pPr>
            <w:r w:rsidRPr="00A00A4D">
              <w:rPr>
                <w:rFonts w:ascii="Times New Roman" w:hAnsi="Times New Roman"/>
              </w:rPr>
              <w:t>OTA ACLR limit</w:t>
            </w:r>
          </w:p>
          <w:p w14:paraId="019D715C" w14:textId="77777777" w:rsidR="00B521FB" w:rsidRPr="00A00A4D" w:rsidRDefault="00B521FB" w:rsidP="00D16C1D">
            <w:pPr>
              <w:pStyle w:val="TAH"/>
              <w:rPr>
                <w:rFonts w:ascii="Times New Roman" w:hAnsi="Times New Roman"/>
              </w:rPr>
            </w:pPr>
            <w:r w:rsidRPr="00A00A4D">
              <w:rPr>
                <w:rFonts w:ascii="Times New Roman" w:hAnsi="Times New Roman"/>
              </w:rPr>
              <w:t>(0</w:t>
            </w:r>
            <w:r>
              <w:rPr>
                <w:rFonts w:ascii="Times New Roman" w:hAnsi="Times New Roman"/>
              </w:rPr>
              <w:t>-</w:t>
            </w:r>
            <w:r w:rsidRPr="00A00A4D">
              <w:rPr>
                <w:rFonts w:ascii="Times New Roman" w:hAnsi="Times New Roman"/>
              </w:rPr>
              <w:t>3 GHz)</w:t>
            </w:r>
          </w:p>
        </w:tc>
        <w:tc>
          <w:tcPr>
            <w:tcW w:w="1040" w:type="dxa"/>
          </w:tcPr>
          <w:p w14:paraId="10127825" w14:textId="77777777" w:rsidR="00B521FB" w:rsidRPr="00A00A4D" w:rsidRDefault="00B521FB" w:rsidP="00D16C1D">
            <w:pPr>
              <w:pStyle w:val="TAH"/>
              <w:rPr>
                <w:rFonts w:ascii="Times New Roman" w:hAnsi="Times New Roman"/>
              </w:rPr>
            </w:pPr>
            <w:r w:rsidRPr="00A00A4D">
              <w:rPr>
                <w:rFonts w:ascii="Times New Roman" w:hAnsi="Times New Roman"/>
              </w:rPr>
              <w:t xml:space="preserve">OTA ACLR limit </w:t>
            </w:r>
          </w:p>
          <w:p w14:paraId="2F97CCE1" w14:textId="77777777" w:rsidR="00B521FB" w:rsidRPr="00A00A4D" w:rsidRDefault="00B521FB" w:rsidP="00D16C1D">
            <w:pPr>
              <w:pStyle w:val="TAH"/>
              <w:rPr>
                <w:rFonts w:ascii="Times New Roman" w:hAnsi="Times New Roman"/>
              </w:rPr>
            </w:pPr>
            <w:r w:rsidRPr="00A00A4D">
              <w:rPr>
                <w:rFonts w:ascii="Times New Roman" w:hAnsi="Times New Roman"/>
              </w:rPr>
              <w:t>(3</w:t>
            </w:r>
            <w:r>
              <w:rPr>
                <w:rFonts w:ascii="Times New Roman" w:hAnsi="Times New Roman"/>
              </w:rPr>
              <w:t>-</w:t>
            </w:r>
            <w:r w:rsidRPr="00A00A4D">
              <w:rPr>
                <w:rFonts w:ascii="Times New Roman" w:hAnsi="Times New Roman"/>
              </w:rPr>
              <w:t>6 GHz)</w:t>
            </w:r>
          </w:p>
        </w:tc>
      </w:tr>
      <w:tr w:rsidR="00B521FB" w:rsidRPr="00A00A4D" w14:paraId="1471815E" w14:textId="77777777" w:rsidTr="002B29D9">
        <w:trPr>
          <w:cantSplit/>
          <w:trHeight w:val="591"/>
          <w:jc w:val="center"/>
        </w:trPr>
        <w:tc>
          <w:tcPr>
            <w:tcW w:w="1912" w:type="dxa"/>
            <w:tcBorders>
              <w:top w:val="single" w:sz="4" w:space="0" w:color="auto"/>
              <w:left w:val="single" w:sz="4" w:space="0" w:color="auto"/>
              <w:bottom w:val="nil"/>
              <w:right w:val="single" w:sz="4" w:space="0" w:color="auto"/>
            </w:tcBorders>
          </w:tcPr>
          <w:p w14:paraId="06EA9930" w14:textId="77777777" w:rsidR="00B521FB" w:rsidRPr="00A00A4D" w:rsidRDefault="00B521FB" w:rsidP="00D16C1D">
            <w:pPr>
              <w:pStyle w:val="TAC"/>
              <w:rPr>
                <w:rFonts w:ascii="Times New Roman" w:eastAsia="SimSun" w:hAnsi="Times New Roman"/>
                <w:lang w:eastAsia="zh-CN"/>
              </w:rPr>
            </w:pPr>
            <w:r w:rsidRPr="00A00A4D">
              <w:rPr>
                <w:rFonts w:ascii="Times New Roman" w:hAnsi="Times New Roman"/>
              </w:rPr>
              <w:t>5, 10, 15, 20</w:t>
            </w:r>
            <w:r w:rsidRPr="00A00A4D">
              <w:rPr>
                <w:rFonts w:ascii="Times New Roman" w:eastAsia="SimSun" w:hAnsi="Times New Roman"/>
                <w:lang w:eastAsia="zh-CN"/>
              </w:rPr>
              <w:t>, 25, 30, 35, 40, 45, 50, 60, 70, 80, 90,100</w:t>
            </w:r>
          </w:p>
        </w:tc>
        <w:tc>
          <w:tcPr>
            <w:tcW w:w="1984" w:type="dxa"/>
            <w:tcBorders>
              <w:left w:val="single" w:sz="4" w:space="0" w:color="auto"/>
            </w:tcBorders>
          </w:tcPr>
          <w:p w14:paraId="71038959"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763" w:type="dxa"/>
          </w:tcPr>
          <w:p w14:paraId="2FB8FD0A" w14:textId="77777777" w:rsidR="00B521FB" w:rsidRPr="00A00A4D" w:rsidRDefault="00B521FB" w:rsidP="00D16C1D">
            <w:pPr>
              <w:pStyle w:val="TAC"/>
              <w:rPr>
                <w:rFonts w:ascii="Times New Roman" w:hAnsi="Times New Roman"/>
              </w:rPr>
            </w:pPr>
            <w:r w:rsidRPr="00A00A4D">
              <w:rPr>
                <w:rFonts w:ascii="Times New Roman" w:hAnsi="Times New Roman"/>
              </w:rPr>
              <w:t>NR of same BW (Note 2)</w:t>
            </w:r>
          </w:p>
        </w:tc>
        <w:tc>
          <w:tcPr>
            <w:tcW w:w="1748" w:type="dxa"/>
          </w:tcPr>
          <w:p w14:paraId="66D03D13"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43" w:type="dxa"/>
          </w:tcPr>
          <w:p w14:paraId="5DC3F6F0" w14:textId="77777777" w:rsidR="00B521FB" w:rsidRPr="00A00A4D" w:rsidRDefault="00B521FB" w:rsidP="00D16C1D">
            <w:pPr>
              <w:pStyle w:val="TAC"/>
              <w:rPr>
                <w:rFonts w:ascii="Times New Roman" w:hAnsi="Times New Roman"/>
              </w:rPr>
            </w:pPr>
            <w:r w:rsidRPr="00A00A4D">
              <w:rPr>
                <w:rFonts w:ascii="Times New Roman" w:hAnsi="Times New Roman"/>
              </w:rPr>
              <w:t>44 dB</w:t>
            </w:r>
          </w:p>
        </w:tc>
        <w:tc>
          <w:tcPr>
            <w:tcW w:w="1040" w:type="dxa"/>
          </w:tcPr>
          <w:p w14:paraId="41E54AC0" w14:textId="77777777" w:rsidR="00B521FB" w:rsidRPr="00A00A4D" w:rsidRDefault="00B521FB" w:rsidP="00D16C1D">
            <w:pPr>
              <w:pStyle w:val="TAC"/>
              <w:rPr>
                <w:rFonts w:ascii="Times New Roman" w:hAnsi="Times New Roman"/>
              </w:rPr>
            </w:pPr>
            <w:r w:rsidRPr="00A00A4D">
              <w:rPr>
                <w:rFonts w:ascii="Times New Roman" w:hAnsi="Times New Roman"/>
              </w:rPr>
              <w:t>43.8 dB</w:t>
            </w:r>
          </w:p>
        </w:tc>
      </w:tr>
      <w:tr w:rsidR="00B521FB" w:rsidRPr="00A00A4D" w14:paraId="278E6106" w14:textId="77777777" w:rsidTr="002B29D9">
        <w:trPr>
          <w:cantSplit/>
          <w:trHeight w:val="397"/>
          <w:jc w:val="center"/>
        </w:trPr>
        <w:tc>
          <w:tcPr>
            <w:tcW w:w="1912" w:type="dxa"/>
            <w:tcBorders>
              <w:top w:val="nil"/>
              <w:left w:val="single" w:sz="4" w:space="0" w:color="auto"/>
              <w:bottom w:val="nil"/>
              <w:right w:val="single" w:sz="4" w:space="0" w:color="auto"/>
            </w:tcBorders>
          </w:tcPr>
          <w:p w14:paraId="617CAFEA" w14:textId="77777777" w:rsidR="00B521FB" w:rsidRPr="00A00A4D" w:rsidRDefault="00B521FB" w:rsidP="00D16C1D">
            <w:pPr>
              <w:pStyle w:val="TAC"/>
              <w:rPr>
                <w:rFonts w:ascii="Times New Roman" w:hAnsi="Times New Roman"/>
              </w:rPr>
            </w:pPr>
          </w:p>
        </w:tc>
        <w:tc>
          <w:tcPr>
            <w:tcW w:w="1984" w:type="dxa"/>
            <w:tcBorders>
              <w:left w:val="single" w:sz="4" w:space="0" w:color="auto"/>
            </w:tcBorders>
          </w:tcPr>
          <w:p w14:paraId="077589C4" w14:textId="77777777" w:rsidR="00B521FB" w:rsidRPr="00A00A4D" w:rsidRDefault="00B521FB" w:rsidP="00D16C1D">
            <w:pPr>
              <w:pStyle w:val="TAC"/>
              <w:rPr>
                <w:rFonts w:ascii="Times New Roman" w:hAnsi="Times New Roman"/>
              </w:rPr>
            </w:pPr>
            <w:r w:rsidRPr="00A00A4D">
              <w:rPr>
                <w:rFonts w:ascii="Times New Roman" w:hAnsi="Times New Roman"/>
              </w:rPr>
              <w:t xml:space="preserve">2 x </w:t>
            </w: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763" w:type="dxa"/>
          </w:tcPr>
          <w:p w14:paraId="4332CAF1" w14:textId="77777777" w:rsidR="00B521FB" w:rsidRPr="00A00A4D" w:rsidRDefault="00B521FB" w:rsidP="00D16C1D">
            <w:pPr>
              <w:pStyle w:val="TAC"/>
              <w:rPr>
                <w:rFonts w:ascii="Times New Roman" w:hAnsi="Times New Roman"/>
              </w:rPr>
            </w:pPr>
            <w:r w:rsidRPr="00A00A4D">
              <w:rPr>
                <w:rFonts w:ascii="Times New Roman" w:hAnsi="Times New Roman"/>
              </w:rPr>
              <w:t>NR of same BW (Note 2)</w:t>
            </w:r>
          </w:p>
        </w:tc>
        <w:tc>
          <w:tcPr>
            <w:tcW w:w="1748" w:type="dxa"/>
          </w:tcPr>
          <w:p w14:paraId="0EA055DF" w14:textId="77777777" w:rsidR="00B521FB" w:rsidRPr="00A00A4D" w:rsidRDefault="00B521FB" w:rsidP="00D16C1D">
            <w:pPr>
              <w:pStyle w:val="TAC"/>
              <w:rPr>
                <w:rFonts w:ascii="Times New Roman" w:hAnsi="Times New Roman"/>
              </w:rPr>
            </w:pPr>
            <w:r w:rsidRPr="00A00A4D">
              <w:rPr>
                <w:rFonts w:ascii="Times New Roman" w:hAnsi="Times New Roman"/>
              </w:rPr>
              <w:t>Square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tc>
        <w:tc>
          <w:tcPr>
            <w:tcW w:w="1043" w:type="dxa"/>
          </w:tcPr>
          <w:p w14:paraId="380B0914" w14:textId="77777777" w:rsidR="00B521FB" w:rsidRPr="00A00A4D" w:rsidRDefault="00B521FB" w:rsidP="00D16C1D">
            <w:pPr>
              <w:pStyle w:val="TAC"/>
              <w:rPr>
                <w:rFonts w:ascii="Times New Roman" w:hAnsi="Times New Roman"/>
              </w:rPr>
            </w:pPr>
            <w:r w:rsidRPr="00A00A4D">
              <w:rPr>
                <w:rFonts w:ascii="Times New Roman" w:hAnsi="Times New Roman"/>
              </w:rPr>
              <w:t>44 dB</w:t>
            </w:r>
          </w:p>
        </w:tc>
        <w:tc>
          <w:tcPr>
            <w:tcW w:w="1040" w:type="dxa"/>
          </w:tcPr>
          <w:p w14:paraId="1A681F88" w14:textId="77777777" w:rsidR="00B521FB" w:rsidRPr="00A00A4D" w:rsidRDefault="00B521FB" w:rsidP="00D16C1D">
            <w:pPr>
              <w:pStyle w:val="TAC"/>
              <w:rPr>
                <w:rFonts w:ascii="Times New Roman" w:hAnsi="Times New Roman"/>
              </w:rPr>
            </w:pPr>
            <w:r w:rsidRPr="00A00A4D">
              <w:rPr>
                <w:rFonts w:ascii="Times New Roman" w:hAnsi="Times New Roman"/>
              </w:rPr>
              <w:t>43.8 dB</w:t>
            </w:r>
          </w:p>
        </w:tc>
      </w:tr>
      <w:tr w:rsidR="00B521FB" w:rsidRPr="00A00A4D" w14:paraId="6E348990" w14:textId="77777777" w:rsidTr="002B29D9">
        <w:trPr>
          <w:cantSplit/>
          <w:trHeight w:val="397"/>
          <w:jc w:val="center"/>
        </w:trPr>
        <w:tc>
          <w:tcPr>
            <w:tcW w:w="1912" w:type="dxa"/>
            <w:tcBorders>
              <w:top w:val="nil"/>
              <w:left w:val="single" w:sz="4" w:space="0" w:color="auto"/>
              <w:bottom w:val="nil"/>
              <w:right w:val="single" w:sz="4" w:space="0" w:color="auto"/>
            </w:tcBorders>
          </w:tcPr>
          <w:p w14:paraId="1C2CFB00" w14:textId="77777777" w:rsidR="00B521FB" w:rsidRPr="00A00A4D" w:rsidRDefault="00B521FB" w:rsidP="00D16C1D">
            <w:pPr>
              <w:pStyle w:val="TAC"/>
              <w:rPr>
                <w:rFonts w:ascii="Times New Roman" w:hAnsi="Times New Roman"/>
              </w:rPr>
            </w:pPr>
          </w:p>
        </w:tc>
        <w:tc>
          <w:tcPr>
            <w:tcW w:w="1984" w:type="dxa"/>
            <w:tcBorders>
              <w:left w:val="single" w:sz="4" w:space="0" w:color="auto"/>
            </w:tcBorders>
          </w:tcPr>
          <w:p w14:paraId="04A5DDFC"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+ 2.5 MHz</w:t>
            </w:r>
          </w:p>
        </w:tc>
        <w:tc>
          <w:tcPr>
            <w:tcW w:w="1763" w:type="dxa"/>
          </w:tcPr>
          <w:p w14:paraId="6A41BBC0" w14:textId="77777777" w:rsidR="00B521FB" w:rsidRPr="00A00A4D" w:rsidRDefault="00B521FB" w:rsidP="00D16C1D">
            <w:pPr>
              <w:pStyle w:val="TAC"/>
              <w:rPr>
                <w:rFonts w:ascii="Times New Roman" w:eastAsia="SimSun" w:hAnsi="Times New Roman"/>
                <w:lang w:eastAsia="zh-CN"/>
              </w:rPr>
            </w:pPr>
            <w:r w:rsidRPr="00A00A4D">
              <w:rPr>
                <w:rFonts w:ascii="Times New Roman" w:eastAsia="SimSun" w:hAnsi="Times New Roman"/>
                <w:lang w:eastAsia="zh-CN"/>
              </w:rPr>
              <w:t>5 MHz E-UTRA</w:t>
            </w:r>
          </w:p>
        </w:tc>
        <w:tc>
          <w:tcPr>
            <w:tcW w:w="1748" w:type="dxa"/>
          </w:tcPr>
          <w:p w14:paraId="76CC9F38"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eastAsia="SimSun" w:hAnsi="Times New Roman"/>
                <w:lang w:eastAsia="zh-CN"/>
              </w:rPr>
              <w:t>4.5 MHz</w:t>
            </w:r>
            <w:r w:rsidRPr="00A00A4D">
              <w:rPr>
                <w:rFonts w:ascii="Times New Roman" w:hAnsi="Times New Roman"/>
              </w:rPr>
              <w:t>)</w:t>
            </w:r>
          </w:p>
        </w:tc>
        <w:tc>
          <w:tcPr>
            <w:tcW w:w="1043" w:type="dxa"/>
          </w:tcPr>
          <w:p w14:paraId="23052BD2" w14:textId="77777777" w:rsidR="00B521FB" w:rsidRPr="00A00A4D" w:rsidRDefault="00B521FB" w:rsidP="00D16C1D">
            <w:pPr>
              <w:pStyle w:val="TAC"/>
              <w:rPr>
                <w:rFonts w:ascii="Times New Roman" w:hAnsi="Times New Roman"/>
              </w:rPr>
            </w:pPr>
            <w:r w:rsidRPr="00A00A4D">
              <w:rPr>
                <w:rFonts w:ascii="Times New Roman" w:hAnsi="Times New Roman"/>
              </w:rPr>
              <w:t>44 dB (Note 3)</w:t>
            </w:r>
          </w:p>
        </w:tc>
        <w:tc>
          <w:tcPr>
            <w:tcW w:w="1040" w:type="dxa"/>
          </w:tcPr>
          <w:p w14:paraId="186ED02A" w14:textId="77777777" w:rsidR="00B521FB" w:rsidRPr="00A00A4D" w:rsidRDefault="00B521FB" w:rsidP="00D16C1D">
            <w:pPr>
              <w:pStyle w:val="TAC"/>
              <w:rPr>
                <w:rFonts w:ascii="Times New Roman" w:hAnsi="Times New Roman"/>
              </w:rPr>
            </w:pPr>
            <w:r w:rsidRPr="00A00A4D">
              <w:rPr>
                <w:rFonts w:ascii="Times New Roman" w:hAnsi="Times New Roman"/>
              </w:rPr>
              <w:t>43.8 dB (Note 3)</w:t>
            </w:r>
          </w:p>
        </w:tc>
      </w:tr>
      <w:tr w:rsidR="00B521FB" w:rsidRPr="00A00A4D" w14:paraId="2A196569" w14:textId="77777777" w:rsidTr="002B29D9">
        <w:trPr>
          <w:cantSplit/>
          <w:trHeight w:val="397"/>
          <w:jc w:val="center"/>
        </w:trPr>
        <w:tc>
          <w:tcPr>
            <w:tcW w:w="1912" w:type="dxa"/>
            <w:tcBorders>
              <w:top w:val="nil"/>
              <w:left w:val="single" w:sz="4" w:space="0" w:color="auto"/>
              <w:bottom w:val="single" w:sz="6" w:space="0" w:color="auto"/>
              <w:right w:val="single" w:sz="4" w:space="0" w:color="auto"/>
            </w:tcBorders>
          </w:tcPr>
          <w:p w14:paraId="708E3CE4" w14:textId="77777777" w:rsidR="00B521FB" w:rsidRPr="00A00A4D" w:rsidRDefault="00B521FB" w:rsidP="00D16C1D">
            <w:pPr>
              <w:pStyle w:val="TAC"/>
              <w:rPr>
                <w:rFonts w:ascii="Times New Roman" w:hAnsi="Times New Roman"/>
              </w:rPr>
            </w:pPr>
          </w:p>
        </w:tc>
        <w:tc>
          <w:tcPr>
            <w:tcW w:w="1984" w:type="dxa"/>
            <w:tcBorders>
              <w:left w:val="single" w:sz="4" w:space="0" w:color="auto"/>
              <w:bottom w:val="single" w:sz="6" w:space="0" w:color="auto"/>
            </w:tcBorders>
          </w:tcPr>
          <w:p w14:paraId="1BC2E01B"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vertAlign w:val="subscript"/>
              </w:rPr>
              <w:t xml:space="preserve"> </w:t>
            </w:r>
            <w:r w:rsidRPr="00A00A4D">
              <w:rPr>
                <w:rFonts w:ascii="Times New Roman" w:hAnsi="Times New Roman"/>
              </w:rPr>
              <w:t>/2 + 7.5 MHz</w:t>
            </w:r>
          </w:p>
        </w:tc>
        <w:tc>
          <w:tcPr>
            <w:tcW w:w="1763" w:type="dxa"/>
            <w:tcBorders>
              <w:bottom w:val="single" w:sz="6" w:space="0" w:color="auto"/>
            </w:tcBorders>
          </w:tcPr>
          <w:p w14:paraId="1E1C273B" w14:textId="77777777" w:rsidR="00B521FB" w:rsidRPr="00A00A4D" w:rsidRDefault="00B521FB" w:rsidP="00D16C1D">
            <w:pPr>
              <w:pStyle w:val="TAC"/>
              <w:rPr>
                <w:rFonts w:ascii="Times New Roman" w:hAnsi="Times New Roman"/>
              </w:rPr>
            </w:pPr>
            <w:r w:rsidRPr="00A00A4D">
              <w:rPr>
                <w:rFonts w:ascii="Times New Roman" w:eastAsia="SimSun" w:hAnsi="Times New Roman"/>
                <w:lang w:eastAsia="zh-CN"/>
              </w:rPr>
              <w:t>5 MHz E-UTRA</w:t>
            </w:r>
          </w:p>
        </w:tc>
        <w:tc>
          <w:tcPr>
            <w:tcW w:w="1748" w:type="dxa"/>
            <w:tcBorders>
              <w:bottom w:val="single" w:sz="6" w:space="0" w:color="auto"/>
            </w:tcBorders>
          </w:tcPr>
          <w:p w14:paraId="3919B77C" w14:textId="77777777" w:rsidR="00B521FB" w:rsidRPr="00A00A4D" w:rsidRDefault="00B521FB" w:rsidP="00D16C1D">
            <w:pPr>
              <w:pStyle w:val="TAC"/>
              <w:rPr>
                <w:rFonts w:ascii="Times New Roman" w:hAnsi="Times New Roman"/>
              </w:rPr>
            </w:pPr>
            <w:r w:rsidRPr="00A00A4D">
              <w:rPr>
                <w:rFonts w:ascii="Times New Roman" w:hAnsi="Times New Roman"/>
              </w:rPr>
              <w:t>Square (</w:t>
            </w:r>
            <w:r w:rsidRPr="00A00A4D">
              <w:rPr>
                <w:rFonts w:ascii="Times New Roman" w:eastAsia="SimSun" w:hAnsi="Times New Roman"/>
                <w:lang w:eastAsia="zh-CN"/>
              </w:rPr>
              <w:t>4.5 MHz</w:t>
            </w:r>
            <w:r w:rsidRPr="00A00A4D">
              <w:rPr>
                <w:rFonts w:ascii="Times New Roman" w:hAnsi="Times New Roman"/>
              </w:rPr>
              <w:t>)</w:t>
            </w:r>
          </w:p>
        </w:tc>
        <w:tc>
          <w:tcPr>
            <w:tcW w:w="1043" w:type="dxa"/>
            <w:tcBorders>
              <w:bottom w:val="single" w:sz="6" w:space="0" w:color="auto"/>
            </w:tcBorders>
          </w:tcPr>
          <w:p w14:paraId="2AA0DA9A" w14:textId="77777777" w:rsidR="00B521FB" w:rsidRPr="00A00A4D" w:rsidRDefault="00B521FB" w:rsidP="00D16C1D">
            <w:pPr>
              <w:pStyle w:val="TAC"/>
              <w:rPr>
                <w:rFonts w:ascii="Times New Roman" w:hAnsi="Times New Roman"/>
              </w:rPr>
            </w:pPr>
            <w:r w:rsidRPr="00A00A4D">
              <w:rPr>
                <w:rFonts w:ascii="Times New Roman" w:hAnsi="Times New Roman"/>
              </w:rPr>
              <w:t>44 dB</w:t>
            </w:r>
            <w:r w:rsidRPr="00A00A4D">
              <w:rPr>
                <w:rFonts w:ascii="Times New Roman" w:eastAsia="SimSun" w:hAnsi="Times New Roman"/>
                <w:lang w:eastAsia="zh-CN"/>
              </w:rPr>
              <w:t xml:space="preserve"> </w:t>
            </w:r>
            <w:r w:rsidRPr="00A00A4D">
              <w:rPr>
                <w:rFonts w:ascii="Times New Roman" w:hAnsi="Times New Roman"/>
              </w:rPr>
              <w:t>(Note 3)</w:t>
            </w:r>
          </w:p>
        </w:tc>
        <w:tc>
          <w:tcPr>
            <w:tcW w:w="1040" w:type="dxa"/>
            <w:tcBorders>
              <w:bottom w:val="single" w:sz="6" w:space="0" w:color="auto"/>
            </w:tcBorders>
          </w:tcPr>
          <w:p w14:paraId="77EF1584" w14:textId="77777777" w:rsidR="00B521FB" w:rsidRPr="00A00A4D" w:rsidRDefault="00B521FB" w:rsidP="00D16C1D">
            <w:pPr>
              <w:pStyle w:val="TAC"/>
              <w:rPr>
                <w:rFonts w:ascii="Times New Roman" w:hAnsi="Times New Roman"/>
              </w:rPr>
            </w:pPr>
            <w:r w:rsidRPr="00A00A4D">
              <w:rPr>
                <w:rFonts w:ascii="Times New Roman" w:hAnsi="Times New Roman"/>
              </w:rPr>
              <w:t>43.8 dB</w:t>
            </w:r>
            <w:r w:rsidRPr="00A00A4D">
              <w:rPr>
                <w:rFonts w:ascii="Times New Roman" w:eastAsia="SimSun" w:hAnsi="Times New Roman"/>
                <w:lang w:eastAsia="zh-CN"/>
              </w:rPr>
              <w:t xml:space="preserve"> </w:t>
            </w:r>
            <w:r w:rsidRPr="00A00A4D">
              <w:rPr>
                <w:rFonts w:ascii="Times New Roman" w:hAnsi="Times New Roman"/>
              </w:rPr>
              <w:t>(Note 3)</w:t>
            </w:r>
          </w:p>
        </w:tc>
      </w:tr>
      <w:tr w:rsidR="00B521FB" w:rsidRPr="00A00A4D" w14:paraId="6944801B" w14:textId="77777777" w:rsidTr="002B29D9">
        <w:trPr>
          <w:cantSplit/>
          <w:trHeight w:val="794"/>
          <w:jc w:val="center"/>
        </w:trPr>
        <w:tc>
          <w:tcPr>
            <w:tcW w:w="9490" w:type="dxa"/>
            <w:gridSpan w:val="6"/>
            <w:tcBorders>
              <w:left w:val="nil"/>
              <w:bottom w:val="nil"/>
              <w:right w:val="nil"/>
            </w:tcBorders>
          </w:tcPr>
          <w:p w14:paraId="2B543BBF"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and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 xml:space="preserve"> are the </w:t>
            </w:r>
            <w:r w:rsidRPr="00A00A4D">
              <w:rPr>
                <w:rFonts w:ascii="Times New Roman" w:hAnsi="Times New Roman"/>
                <w:i/>
              </w:rPr>
              <w:t>BS channel bandwidth</w:t>
            </w:r>
            <w:r w:rsidRPr="00A00A4D">
              <w:rPr>
                <w:rFonts w:ascii="Times New Roman" w:hAnsi="Times New Roman"/>
              </w:rPr>
              <w:t xml:space="preserve"> and transmission bandwidth configuration of the </w:t>
            </w:r>
            <w:r w:rsidRPr="00A00A4D">
              <w:rPr>
                <w:rFonts w:ascii="Times New Roman" w:eastAsia="SimSun" w:hAnsi="Times New Roman"/>
              </w:rPr>
              <w:t xml:space="preserve">lowest/highest </w:t>
            </w:r>
            <w:r w:rsidRPr="00A00A4D">
              <w:rPr>
                <w:rFonts w:ascii="Times New Roman" w:eastAsia="SimSun" w:hAnsi="Times New Roman"/>
                <w:lang w:eastAsia="zh-CN"/>
              </w:rPr>
              <w:t>NR</w:t>
            </w:r>
            <w:r w:rsidRPr="00A00A4D">
              <w:rPr>
                <w:rFonts w:ascii="Times New Roman" w:hAnsi="Times New Roman"/>
              </w:rPr>
              <w:t xml:space="preserve"> </w:t>
            </w:r>
            <w:r w:rsidRPr="00A00A4D">
              <w:rPr>
                <w:rFonts w:ascii="Times New Roman" w:eastAsia="SimSun" w:hAnsi="Times New Roman"/>
              </w:rPr>
              <w:t>carrier</w:t>
            </w:r>
            <w:r w:rsidRPr="00A00A4D">
              <w:rPr>
                <w:rFonts w:ascii="Times New Roman" w:hAnsi="Times New Roman"/>
              </w:rPr>
              <w:t xml:space="preserve"> transmitted on the assigned channel frequency.</w:t>
            </w:r>
          </w:p>
          <w:p w14:paraId="5984D69E" w14:textId="77777777" w:rsidR="00B521FB" w:rsidRPr="00A00A4D" w:rsidRDefault="00B521FB" w:rsidP="00D16C1D">
            <w:pPr>
              <w:pStyle w:val="TAN"/>
              <w:ind w:left="0" w:firstLine="0"/>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582A4922" w14:textId="77777777" w:rsidR="00B521FB" w:rsidRPr="00A00A4D" w:rsidRDefault="00B521FB" w:rsidP="00D16C1D">
            <w:pPr>
              <w:pStyle w:val="TAN"/>
              <w:ind w:left="0" w:firstLine="0"/>
              <w:rPr>
                <w:rFonts w:ascii="Times New Roman" w:hAnsi="Times New Roman"/>
              </w:rPr>
            </w:pPr>
            <w:r w:rsidRPr="00A00A4D">
              <w:rPr>
                <w:rFonts w:ascii="Times New Roman" w:hAnsi="Times New Roman"/>
              </w:rPr>
              <w:t>NOTE 3:</w:t>
            </w:r>
            <w:r w:rsidRPr="00A00A4D">
              <w:rPr>
                <w:rFonts w:ascii="Times New Roman" w:hAnsi="Times New Roman"/>
              </w:rPr>
              <w:tab/>
            </w:r>
            <w:r w:rsidRPr="00A00A4D">
              <w:rPr>
                <w:rFonts w:ascii="Times New Roman" w:eastAsia="SimSun" w:hAnsi="Times New Roman"/>
                <w:lang w:eastAsia="zh-CN"/>
              </w:rPr>
              <w:t>The requirements are applicable when the band is also defined for E-UTRA or UTRA</w:t>
            </w:r>
            <w:r w:rsidRPr="00A00A4D">
              <w:rPr>
                <w:rFonts w:ascii="Times New Roman" w:hAnsi="Times New Roman"/>
              </w:rPr>
              <w:t>.</w:t>
            </w:r>
          </w:p>
        </w:tc>
      </w:tr>
    </w:tbl>
    <w:p w14:paraId="03F37516" w14:textId="77777777" w:rsidR="00B521FB" w:rsidRPr="00A00A4D" w:rsidRDefault="00B521FB" w:rsidP="00B521FB"/>
    <w:tbl>
      <w:tblPr>
        <w:tblStyle w:val="TableGrid"/>
        <w:tblW w:w="9921" w:type="dxa"/>
        <w:jc w:val="center"/>
        <w:tblLook w:val="04A0" w:firstRow="1" w:lastRow="0" w:firstColumn="1" w:lastColumn="0" w:noHBand="0" w:noVBand="1"/>
      </w:tblPr>
      <w:tblGrid>
        <w:gridCol w:w="9921"/>
      </w:tblGrid>
      <w:tr w:rsidR="00B521FB" w:rsidRPr="00A00A4D" w14:paraId="0E12621A" w14:textId="77777777" w:rsidTr="00D16C1D">
        <w:trPr>
          <w:trHeight w:val="890"/>
          <w:jc w:val="center"/>
        </w:trPr>
        <w:tc>
          <w:tcPr>
            <w:tcW w:w="9921" w:type="dxa"/>
          </w:tcPr>
          <w:p w14:paraId="2DDF8856" w14:textId="77777777" w:rsidR="00B521FB" w:rsidRPr="00A00A4D" w:rsidRDefault="00B521FB" w:rsidP="002B29D9">
            <w:pPr>
              <w:pStyle w:val="TH"/>
              <w:spacing w:before="240"/>
              <w:rPr>
                <w:rFonts w:ascii="Times New Roman" w:eastAsia="Malgun Gothic" w:hAnsi="Times New Roman" w:cs="Times New Roman"/>
                <w:lang w:eastAsia="ko-KR"/>
              </w:rPr>
            </w:pPr>
            <w:bookmarkStart w:id="208" w:name="Table673512a"/>
            <w:r w:rsidRPr="00A00A4D">
              <w:rPr>
                <w:rFonts w:ascii="Times New Roman" w:hAnsi="Times New Roman" w:cs="Times New Roman"/>
              </w:rPr>
              <w:lastRenderedPageBreak/>
              <w:t xml:space="preserve">Table 6.7.3.5.1-2a: </w:t>
            </w:r>
            <w:r w:rsidRPr="00A00A4D">
              <w:rPr>
                <w:rFonts w:ascii="Times New Roman" w:hAnsi="Times New Roman" w:cs="Times New Roman"/>
                <w:i/>
              </w:rPr>
              <w:t>BS type 1-O</w:t>
            </w:r>
            <w:r w:rsidRPr="00A00A4D">
              <w:rPr>
                <w:rFonts w:ascii="Times New Roman" w:hAnsi="Times New Roman" w:cs="Times New Roman"/>
              </w:rPr>
              <w:t xml:space="preserve"> ACLR limit in non-contiguous spectrum or multiple bands</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05"/>
              <w:gridCol w:w="1493"/>
              <w:gridCol w:w="1746"/>
              <w:gridCol w:w="1157"/>
              <w:gridCol w:w="1800"/>
              <w:gridCol w:w="788"/>
              <w:gridCol w:w="836"/>
            </w:tblGrid>
            <w:tr w:rsidR="00B521FB" w:rsidRPr="00A00A4D" w14:paraId="0AFFAD80" w14:textId="77777777" w:rsidTr="00D16C1D">
              <w:trPr>
                <w:cantSplit/>
              </w:trPr>
              <w:tc>
                <w:tcPr>
                  <w:tcW w:w="1805" w:type="dxa"/>
                  <w:tcBorders>
                    <w:top w:val="single" w:sz="6" w:space="0" w:color="auto"/>
                    <w:left w:val="single" w:sz="6" w:space="0" w:color="auto"/>
                    <w:bottom w:val="single" w:sz="4" w:space="0" w:color="auto"/>
                    <w:right w:val="single" w:sz="6" w:space="0" w:color="auto"/>
                  </w:tcBorders>
                  <w:hideMark/>
                </w:tcPr>
                <w:p w14:paraId="737E1FAF" w14:textId="77777777" w:rsidR="00B521FB" w:rsidRPr="00A00A4D" w:rsidRDefault="00B521FB" w:rsidP="00D16C1D">
                  <w:pPr>
                    <w:pStyle w:val="TAH"/>
                    <w:rPr>
                      <w:rFonts w:ascii="Times New Roman" w:eastAsia="Malgun Gothic" w:hAnsi="Times New Roman"/>
                      <w:lang w:eastAsia="ko-KR"/>
                    </w:rPr>
                  </w:pPr>
                  <w:r w:rsidRPr="00A00A4D">
                    <w:rPr>
                      <w:rFonts w:ascii="Times New Roman" w:eastAsia="SimSun" w:hAnsi="Times New Roman"/>
                      <w:i/>
                      <w:lang w:eastAsia="zh-CN"/>
                    </w:rPr>
                    <w:t>BS channel bandwidth</w:t>
                  </w:r>
                  <w:r w:rsidRPr="00A00A4D">
                    <w:rPr>
                      <w:rFonts w:ascii="Times New Roman" w:hAnsi="Times New Roman"/>
                      <w:lang w:eastAsia="zh-CN"/>
                    </w:rPr>
                    <w:t xml:space="preserve"> </w:t>
                  </w:r>
                  <w:r w:rsidRPr="00A00A4D">
                    <w:rPr>
                      <w:rFonts w:ascii="Times New Roman" w:eastAsia="SimSun" w:hAnsi="Times New Roman"/>
                      <w:lang w:eastAsia="zh-CN"/>
                    </w:rPr>
                    <w:t>of lowest/highest NR</w:t>
                  </w:r>
                  <w:r w:rsidRPr="00A00A4D">
                    <w:rPr>
                      <w:rFonts w:ascii="Times New Roman" w:hAnsi="Times New Roman"/>
                      <w:lang w:eastAsia="zh-CN"/>
                    </w:rPr>
                    <w:t xml:space="preserve"> </w:t>
                  </w:r>
                  <w:r w:rsidRPr="00A00A4D">
                    <w:rPr>
                      <w:rFonts w:ascii="Times New Roman" w:eastAsia="SimSun" w:hAnsi="Times New Roman"/>
                      <w:lang w:eastAsia="zh-CN"/>
                    </w:rPr>
                    <w:t>carrier</w:t>
                  </w:r>
                  <w:r w:rsidRPr="00A00A4D">
                    <w:rPr>
                      <w:rFonts w:ascii="Times New Roman" w:hAnsi="Times New Roman"/>
                      <w:lang w:eastAsia="zh-CN"/>
                    </w:rPr>
                    <w:t xml:space="preserve"> transmitted </w:t>
                  </w:r>
                  <w:proofErr w:type="spellStart"/>
                  <w:r w:rsidRPr="00A00A4D">
                    <w:rPr>
                      <w:rFonts w:ascii="Times New Roman" w:hAnsi="Times New Roman"/>
                      <w:lang w:eastAsia="zh-CN"/>
                    </w:rPr>
                    <w:t>BW</w:t>
                  </w:r>
                  <w:r w:rsidRPr="00A00A4D">
                    <w:rPr>
                      <w:rFonts w:ascii="Times New Roman" w:hAnsi="Times New Roman"/>
                      <w:vertAlign w:val="subscript"/>
                      <w:lang w:eastAsia="zh-CN"/>
                    </w:rPr>
                    <w:t>Channel</w:t>
                  </w:r>
                  <w:proofErr w:type="spellEnd"/>
                  <w:r w:rsidRPr="00A00A4D">
                    <w:rPr>
                      <w:rFonts w:ascii="Times New Roman" w:hAnsi="Times New Roman"/>
                      <w:lang w:eastAsia="zh-CN"/>
                    </w:rPr>
                    <w:t xml:space="preserve"> (MHz) </w:t>
                  </w:r>
                </w:p>
              </w:tc>
              <w:tc>
                <w:tcPr>
                  <w:tcW w:w="1493" w:type="dxa"/>
                  <w:tcBorders>
                    <w:top w:val="single" w:sz="6" w:space="0" w:color="auto"/>
                    <w:left w:val="single" w:sz="6" w:space="0" w:color="auto"/>
                    <w:bottom w:val="single" w:sz="6" w:space="0" w:color="auto"/>
                    <w:right w:val="single" w:sz="6" w:space="0" w:color="auto"/>
                  </w:tcBorders>
                  <w:hideMark/>
                </w:tcPr>
                <w:p w14:paraId="4892719D"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Sub-block or Inter RF Bandwidth gap size (</w:t>
                  </w:r>
                  <w:proofErr w:type="spellStart"/>
                  <w:r w:rsidRPr="00A00A4D">
                    <w:rPr>
                      <w:rFonts w:ascii="Times New Roman" w:hAnsi="Times New Roman"/>
                      <w:lang w:eastAsia="zh-CN"/>
                    </w:rPr>
                    <w:t>Wgap</w:t>
                  </w:r>
                  <w:proofErr w:type="spellEnd"/>
                  <w:r w:rsidRPr="00A00A4D">
                    <w:rPr>
                      <w:rFonts w:ascii="Times New Roman" w:hAnsi="Times New Roman"/>
                      <w:lang w:eastAsia="zh-CN"/>
                    </w:rPr>
                    <w:t>) where the limit applies (MHz)</w:t>
                  </w:r>
                </w:p>
              </w:tc>
              <w:tc>
                <w:tcPr>
                  <w:tcW w:w="1746" w:type="dxa"/>
                  <w:tcBorders>
                    <w:top w:val="single" w:sz="6" w:space="0" w:color="auto"/>
                    <w:left w:val="single" w:sz="6" w:space="0" w:color="auto"/>
                    <w:bottom w:val="single" w:sz="6" w:space="0" w:color="auto"/>
                    <w:right w:val="single" w:sz="6" w:space="0" w:color="auto"/>
                  </w:tcBorders>
                  <w:hideMark/>
                </w:tcPr>
                <w:p w14:paraId="351D6363"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 xml:space="preserve">BS adjacent channel </w:t>
                  </w:r>
                  <w:proofErr w:type="spellStart"/>
                  <w:r w:rsidRPr="00A00A4D">
                    <w:rPr>
                      <w:rFonts w:ascii="Times New Roman" w:hAnsi="Times New Roman"/>
                      <w:lang w:eastAsia="zh-CN"/>
                    </w:rPr>
                    <w:t>centre</w:t>
                  </w:r>
                  <w:proofErr w:type="spellEnd"/>
                  <w:r w:rsidRPr="00A00A4D">
                    <w:rPr>
                      <w:rFonts w:ascii="Times New Roman" w:hAnsi="Times New Roman"/>
                      <w:lang w:eastAsia="zh-CN"/>
                    </w:rPr>
                    <w:t xml:space="preserve"> frequency offset below or above the </w:t>
                  </w:r>
                  <w:r w:rsidRPr="00A00A4D">
                    <w:rPr>
                      <w:rFonts w:ascii="Times New Roman" w:eastAsia="SimSun" w:hAnsi="Times New Roman"/>
                      <w:lang w:eastAsia="zh-CN"/>
                    </w:rPr>
                    <w:t>sub-block or Base Station RF Bandwidth edge (inside the gap)</w:t>
                  </w:r>
                </w:p>
              </w:tc>
              <w:tc>
                <w:tcPr>
                  <w:tcW w:w="1157" w:type="dxa"/>
                  <w:tcBorders>
                    <w:top w:val="single" w:sz="6" w:space="0" w:color="auto"/>
                    <w:left w:val="single" w:sz="6" w:space="0" w:color="auto"/>
                    <w:bottom w:val="single" w:sz="6" w:space="0" w:color="auto"/>
                    <w:right w:val="single" w:sz="6" w:space="0" w:color="auto"/>
                  </w:tcBorders>
                  <w:hideMark/>
                </w:tcPr>
                <w:p w14:paraId="437A8E27"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Assumed adjacent channel carrier</w:t>
                  </w:r>
                </w:p>
              </w:tc>
              <w:tc>
                <w:tcPr>
                  <w:tcW w:w="1800" w:type="dxa"/>
                  <w:tcBorders>
                    <w:top w:val="single" w:sz="6" w:space="0" w:color="auto"/>
                    <w:left w:val="single" w:sz="6" w:space="0" w:color="auto"/>
                    <w:bottom w:val="single" w:sz="6" w:space="0" w:color="auto"/>
                    <w:right w:val="single" w:sz="6" w:space="0" w:color="auto"/>
                  </w:tcBorders>
                  <w:hideMark/>
                </w:tcPr>
                <w:p w14:paraId="4FAC490E"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Filter on the adjacent channel frequency and corresponding filter bandwidth</w:t>
                  </w:r>
                </w:p>
              </w:tc>
              <w:tc>
                <w:tcPr>
                  <w:tcW w:w="788" w:type="dxa"/>
                  <w:tcBorders>
                    <w:top w:val="single" w:sz="6" w:space="0" w:color="auto"/>
                    <w:left w:val="single" w:sz="6" w:space="0" w:color="auto"/>
                    <w:bottom w:val="single" w:sz="6" w:space="0" w:color="auto"/>
                    <w:right w:val="single" w:sz="6" w:space="0" w:color="auto"/>
                  </w:tcBorders>
                  <w:hideMark/>
                </w:tcPr>
                <w:p w14:paraId="1F7B8497"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OTA ACLR limit</w:t>
                  </w:r>
                </w:p>
                <w:p w14:paraId="609A5AE9"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(0-3</w:t>
                  </w:r>
                  <w:r>
                    <w:rPr>
                      <w:rFonts w:ascii="Times New Roman" w:hAnsi="Times New Roman"/>
                      <w:lang w:eastAsia="zh-CN"/>
                    </w:rPr>
                    <w:t xml:space="preserve"> </w:t>
                  </w:r>
                  <w:r w:rsidRPr="00A00A4D">
                    <w:rPr>
                      <w:rFonts w:ascii="Times New Roman" w:hAnsi="Times New Roman"/>
                      <w:lang w:eastAsia="zh-CN"/>
                    </w:rPr>
                    <w:t>GHz)</w:t>
                  </w:r>
                </w:p>
              </w:tc>
              <w:tc>
                <w:tcPr>
                  <w:tcW w:w="836" w:type="dxa"/>
                  <w:tcBorders>
                    <w:top w:val="single" w:sz="6" w:space="0" w:color="auto"/>
                    <w:left w:val="single" w:sz="6" w:space="0" w:color="auto"/>
                    <w:bottom w:val="single" w:sz="6" w:space="0" w:color="auto"/>
                    <w:right w:val="single" w:sz="6" w:space="0" w:color="auto"/>
                  </w:tcBorders>
                </w:tcPr>
                <w:p w14:paraId="1C9E967B"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OTA ACLR limit (3-6</w:t>
                  </w:r>
                  <w:r>
                    <w:rPr>
                      <w:rFonts w:ascii="Times New Roman" w:hAnsi="Times New Roman"/>
                      <w:lang w:eastAsia="zh-CN"/>
                    </w:rPr>
                    <w:t xml:space="preserve"> </w:t>
                  </w:r>
                  <w:r w:rsidRPr="00A00A4D">
                    <w:rPr>
                      <w:rFonts w:ascii="Times New Roman" w:hAnsi="Times New Roman"/>
                      <w:lang w:eastAsia="zh-CN"/>
                    </w:rPr>
                    <w:t>GHz)</w:t>
                  </w:r>
                </w:p>
              </w:tc>
            </w:tr>
            <w:tr w:rsidR="00B521FB" w:rsidRPr="00A00A4D" w14:paraId="2970E11F" w14:textId="77777777" w:rsidTr="00D16C1D">
              <w:trPr>
                <w:cantSplit/>
              </w:trPr>
              <w:tc>
                <w:tcPr>
                  <w:tcW w:w="1805" w:type="dxa"/>
                  <w:tcBorders>
                    <w:top w:val="single" w:sz="4" w:space="0" w:color="auto"/>
                    <w:left w:val="single" w:sz="4" w:space="0" w:color="auto"/>
                    <w:bottom w:val="nil"/>
                    <w:right w:val="single" w:sz="4" w:space="0" w:color="auto"/>
                  </w:tcBorders>
                  <w:hideMark/>
                </w:tcPr>
                <w:p w14:paraId="0DAFBF8D" w14:textId="77777777" w:rsidR="00B521FB" w:rsidRPr="00A00A4D" w:rsidRDefault="00B521FB" w:rsidP="00D16C1D">
                  <w:pPr>
                    <w:pStyle w:val="TAC"/>
                    <w:rPr>
                      <w:rFonts w:ascii="Times New Roman" w:eastAsia="SimSun" w:hAnsi="Times New Roman"/>
                      <w:lang w:eastAsia="zh-CN"/>
                    </w:rPr>
                  </w:pPr>
                  <w:r w:rsidRPr="00A00A4D">
                    <w:rPr>
                      <w:rFonts w:ascii="Times New Roman" w:hAnsi="Times New Roman"/>
                      <w:lang w:eastAsia="zh-CN"/>
                    </w:rPr>
                    <w:t>5, 10, 15, 20</w:t>
                  </w:r>
                </w:p>
              </w:tc>
              <w:tc>
                <w:tcPr>
                  <w:tcW w:w="1493" w:type="dxa"/>
                  <w:tcBorders>
                    <w:top w:val="single" w:sz="6" w:space="0" w:color="auto"/>
                    <w:left w:val="single" w:sz="4" w:space="0" w:color="auto"/>
                    <w:bottom w:val="single" w:sz="6" w:space="0" w:color="auto"/>
                    <w:right w:val="single" w:sz="6" w:space="0" w:color="auto"/>
                  </w:tcBorders>
                  <w:hideMark/>
                </w:tcPr>
                <w:p w14:paraId="2A54329B"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w:t>
                  </w:r>
                  <w:r w:rsidRPr="00A00A4D">
                    <w:rPr>
                      <w:rFonts w:ascii="Times New Roman" w:hAnsi="Times New Roman"/>
                      <w:vertAlign w:val="subscript"/>
                      <w:lang w:eastAsia="zh-CN"/>
                    </w:rPr>
                    <w:t>gap</w:t>
                  </w:r>
                  <w:proofErr w:type="spellEnd"/>
                  <w:r w:rsidRPr="00A00A4D">
                    <w:rPr>
                      <w:rFonts w:ascii="Times New Roman" w:hAnsi="Times New Roman"/>
                      <w:lang w:eastAsia="zh-CN"/>
                    </w:rPr>
                    <w:t xml:space="preserve"> ≥ 15 (Note 3)</w:t>
                  </w:r>
                </w:p>
                <w:p w14:paraId="7B26287D"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w:t>
                  </w:r>
                  <w:r w:rsidRPr="00A00A4D">
                    <w:rPr>
                      <w:rFonts w:ascii="Times New Roman" w:hAnsi="Times New Roman"/>
                      <w:vertAlign w:val="subscript"/>
                      <w:lang w:eastAsia="zh-CN"/>
                    </w:rPr>
                    <w:t>gap</w:t>
                  </w:r>
                  <w:proofErr w:type="spellEnd"/>
                  <w:r w:rsidRPr="00A00A4D">
                    <w:rPr>
                      <w:rFonts w:ascii="Times New Roman" w:hAnsi="Times New Roman"/>
                      <w:lang w:eastAsia="zh-CN"/>
                    </w:rPr>
                    <w:t xml:space="preserve"> ≥ 45 (Note 4)</w:t>
                  </w:r>
                </w:p>
              </w:tc>
              <w:tc>
                <w:tcPr>
                  <w:tcW w:w="1746" w:type="dxa"/>
                  <w:tcBorders>
                    <w:top w:val="single" w:sz="6" w:space="0" w:color="auto"/>
                    <w:left w:val="single" w:sz="6" w:space="0" w:color="auto"/>
                    <w:bottom w:val="single" w:sz="6" w:space="0" w:color="auto"/>
                    <w:right w:val="single" w:sz="6" w:space="0" w:color="auto"/>
                  </w:tcBorders>
                  <w:hideMark/>
                </w:tcPr>
                <w:p w14:paraId="01EC4EDB"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2.5 MHz</w:t>
                  </w:r>
                </w:p>
              </w:tc>
              <w:tc>
                <w:tcPr>
                  <w:tcW w:w="1157" w:type="dxa"/>
                  <w:tcBorders>
                    <w:top w:val="single" w:sz="6" w:space="0" w:color="auto"/>
                    <w:left w:val="single" w:sz="6" w:space="0" w:color="auto"/>
                    <w:bottom w:val="single" w:sz="6" w:space="0" w:color="auto"/>
                    <w:right w:val="single" w:sz="6" w:space="0" w:color="auto"/>
                  </w:tcBorders>
                  <w:hideMark/>
                </w:tcPr>
                <w:p w14:paraId="6199DC62" w14:textId="77777777" w:rsidR="00B521FB" w:rsidRPr="00A00A4D" w:rsidRDefault="00B521FB" w:rsidP="00D16C1D">
                  <w:pPr>
                    <w:pStyle w:val="TAC"/>
                    <w:rPr>
                      <w:rFonts w:ascii="Times New Roman" w:hAnsi="Times New Roman"/>
                      <w:lang w:eastAsia="zh-CN"/>
                    </w:rPr>
                  </w:pPr>
                  <w:r w:rsidRPr="00A00A4D">
                    <w:rPr>
                      <w:rFonts w:ascii="Times New Roman" w:eastAsia="SimSun" w:hAnsi="Times New Roman"/>
                      <w:lang w:eastAsia="zh-CN"/>
                    </w:rPr>
                    <w:t xml:space="preserve">5 MHz </w:t>
                  </w:r>
                  <w:r w:rsidRPr="00A00A4D">
                    <w:rPr>
                      <w:rFonts w:ascii="Times New Roman" w:hAnsi="Times New Roman"/>
                      <w:lang w:eastAsia="zh-CN"/>
                    </w:rPr>
                    <w:t xml:space="preserve">NR </w:t>
                  </w:r>
                  <w:r w:rsidRPr="00A00A4D">
                    <w:rPr>
                      <w:rFonts w:ascii="Times New Roman" w:hAnsi="Times New Roman"/>
                    </w:rPr>
                    <w:t>(Note 2)</w:t>
                  </w:r>
                </w:p>
              </w:tc>
              <w:tc>
                <w:tcPr>
                  <w:tcW w:w="1800" w:type="dxa"/>
                  <w:tcBorders>
                    <w:top w:val="single" w:sz="6" w:space="0" w:color="auto"/>
                    <w:left w:val="single" w:sz="6" w:space="0" w:color="auto"/>
                    <w:bottom w:val="single" w:sz="6" w:space="0" w:color="auto"/>
                    <w:right w:val="single" w:sz="6" w:space="0" w:color="auto"/>
                  </w:tcBorders>
                  <w:hideMark/>
                </w:tcPr>
                <w:p w14:paraId="66A8779D"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6801B4F9"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44 dB</w:t>
                  </w:r>
                </w:p>
              </w:tc>
              <w:tc>
                <w:tcPr>
                  <w:tcW w:w="836" w:type="dxa"/>
                  <w:tcBorders>
                    <w:top w:val="single" w:sz="6" w:space="0" w:color="auto"/>
                    <w:left w:val="single" w:sz="6" w:space="0" w:color="auto"/>
                    <w:bottom w:val="single" w:sz="6" w:space="0" w:color="auto"/>
                    <w:right w:val="single" w:sz="6" w:space="0" w:color="auto"/>
                  </w:tcBorders>
                </w:tcPr>
                <w:p w14:paraId="2488A6BA"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43.8 dB</w:t>
                  </w:r>
                </w:p>
              </w:tc>
            </w:tr>
            <w:tr w:rsidR="00B521FB" w:rsidRPr="00A00A4D" w14:paraId="343B2403" w14:textId="77777777" w:rsidTr="00D16C1D">
              <w:trPr>
                <w:cantSplit/>
              </w:trPr>
              <w:tc>
                <w:tcPr>
                  <w:tcW w:w="1805" w:type="dxa"/>
                  <w:tcBorders>
                    <w:top w:val="nil"/>
                    <w:left w:val="single" w:sz="4" w:space="0" w:color="auto"/>
                    <w:bottom w:val="single" w:sz="4" w:space="0" w:color="auto"/>
                    <w:right w:val="single" w:sz="4" w:space="0" w:color="auto"/>
                  </w:tcBorders>
                  <w:hideMark/>
                </w:tcPr>
                <w:p w14:paraId="6A793AE6" w14:textId="77777777" w:rsidR="00B521FB" w:rsidRPr="00A00A4D" w:rsidRDefault="00B521FB" w:rsidP="00D16C1D">
                  <w:pPr>
                    <w:pStyle w:val="TAC"/>
                    <w:rPr>
                      <w:rFonts w:ascii="Times New Roman" w:eastAsia="SimSun" w:hAnsi="Times New Roma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47D58530"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20 (Note 3)</w:t>
                  </w:r>
                </w:p>
                <w:p w14:paraId="65635109"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50 (Note 4)</w:t>
                  </w:r>
                </w:p>
              </w:tc>
              <w:tc>
                <w:tcPr>
                  <w:tcW w:w="1746" w:type="dxa"/>
                  <w:tcBorders>
                    <w:top w:val="single" w:sz="6" w:space="0" w:color="auto"/>
                    <w:left w:val="single" w:sz="6" w:space="0" w:color="auto"/>
                    <w:bottom w:val="single" w:sz="6" w:space="0" w:color="auto"/>
                    <w:right w:val="single" w:sz="6" w:space="0" w:color="auto"/>
                  </w:tcBorders>
                  <w:hideMark/>
                </w:tcPr>
                <w:p w14:paraId="2E28B4DD"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7.5 MHz</w:t>
                  </w:r>
                </w:p>
              </w:tc>
              <w:tc>
                <w:tcPr>
                  <w:tcW w:w="1157" w:type="dxa"/>
                  <w:tcBorders>
                    <w:top w:val="single" w:sz="6" w:space="0" w:color="auto"/>
                    <w:left w:val="single" w:sz="6" w:space="0" w:color="auto"/>
                    <w:bottom w:val="single" w:sz="6" w:space="0" w:color="auto"/>
                    <w:right w:val="single" w:sz="6" w:space="0" w:color="auto"/>
                  </w:tcBorders>
                  <w:hideMark/>
                </w:tcPr>
                <w:p w14:paraId="6AAF6005" w14:textId="77777777" w:rsidR="00B521FB" w:rsidRPr="00A00A4D" w:rsidRDefault="00B521FB" w:rsidP="00D16C1D">
                  <w:pPr>
                    <w:pStyle w:val="TAC"/>
                    <w:rPr>
                      <w:rFonts w:ascii="Times New Roman" w:hAnsi="Times New Roman"/>
                      <w:lang w:eastAsia="zh-CN"/>
                    </w:rPr>
                  </w:pPr>
                  <w:r w:rsidRPr="00A00A4D">
                    <w:rPr>
                      <w:rFonts w:ascii="Times New Roman" w:eastAsia="SimSun" w:hAnsi="Times New Roman"/>
                      <w:lang w:eastAsia="zh-CN"/>
                    </w:rPr>
                    <w:t>5 MHz NR</w:t>
                  </w:r>
                  <w:r w:rsidRPr="00A00A4D">
                    <w:rPr>
                      <w:rFonts w:ascii="Times New Roman" w:hAnsi="Times New Roman"/>
                      <w:lang w:eastAsia="zh-CN"/>
                    </w:rPr>
                    <w:t xml:space="preserve"> </w:t>
                  </w:r>
                  <w:r w:rsidRPr="00A00A4D">
                    <w:rPr>
                      <w:rFonts w:ascii="Times New Roman" w:hAnsi="Times New Roman"/>
                    </w:rPr>
                    <w:t>(Note 2)</w:t>
                  </w:r>
                </w:p>
              </w:tc>
              <w:tc>
                <w:tcPr>
                  <w:tcW w:w="1800" w:type="dxa"/>
                  <w:tcBorders>
                    <w:top w:val="single" w:sz="6" w:space="0" w:color="auto"/>
                    <w:left w:val="single" w:sz="6" w:space="0" w:color="auto"/>
                    <w:bottom w:val="single" w:sz="6" w:space="0" w:color="auto"/>
                    <w:right w:val="single" w:sz="6" w:space="0" w:color="auto"/>
                  </w:tcBorders>
                  <w:hideMark/>
                </w:tcPr>
                <w:p w14:paraId="65038292"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52B50450"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44 dB</w:t>
                  </w:r>
                </w:p>
              </w:tc>
              <w:tc>
                <w:tcPr>
                  <w:tcW w:w="836" w:type="dxa"/>
                  <w:tcBorders>
                    <w:top w:val="single" w:sz="6" w:space="0" w:color="auto"/>
                    <w:left w:val="single" w:sz="6" w:space="0" w:color="auto"/>
                    <w:bottom w:val="single" w:sz="6" w:space="0" w:color="auto"/>
                    <w:right w:val="single" w:sz="6" w:space="0" w:color="auto"/>
                  </w:tcBorders>
                </w:tcPr>
                <w:p w14:paraId="057352C6"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43.8 dB</w:t>
                  </w:r>
                </w:p>
              </w:tc>
            </w:tr>
            <w:tr w:rsidR="00B521FB" w:rsidRPr="00A00A4D" w14:paraId="373DCA3A" w14:textId="77777777" w:rsidTr="00D16C1D">
              <w:trPr>
                <w:cantSplit/>
              </w:trPr>
              <w:tc>
                <w:tcPr>
                  <w:tcW w:w="1805" w:type="dxa"/>
                  <w:tcBorders>
                    <w:top w:val="single" w:sz="4" w:space="0" w:color="auto"/>
                    <w:left w:val="single" w:sz="4" w:space="0" w:color="auto"/>
                    <w:bottom w:val="nil"/>
                    <w:right w:val="single" w:sz="4" w:space="0" w:color="auto"/>
                  </w:tcBorders>
                  <w:hideMark/>
                </w:tcPr>
                <w:p w14:paraId="5BE155C3" w14:textId="77777777" w:rsidR="00B521FB" w:rsidRPr="00A00A4D" w:rsidRDefault="00B521FB" w:rsidP="00D16C1D">
                  <w:pPr>
                    <w:pStyle w:val="TAC"/>
                    <w:rPr>
                      <w:rFonts w:ascii="Times New Roman" w:eastAsia="SimSun" w:hAnsi="Times New Roman"/>
                      <w:lang w:eastAsia="zh-CN"/>
                    </w:rPr>
                  </w:pPr>
                  <w:r w:rsidRPr="00A00A4D">
                    <w:rPr>
                      <w:rFonts w:ascii="Times New Roman" w:eastAsia="SimSun" w:hAnsi="Times New Roman"/>
                      <w:lang w:eastAsia="zh-CN"/>
                    </w:rPr>
                    <w:t>25, 30, 35, 40, 45, 50, 60, 70, 80, 90, 100</w:t>
                  </w:r>
                </w:p>
              </w:tc>
              <w:tc>
                <w:tcPr>
                  <w:tcW w:w="1493" w:type="dxa"/>
                  <w:tcBorders>
                    <w:top w:val="single" w:sz="6" w:space="0" w:color="auto"/>
                    <w:left w:val="single" w:sz="4" w:space="0" w:color="auto"/>
                    <w:bottom w:val="single" w:sz="6" w:space="0" w:color="auto"/>
                    <w:right w:val="single" w:sz="6" w:space="0" w:color="auto"/>
                  </w:tcBorders>
                </w:tcPr>
                <w:p w14:paraId="6EA40F66"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60 (Note 4)</w:t>
                  </w:r>
                </w:p>
                <w:p w14:paraId="26EFBC09"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30 (Note 3) </w:t>
                  </w:r>
                </w:p>
              </w:tc>
              <w:tc>
                <w:tcPr>
                  <w:tcW w:w="1746" w:type="dxa"/>
                  <w:tcBorders>
                    <w:top w:val="single" w:sz="6" w:space="0" w:color="auto"/>
                    <w:left w:val="single" w:sz="6" w:space="0" w:color="auto"/>
                    <w:bottom w:val="single" w:sz="6" w:space="0" w:color="auto"/>
                    <w:right w:val="single" w:sz="6" w:space="0" w:color="auto"/>
                  </w:tcBorders>
                  <w:hideMark/>
                </w:tcPr>
                <w:p w14:paraId="560D6209"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10 MHz</w:t>
                  </w:r>
                </w:p>
              </w:tc>
              <w:tc>
                <w:tcPr>
                  <w:tcW w:w="1157" w:type="dxa"/>
                  <w:tcBorders>
                    <w:top w:val="single" w:sz="6" w:space="0" w:color="auto"/>
                    <w:left w:val="single" w:sz="6" w:space="0" w:color="auto"/>
                    <w:bottom w:val="single" w:sz="6" w:space="0" w:color="auto"/>
                    <w:right w:val="single" w:sz="6" w:space="0" w:color="auto"/>
                  </w:tcBorders>
                  <w:hideMark/>
                </w:tcPr>
                <w:p w14:paraId="5A76D905"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 xml:space="preserve">20 MHz NR </w:t>
                  </w:r>
                  <w:r w:rsidRPr="00A00A4D">
                    <w:rPr>
                      <w:rFonts w:ascii="Times New Roman" w:hAnsi="Times New Roman"/>
                    </w:rPr>
                    <w:t>(Note 2)</w:t>
                  </w:r>
                </w:p>
              </w:tc>
              <w:tc>
                <w:tcPr>
                  <w:tcW w:w="1800" w:type="dxa"/>
                  <w:tcBorders>
                    <w:top w:val="single" w:sz="6" w:space="0" w:color="auto"/>
                    <w:left w:val="single" w:sz="6" w:space="0" w:color="auto"/>
                    <w:bottom w:val="single" w:sz="6" w:space="0" w:color="auto"/>
                    <w:right w:val="single" w:sz="6" w:space="0" w:color="auto"/>
                  </w:tcBorders>
                  <w:hideMark/>
                </w:tcPr>
                <w:p w14:paraId="1C708849"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2429087A"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 xml:space="preserve">44 dB </w:t>
                  </w:r>
                </w:p>
              </w:tc>
              <w:tc>
                <w:tcPr>
                  <w:tcW w:w="836" w:type="dxa"/>
                  <w:tcBorders>
                    <w:top w:val="single" w:sz="6" w:space="0" w:color="auto"/>
                    <w:left w:val="single" w:sz="6" w:space="0" w:color="auto"/>
                    <w:bottom w:val="single" w:sz="6" w:space="0" w:color="auto"/>
                    <w:right w:val="single" w:sz="6" w:space="0" w:color="auto"/>
                  </w:tcBorders>
                </w:tcPr>
                <w:p w14:paraId="5536ED63"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 xml:space="preserve">43.8 dB </w:t>
                  </w:r>
                </w:p>
              </w:tc>
            </w:tr>
            <w:tr w:rsidR="00B521FB" w:rsidRPr="00A00A4D" w14:paraId="192DDE4C" w14:textId="77777777" w:rsidTr="00D16C1D">
              <w:trPr>
                <w:cantSplit/>
              </w:trPr>
              <w:tc>
                <w:tcPr>
                  <w:tcW w:w="1805" w:type="dxa"/>
                  <w:tcBorders>
                    <w:top w:val="nil"/>
                    <w:left w:val="single" w:sz="4" w:space="0" w:color="auto"/>
                    <w:bottom w:val="single" w:sz="6" w:space="0" w:color="auto"/>
                    <w:right w:val="single" w:sz="4" w:space="0" w:color="auto"/>
                  </w:tcBorders>
                  <w:hideMark/>
                </w:tcPr>
                <w:p w14:paraId="5883F60D" w14:textId="77777777" w:rsidR="00B521FB" w:rsidRPr="00A00A4D" w:rsidRDefault="00B521FB" w:rsidP="00D16C1D">
                  <w:pPr>
                    <w:pStyle w:val="TAC"/>
                    <w:rPr>
                      <w:rFonts w:ascii="Times New Roman" w:eastAsia="SimSun" w:hAnsi="Times New Roma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5983288A"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80 (Note 4)</w:t>
                  </w:r>
                </w:p>
                <w:p w14:paraId="17B70B7B" w14:textId="77777777" w:rsidR="00B521FB" w:rsidRPr="00A00A4D" w:rsidRDefault="00B521FB" w:rsidP="00D16C1D">
                  <w:pPr>
                    <w:pStyle w:val="TAC"/>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50 (Note 3)</w:t>
                  </w:r>
                </w:p>
              </w:tc>
              <w:tc>
                <w:tcPr>
                  <w:tcW w:w="1746" w:type="dxa"/>
                  <w:tcBorders>
                    <w:top w:val="single" w:sz="6" w:space="0" w:color="auto"/>
                    <w:left w:val="single" w:sz="6" w:space="0" w:color="auto"/>
                    <w:bottom w:val="single" w:sz="6" w:space="0" w:color="auto"/>
                    <w:right w:val="single" w:sz="6" w:space="0" w:color="auto"/>
                  </w:tcBorders>
                  <w:hideMark/>
                </w:tcPr>
                <w:p w14:paraId="64401CE3"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30 MHz</w:t>
                  </w:r>
                </w:p>
              </w:tc>
              <w:tc>
                <w:tcPr>
                  <w:tcW w:w="1157" w:type="dxa"/>
                  <w:tcBorders>
                    <w:top w:val="single" w:sz="6" w:space="0" w:color="auto"/>
                    <w:left w:val="single" w:sz="6" w:space="0" w:color="auto"/>
                    <w:bottom w:val="single" w:sz="6" w:space="0" w:color="auto"/>
                    <w:right w:val="single" w:sz="6" w:space="0" w:color="auto"/>
                  </w:tcBorders>
                  <w:hideMark/>
                </w:tcPr>
                <w:p w14:paraId="0AA11AF1" w14:textId="77777777" w:rsidR="00B521FB" w:rsidRPr="00A00A4D" w:rsidRDefault="00B521FB" w:rsidP="00D16C1D">
                  <w:pPr>
                    <w:pStyle w:val="TAC"/>
                    <w:rPr>
                      <w:rFonts w:ascii="Times New Roman" w:hAnsi="Times New Roman"/>
                      <w:lang w:eastAsia="zh-CN"/>
                    </w:rPr>
                  </w:pPr>
                  <w:r w:rsidRPr="00A00A4D">
                    <w:rPr>
                      <w:rFonts w:ascii="Times New Roman" w:eastAsia="SimSun" w:hAnsi="Times New Roman"/>
                      <w:lang w:eastAsia="zh-CN"/>
                    </w:rPr>
                    <w:t>20 MHz NR</w:t>
                  </w:r>
                  <w:r w:rsidRPr="00A00A4D">
                    <w:rPr>
                      <w:rFonts w:ascii="Times New Roman" w:hAnsi="Times New Roman"/>
                      <w:lang w:eastAsia="zh-CN"/>
                    </w:rPr>
                    <w:t xml:space="preserve"> </w:t>
                  </w:r>
                  <w:r w:rsidRPr="00A00A4D">
                    <w:rPr>
                      <w:rFonts w:ascii="Times New Roman" w:hAnsi="Times New Roman"/>
                    </w:rPr>
                    <w:t>(Note 2)</w:t>
                  </w:r>
                </w:p>
              </w:tc>
              <w:tc>
                <w:tcPr>
                  <w:tcW w:w="1800" w:type="dxa"/>
                  <w:tcBorders>
                    <w:top w:val="single" w:sz="6" w:space="0" w:color="auto"/>
                    <w:left w:val="single" w:sz="6" w:space="0" w:color="auto"/>
                    <w:bottom w:val="single" w:sz="6" w:space="0" w:color="auto"/>
                    <w:right w:val="single" w:sz="6" w:space="0" w:color="auto"/>
                  </w:tcBorders>
                  <w:hideMark/>
                </w:tcPr>
                <w:p w14:paraId="6193474C"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6A230DD7"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44 dB</w:t>
                  </w:r>
                  <w:r w:rsidRPr="00A00A4D">
                    <w:rPr>
                      <w:rFonts w:ascii="Times New Roman" w:eastAsia="SimSun" w:hAnsi="Times New Roman"/>
                      <w:lang w:eastAsia="zh-CN"/>
                    </w:rPr>
                    <w:t xml:space="preserve"> </w:t>
                  </w:r>
                </w:p>
              </w:tc>
              <w:tc>
                <w:tcPr>
                  <w:tcW w:w="836" w:type="dxa"/>
                  <w:tcBorders>
                    <w:top w:val="single" w:sz="6" w:space="0" w:color="auto"/>
                    <w:left w:val="single" w:sz="6" w:space="0" w:color="auto"/>
                    <w:bottom w:val="single" w:sz="6" w:space="0" w:color="auto"/>
                    <w:right w:val="single" w:sz="6" w:space="0" w:color="auto"/>
                  </w:tcBorders>
                </w:tcPr>
                <w:p w14:paraId="5DD6EC23"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43.8 dB</w:t>
                  </w:r>
                  <w:r w:rsidRPr="00A00A4D">
                    <w:rPr>
                      <w:rFonts w:ascii="Times New Roman" w:eastAsia="SimSun" w:hAnsi="Times New Roman"/>
                      <w:lang w:eastAsia="zh-CN"/>
                    </w:rPr>
                    <w:t xml:space="preserve"> </w:t>
                  </w:r>
                </w:p>
              </w:tc>
            </w:tr>
            <w:tr w:rsidR="00B521FB" w:rsidRPr="00A00A4D" w14:paraId="1F53FE4E" w14:textId="77777777" w:rsidTr="00D16C1D">
              <w:trPr>
                <w:cantSplit/>
              </w:trPr>
              <w:tc>
                <w:tcPr>
                  <w:tcW w:w="9625" w:type="dxa"/>
                  <w:gridSpan w:val="7"/>
                  <w:tcBorders>
                    <w:top w:val="single" w:sz="6" w:space="0" w:color="auto"/>
                    <w:left w:val="nil"/>
                    <w:bottom w:val="nil"/>
                    <w:right w:val="nil"/>
                  </w:tcBorders>
                  <w:hideMark/>
                </w:tcPr>
                <w:p w14:paraId="0FB5CC73" w14:textId="77777777" w:rsidR="00B521FB" w:rsidRPr="00A00A4D" w:rsidRDefault="00B521FB" w:rsidP="00D16C1D">
                  <w:pPr>
                    <w:pStyle w:val="TAN"/>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lang w:eastAsia="zh-CN"/>
                    </w:rPr>
                    <w:tab/>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 xml:space="preserve"> is the transmission bandwidth configuration of the assumed adjacent channel carrier.</w:t>
                  </w:r>
                </w:p>
                <w:p w14:paraId="4C710C27"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27EC0CBC" w14:textId="77777777" w:rsidR="00B521FB" w:rsidRPr="00A00A4D" w:rsidRDefault="00B521FB" w:rsidP="00D16C1D">
                  <w:pPr>
                    <w:pStyle w:val="TAN"/>
                    <w:rPr>
                      <w:rFonts w:ascii="Times New Roman" w:eastAsia="SimSun" w:hAnsi="Times New Roman"/>
                      <w:lang w:eastAsia="zh-CN"/>
                    </w:rPr>
                  </w:pPr>
                  <w:r w:rsidRPr="00A00A4D">
                    <w:rPr>
                      <w:rFonts w:ascii="Times New Roman" w:eastAsia="SimSun" w:hAnsi="Times New Roman"/>
                      <w:lang w:eastAsia="zh-CN"/>
                    </w:rPr>
                    <w:t>NOTE 3:</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5, 10, 15, 20</w:t>
                  </w:r>
                  <w:r>
                    <w:rPr>
                      <w:rFonts w:ascii="Times New Roman" w:eastAsia="SimSun" w:hAnsi="Times New Roman"/>
                      <w:lang w:eastAsia="zh-CN"/>
                    </w:rPr>
                    <w:t> </w:t>
                  </w:r>
                  <w:proofErr w:type="spellStart"/>
                  <w:r w:rsidRPr="00A00A4D">
                    <w:rPr>
                      <w:rFonts w:ascii="Times New Roman" w:eastAsia="SimSun" w:hAnsi="Times New Roman"/>
                      <w:lang w:eastAsia="zh-CN"/>
                    </w:rPr>
                    <w:t>MHz.</w:t>
                  </w:r>
                  <w:proofErr w:type="spellEnd"/>
                </w:p>
                <w:p w14:paraId="25B15699" w14:textId="77777777" w:rsidR="00B521FB" w:rsidRPr="00A00A4D" w:rsidRDefault="00B521FB" w:rsidP="00D16C1D">
                  <w:pPr>
                    <w:pStyle w:val="TAN"/>
                    <w:rPr>
                      <w:rFonts w:ascii="Times New Roman" w:hAnsi="Times New Roman"/>
                      <w:lang w:eastAsia="zh-CN"/>
                    </w:rPr>
                  </w:pPr>
                  <w:r w:rsidRPr="00A00A4D">
                    <w:rPr>
                      <w:rFonts w:ascii="Times New Roman" w:eastAsia="SimSun" w:hAnsi="Times New Roman"/>
                      <w:lang w:eastAsia="zh-CN"/>
                    </w:rPr>
                    <w:t>NOTE 4:</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hAnsi="Times New Roman"/>
                    </w:rPr>
                    <w:t xml:space="preserve"> </w:t>
                  </w:r>
                  <w:r w:rsidRPr="00A00A4D">
                    <w:rPr>
                      <w:rFonts w:ascii="Times New Roman" w:eastAsia="SimSun" w:hAnsi="Times New Roman"/>
                      <w:lang w:eastAsia="zh-CN"/>
                    </w:rPr>
                    <w:t xml:space="preserve">of the NR carrier transmitted at the other edge of the gap is 25, 30, 35, 40, 45, 50, 60, 70, 80, 90, 100 </w:t>
                  </w:r>
                  <w:proofErr w:type="spellStart"/>
                  <w:r w:rsidRPr="00A00A4D">
                    <w:rPr>
                      <w:rFonts w:ascii="Times New Roman" w:eastAsia="SimSun" w:hAnsi="Times New Roman"/>
                      <w:lang w:eastAsia="zh-CN"/>
                    </w:rPr>
                    <w:t>MHz.</w:t>
                  </w:r>
                  <w:proofErr w:type="spellEnd"/>
                </w:p>
              </w:tc>
            </w:tr>
            <w:bookmarkEnd w:id="208"/>
          </w:tbl>
          <w:p w14:paraId="744FBE30" w14:textId="77777777" w:rsidR="00B521FB" w:rsidRPr="00A00A4D" w:rsidRDefault="00B521FB" w:rsidP="00D16C1D">
            <w:pPr>
              <w:pStyle w:val="TH"/>
              <w:rPr>
                <w:rFonts w:ascii="Times New Roman" w:eastAsia="Malgun Gothic" w:hAnsi="Times New Roman" w:cs="Times New Roman"/>
                <w:lang w:eastAsia="ko-KR"/>
              </w:rPr>
            </w:pPr>
          </w:p>
          <w:p w14:paraId="32403F0F" w14:textId="77777777" w:rsidR="00B521FB" w:rsidRPr="00A00A4D" w:rsidRDefault="00B521FB" w:rsidP="00D16C1D">
            <w:pPr>
              <w:pStyle w:val="TH"/>
              <w:rPr>
                <w:rFonts w:ascii="Times New Roman" w:eastAsia="SimSun" w:hAnsi="Times New Roman" w:cs="Times New Roman"/>
                <w:lang w:eastAsia="zh-CN"/>
              </w:rPr>
            </w:pPr>
            <w:bookmarkStart w:id="209" w:name="Table673512"/>
            <w:r w:rsidRPr="00A00A4D">
              <w:rPr>
                <w:rFonts w:ascii="Times New Roman" w:hAnsi="Times New Roman" w:cs="Times New Roman"/>
              </w:rPr>
              <w:t>Table 6.7.</w:t>
            </w:r>
            <w:r w:rsidRPr="00A00A4D">
              <w:rPr>
                <w:rFonts w:ascii="Times New Roman" w:eastAsia="SimSun" w:hAnsi="Times New Roman" w:cs="Times New Roman"/>
                <w:lang w:eastAsia="zh-CN"/>
              </w:rPr>
              <w:t>3</w:t>
            </w:r>
            <w:r w:rsidRPr="00A00A4D">
              <w:rPr>
                <w:rFonts w:ascii="Times New Roman" w:hAnsi="Times New Roman" w:cs="Times New Roman"/>
              </w:rPr>
              <w:t xml:space="preserve">.5.1-2: </w:t>
            </w:r>
            <w:r w:rsidRPr="00A00A4D">
              <w:rPr>
                <w:rFonts w:ascii="Times New Roman" w:hAnsi="Times New Roman" w:cs="Times New Roman"/>
                <w:i/>
              </w:rPr>
              <w:t>BS type 1-O</w:t>
            </w:r>
            <w:r w:rsidRPr="00A00A4D">
              <w:rPr>
                <w:rFonts w:ascii="Times New Roman" w:hAnsi="Times New Roman" w:cs="Times New Roman"/>
              </w:rPr>
              <w:t xml:space="preserve"> ACLR absolute</w:t>
            </w:r>
            <w:r w:rsidRPr="00A00A4D">
              <w:rPr>
                <w:rFonts w:ascii="Times New Roman" w:hAnsi="Times New Roman" w:cs="Times New Roman"/>
                <w:i/>
                <w:iCs/>
                <w:lang w:eastAsia="zh-CN"/>
              </w:rPr>
              <w:t xml:space="preserve"> </w:t>
            </w:r>
            <w:r w:rsidRPr="00A00A4D">
              <w:rPr>
                <w:rFonts w:ascii="Times New Roman" w:hAnsi="Times New Roman" w:cs="Times New Roman"/>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877"/>
              <w:gridCol w:w="3466"/>
            </w:tblGrid>
            <w:tr w:rsidR="00B521FB" w:rsidRPr="00A00A4D" w14:paraId="2C2249A9" w14:textId="77777777" w:rsidTr="002B29D9">
              <w:trPr>
                <w:cantSplit/>
                <w:trHeight w:val="192"/>
                <w:jc w:val="center"/>
              </w:trPr>
              <w:tc>
                <w:tcPr>
                  <w:tcW w:w="2877" w:type="dxa"/>
                </w:tcPr>
                <w:p w14:paraId="65BFF398" w14:textId="77777777" w:rsidR="00B521FB" w:rsidRPr="00A00A4D" w:rsidRDefault="00B521FB" w:rsidP="00D16C1D">
                  <w:pPr>
                    <w:pStyle w:val="TAH"/>
                    <w:rPr>
                      <w:rFonts w:ascii="Times New Roman" w:hAnsi="Times New Roman"/>
                    </w:rPr>
                  </w:pPr>
                  <w:r w:rsidRPr="00A00A4D">
                    <w:rPr>
                      <w:rFonts w:ascii="Times New Roman" w:eastAsia="SimSun" w:hAnsi="Times New Roman"/>
                    </w:rPr>
                    <w:t>BS category / BS class</w:t>
                  </w:r>
                </w:p>
              </w:tc>
              <w:tc>
                <w:tcPr>
                  <w:tcW w:w="3465" w:type="dxa"/>
                </w:tcPr>
                <w:p w14:paraId="0FF1038F" w14:textId="77777777" w:rsidR="00B521FB" w:rsidRPr="00A00A4D" w:rsidRDefault="00B521FB" w:rsidP="00D16C1D">
                  <w:pPr>
                    <w:pStyle w:val="TAH"/>
                    <w:rPr>
                      <w:rFonts w:ascii="Times New Roman" w:hAnsi="Times New Roman"/>
                    </w:rPr>
                  </w:pPr>
                  <w:r w:rsidRPr="00A00A4D">
                    <w:rPr>
                      <w:rFonts w:ascii="Times New Roman" w:hAnsi="Times New Roman"/>
                    </w:rPr>
                    <w:t>OTA ACLR absolute</w:t>
                  </w:r>
                  <w:r w:rsidRPr="00A00A4D">
                    <w:rPr>
                      <w:rFonts w:ascii="Times New Roman" w:hAnsi="Times New Roman"/>
                      <w:iCs/>
                      <w:lang w:eastAsia="zh-CN"/>
                    </w:rPr>
                    <w:t xml:space="preserve"> </w:t>
                  </w:r>
                  <w:r w:rsidRPr="00A00A4D">
                    <w:rPr>
                      <w:rFonts w:ascii="Times New Roman" w:hAnsi="Times New Roman"/>
                    </w:rPr>
                    <w:t>limit</w:t>
                  </w:r>
                </w:p>
              </w:tc>
            </w:tr>
            <w:tr w:rsidR="00B521FB" w:rsidRPr="00A00A4D" w14:paraId="03548C5F" w14:textId="77777777" w:rsidTr="002B29D9">
              <w:trPr>
                <w:cantSplit/>
                <w:trHeight w:val="192"/>
                <w:jc w:val="center"/>
              </w:trPr>
              <w:tc>
                <w:tcPr>
                  <w:tcW w:w="2877" w:type="dxa"/>
                </w:tcPr>
                <w:p w14:paraId="3A70A186" w14:textId="77777777" w:rsidR="00B521FB" w:rsidRPr="00A00A4D" w:rsidRDefault="00B521FB" w:rsidP="00D16C1D">
                  <w:pPr>
                    <w:pStyle w:val="TAC"/>
                    <w:rPr>
                      <w:rFonts w:ascii="Times New Roman" w:eastAsia="SimSun" w:hAnsi="Times New Roman"/>
                      <w:lang w:eastAsia="zh-CN"/>
                    </w:rPr>
                  </w:pPr>
                  <w:r w:rsidRPr="00A00A4D">
                    <w:rPr>
                      <w:rFonts w:ascii="Times New Roman" w:hAnsi="Times New Roman"/>
                    </w:rPr>
                    <w:t>Category A Wide Area BS</w:t>
                  </w:r>
                </w:p>
              </w:tc>
              <w:tc>
                <w:tcPr>
                  <w:tcW w:w="3465" w:type="dxa"/>
                </w:tcPr>
                <w:p w14:paraId="0DF17650" w14:textId="77777777" w:rsidR="00B521FB" w:rsidRPr="00A00A4D" w:rsidRDefault="00B521FB" w:rsidP="00D16C1D">
                  <w:pPr>
                    <w:pStyle w:val="TAC"/>
                    <w:rPr>
                      <w:rFonts w:ascii="Times New Roman" w:hAnsi="Times New Roman"/>
                    </w:rPr>
                  </w:pPr>
                  <w:r w:rsidRPr="00A00A4D">
                    <w:rPr>
                      <w:rFonts w:ascii="Times New Roman" w:hAnsi="Times New Roman"/>
                    </w:rPr>
                    <w:t>−4 dBm/MHz</w:t>
                  </w:r>
                </w:p>
              </w:tc>
            </w:tr>
            <w:tr w:rsidR="00B521FB" w:rsidRPr="00A00A4D" w14:paraId="0A48D56C" w14:textId="77777777" w:rsidTr="002B29D9">
              <w:trPr>
                <w:cantSplit/>
                <w:trHeight w:val="202"/>
                <w:jc w:val="center"/>
              </w:trPr>
              <w:tc>
                <w:tcPr>
                  <w:tcW w:w="2877" w:type="dxa"/>
                </w:tcPr>
                <w:p w14:paraId="5D99B98E" w14:textId="77777777" w:rsidR="00B521FB" w:rsidRPr="00A00A4D" w:rsidRDefault="00B521FB" w:rsidP="00D16C1D">
                  <w:pPr>
                    <w:pStyle w:val="TAC"/>
                    <w:rPr>
                      <w:rFonts w:ascii="Times New Roman" w:hAnsi="Times New Roman"/>
                    </w:rPr>
                  </w:pPr>
                  <w:r w:rsidRPr="00A00A4D">
                    <w:rPr>
                      <w:rFonts w:ascii="Times New Roman" w:hAnsi="Times New Roman"/>
                    </w:rPr>
                    <w:t>Category B Wide Area BS</w:t>
                  </w:r>
                </w:p>
              </w:tc>
              <w:tc>
                <w:tcPr>
                  <w:tcW w:w="3465" w:type="dxa"/>
                </w:tcPr>
                <w:p w14:paraId="6D705A65" w14:textId="77777777" w:rsidR="00B521FB" w:rsidRPr="00A00A4D" w:rsidRDefault="00B521FB" w:rsidP="00D16C1D">
                  <w:pPr>
                    <w:pStyle w:val="TAC"/>
                    <w:rPr>
                      <w:rFonts w:ascii="Times New Roman" w:hAnsi="Times New Roman"/>
                    </w:rPr>
                  </w:pPr>
                  <w:r w:rsidRPr="00A00A4D">
                    <w:rPr>
                      <w:rFonts w:ascii="Times New Roman" w:hAnsi="Times New Roman"/>
                    </w:rPr>
                    <w:t>−6 dBm/MHz</w:t>
                  </w:r>
                </w:p>
              </w:tc>
            </w:tr>
            <w:tr w:rsidR="00B521FB" w:rsidRPr="00A00A4D" w14:paraId="184E5147" w14:textId="77777777" w:rsidTr="002B29D9">
              <w:trPr>
                <w:cantSplit/>
                <w:trHeight w:val="192"/>
                <w:jc w:val="center"/>
              </w:trPr>
              <w:tc>
                <w:tcPr>
                  <w:tcW w:w="2877" w:type="dxa"/>
                </w:tcPr>
                <w:p w14:paraId="2730461C" w14:textId="77777777" w:rsidR="00B521FB" w:rsidRPr="00A00A4D" w:rsidRDefault="00B521FB" w:rsidP="00D16C1D">
                  <w:pPr>
                    <w:pStyle w:val="TAC"/>
                    <w:rPr>
                      <w:rFonts w:ascii="Times New Roman" w:hAnsi="Times New Roman"/>
                    </w:rPr>
                  </w:pPr>
                  <w:r w:rsidRPr="00A00A4D">
                    <w:rPr>
                      <w:rFonts w:ascii="Times New Roman" w:hAnsi="Times New Roman"/>
                    </w:rPr>
                    <w:t>Medium Range BS</w:t>
                  </w:r>
                </w:p>
              </w:tc>
              <w:tc>
                <w:tcPr>
                  <w:tcW w:w="3465" w:type="dxa"/>
                </w:tcPr>
                <w:p w14:paraId="01FE6AA8" w14:textId="77777777" w:rsidR="00B521FB" w:rsidRPr="00A00A4D" w:rsidRDefault="00B521FB" w:rsidP="00D16C1D">
                  <w:pPr>
                    <w:pStyle w:val="TAC"/>
                    <w:rPr>
                      <w:rFonts w:ascii="Times New Roman" w:hAnsi="Times New Roman"/>
                    </w:rPr>
                  </w:pPr>
                  <w:r w:rsidRPr="00A00A4D">
                    <w:rPr>
                      <w:rFonts w:ascii="Times New Roman" w:hAnsi="Times New Roman"/>
                    </w:rPr>
                    <w:t>−16 dBm/MHz</w:t>
                  </w:r>
                </w:p>
              </w:tc>
            </w:tr>
            <w:tr w:rsidR="00B521FB" w:rsidRPr="00A00A4D" w14:paraId="62B321CC" w14:textId="77777777" w:rsidTr="002B29D9">
              <w:trPr>
                <w:cantSplit/>
                <w:trHeight w:val="192"/>
                <w:jc w:val="center"/>
              </w:trPr>
              <w:tc>
                <w:tcPr>
                  <w:tcW w:w="2877" w:type="dxa"/>
                  <w:tcBorders>
                    <w:bottom w:val="single" w:sz="6" w:space="0" w:color="auto"/>
                  </w:tcBorders>
                </w:tcPr>
                <w:p w14:paraId="0F90C4A6" w14:textId="77777777" w:rsidR="00B521FB" w:rsidRPr="00A00A4D" w:rsidRDefault="00B521FB" w:rsidP="00D16C1D">
                  <w:pPr>
                    <w:pStyle w:val="TAC"/>
                    <w:rPr>
                      <w:rFonts w:ascii="Times New Roman" w:hAnsi="Times New Roman"/>
                    </w:rPr>
                  </w:pPr>
                  <w:r w:rsidRPr="00A00A4D">
                    <w:rPr>
                      <w:rFonts w:ascii="Times New Roman" w:hAnsi="Times New Roman"/>
                    </w:rPr>
                    <w:t>Local Area BS</w:t>
                  </w:r>
                </w:p>
              </w:tc>
              <w:tc>
                <w:tcPr>
                  <w:tcW w:w="3465" w:type="dxa"/>
                  <w:tcBorders>
                    <w:bottom w:val="single" w:sz="6" w:space="0" w:color="auto"/>
                  </w:tcBorders>
                </w:tcPr>
                <w:p w14:paraId="3FD4D318" w14:textId="77777777" w:rsidR="00B521FB" w:rsidRPr="00A00A4D" w:rsidRDefault="00B521FB" w:rsidP="00D16C1D">
                  <w:pPr>
                    <w:pStyle w:val="TAC"/>
                    <w:rPr>
                      <w:rFonts w:ascii="Times New Roman" w:hAnsi="Times New Roman"/>
                    </w:rPr>
                  </w:pPr>
                  <w:r w:rsidRPr="00A00A4D">
                    <w:rPr>
                      <w:rFonts w:ascii="Times New Roman" w:hAnsi="Times New Roman"/>
                    </w:rPr>
                    <w:t>−23 dBm/MHz</w:t>
                  </w:r>
                </w:p>
              </w:tc>
            </w:tr>
            <w:tr w:rsidR="00B521FB" w:rsidRPr="00A00A4D" w14:paraId="5F4BE9B2" w14:textId="77777777" w:rsidTr="002B29D9">
              <w:trPr>
                <w:cantSplit/>
                <w:trHeight w:val="591"/>
                <w:jc w:val="center"/>
              </w:trPr>
              <w:tc>
                <w:tcPr>
                  <w:tcW w:w="6343" w:type="dxa"/>
                  <w:gridSpan w:val="2"/>
                  <w:tcBorders>
                    <w:left w:val="nil"/>
                    <w:bottom w:val="nil"/>
                    <w:right w:val="nil"/>
                  </w:tcBorders>
                </w:tcPr>
                <w:p w14:paraId="0D248666" w14:textId="77777777" w:rsidR="00B521FB" w:rsidRPr="00A00A4D" w:rsidRDefault="00B521FB" w:rsidP="00D16C1D">
                  <w:pPr>
                    <w:pStyle w:val="TAN"/>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szCs w:val="18"/>
                    </w:rPr>
                    <w:tab/>
                  </w:r>
                  <w:r w:rsidRPr="00A00A4D">
                    <w:rPr>
                      <w:rFonts w:ascii="Times New Roman" w:hAnsi="Times New Roman"/>
                      <w:lang w:eastAsia="zh-CN"/>
                    </w:rPr>
                    <w:t>The test requirement is derived from the basic limit a scaling factor of 9</w:t>
                  </w:r>
                  <w:r>
                    <w:rPr>
                      <w:rFonts w:ascii="Times New Roman" w:hAnsi="Times New Roman"/>
                      <w:lang w:eastAsia="zh-CN"/>
                    </w:rPr>
                    <w:t> </w:t>
                  </w:r>
                  <w:r w:rsidRPr="00A00A4D">
                    <w:rPr>
                      <w:rFonts w:ascii="Times New Roman" w:hAnsi="Times New Roman"/>
                      <w:lang w:eastAsia="zh-CN"/>
                    </w:rPr>
                    <w:t>dB and any applicable TT.</w:t>
                  </w:r>
                </w:p>
                <w:p w14:paraId="4D44B120" w14:textId="77777777" w:rsidR="00B521FB" w:rsidRPr="00A00A4D" w:rsidRDefault="00B521FB" w:rsidP="00D16C1D">
                  <w:pPr>
                    <w:pStyle w:val="TAN"/>
                    <w:rPr>
                      <w:rFonts w:ascii="Times New Roman" w:hAnsi="Times New Roman"/>
                    </w:rPr>
                  </w:pPr>
                  <w:r w:rsidRPr="00A00A4D">
                    <w:rPr>
                      <w:rFonts w:ascii="Times New Roman" w:hAnsi="Times New Roman"/>
                      <w:lang w:eastAsia="zh-CN"/>
                    </w:rPr>
                    <w:t>NOTE 2:</w:t>
                  </w:r>
                  <w:r w:rsidRPr="00A00A4D">
                    <w:rPr>
                      <w:rFonts w:ascii="Times New Roman" w:hAnsi="Times New Roman"/>
                      <w:szCs w:val="18"/>
                    </w:rPr>
                    <w:tab/>
                  </w:r>
                  <w:r w:rsidRPr="00A00A4D">
                    <w:rPr>
                      <w:rFonts w:ascii="Times New Roman" w:hAnsi="Times New Roman"/>
                      <w:lang w:eastAsia="zh-CN"/>
                    </w:rPr>
                    <w:t>Void.</w:t>
                  </w:r>
                </w:p>
              </w:tc>
            </w:tr>
          </w:tbl>
          <w:bookmarkEnd w:id="209"/>
          <w:p w14:paraId="7E514008" w14:textId="77777777" w:rsidR="00B521FB" w:rsidRPr="00A00A4D" w:rsidRDefault="00B521FB" w:rsidP="00D16C1D">
            <w:pPr>
              <w:rPr>
                <w:sz w:val="6"/>
                <w:szCs w:val="6"/>
              </w:rPr>
            </w:pPr>
            <w:r w:rsidRPr="00A00A4D">
              <w:rPr>
                <w:sz w:val="6"/>
                <w:szCs w:val="6"/>
              </w:rPr>
              <w:t xml:space="preserve"> </w:t>
            </w:r>
          </w:p>
        </w:tc>
      </w:tr>
    </w:tbl>
    <w:p w14:paraId="724A4833" w14:textId="77777777" w:rsidR="00B521FB" w:rsidRPr="00A00A4D" w:rsidRDefault="00B521FB" w:rsidP="002B29D9">
      <w:pPr>
        <w:overflowPunct/>
        <w:autoSpaceDE/>
        <w:autoSpaceDN/>
        <w:adjustRightInd/>
        <w:spacing w:before="0"/>
        <w:textAlignment w:val="auto"/>
        <w:rPr>
          <w:rFonts w:eastAsia="Malgun Gothic"/>
          <w:lang w:eastAsia="ko-KR"/>
        </w:rPr>
      </w:pPr>
    </w:p>
    <w:p w14:paraId="26C0B4AE" w14:textId="34603511" w:rsidR="00B521FB" w:rsidRPr="00A00A4D" w:rsidRDefault="00B521FB" w:rsidP="00B521FB">
      <w:pPr>
        <w:overflowPunct/>
        <w:autoSpaceDE/>
        <w:autoSpaceDN/>
        <w:adjustRightInd/>
        <w:spacing w:before="0"/>
        <w:textAlignment w:val="auto"/>
        <w:rPr>
          <w:lang w:eastAsia="ko-KR"/>
        </w:rPr>
      </w:pPr>
    </w:p>
    <w:p w14:paraId="49E03D45" w14:textId="77777777" w:rsidR="00B521FB" w:rsidRPr="00A00A4D" w:rsidRDefault="00B521FB" w:rsidP="002B29D9">
      <w:pPr>
        <w:keepNext/>
        <w:keepLines/>
        <w:spacing w:after="120"/>
        <w:rPr>
          <w:lang w:eastAsia="ko-KR"/>
        </w:rPr>
      </w:pPr>
      <w:r w:rsidRPr="00A00A4D">
        <w:rPr>
          <w:lang w:eastAsia="ko-KR"/>
        </w:rPr>
        <w:lastRenderedPageBreak/>
        <w:t xml:space="preserve">The assumed filter for the adjacent channel frequency is defined in Table </w:t>
      </w:r>
      <w:r w:rsidRPr="00A00A4D">
        <w:rPr>
          <w:rFonts w:eastAsia="SimSun"/>
          <w:lang w:eastAsia="zh-CN"/>
        </w:rPr>
        <w:t>6.7.3.5.1-3</w:t>
      </w:r>
      <w:r w:rsidRPr="00A00A4D">
        <w:rPr>
          <w:rFonts w:cs="v5.0.0"/>
          <w:lang w:eastAsia="ko-KR"/>
        </w:rPr>
        <w:t xml:space="preserve"> of TS 38.141-2 [2] </w:t>
      </w:r>
      <w:r w:rsidRPr="00A00A4D">
        <w:rPr>
          <w:lang w:eastAsia="ko-KR"/>
        </w:rPr>
        <w:t xml:space="preserve">and the filters on the assigned channels are defined in Table </w:t>
      </w:r>
      <w:r w:rsidRPr="00A00A4D">
        <w:rPr>
          <w:rFonts w:eastAsia="SimSun"/>
          <w:lang w:eastAsia="zh-CN"/>
        </w:rPr>
        <w:t>6.7.3.5.1-4</w:t>
      </w:r>
      <w:r w:rsidRPr="00A00A4D">
        <w:rPr>
          <w:rFonts w:cs="v5.0.0"/>
          <w:lang w:eastAsia="ko-KR"/>
        </w:rPr>
        <w:t xml:space="preserve"> of TS 38.141-2 [2]</w:t>
      </w:r>
      <w:r w:rsidRPr="00A00A4D">
        <w:rPr>
          <w:lang w:eastAsia="ko-KR"/>
        </w:rPr>
        <w:t>.</w:t>
      </w:r>
    </w:p>
    <w:tbl>
      <w:tblPr>
        <w:tblStyle w:val="TableGrid"/>
        <w:tblW w:w="0" w:type="auto"/>
        <w:tblLook w:val="04A0" w:firstRow="1" w:lastRow="0" w:firstColumn="1" w:lastColumn="0" w:noHBand="0" w:noVBand="1"/>
      </w:tblPr>
      <w:tblGrid>
        <w:gridCol w:w="9621"/>
      </w:tblGrid>
      <w:tr w:rsidR="00B521FB" w:rsidRPr="00A00A4D" w14:paraId="3B4657C0" w14:textId="77777777" w:rsidTr="00D16C1D">
        <w:tc>
          <w:tcPr>
            <w:tcW w:w="9621" w:type="dxa"/>
          </w:tcPr>
          <w:p w14:paraId="3A9B538A" w14:textId="77777777" w:rsidR="00B521FB" w:rsidRPr="00A00A4D" w:rsidRDefault="00B521FB" w:rsidP="002B29D9">
            <w:pPr>
              <w:pStyle w:val="TH"/>
              <w:rPr>
                <w:rFonts w:ascii="Times New Roman" w:eastAsia="SimSun" w:hAnsi="Times New Roman" w:cs="Times New Roman"/>
                <w:lang w:eastAsia="zh-CN"/>
              </w:rPr>
            </w:pPr>
            <w:bookmarkStart w:id="210" w:name="Table673513"/>
            <w:r w:rsidRPr="00A00A4D">
              <w:rPr>
                <w:rFonts w:ascii="Times New Roman" w:hAnsi="Times New Roman" w:cs="Times New Roman"/>
              </w:rPr>
              <w:t xml:space="preserve">Table </w:t>
            </w:r>
            <w:r w:rsidRPr="00A00A4D">
              <w:rPr>
                <w:rFonts w:ascii="Times New Roman" w:eastAsia="SimSun" w:hAnsi="Times New Roman" w:cs="Times New Roman"/>
                <w:lang w:eastAsia="zh-CN"/>
              </w:rPr>
              <w:t>6.7.3.5.1-3</w:t>
            </w:r>
            <w:r w:rsidRPr="00A00A4D">
              <w:rPr>
                <w:rFonts w:ascii="Times New Roman" w:hAnsi="Times New Roman" w:cs="Times New Roman"/>
              </w:rPr>
              <w:t xml:space="preserve">: </w:t>
            </w:r>
            <w:r w:rsidRPr="00A00A4D">
              <w:rPr>
                <w:rFonts w:ascii="Times New Roman" w:hAnsi="Times New Roman" w:cs="Times New Roman"/>
                <w:i/>
              </w:rPr>
              <w:t>BS type 1-O</w:t>
            </w:r>
            <w:r w:rsidRPr="00A00A4D">
              <w:rPr>
                <w:rFonts w:ascii="Times New Roman" w:hAnsi="Times New Roman" w:cs="Times New Roman"/>
              </w:rPr>
              <w:t xml:space="preserve"> CACLR </w:t>
            </w:r>
            <w:r w:rsidRPr="00A00A4D">
              <w:rPr>
                <w:rFonts w:ascii="Times New Roman" w:eastAsia="SimSun" w:hAnsi="Times New Roman" w:cs="Times New Roman"/>
                <w:lang w:eastAsia="zh-CN"/>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16"/>
              <w:gridCol w:w="1411"/>
              <w:gridCol w:w="1611"/>
              <w:gridCol w:w="1118"/>
              <w:gridCol w:w="1716"/>
              <w:gridCol w:w="888"/>
              <w:gridCol w:w="929"/>
            </w:tblGrid>
            <w:tr w:rsidR="00B521FB" w:rsidRPr="00A00A4D" w14:paraId="1458168D" w14:textId="77777777" w:rsidTr="00D16C1D">
              <w:trPr>
                <w:cantSplit/>
                <w:jc w:val="center"/>
              </w:trPr>
              <w:tc>
                <w:tcPr>
                  <w:tcW w:w="1765" w:type="dxa"/>
                  <w:tcBorders>
                    <w:top w:val="single" w:sz="6" w:space="0" w:color="auto"/>
                    <w:left w:val="single" w:sz="6" w:space="0" w:color="auto"/>
                    <w:bottom w:val="single" w:sz="4" w:space="0" w:color="auto"/>
                    <w:right w:val="single" w:sz="6" w:space="0" w:color="auto"/>
                  </w:tcBorders>
                  <w:hideMark/>
                </w:tcPr>
                <w:p w14:paraId="73E095F1" w14:textId="77777777" w:rsidR="00B521FB" w:rsidRPr="00A00A4D" w:rsidRDefault="00B521FB" w:rsidP="002B29D9">
                  <w:pPr>
                    <w:pStyle w:val="TAH"/>
                    <w:rPr>
                      <w:rFonts w:ascii="Times New Roman" w:hAnsi="Times New Roman"/>
                      <w:lang w:eastAsia="zh-CN"/>
                    </w:rPr>
                  </w:pPr>
                  <w:r w:rsidRPr="00A00A4D">
                    <w:rPr>
                      <w:rFonts w:ascii="Times New Roman" w:eastAsia="SimSun" w:hAnsi="Times New Roman"/>
                      <w:i/>
                      <w:lang w:eastAsia="zh-CN"/>
                    </w:rPr>
                    <w:t>BS channel bandwidth</w:t>
                  </w:r>
                  <w:r w:rsidRPr="00A00A4D">
                    <w:rPr>
                      <w:rFonts w:ascii="Times New Roman" w:hAnsi="Times New Roman"/>
                      <w:lang w:eastAsia="zh-CN"/>
                    </w:rPr>
                    <w:t xml:space="preserve"> </w:t>
                  </w:r>
                  <w:r w:rsidRPr="00A00A4D">
                    <w:rPr>
                      <w:rFonts w:ascii="Times New Roman" w:eastAsia="SimSun" w:hAnsi="Times New Roman"/>
                      <w:lang w:eastAsia="zh-CN"/>
                    </w:rPr>
                    <w:t>of lowest/highest NR</w:t>
                  </w:r>
                  <w:r w:rsidRPr="00A00A4D">
                    <w:rPr>
                      <w:rFonts w:ascii="Times New Roman" w:hAnsi="Times New Roman"/>
                      <w:lang w:eastAsia="zh-CN"/>
                    </w:rPr>
                    <w:t xml:space="preserve"> </w:t>
                  </w:r>
                  <w:r w:rsidRPr="00A00A4D">
                    <w:rPr>
                      <w:rFonts w:ascii="Times New Roman" w:eastAsia="SimSun" w:hAnsi="Times New Roman"/>
                      <w:lang w:eastAsia="zh-CN"/>
                    </w:rPr>
                    <w:t>carrier</w:t>
                  </w:r>
                  <w:r w:rsidRPr="00A00A4D">
                    <w:rPr>
                      <w:rFonts w:ascii="Times New Roman" w:hAnsi="Times New Roman"/>
                      <w:lang w:eastAsia="zh-CN"/>
                    </w:rPr>
                    <w:t xml:space="preserve"> transmitted </w:t>
                  </w:r>
                  <w:proofErr w:type="spellStart"/>
                  <w:r w:rsidRPr="00A00A4D">
                    <w:rPr>
                      <w:rFonts w:ascii="Times New Roman" w:hAnsi="Times New Roman"/>
                      <w:lang w:eastAsia="zh-CN"/>
                    </w:rPr>
                    <w:t>BW</w:t>
                  </w:r>
                  <w:r w:rsidRPr="00A00A4D">
                    <w:rPr>
                      <w:rFonts w:ascii="Times New Roman" w:hAnsi="Times New Roman"/>
                      <w:vertAlign w:val="subscript"/>
                      <w:lang w:eastAsia="zh-CN"/>
                    </w:rPr>
                    <w:t>Channel</w:t>
                  </w:r>
                  <w:proofErr w:type="spellEnd"/>
                  <w:r w:rsidRPr="00A00A4D">
                    <w:rPr>
                      <w:rFonts w:ascii="Times New Roman" w:hAnsi="Times New Roman"/>
                      <w:lang w:eastAsia="zh-CN"/>
                    </w:rPr>
                    <w:t xml:space="preserve"> (MHz) </w:t>
                  </w:r>
                </w:p>
              </w:tc>
              <w:tc>
                <w:tcPr>
                  <w:tcW w:w="1451" w:type="dxa"/>
                  <w:tcBorders>
                    <w:top w:val="single" w:sz="6" w:space="0" w:color="auto"/>
                    <w:left w:val="single" w:sz="6" w:space="0" w:color="auto"/>
                    <w:bottom w:val="single" w:sz="6" w:space="0" w:color="auto"/>
                    <w:right w:val="single" w:sz="6" w:space="0" w:color="auto"/>
                  </w:tcBorders>
                  <w:hideMark/>
                </w:tcPr>
                <w:p w14:paraId="09E54354"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Sub-block or Inter RF Bandwidth gap size (</w:t>
                  </w:r>
                  <w:proofErr w:type="spellStart"/>
                  <w:r w:rsidRPr="00A00A4D">
                    <w:rPr>
                      <w:rFonts w:ascii="Times New Roman" w:hAnsi="Times New Roman"/>
                      <w:lang w:eastAsia="zh-CN"/>
                    </w:rPr>
                    <w:t>Wgap</w:t>
                  </w:r>
                  <w:proofErr w:type="spellEnd"/>
                  <w:r w:rsidRPr="00A00A4D">
                    <w:rPr>
                      <w:rFonts w:ascii="Times New Roman" w:hAnsi="Times New Roman"/>
                      <w:lang w:eastAsia="zh-CN"/>
                    </w:rPr>
                    <w:t>) where the limit applies (MHz)</w:t>
                  </w:r>
                </w:p>
              </w:tc>
              <w:tc>
                <w:tcPr>
                  <w:tcW w:w="1675" w:type="dxa"/>
                  <w:tcBorders>
                    <w:top w:val="single" w:sz="6" w:space="0" w:color="auto"/>
                    <w:left w:val="single" w:sz="6" w:space="0" w:color="auto"/>
                    <w:bottom w:val="single" w:sz="6" w:space="0" w:color="auto"/>
                    <w:right w:val="single" w:sz="6" w:space="0" w:color="auto"/>
                  </w:tcBorders>
                  <w:hideMark/>
                </w:tcPr>
                <w:p w14:paraId="3B549BE6"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 xml:space="preserve">BS adjacent channel </w:t>
                  </w:r>
                  <w:proofErr w:type="spellStart"/>
                  <w:r w:rsidRPr="00A00A4D">
                    <w:rPr>
                      <w:rFonts w:ascii="Times New Roman" w:hAnsi="Times New Roman"/>
                      <w:lang w:eastAsia="zh-CN"/>
                    </w:rPr>
                    <w:t>centre</w:t>
                  </w:r>
                  <w:proofErr w:type="spellEnd"/>
                  <w:r w:rsidRPr="00A00A4D">
                    <w:rPr>
                      <w:rFonts w:ascii="Times New Roman" w:hAnsi="Times New Roman"/>
                      <w:lang w:eastAsia="zh-CN"/>
                    </w:rPr>
                    <w:t xml:space="preserve"> frequency offset below or above the </w:t>
                  </w:r>
                  <w:r w:rsidRPr="00A00A4D">
                    <w:rPr>
                      <w:rFonts w:ascii="Times New Roman" w:eastAsia="SimSun" w:hAnsi="Times New Roman"/>
                      <w:lang w:eastAsia="zh-CN"/>
                    </w:rPr>
                    <w:t>sub-block or Base Station RF Bandwidth edge (inside the gap)</w:t>
                  </w:r>
                </w:p>
              </w:tc>
              <w:tc>
                <w:tcPr>
                  <w:tcW w:w="1142" w:type="dxa"/>
                  <w:tcBorders>
                    <w:top w:val="single" w:sz="6" w:space="0" w:color="auto"/>
                    <w:left w:val="single" w:sz="6" w:space="0" w:color="auto"/>
                    <w:bottom w:val="single" w:sz="6" w:space="0" w:color="auto"/>
                    <w:right w:val="single" w:sz="6" w:space="0" w:color="auto"/>
                  </w:tcBorders>
                  <w:hideMark/>
                </w:tcPr>
                <w:p w14:paraId="37ED8ABE"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Assumed adjacent channel carrier</w:t>
                  </w:r>
                </w:p>
              </w:tc>
              <w:tc>
                <w:tcPr>
                  <w:tcW w:w="1762" w:type="dxa"/>
                  <w:tcBorders>
                    <w:top w:val="single" w:sz="6" w:space="0" w:color="auto"/>
                    <w:left w:val="single" w:sz="6" w:space="0" w:color="auto"/>
                    <w:bottom w:val="single" w:sz="6" w:space="0" w:color="auto"/>
                    <w:right w:val="single" w:sz="6" w:space="0" w:color="auto"/>
                  </w:tcBorders>
                  <w:hideMark/>
                </w:tcPr>
                <w:p w14:paraId="2EF059BD"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Filter on the adjacent channel frequency and corresponding filter bandwidth</w:t>
                  </w:r>
                </w:p>
              </w:tc>
              <w:tc>
                <w:tcPr>
                  <w:tcW w:w="892" w:type="dxa"/>
                  <w:tcBorders>
                    <w:top w:val="single" w:sz="6" w:space="0" w:color="auto"/>
                    <w:left w:val="single" w:sz="6" w:space="0" w:color="auto"/>
                    <w:bottom w:val="single" w:sz="6" w:space="0" w:color="auto"/>
                    <w:right w:val="single" w:sz="6" w:space="0" w:color="auto"/>
                  </w:tcBorders>
                  <w:hideMark/>
                </w:tcPr>
                <w:p w14:paraId="55AF82C6"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OTA CACLR limit</w:t>
                  </w:r>
                </w:p>
                <w:p w14:paraId="4938BAF9"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(0-3 GHz)</w:t>
                  </w:r>
                </w:p>
              </w:tc>
              <w:tc>
                <w:tcPr>
                  <w:tcW w:w="938" w:type="dxa"/>
                  <w:tcBorders>
                    <w:top w:val="single" w:sz="6" w:space="0" w:color="auto"/>
                    <w:left w:val="single" w:sz="6" w:space="0" w:color="auto"/>
                    <w:bottom w:val="single" w:sz="6" w:space="0" w:color="auto"/>
                    <w:right w:val="single" w:sz="6" w:space="0" w:color="auto"/>
                  </w:tcBorders>
                </w:tcPr>
                <w:p w14:paraId="2069C284" w14:textId="77777777" w:rsidR="00B521FB" w:rsidRPr="00A00A4D" w:rsidRDefault="00B521FB" w:rsidP="002B29D9">
                  <w:pPr>
                    <w:pStyle w:val="TAH"/>
                    <w:rPr>
                      <w:rFonts w:ascii="Times New Roman" w:hAnsi="Times New Roman"/>
                      <w:lang w:eastAsia="zh-CN"/>
                    </w:rPr>
                  </w:pPr>
                  <w:r w:rsidRPr="00A00A4D">
                    <w:rPr>
                      <w:rFonts w:ascii="Times New Roman" w:hAnsi="Times New Roman"/>
                      <w:lang w:eastAsia="zh-CN"/>
                    </w:rPr>
                    <w:t>OTA CACLR limit (3-6 GHz)</w:t>
                  </w:r>
                </w:p>
              </w:tc>
            </w:tr>
            <w:tr w:rsidR="00B521FB" w:rsidRPr="00A00A4D" w14:paraId="5C838584" w14:textId="77777777" w:rsidTr="00D16C1D">
              <w:trPr>
                <w:cantSplit/>
                <w:jc w:val="center"/>
              </w:trPr>
              <w:tc>
                <w:tcPr>
                  <w:tcW w:w="1765" w:type="dxa"/>
                  <w:tcBorders>
                    <w:top w:val="single" w:sz="4" w:space="0" w:color="auto"/>
                    <w:left w:val="single" w:sz="4" w:space="0" w:color="auto"/>
                    <w:bottom w:val="nil"/>
                    <w:right w:val="single" w:sz="4" w:space="0" w:color="auto"/>
                  </w:tcBorders>
                  <w:hideMark/>
                </w:tcPr>
                <w:p w14:paraId="1265D579" w14:textId="77777777" w:rsidR="00B521FB" w:rsidRPr="00A00A4D" w:rsidRDefault="00B521FB" w:rsidP="002B29D9">
                  <w:pPr>
                    <w:pStyle w:val="TAC"/>
                    <w:rPr>
                      <w:rFonts w:ascii="Times New Roman" w:eastAsia="SimSun" w:hAnsi="Times New Roman"/>
                      <w:lang w:eastAsia="zh-CN"/>
                    </w:rPr>
                  </w:pPr>
                  <w:r w:rsidRPr="00A00A4D">
                    <w:rPr>
                      <w:rFonts w:ascii="Times New Roman" w:hAnsi="Times New Roman"/>
                      <w:lang w:eastAsia="zh-CN"/>
                    </w:rPr>
                    <w:t>5, 10, 15, 20</w:t>
                  </w:r>
                </w:p>
              </w:tc>
              <w:tc>
                <w:tcPr>
                  <w:tcW w:w="1451" w:type="dxa"/>
                  <w:tcBorders>
                    <w:top w:val="single" w:sz="6" w:space="0" w:color="auto"/>
                    <w:left w:val="single" w:sz="4" w:space="0" w:color="auto"/>
                    <w:bottom w:val="single" w:sz="6" w:space="0" w:color="auto"/>
                    <w:right w:val="single" w:sz="6" w:space="0" w:color="auto"/>
                  </w:tcBorders>
                  <w:hideMark/>
                </w:tcPr>
                <w:p w14:paraId="67BB49E9" w14:textId="77777777" w:rsidR="00B521FB" w:rsidRPr="00A00A4D" w:rsidRDefault="00B521FB" w:rsidP="002B29D9">
                  <w:pPr>
                    <w:pStyle w:val="TAC"/>
                    <w:rPr>
                      <w:rFonts w:ascii="Times New Roman" w:hAnsi="Times New Roman"/>
                    </w:rPr>
                  </w:pPr>
                  <w:r w:rsidRPr="00A00A4D">
                    <w:rPr>
                      <w:rFonts w:ascii="Times New Roman" w:hAnsi="Times New Roman"/>
                      <w:lang w:eastAsia="zh-CN"/>
                    </w:rPr>
                    <w:t xml:space="preserve">5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15 </w:t>
                  </w:r>
                  <w:r w:rsidRPr="00A00A4D">
                    <w:rPr>
                      <w:rFonts w:ascii="Times New Roman" w:hAnsi="Times New Roman"/>
                    </w:rPr>
                    <w:t>(Note 3)</w:t>
                  </w:r>
                </w:p>
                <w:p w14:paraId="170F7060"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 xml:space="preserve">5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45 (Note 4)</w:t>
                  </w:r>
                </w:p>
              </w:tc>
              <w:tc>
                <w:tcPr>
                  <w:tcW w:w="1675" w:type="dxa"/>
                  <w:tcBorders>
                    <w:top w:val="single" w:sz="6" w:space="0" w:color="auto"/>
                    <w:left w:val="single" w:sz="6" w:space="0" w:color="auto"/>
                    <w:bottom w:val="single" w:sz="6" w:space="0" w:color="auto"/>
                    <w:right w:val="single" w:sz="6" w:space="0" w:color="auto"/>
                  </w:tcBorders>
                  <w:hideMark/>
                </w:tcPr>
                <w:p w14:paraId="4656C899"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2.5 MHz</w:t>
                  </w:r>
                </w:p>
              </w:tc>
              <w:tc>
                <w:tcPr>
                  <w:tcW w:w="1142" w:type="dxa"/>
                  <w:tcBorders>
                    <w:top w:val="single" w:sz="6" w:space="0" w:color="auto"/>
                    <w:left w:val="single" w:sz="6" w:space="0" w:color="auto"/>
                    <w:bottom w:val="single" w:sz="6" w:space="0" w:color="auto"/>
                    <w:right w:val="single" w:sz="6" w:space="0" w:color="auto"/>
                  </w:tcBorders>
                  <w:hideMark/>
                </w:tcPr>
                <w:p w14:paraId="0A5A787E" w14:textId="77777777" w:rsidR="00B521FB" w:rsidRPr="00A00A4D" w:rsidRDefault="00B521FB" w:rsidP="002B29D9">
                  <w:pPr>
                    <w:pStyle w:val="TAC"/>
                    <w:rPr>
                      <w:rFonts w:ascii="Times New Roman" w:hAnsi="Times New Roman"/>
                      <w:lang w:eastAsia="zh-CN"/>
                    </w:rPr>
                  </w:pPr>
                  <w:r w:rsidRPr="00A00A4D">
                    <w:rPr>
                      <w:rFonts w:ascii="Times New Roman" w:eastAsia="SimSun" w:hAnsi="Times New Roman"/>
                      <w:lang w:eastAsia="zh-CN"/>
                    </w:rPr>
                    <w:t xml:space="preserve">5 MHz </w:t>
                  </w:r>
                  <w:r w:rsidRPr="00A00A4D">
                    <w:rPr>
                      <w:rFonts w:ascii="Times New Roman" w:hAnsi="Times New Roman"/>
                      <w:lang w:eastAsia="zh-CN"/>
                    </w:rPr>
                    <w:t xml:space="preserve">NR </w:t>
                  </w:r>
                  <w:r w:rsidRPr="00A00A4D">
                    <w:rPr>
                      <w:rFonts w:ascii="Times New Roman" w:hAnsi="Times New Roman"/>
                    </w:rPr>
                    <w:t>(Note 2)</w:t>
                  </w:r>
                </w:p>
              </w:tc>
              <w:tc>
                <w:tcPr>
                  <w:tcW w:w="1762" w:type="dxa"/>
                  <w:tcBorders>
                    <w:top w:val="single" w:sz="6" w:space="0" w:color="auto"/>
                    <w:left w:val="single" w:sz="6" w:space="0" w:color="auto"/>
                    <w:bottom w:val="single" w:sz="6" w:space="0" w:color="auto"/>
                    <w:right w:val="single" w:sz="6" w:space="0" w:color="auto"/>
                  </w:tcBorders>
                  <w:hideMark/>
                </w:tcPr>
                <w:p w14:paraId="4BCD2442"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17F4D172"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44 dB</w:t>
                  </w:r>
                </w:p>
              </w:tc>
              <w:tc>
                <w:tcPr>
                  <w:tcW w:w="938" w:type="dxa"/>
                  <w:tcBorders>
                    <w:top w:val="single" w:sz="6" w:space="0" w:color="auto"/>
                    <w:left w:val="single" w:sz="6" w:space="0" w:color="auto"/>
                    <w:bottom w:val="single" w:sz="6" w:space="0" w:color="auto"/>
                    <w:right w:val="single" w:sz="6" w:space="0" w:color="auto"/>
                  </w:tcBorders>
                </w:tcPr>
                <w:p w14:paraId="2613B13F"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43.8 dB</w:t>
                  </w:r>
                </w:p>
              </w:tc>
            </w:tr>
            <w:tr w:rsidR="00B521FB" w:rsidRPr="00A00A4D" w14:paraId="2D50C2F9" w14:textId="77777777" w:rsidTr="00D16C1D">
              <w:trPr>
                <w:cantSplit/>
                <w:jc w:val="center"/>
              </w:trPr>
              <w:tc>
                <w:tcPr>
                  <w:tcW w:w="1765" w:type="dxa"/>
                  <w:tcBorders>
                    <w:top w:val="nil"/>
                    <w:left w:val="single" w:sz="4" w:space="0" w:color="auto"/>
                    <w:bottom w:val="single" w:sz="4" w:space="0" w:color="auto"/>
                    <w:right w:val="single" w:sz="4" w:space="0" w:color="auto"/>
                  </w:tcBorders>
                  <w:hideMark/>
                </w:tcPr>
                <w:p w14:paraId="3CA60BAB" w14:textId="77777777" w:rsidR="00B521FB" w:rsidRPr="00A00A4D" w:rsidRDefault="00B521FB" w:rsidP="002B29D9">
                  <w:pPr>
                    <w:pStyle w:val="TAC"/>
                    <w:rPr>
                      <w:rFonts w:ascii="Times New Roman" w:eastAsia="SimSun" w:hAnsi="Times New Roma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491A7C7B" w14:textId="77777777" w:rsidR="00B521FB" w:rsidRPr="00A00A4D" w:rsidRDefault="00B521FB" w:rsidP="002B29D9">
                  <w:pPr>
                    <w:pStyle w:val="TAC"/>
                    <w:rPr>
                      <w:rFonts w:ascii="Times New Roman" w:hAnsi="Times New Roman"/>
                    </w:rPr>
                  </w:pPr>
                  <w:r w:rsidRPr="00A00A4D">
                    <w:rPr>
                      <w:rFonts w:ascii="Times New Roman" w:hAnsi="Times New Roman"/>
                      <w:lang w:eastAsia="zh-CN"/>
                    </w:rPr>
                    <w:t xml:space="preserve">10 &lt;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20 </w:t>
                  </w:r>
                  <w:r w:rsidRPr="00A00A4D">
                    <w:rPr>
                      <w:rFonts w:ascii="Times New Roman" w:hAnsi="Times New Roman"/>
                    </w:rPr>
                    <w:t>(Note 3)</w:t>
                  </w:r>
                </w:p>
                <w:p w14:paraId="182660F7"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 xml:space="preserve">10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50 (Note 4)</w:t>
                  </w:r>
                </w:p>
              </w:tc>
              <w:tc>
                <w:tcPr>
                  <w:tcW w:w="1675" w:type="dxa"/>
                  <w:tcBorders>
                    <w:top w:val="single" w:sz="6" w:space="0" w:color="auto"/>
                    <w:left w:val="single" w:sz="6" w:space="0" w:color="auto"/>
                    <w:bottom w:val="single" w:sz="6" w:space="0" w:color="auto"/>
                    <w:right w:val="single" w:sz="6" w:space="0" w:color="auto"/>
                  </w:tcBorders>
                  <w:hideMark/>
                </w:tcPr>
                <w:p w14:paraId="136294E3"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7.5 MHz</w:t>
                  </w:r>
                </w:p>
              </w:tc>
              <w:tc>
                <w:tcPr>
                  <w:tcW w:w="1142" w:type="dxa"/>
                  <w:tcBorders>
                    <w:top w:val="single" w:sz="6" w:space="0" w:color="auto"/>
                    <w:left w:val="single" w:sz="6" w:space="0" w:color="auto"/>
                    <w:bottom w:val="single" w:sz="6" w:space="0" w:color="auto"/>
                    <w:right w:val="single" w:sz="6" w:space="0" w:color="auto"/>
                  </w:tcBorders>
                  <w:hideMark/>
                </w:tcPr>
                <w:p w14:paraId="47F681EF" w14:textId="77777777" w:rsidR="00B521FB" w:rsidRPr="00A00A4D" w:rsidRDefault="00B521FB" w:rsidP="002B29D9">
                  <w:pPr>
                    <w:pStyle w:val="TAC"/>
                    <w:rPr>
                      <w:rFonts w:ascii="Times New Roman" w:hAnsi="Times New Roman"/>
                      <w:lang w:eastAsia="zh-CN"/>
                    </w:rPr>
                  </w:pPr>
                  <w:r w:rsidRPr="00A00A4D">
                    <w:rPr>
                      <w:rFonts w:ascii="Times New Roman" w:eastAsia="SimSun" w:hAnsi="Times New Roman"/>
                      <w:lang w:eastAsia="zh-CN"/>
                    </w:rPr>
                    <w:t>5 MHz NR</w:t>
                  </w:r>
                  <w:r w:rsidRPr="00A00A4D">
                    <w:rPr>
                      <w:rFonts w:ascii="Times New Roman" w:hAnsi="Times New Roman"/>
                      <w:lang w:eastAsia="zh-CN"/>
                    </w:rPr>
                    <w:t xml:space="preserve"> </w:t>
                  </w:r>
                  <w:r w:rsidRPr="00A00A4D">
                    <w:rPr>
                      <w:rFonts w:ascii="Times New Roman" w:hAnsi="Times New Roman"/>
                    </w:rPr>
                    <w:t>(Note 2)</w:t>
                  </w:r>
                </w:p>
              </w:tc>
              <w:tc>
                <w:tcPr>
                  <w:tcW w:w="1762" w:type="dxa"/>
                  <w:tcBorders>
                    <w:top w:val="single" w:sz="6" w:space="0" w:color="auto"/>
                    <w:left w:val="single" w:sz="6" w:space="0" w:color="auto"/>
                    <w:bottom w:val="single" w:sz="6" w:space="0" w:color="auto"/>
                    <w:right w:val="single" w:sz="6" w:space="0" w:color="auto"/>
                  </w:tcBorders>
                  <w:hideMark/>
                </w:tcPr>
                <w:p w14:paraId="56E393E0"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73ACE159"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44 dB</w:t>
                  </w:r>
                </w:p>
              </w:tc>
              <w:tc>
                <w:tcPr>
                  <w:tcW w:w="938" w:type="dxa"/>
                  <w:tcBorders>
                    <w:top w:val="single" w:sz="6" w:space="0" w:color="auto"/>
                    <w:left w:val="single" w:sz="6" w:space="0" w:color="auto"/>
                    <w:bottom w:val="single" w:sz="6" w:space="0" w:color="auto"/>
                    <w:right w:val="single" w:sz="6" w:space="0" w:color="auto"/>
                  </w:tcBorders>
                </w:tcPr>
                <w:p w14:paraId="4A4DFF87"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43.8 dB</w:t>
                  </w:r>
                </w:p>
              </w:tc>
            </w:tr>
            <w:tr w:rsidR="00B521FB" w:rsidRPr="00A00A4D" w14:paraId="7729C871" w14:textId="77777777" w:rsidTr="00D16C1D">
              <w:trPr>
                <w:cantSplit/>
                <w:jc w:val="center"/>
              </w:trPr>
              <w:tc>
                <w:tcPr>
                  <w:tcW w:w="1765" w:type="dxa"/>
                  <w:tcBorders>
                    <w:top w:val="single" w:sz="4" w:space="0" w:color="auto"/>
                    <w:left w:val="single" w:sz="4" w:space="0" w:color="auto"/>
                    <w:bottom w:val="nil"/>
                    <w:right w:val="single" w:sz="4" w:space="0" w:color="auto"/>
                  </w:tcBorders>
                  <w:hideMark/>
                </w:tcPr>
                <w:p w14:paraId="0E5497A3" w14:textId="77777777" w:rsidR="00B521FB" w:rsidRPr="00A00A4D" w:rsidRDefault="00B521FB" w:rsidP="002B29D9">
                  <w:pPr>
                    <w:pStyle w:val="TAC"/>
                    <w:rPr>
                      <w:rFonts w:ascii="Times New Roman" w:eastAsia="SimSun" w:hAnsi="Times New Roman"/>
                      <w:lang w:eastAsia="zh-CN"/>
                    </w:rPr>
                  </w:pPr>
                  <w:r w:rsidRPr="00A00A4D">
                    <w:rPr>
                      <w:rFonts w:ascii="Times New Roman" w:eastAsia="SimSun" w:hAnsi="Times New Roman"/>
                      <w:lang w:eastAsia="zh-CN"/>
                    </w:rPr>
                    <w:t>25, 30, 35, 40, 45, 50, 60, 70, 80,90, 100</w:t>
                  </w:r>
                </w:p>
              </w:tc>
              <w:tc>
                <w:tcPr>
                  <w:tcW w:w="1451" w:type="dxa"/>
                  <w:tcBorders>
                    <w:top w:val="single" w:sz="6" w:space="0" w:color="auto"/>
                    <w:left w:val="single" w:sz="4" w:space="0" w:color="auto"/>
                    <w:bottom w:val="single" w:sz="6" w:space="0" w:color="auto"/>
                    <w:right w:val="single" w:sz="6" w:space="0" w:color="auto"/>
                  </w:tcBorders>
                </w:tcPr>
                <w:p w14:paraId="5E49FF23" w14:textId="77777777" w:rsidR="00B521FB" w:rsidRPr="00A00A4D" w:rsidRDefault="00B521FB" w:rsidP="002B29D9">
                  <w:pPr>
                    <w:pStyle w:val="TAC"/>
                    <w:rPr>
                      <w:rFonts w:ascii="Times New Roman" w:hAnsi="Times New Roman"/>
                    </w:rPr>
                  </w:pPr>
                  <w:r w:rsidRPr="00A00A4D">
                    <w:rPr>
                      <w:rFonts w:ascii="Times New Roman" w:hAnsi="Times New Roman"/>
                      <w:lang w:eastAsia="zh-CN"/>
                    </w:rPr>
                    <w:t xml:space="preserve">20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60 </w:t>
                  </w:r>
                  <w:r w:rsidRPr="00A00A4D">
                    <w:rPr>
                      <w:rFonts w:ascii="Times New Roman" w:hAnsi="Times New Roman"/>
                    </w:rPr>
                    <w:t>(Note 4)</w:t>
                  </w:r>
                </w:p>
                <w:p w14:paraId="57CDC106"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 xml:space="preserve">20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30 (Note 3)</w:t>
                  </w:r>
                </w:p>
                <w:p w14:paraId="0B72DED2" w14:textId="77777777" w:rsidR="00B521FB" w:rsidRPr="00A00A4D" w:rsidRDefault="00B521FB" w:rsidP="002B29D9">
                  <w:pPr>
                    <w:pStyle w:val="TAC"/>
                    <w:rPr>
                      <w:rFonts w:ascii="Times New Roman" w:hAnsi="Times New Roman"/>
                      <w:lang w:eastAsia="zh-CN"/>
                    </w:rPr>
                  </w:pPr>
                </w:p>
              </w:tc>
              <w:tc>
                <w:tcPr>
                  <w:tcW w:w="1675" w:type="dxa"/>
                  <w:tcBorders>
                    <w:top w:val="single" w:sz="6" w:space="0" w:color="auto"/>
                    <w:left w:val="single" w:sz="6" w:space="0" w:color="auto"/>
                    <w:bottom w:val="single" w:sz="6" w:space="0" w:color="auto"/>
                    <w:right w:val="single" w:sz="6" w:space="0" w:color="auto"/>
                  </w:tcBorders>
                  <w:hideMark/>
                </w:tcPr>
                <w:p w14:paraId="50DAD762"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10 MHz</w:t>
                  </w:r>
                </w:p>
              </w:tc>
              <w:tc>
                <w:tcPr>
                  <w:tcW w:w="1142" w:type="dxa"/>
                  <w:tcBorders>
                    <w:top w:val="single" w:sz="6" w:space="0" w:color="auto"/>
                    <w:left w:val="single" w:sz="6" w:space="0" w:color="auto"/>
                    <w:bottom w:val="single" w:sz="6" w:space="0" w:color="auto"/>
                    <w:right w:val="single" w:sz="6" w:space="0" w:color="auto"/>
                  </w:tcBorders>
                  <w:hideMark/>
                </w:tcPr>
                <w:p w14:paraId="7685B42C"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 xml:space="preserve">20 MHz NR </w:t>
                  </w:r>
                  <w:r w:rsidRPr="00A00A4D">
                    <w:rPr>
                      <w:rFonts w:ascii="Times New Roman" w:hAnsi="Times New Roman"/>
                    </w:rPr>
                    <w:t>(Note 2)</w:t>
                  </w:r>
                </w:p>
              </w:tc>
              <w:tc>
                <w:tcPr>
                  <w:tcW w:w="1762" w:type="dxa"/>
                  <w:tcBorders>
                    <w:top w:val="single" w:sz="6" w:space="0" w:color="auto"/>
                    <w:left w:val="single" w:sz="6" w:space="0" w:color="auto"/>
                    <w:bottom w:val="single" w:sz="6" w:space="0" w:color="auto"/>
                    <w:right w:val="single" w:sz="6" w:space="0" w:color="auto"/>
                  </w:tcBorders>
                  <w:hideMark/>
                </w:tcPr>
                <w:p w14:paraId="025DF991"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6A3BF3A2"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 xml:space="preserve">44 dB </w:t>
                  </w:r>
                </w:p>
              </w:tc>
              <w:tc>
                <w:tcPr>
                  <w:tcW w:w="938" w:type="dxa"/>
                  <w:tcBorders>
                    <w:top w:val="single" w:sz="6" w:space="0" w:color="auto"/>
                    <w:left w:val="single" w:sz="6" w:space="0" w:color="auto"/>
                    <w:bottom w:val="single" w:sz="6" w:space="0" w:color="auto"/>
                    <w:right w:val="single" w:sz="6" w:space="0" w:color="auto"/>
                  </w:tcBorders>
                </w:tcPr>
                <w:p w14:paraId="18FE8465"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 xml:space="preserve">43.8 dB </w:t>
                  </w:r>
                </w:p>
              </w:tc>
            </w:tr>
            <w:tr w:rsidR="00B521FB" w:rsidRPr="00A00A4D" w14:paraId="22F8E1AA" w14:textId="77777777" w:rsidTr="00D16C1D">
              <w:trPr>
                <w:cantSplit/>
                <w:jc w:val="center"/>
              </w:trPr>
              <w:tc>
                <w:tcPr>
                  <w:tcW w:w="1765" w:type="dxa"/>
                  <w:tcBorders>
                    <w:top w:val="nil"/>
                    <w:left w:val="single" w:sz="4" w:space="0" w:color="auto"/>
                    <w:bottom w:val="single" w:sz="6" w:space="0" w:color="auto"/>
                    <w:right w:val="single" w:sz="4" w:space="0" w:color="auto"/>
                  </w:tcBorders>
                  <w:hideMark/>
                </w:tcPr>
                <w:p w14:paraId="18FB8845" w14:textId="77777777" w:rsidR="00B521FB" w:rsidRPr="00A00A4D" w:rsidRDefault="00B521FB" w:rsidP="002B29D9">
                  <w:pPr>
                    <w:pStyle w:val="TAC"/>
                    <w:rPr>
                      <w:rFonts w:ascii="Times New Roman" w:eastAsia="SimSun" w:hAnsi="Times New Roma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04A7843B" w14:textId="77777777" w:rsidR="00B521FB" w:rsidRPr="00A00A4D" w:rsidRDefault="00B521FB" w:rsidP="002B29D9">
                  <w:pPr>
                    <w:pStyle w:val="TAC"/>
                    <w:rPr>
                      <w:rFonts w:ascii="Times New Roman" w:hAnsi="Times New Roman"/>
                    </w:rPr>
                  </w:pPr>
                  <w:r w:rsidRPr="00A00A4D">
                    <w:rPr>
                      <w:rFonts w:ascii="Times New Roman" w:hAnsi="Times New Roman"/>
                      <w:lang w:eastAsia="zh-CN"/>
                    </w:rPr>
                    <w:t xml:space="preserve">40 &lt;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80 </w:t>
                  </w:r>
                  <w:r w:rsidRPr="00A00A4D">
                    <w:rPr>
                      <w:rFonts w:ascii="Times New Roman" w:hAnsi="Times New Roman"/>
                    </w:rPr>
                    <w:t>(Note 4)</w:t>
                  </w:r>
                </w:p>
                <w:p w14:paraId="298871A6"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 xml:space="preserve">40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50 (Note 3)</w:t>
                  </w:r>
                </w:p>
              </w:tc>
              <w:tc>
                <w:tcPr>
                  <w:tcW w:w="1675" w:type="dxa"/>
                  <w:tcBorders>
                    <w:top w:val="single" w:sz="6" w:space="0" w:color="auto"/>
                    <w:left w:val="single" w:sz="6" w:space="0" w:color="auto"/>
                    <w:bottom w:val="single" w:sz="6" w:space="0" w:color="auto"/>
                    <w:right w:val="single" w:sz="6" w:space="0" w:color="auto"/>
                  </w:tcBorders>
                  <w:hideMark/>
                </w:tcPr>
                <w:p w14:paraId="727CB934"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30 MHz</w:t>
                  </w:r>
                </w:p>
              </w:tc>
              <w:tc>
                <w:tcPr>
                  <w:tcW w:w="1142" w:type="dxa"/>
                  <w:tcBorders>
                    <w:top w:val="single" w:sz="6" w:space="0" w:color="auto"/>
                    <w:left w:val="single" w:sz="6" w:space="0" w:color="auto"/>
                    <w:bottom w:val="single" w:sz="6" w:space="0" w:color="auto"/>
                    <w:right w:val="single" w:sz="6" w:space="0" w:color="auto"/>
                  </w:tcBorders>
                  <w:hideMark/>
                </w:tcPr>
                <w:p w14:paraId="35DA002B" w14:textId="77777777" w:rsidR="00B521FB" w:rsidRPr="00A00A4D" w:rsidRDefault="00B521FB" w:rsidP="002B29D9">
                  <w:pPr>
                    <w:pStyle w:val="TAC"/>
                    <w:rPr>
                      <w:rFonts w:ascii="Times New Roman" w:hAnsi="Times New Roman"/>
                      <w:lang w:eastAsia="zh-CN"/>
                    </w:rPr>
                  </w:pPr>
                  <w:r w:rsidRPr="00A00A4D">
                    <w:rPr>
                      <w:rFonts w:ascii="Times New Roman" w:eastAsia="SimSun" w:hAnsi="Times New Roman"/>
                      <w:lang w:eastAsia="zh-CN"/>
                    </w:rPr>
                    <w:t>20 MHz NR</w:t>
                  </w:r>
                  <w:r w:rsidRPr="00A00A4D">
                    <w:rPr>
                      <w:rFonts w:ascii="Times New Roman" w:hAnsi="Times New Roman"/>
                      <w:lang w:eastAsia="zh-CN"/>
                    </w:rPr>
                    <w:t xml:space="preserve"> </w:t>
                  </w:r>
                  <w:r w:rsidRPr="00A00A4D">
                    <w:rPr>
                      <w:rFonts w:ascii="Times New Roman" w:hAnsi="Times New Roman"/>
                    </w:rPr>
                    <w:t>(Note 2)</w:t>
                  </w:r>
                </w:p>
              </w:tc>
              <w:tc>
                <w:tcPr>
                  <w:tcW w:w="1762" w:type="dxa"/>
                  <w:tcBorders>
                    <w:top w:val="single" w:sz="6" w:space="0" w:color="auto"/>
                    <w:left w:val="single" w:sz="6" w:space="0" w:color="auto"/>
                    <w:bottom w:val="single" w:sz="6" w:space="0" w:color="auto"/>
                    <w:right w:val="single" w:sz="6" w:space="0" w:color="auto"/>
                  </w:tcBorders>
                  <w:hideMark/>
                </w:tcPr>
                <w:p w14:paraId="07454A44" w14:textId="77777777" w:rsidR="00B521FB" w:rsidRPr="00A00A4D" w:rsidRDefault="00B521FB" w:rsidP="002B29D9">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083EC19D"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44 dB</w:t>
                  </w:r>
                  <w:r w:rsidRPr="00A00A4D">
                    <w:rPr>
                      <w:rFonts w:ascii="Times New Roman" w:eastAsia="SimSun" w:hAnsi="Times New Roman"/>
                      <w:lang w:eastAsia="zh-CN"/>
                    </w:rPr>
                    <w:t xml:space="preserve"> </w:t>
                  </w:r>
                </w:p>
              </w:tc>
              <w:tc>
                <w:tcPr>
                  <w:tcW w:w="938" w:type="dxa"/>
                  <w:tcBorders>
                    <w:top w:val="single" w:sz="6" w:space="0" w:color="auto"/>
                    <w:left w:val="single" w:sz="6" w:space="0" w:color="auto"/>
                    <w:bottom w:val="single" w:sz="6" w:space="0" w:color="auto"/>
                    <w:right w:val="single" w:sz="6" w:space="0" w:color="auto"/>
                  </w:tcBorders>
                </w:tcPr>
                <w:p w14:paraId="6A964C45" w14:textId="77777777" w:rsidR="00B521FB" w:rsidRPr="00A00A4D" w:rsidRDefault="00B521FB" w:rsidP="002B29D9">
                  <w:pPr>
                    <w:pStyle w:val="TAC"/>
                    <w:rPr>
                      <w:rFonts w:ascii="Times New Roman" w:hAnsi="Times New Roman"/>
                      <w:lang w:eastAsia="zh-CN"/>
                    </w:rPr>
                  </w:pPr>
                  <w:r w:rsidRPr="00A00A4D">
                    <w:rPr>
                      <w:rFonts w:ascii="Times New Roman" w:hAnsi="Times New Roman"/>
                    </w:rPr>
                    <w:t>43.8 dB</w:t>
                  </w:r>
                  <w:r w:rsidRPr="00A00A4D">
                    <w:rPr>
                      <w:rFonts w:ascii="Times New Roman" w:eastAsia="SimSun" w:hAnsi="Times New Roman"/>
                      <w:lang w:eastAsia="zh-CN"/>
                    </w:rPr>
                    <w:t xml:space="preserve"> </w:t>
                  </w:r>
                </w:p>
              </w:tc>
            </w:tr>
            <w:tr w:rsidR="00B521FB" w:rsidRPr="00A00A4D" w14:paraId="78826CDE" w14:textId="77777777" w:rsidTr="00D16C1D">
              <w:trPr>
                <w:cantSplit/>
                <w:jc w:val="center"/>
              </w:trPr>
              <w:tc>
                <w:tcPr>
                  <w:tcW w:w="9625" w:type="dxa"/>
                  <w:gridSpan w:val="7"/>
                  <w:tcBorders>
                    <w:top w:val="single" w:sz="6" w:space="0" w:color="auto"/>
                    <w:left w:val="nil"/>
                    <w:bottom w:val="nil"/>
                    <w:right w:val="nil"/>
                  </w:tcBorders>
                  <w:hideMark/>
                </w:tcPr>
                <w:p w14:paraId="40F5EE21" w14:textId="77777777" w:rsidR="00B521FB" w:rsidRPr="00A00A4D" w:rsidRDefault="00B521FB" w:rsidP="002B29D9">
                  <w:pPr>
                    <w:pStyle w:val="TAN"/>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lang w:eastAsia="zh-CN"/>
                    </w:rPr>
                    <w:tab/>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 xml:space="preserve"> is the transmission bandwidth configuration of the assumed adjacent channel carrier.</w:t>
                  </w:r>
                </w:p>
                <w:p w14:paraId="35BD4ABF" w14:textId="77777777" w:rsidR="00B521FB" w:rsidRPr="00A00A4D" w:rsidRDefault="00B521FB" w:rsidP="002B29D9">
                  <w:pPr>
                    <w:pStyle w:val="TAN"/>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39E9444C" w14:textId="77777777" w:rsidR="00B521FB" w:rsidRPr="00A00A4D" w:rsidRDefault="00B521FB" w:rsidP="002B29D9">
                  <w:pPr>
                    <w:pStyle w:val="TAN"/>
                    <w:rPr>
                      <w:rFonts w:ascii="Times New Roman" w:eastAsia="SimSun" w:hAnsi="Times New Roman"/>
                      <w:lang w:eastAsia="zh-CN"/>
                    </w:rPr>
                  </w:pPr>
                  <w:r w:rsidRPr="00A00A4D">
                    <w:rPr>
                      <w:rFonts w:ascii="Times New Roman" w:eastAsia="SimSun" w:hAnsi="Times New Roman"/>
                      <w:lang w:eastAsia="zh-CN"/>
                    </w:rPr>
                    <w:t>NOTE 3:</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5, 10, 15, 20 </w:t>
                  </w:r>
                  <w:proofErr w:type="spellStart"/>
                  <w:r w:rsidRPr="00A00A4D">
                    <w:rPr>
                      <w:rFonts w:ascii="Times New Roman" w:eastAsia="SimSun" w:hAnsi="Times New Roman"/>
                      <w:lang w:eastAsia="zh-CN"/>
                    </w:rPr>
                    <w:t>MHz.</w:t>
                  </w:r>
                  <w:proofErr w:type="spellEnd"/>
                </w:p>
                <w:p w14:paraId="44EDF951" w14:textId="77777777" w:rsidR="00B521FB" w:rsidRPr="00A00A4D" w:rsidRDefault="00B521FB" w:rsidP="002B29D9">
                  <w:pPr>
                    <w:pStyle w:val="TAN"/>
                    <w:rPr>
                      <w:rFonts w:ascii="Times New Roman" w:hAnsi="Times New Roman"/>
                      <w:lang w:eastAsia="zh-CN"/>
                    </w:rPr>
                  </w:pPr>
                  <w:r w:rsidRPr="00A00A4D">
                    <w:rPr>
                      <w:rFonts w:ascii="Times New Roman" w:eastAsia="SimSun" w:hAnsi="Times New Roman"/>
                      <w:lang w:eastAsia="zh-CN"/>
                    </w:rPr>
                    <w:t>NOTE 4:</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25, 30, 35, 40, 45, 50, 60, 70, 80, 90, 100 </w:t>
                  </w:r>
                  <w:proofErr w:type="spellStart"/>
                  <w:r w:rsidRPr="00A00A4D">
                    <w:rPr>
                      <w:rFonts w:ascii="Times New Roman" w:eastAsia="SimSun" w:hAnsi="Times New Roman"/>
                      <w:lang w:eastAsia="zh-CN"/>
                    </w:rPr>
                    <w:t>MHz.</w:t>
                  </w:r>
                  <w:proofErr w:type="spellEnd"/>
                </w:p>
              </w:tc>
            </w:tr>
            <w:bookmarkEnd w:id="210"/>
          </w:tbl>
          <w:p w14:paraId="3E9775B0" w14:textId="77777777" w:rsidR="00B521FB" w:rsidRPr="00A00A4D" w:rsidRDefault="00B521FB" w:rsidP="002B29D9">
            <w:pPr>
              <w:keepNext/>
              <w:keepLines/>
              <w:rPr>
                <w:rFonts w:cs="Times New Roman"/>
                <w:lang w:eastAsia="ko-KR"/>
              </w:rPr>
            </w:pPr>
          </w:p>
          <w:p w14:paraId="538AB049" w14:textId="77777777" w:rsidR="00B521FB" w:rsidRPr="00A00A4D" w:rsidRDefault="00B521FB" w:rsidP="002B29D9">
            <w:pPr>
              <w:pStyle w:val="TH"/>
              <w:rPr>
                <w:rFonts w:ascii="Times New Roman" w:hAnsi="Times New Roman" w:cs="Times New Roman"/>
              </w:rPr>
            </w:pPr>
            <w:bookmarkStart w:id="211" w:name="Table673514"/>
            <w:r w:rsidRPr="00A00A4D">
              <w:rPr>
                <w:rFonts w:ascii="Times New Roman" w:hAnsi="Times New Roman" w:cs="Times New Roman"/>
              </w:rPr>
              <w:t>Table 6.7.3.5.1-</w:t>
            </w:r>
            <w:r w:rsidRPr="00A00A4D">
              <w:rPr>
                <w:rFonts w:ascii="Times New Roman" w:eastAsia="SimSun" w:hAnsi="Times New Roman" w:cs="Times New Roman"/>
                <w:lang w:eastAsia="zh-CN"/>
              </w:rPr>
              <w:t>4</w:t>
            </w:r>
            <w:r w:rsidRPr="00A00A4D">
              <w:rPr>
                <w:rFonts w:ascii="Times New Roman" w:hAnsi="Times New Roman" w:cs="Times New Roman"/>
              </w:rPr>
              <w:t>: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96"/>
              <w:gridCol w:w="3824"/>
            </w:tblGrid>
            <w:tr w:rsidR="00B521FB" w:rsidRPr="00A00A4D" w14:paraId="52177D19" w14:textId="77777777" w:rsidTr="00D16C1D">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0A99C813" w14:textId="77777777" w:rsidR="00B521FB" w:rsidRPr="00A00A4D" w:rsidRDefault="00B521FB" w:rsidP="002B29D9">
                  <w:pPr>
                    <w:pStyle w:val="TAH"/>
                    <w:rPr>
                      <w:rFonts w:ascii="Times New Roman" w:eastAsia="SimSun" w:hAnsi="Times New Roman"/>
                    </w:rPr>
                  </w:pPr>
                  <w:r w:rsidRPr="00A00A4D">
                    <w:rPr>
                      <w:rFonts w:ascii="Times New Roman" w:eastAsia="SimSun" w:hAnsi="Times New Roman"/>
                    </w:rPr>
                    <w:t xml:space="preserve">RAT of the carrier adjacent to the sub-block or Inter RF Bandwidth gap </w:t>
                  </w:r>
                </w:p>
              </w:tc>
              <w:tc>
                <w:tcPr>
                  <w:tcW w:w="3824" w:type="dxa"/>
                  <w:tcBorders>
                    <w:top w:val="single" w:sz="6" w:space="0" w:color="auto"/>
                    <w:left w:val="single" w:sz="6" w:space="0" w:color="auto"/>
                    <w:bottom w:val="single" w:sz="6" w:space="0" w:color="auto"/>
                    <w:right w:val="single" w:sz="6" w:space="0" w:color="auto"/>
                  </w:tcBorders>
                  <w:hideMark/>
                </w:tcPr>
                <w:p w14:paraId="489D356D" w14:textId="77777777" w:rsidR="00B521FB" w:rsidRPr="00A00A4D" w:rsidRDefault="00B521FB" w:rsidP="002B29D9">
                  <w:pPr>
                    <w:pStyle w:val="TAH"/>
                    <w:rPr>
                      <w:rFonts w:ascii="Times New Roman" w:hAnsi="Times New Roman"/>
                    </w:rPr>
                  </w:pPr>
                  <w:r w:rsidRPr="00A00A4D">
                    <w:rPr>
                      <w:rFonts w:ascii="Times New Roman" w:hAnsi="Times New Roman"/>
                    </w:rPr>
                    <w:t>Filter on the assigned channel frequency and corresponding filter bandwidth</w:t>
                  </w:r>
                </w:p>
              </w:tc>
            </w:tr>
            <w:tr w:rsidR="00B521FB" w:rsidRPr="00A00A4D" w14:paraId="5A2AE00E" w14:textId="77777777" w:rsidTr="00D16C1D">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6A271480" w14:textId="77777777" w:rsidR="00B521FB" w:rsidRPr="00A00A4D" w:rsidRDefault="00B521FB" w:rsidP="002B29D9">
                  <w:pPr>
                    <w:pStyle w:val="TAC"/>
                    <w:rPr>
                      <w:rFonts w:ascii="Times New Roman" w:eastAsia="SimSun" w:hAnsi="Times New Roman"/>
                    </w:rPr>
                  </w:pPr>
                  <w:r w:rsidRPr="00A00A4D">
                    <w:rPr>
                      <w:rFonts w:ascii="Times New Roman" w:eastAsia="SimSun" w:hAnsi="Times New Roman"/>
                    </w:rPr>
                    <w:t>NR</w:t>
                  </w:r>
                </w:p>
              </w:tc>
              <w:tc>
                <w:tcPr>
                  <w:tcW w:w="3824" w:type="dxa"/>
                  <w:tcBorders>
                    <w:top w:val="single" w:sz="6" w:space="0" w:color="auto"/>
                    <w:left w:val="single" w:sz="6" w:space="0" w:color="auto"/>
                    <w:bottom w:val="single" w:sz="6" w:space="0" w:color="auto"/>
                    <w:right w:val="single" w:sz="6" w:space="0" w:color="auto"/>
                  </w:tcBorders>
                  <w:hideMark/>
                </w:tcPr>
                <w:p w14:paraId="784A6C55" w14:textId="77777777" w:rsidR="00B521FB" w:rsidRPr="00A00A4D" w:rsidRDefault="00B521FB" w:rsidP="002B29D9">
                  <w:pPr>
                    <w:pStyle w:val="TAC"/>
                    <w:rPr>
                      <w:rFonts w:ascii="Times New Roman" w:hAnsi="Times New Roman"/>
                    </w:rPr>
                  </w:pPr>
                  <w:r w:rsidRPr="00A00A4D">
                    <w:rPr>
                      <w:rFonts w:ascii="Times New Roman" w:hAnsi="Times New Roman"/>
                    </w:rPr>
                    <w:t>NR of same BW with SCS that provides largest transmission bandwidth configuration</w:t>
                  </w:r>
                </w:p>
              </w:tc>
            </w:tr>
          </w:tbl>
          <w:bookmarkEnd w:id="211"/>
          <w:p w14:paraId="39E25792" w14:textId="77777777" w:rsidR="00B521FB" w:rsidRPr="00A00A4D" w:rsidRDefault="00B521FB" w:rsidP="002B29D9">
            <w:pPr>
              <w:keepNext/>
              <w:keepLines/>
              <w:rPr>
                <w:sz w:val="6"/>
                <w:szCs w:val="6"/>
                <w:lang w:eastAsia="ko-KR"/>
              </w:rPr>
            </w:pPr>
            <w:r w:rsidRPr="00A00A4D">
              <w:rPr>
                <w:sz w:val="6"/>
                <w:szCs w:val="6"/>
                <w:lang w:eastAsia="ko-KR"/>
              </w:rPr>
              <w:t xml:space="preserve"> </w:t>
            </w:r>
          </w:p>
        </w:tc>
      </w:tr>
    </w:tbl>
    <w:p w14:paraId="14A1472E" w14:textId="77777777" w:rsidR="00B521FB" w:rsidRPr="00A00A4D" w:rsidRDefault="00B521FB" w:rsidP="00B521FB">
      <w:r w:rsidRPr="00A00A4D">
        <w:t>For operation in paired and unpaired spectrum, the OTA ACLR measurement result should not be less than the OTA ACLR limit specified in Table 6.7.3.5.1-1</w:t>
      </w:r>
      <w:r w:rsidRPr="00A00A4D">
        <w:rPr>
          <w:lang w:eastAsia="ko-KR"/>
        </w:rPr>
        <w:t xml:space="preserve"> </w:t>
      </w:r>
      <w:r w:rsidRPr="00A00A4D">
        <w:rPr>
          <w:rFonts w:cs="v5.0.0"/>
          <w:lang w:eastAsia="ko-KR"/>
        </w:rPr>
        <w:t>of TS 38.141-2 [2]</w:t>
      </w:r>
      <w:r w:rsidRPr="00A00A4D">
        <w:t>.</w:t>
      </w:r>
    </w:p>
    <w:p w14:paraId="0A346ECE" w14:textId="77777777" w:rsidR="00B521FB" w:rsidRPr="00A00A4D" w:rsidRDefault="00B521FB" w:rsidP="00B521FB">
      <w:r w:rsidRPr="00A00A4D">
        <w:t>The absolute total power measurement should not exceed the OTA ACLR absolute limit specified in Table 6.7.3.5.1-2</w:t>
      </w:r>
      <w:r w:rsidRPr="00A00A4D">
        <w:rPr>
          <w:rFonts w:eastAsia="SimSun"/>
          <w:lang w:eastAsia="zh-CN"/>
        </w:rPr>
        <w:t xml:space="preserve"> </w:t>
      </w:r>
      <w:r w:rsidRPr="00A00A4D">
        <w:rPr>
          <w:rFonts w:cs="v5.0.0"/>
          <w:lang w:eastAsia="ko-KR"/>
        </w:rPr>
        <w:t>of TS 38.141-2 [2]</w:t>
      </w:r>
      <w:r w:rsidRPr="00A00A4D">
        <w:t>.</w:t>
      </w:r>
    </w:p>
    <w:p w14:paraId="188B8611" w14:textId="77777777" w:rsidR="00B521FB" w:rsidRPr="00A00A4D" w:rsidRDefault="00B521FB" w:rsidP="00B521FB">
      <w:r w:rsidRPr="00A00A4D">
        <w:lastRenderedPageBreak/>
        <w:t>For operation in non-contiguous spectrum or multiple bands, the OTA ACLR measurement result should not be less than the OTA ACLR limit specified in Table 6.7.3.5.1-2a</w:t>
      </w:r>
      <w:r w:rsidRPr="00A00A4D">
        <w:rPr>
          <w:rFonts w:eastAsia="SimSun"/>
          <w:lang w:eastAsia="zh-CN"/>
        </w:rPr>
        <w:t xml:space="preserve"> </w:t>
      </w:r>
      <w:r w:rsidRPr="00A00A4D">
        <w:rPr>
          <w:rFonts w:cs="v5.0.0"/>
          <w:lang w:eastAsia="ko-KR"/>
        </w:rPr>
        <w:t>of TS 38.141-2 [2]</w:t>
      </w:r>
      <w:r w:rsidRPr="00A00A4D">
        <w:t>.</w:t>
      </w:r>
    </w:p>
    <w:p w14:paraId="76753AF7" w14:textId="77777777" w:rsidR="00B521FB" w:rsidRPr="00A00A4D" w:rsidRDefault="00B521FB" w:rsidP="009F08C3">
      <w:pPr>
        <w:pStyle w:val="Heading3"/>
      </w:pPr>
      <w:bookmarkStart w:id="212" w:name="_Toc180758726"/>
      <w:bookmarkStart w:id="213" w:name="_Toc180762032"/>
      <w:bookmarkStart w:id="214" w:name="_Toc180762738"/>
      <w:bookmarkStart w:id="215" w:name="_Toc228874056"/>
      <w:r w:rsidRPr="00A00A4D">
        <w:t>4.</w:t>
      </w:r>
      <w:r w:rsidRPr="009F08C3">
        <w:t>2</w:t>
      </w:r>
      <w:r w:rsidRPr="00A00A4D">
        <w:t>.2</w:t>
      </w:r>
      <w:r w:rsidRPr="00A00A4D">
        <w:tab/>
        <w:t>BS type 2-O</w:t>
      </w:r>
      <w:bookmarkEnd w:id="212"/>
      <w:bookmarkEnd w:id="213"/>
      <w:bookmarkEnd w:id="214"/>
      <w:bookmarkEnd w:id="215"/>
    </w:p>
    <w:p w14:paraId="0A63FF15" w14:textId="77777777" w:rsidR="00B521FB" w:rsidRPr="00A00A4D" w:rsidRDefault="00B521FB" w:rsidP="00B521FB">
      <w:pPr>
        <w:spacing w:after="120"/>
      </w:pPr>
      <w:r w:rsidRPr="00A00A4D">
        <w:t xml:space="preserve">For the OTA ACLR requirement either the OTA ACLR limits in Tables 6.7.3.5.2-1/3 </w:t>
      </w:r>
      <w:r w:rsidRPr="00A00A4D">
        <w:rPr>
          <w:rFonts w:cs="v5.0.0"/>
          <w:lang w:eastAsia="ko-KR"/>
        </w:rPr>
        <w:t>of TS 38.141</w:t>
      </w:r>
      <w:r w:rsidRPr="00A00A4D">
        <w:rPr>
          <w:rFonts w:cs="v5.0.0"/>
          <w:lang w:eastAsia="ko-KR"/>
        </w:rPr>
        <w:noBreakHyphen/>
        <w:t>2</w:t>
      </w:r>
      <w:r w:rsidRPr="00A00A4D">
        <w:rPr>
          <w:rFonts w:eastAsia="SimSun" w:cs="v5.0.0"/>
          <w:lang w:eastAsia="zh-CN"/>
        </w:rPr>
        <w:t xml:space="preserve"> [2] </w:t>
      </w:r>
      <w:r w:rsidRPr="00A00A4D">
        <w:t xml:space="preserve">or the OTA ACLR absolute limits in Table 6.7.3.5.2-2 </w:t>
      </w:r>
      <w:r w:rsidRPr="00A00A4D">
        <w:rPr>
          <w:rFonts w:cs="v5.0.0"/>
          <w:lang w:eastAsia="ko-KR"/>
        </w:rPr>
        <w:t>of TS 38.141-2</w:t>
      </w:r>
      <w:r w:rsidRPr="00A00A4D">
        <w:rPr>
          <w:rFonts w:eastAsia="SimSun" w:cs="v5.0.0"/>
          <w:lang w:eastAsia="zh-CN"/>
        </w:rPr>
        <w:t xml:space="preserve"> [2] </w:t>
      </w:r>
      <w:r w:rsidRPr="00A00A4D">
        <w:t xml:space="preserve">should apply, whichever is less stringent. </w:t>
      </w:r>
    </w:p>
    <w:tbl>
      <w:tblPr>
        <w:tblStyle w:val="TableGrid"/>
        <w:tblW w:w="0" w:type="auto"/>
        <w:tblLook w:val="04A0" w:firstRow="1" w:lastRow="0" w:firstColumn="1" w:lastColumn="0" w:noHBand="0" w:noVBand="1"/>
      </w:tblPr>
      <w:tblGrid>
        <w:gridCol w:w="9621"/>
      </w:tblGrid>
      <w:tr w:rsidR="00B521FB" w:rsidRPr="00A00A4D" w14:paraId="3354305E" w14:textId="77777777" w:rsidTr="00D16C1D">
        <w:tc>
          <w:tcPr>
            <w:tcW w:w="9621" w:type="dxa"/>
          </w:tcPr>
          <w:p w14:paraId="393D8B17" w14:textId="77777777" w:rsidR="00B521FB" w:rsidRPr="00A00A4D" w:rsidRDefault="00B521FB" w:rsidP="00D16C1D">
            <w:pPr>
              <w:pStyle w:val="TH"/>
              <w:contextualSpacing/>
              <w:rPr>
                <w:rFonts w:ascii="Times New Roman" w:hAnsi="Times New Roman" w:cs="Times New Roman"/>
              </w:rPr>
            </w:pPr>
            <w:bookmarkStart w:id="216" w:name="Table673521"/>
            <w:r w:rsidRPr="00A00A4D">
              <w:rPr>
                <w:rFonts w:ascii="Times New Roman" w:hAnsi="Times New Roman" w:cs="Times New Roman"/>
              </w:rPr>
              <w:t xml:space="preserve">Table 6.7.3.5.2-1: </w:t>
            </w:r>
            <w:r w:rsidRPr="00A00A4D">
              <w:rPr>
                <w:rFonts w:ascii="Times New Roman" w:hAnsi="Times New Roman" w:cs="Times New Roman"/>
                <w:i/>
              </w:rPr>
              <w:t>BS type 2-O</w:t>
            </w:r>
            <w:r w:rsidRPr="00A00A4D">
              <w:rPr>
                <w:rFonts w:ascii="Times New Roman" w:hAnsi="Times New Roman" w:cs="Times New Roman"/>
              </w:rPr>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949"/>
              <w:gridCol w:w="1681"/>
              <w:gridCol w:w="1610"/>
              <w:gridCol w:w="2426"/>
            </w:tblGrid>
            <w:tr w:rsidR="00B521FB" w:rsidRPr="00A00A4D" w14:paraId="416320F9" w14:textId="77777777" w:rsidTr="00D16C1D">
              <w:trPr>
                <w:cantSplit/>
                <w:trHeight w:val="1467"/>
                <w:jc w:val="center"/>
              </w:trPr>
              <w:tc>
                <w:tcPr>
                  <w:tcW w:w="1497" w:type="dxa"/>
                  <w:tcBorders>
                    <w:bottom w:val="single" w:sz="4" w:space="0" w:color="auto"/>
                  </w:tcBorders>
                </w:tcPr>
                <w:p w14:paraId="090DCF9E" w14:textId="77777777" w:rsidR="00B521FB" w:rsidRPr="00A00A4D" w:rsidRDefault="00B521FB" w:rsidP="00D16C1D">
                  <w:pPr>
                    <w:pStyle w:val="TAH"/>
                    <w:contextualSpacing/>
                    <w:rPr>
                      <w:rFonts w:ascii="Times New Roman" w:hAnsi="Times New Roman"/>
                    </w:rPr>
                  </w:pPr>
                  <w:r w:rsidRPr="00A00A4D">
                    <w:rPr>
                      <w:rFonts w:ascii="Times New Roman" w:hAnsi="Times New Roman"/>
                      <w:i/>
                    </w:rPr>
                    <w:t>BS channel bandwidth</w:t>
                  </w:r>
                  <w:r w:rsidRPr="00A00A4D">
                    <w:rPr>
                      <w:rFonts w:ascii="Times New Roman" w:hAnsi="Times New Roman"/>
                    </w:rPr>
                    <w:t xml:space="preserve"> of lowest/highest NR carrier transmitted</w:t>
                  </w:r>
                </w:p>
                <w:p w14:paraId="71E2A734" w14:textId="77777777" w:rsidR="00B521FB" w:rsidRPr="00A00A4D" w:rsidRDefault="00B521FB" w:rsidP="00D16C1D">
                  <w:pPr>
                    <w:pStyle w:val="TAH"/>
                    <w:contextualSpacing/>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(MHz)</w:t>
                  </w:r>
                </w:p>
              </w:tc>
              <w:tc>
                <w:tcPr>
                  <w:tcW w:w="1949" w:type="dxa"/>
                  <w:tcBorders>
                    <w:bottom w:val="single" w:sz="4" w:space="0" w:color="auto"/>
                  </w:tcBorders>
                </w:tcPr>
                <w:p w14:paraId="1F3568AF" w14:textId="77777777" w:rsidR="00B521FB" w:rsidRPr="00A00A4D" w:rsidRDefault="00B521FB" w:rsidP="00D16C1D">
                  <w:pPr>
                    <w:pStyle w:val="TAH"/>
                    <w:contextualSpacing/>
                    <w:rPr>
                      <w:rFonts w:ascii="Times New Roman" w:hAnsi="Times New Roman"/>
                    </w:rPr>
                  </w:pPr>
                  <w:r w:rsidRPr="00A00A4D">
                    <w:rPr>
                      <w:rFonts w:ascii="Times New Roman" w:hAnsi="Times New Roman"/>
                    </w:rPr>
                    <w:t xml:space="preserve">BS adjacent channel </w:t>
                  </w:r>
                  <w:proofErr w:type="spellStart"/>
                  <w:r w:rsidRPr="00A00A4D">
                    <w:rPr>
                      <w:rFonts w:ascii="Times New Roman" w:hAnsi="Times New Roman"/>
                    </w:rPr>
                    <w:t>centre</w:t>
                  </w:r>
                  <w:proofErr w:type="spellEnd"/>
                  <w:r w:rsidRPr="00A00A4D">
                    <w:rPr>
                      <w:rFonts w:ascii="Times New Roman" w:hAnsi="Times New Roman"/>
                    </w:rPr>
                    <w:t xml:space="preserve"> frequency offset below the lowest or above the highest carrier </w:t>
                  </w:r>
                  <w:proofErr w:type="spellStart"/>
                  <w:r w:rsidRPr="00A00A4D">
                    <w:rPr>
                      <w:rFonts w:ascii="Times New Roman" w:hAnsi="Times New Roman"/>
                    </w:rPr>
                    <w:t>centre</w:t>
                  </w:r>
                  <w:proofErr w:type="spellEnd"/>
                  <w:r w:rsidRPr="00A00A4D">
                    <w:rPr>
                      <w:rFonts w:ascii="Times New Roman" w:hAnsi="Times New Roman"/>
                    </w:rPr>
                    <w:t xml:space="preserve"> frequency transmitted</w:t>
                  </w:r>
                </w:p>
              </w:tc>
              <w:tc>
                <w:tcPr>
                  <w:tcW w:w="1681" w:type="dxa"/>
                  <w:tcBorders>
                    <w:bottom w:val="single" w:sz="4" w:space="0" w:color="auto"/>
                  </w:tcBorders>
                </w:tcPr>
                <w:p w14:paraId="5EFDBF8A" w14:textId="77777777" w:rsidR="00B521FB" w:rsidRPr="00A00A4D" w:rsidRDefault="00B521FB" w:rsidP="00D16C1D">
                  <w:pPr>
                    <w:pStyle w:val="TAH"/>
                    <w:contextualSpacing/>
                    <w:rPr>
                      <w:rFonts w:ascii="Times New Roman" w:hAnsi="Times New Roman"/>
                    </w:rPr>
                  </w:pPr>
                  <w:r w:rsidRPr="00A00A4D">
                    <w:rPr>
                      <w:rFonts w:ascii="Times New Roman" w:hAnsi="Times New Roman"/>
                    </w:rPr>
                    <w:t>Assumed adjacent channel carrier</w:t>
                  </w:r>
                </w:p>
              </w:tc>
              <w:tc>
                <w:tcPr>
                  <w:tcW w:w="1610" w:type="dxa"/>
                  <w:tcBorders>
                    <w:bottom w:val="single" w:sz="4" w:space="0" w:color="auto"/>
                  </w:tcBorders>
                </w:tcPr>
                <w:p w14:paraId="47A9F34A" w14:textId="77777777" w:rsidR="00B521FB" w:rsidRPr="00A00A4D" w:rsidRDefault="00B521FB" w:rsidP="00D16C1D">
                  <w:pPr>
                    <w:pStyle w:val="TAH"/>
                    <w:contextualSpacing/>
                    <w:rPr>
                      <w:rFonts w:ascii="Times New Roman" w:hAnsi="Times New Roman"/>
                    </w:rPr>
                  </w:pPr>
                  <w:r w:rsidRPr="00A00A4D">
                    <w:rPr>
                      <w:rFonts w:ascii="Times New Roman" w:hAnsi="Times New Roman"/>
                    </w:rPr>
                    <w:t>Filter on the adjacent channel frequency and corresponding filter bandwidth</w:t>
                  </w:r>
                </w:p>
              </w:tc>
              <w:tc>
                <w:tcPr>
                  <w:tcW w:w="2424" w:type="dxa"/>
                  <w:tcBorders>
                    <w:bottom w:val="single" w:sz="4" w:space="0" w:color="auto"/>
                  </w:tcBorders>
                </w:tcPr>
                <w:p w14:paraId="5DE735C6" w14:textId="77777777" w:rsidR="00B521FB" w:rsidRPr="00A00A4D" w:rsidRDefault="00B521FB" w:rsidP="00D16C1D">
                  <w:pPr>
                    <w:pStyle w:val="TAH"/>
                    <w:contextualSpacing/>
                    <w:rPr>
                      <w:rFonts w:ascii="Times New Roman" w:hAnsi="Times New Roman"/>
                    </w:rPr>
                  </w:pPr>
                  <w:r w:rsidRPr="00A00A4D">
                    <w:rPr>
                      <w:rFonts w:ascii="Times New Roman" w:hAnsi="Times New Roman"/>
                    </w:rPr>
                    <w:t>OTA ACLR limit</w:t>
                  </w:r>
                </w:p>
                <w:p w14:paraId="0A06C93F" w14:textId="77777777" w:rsidR="00B521FB" w:rsidRPr="00A00A4D" w:rsidRDefault="00B521FB" w:rsidP="00D16C1D">
                  <w:pPr>
                    <w:pStyle w:val="TAH"/>
                    <w:contextualSpacing/>
                    <w:rPr>
                      <w:rFonts w:ascii="Times New Roman" w:hAnsi="Times New Roman"/>
                    </w:rPr>
                  </w:pPr>
                  <w:r w:rsidRPr="00A00A4D">
                    <w:rPr>
                      <w:rFonts w:ascii="Times New Roman" w:hAnsi="Times New Roman"/>
                    </w:rPr>
                    <w:t>(dB)</w:t>
                  </w:r>
                </w:p>
              </w:tc>
            </w:tr>
            <w:tr w:rsidR="00B521FB" w:rsidRPr="00A00A4D" w14:paraId="33FEB68F" w14:textId="77777777" w:rsidTr="00D16C1D">
              <w:trPr>
                <w:cantSplit/>
                <w:trHeight w:val="627"/>
                <w:jc w:val="center"/>
              </w:trPr>
              <w:tc>
                <w:tcPr>
                  <w:tcW w:w="1497" w:type="dxa"/>
                  <w:tcBorders>
                    <w:top w:val="single" w:sz="4" w:space="0" w:color="auto"/>
                    <w:left w:val="single" w:sz="4" w:space="0" w:color="auto"/>
                    <w:bottom w:val="single" w:sz="6" w:space="0" w:color="auto"/>
                    <w:right w:val="single" w:sz="4" w:space="0" w:color="auto"/>
                  </w:tcBorders>
                </w:tcPr>
                <w:p w14:paraId="12F4B4F2" w14:textId="77777777" w:rsidR="00B521FB" w:rsidRPr="00A00A4D" w:rsidRDefault="00B521FB" w:rsidP="00D16C1D">
                  <w:pPr>
                    <w:pStyle w:val="TAC"/>
                    <w:contextualSpacing/>
                    <w:rPr>
                      <w:rFonts w:ascii="Times New Roman" w:hAnsi="Times New Roman"/>
                    </w:rPr>
                  </w:pPr>
                  <w:r w:rsidRPr="00A00A4D">
                    <w:rPr>
                      <w:rFonts w:ascii="Times New Roman" w:hAnsi="Times New Roman"/>
                    </w:rPr>
                    <w:t>50, 100, 200, 400</w:t>
                  </w:r>
                </w:p>
              </w:tc>
              <w:tc>
                <w:tcPr>
                  <w:tcW w:w="1949" w:type="dxa"/>
                  <w:tcBorders>
                    <w:top w:val="single" w:sz="4" w:space="0" w:color="auto"/>
                    <w:left w:val="single" w:sz="4" w:space="0" w:color="auto"/>
                    <w:bottom w:val="single" w:sz="6" w:space="0" w:color="auto"/>
                    <w:right w:val="single" w:sz="4" w:space="0" w:color="auto"/>
                  </w:tcBorders>
                </w:tcPr>
                <w:p w14:paraId="50CE5C23" w14:textId="77777777" w:rsidR="00B521FB" w:rsidRPr="00A00A4D" w:rsidRDefault="00B521FB" w:rsidP="00D16C1D">
                  <w:pPr>
                    <w:pStyle w:val="TAC"/>
                    <w:contextualSpacing/>
                    <w:rPr>
                      <w:rFonts w:ascii="Times New Roman" w:hAnsi="Times New Roman"/>
                    </w:rPr>
                  </w:pPr>
                  <w:proofErr w:type="spellStart"/>
                  <w:r w:rsidRPr="00A00A4D">
                    <w:rPr>
                      <w:rFonts w:ascii="Times New Roman" w:hAnsi="Times New Roman"/>
                    </w:rPr>
                    <w:t>BW</w:t>
                  </w:r>
                  <w:r w:rsidRPr="00A00A4D">
                    <w:rPr>
                      <w:rFonts w:ascii="Times New Roman" w:hAnsi="Times New Roman"/>
                      <w:vertAlign w:val="subscript"/>
                    </w:rPr>
                    <w:t>Channel</w:t>
                  </w:r>
                  <w:proofErr w:type="spellEnd"/>
                </w:p>
              </w:tc>
              <w:tc>
                <w:tcPr>
                  <w:tcW w:w="1681" w:type="dxa"/>
                  <w:tcBorders>
                    <w:top w:val="single" w:sz="4" w:space="0" w:color="auto"/>
                    <w:left w:val="single" w:sz="4" w:space="0" w:color="auto"/>
                    <w:bottom w:val="single" w:sz="6" w:space="0" w:color="auto"/>
                    <w:right w:val="single" w:sz="4" w:space="0" w:color="auto"/>
                  </w:tcBorders>
                </w:tcPr>
                <w:p w14:paraId="17B19BB6" w14:textId="77777777" w:rsidR="00B521FB" w:rsidRPr="00A00A4D" w:rsidRDefault="00B521FB" w:rsidP="00D16C1D">
                  <w:pPr>
                    <w:pStyle w:val="TAC"/>
                    <w:contextualSpacing/>
                    <w:rPr>
                      <w:rFonts w:ascii="Times New Roman" w:hAnsi="Times New Roman"/>
                    </w:rPr>
                  </w:pPr>
                  <w:r w:rsidRPr="00A00A4D">
                    <w:rPr>
                      <w:rFonts w:ascii="Times New Roman" w:hAnsi="Times New Roman"/>
                    </w:rPr>
                    <w:t>NR of same BW (Note 2)</w:t>
                  </w:r>
                </w:p>
              </w:tc>
              <w:tc>
                <w:tcPr>
                  <w:tcW w:w="1610" w:type="dxa"/>
                  <w:tcBorders>
                    <w:top w:val="single" w:sz="4" w:space="0" w:color="auto"/>
                    <w:left w:val="single" w:sz="4" w:space="0" w:color="auto"/>
                    <w:bottom w:val="single" w:sz="6" w:space="0" w:color="auto"/>
                    <w:right w:val="single" w:sz="4" w:space="0" w:color="auto"/>
                  </w:tcBorders>
                </w:tcPr>
                <w:p w14:paraId="13AF454D" w14:textId="77777777" w:rsidR="00B521FB" w:rsidRPr="00A00A4D" w:rsidRDefault="00B521FB" w:rsidP="00D16C1D">
                  <w:pPr>
                    <w:pStyle w:val="TAC"/>
                    <w:contextualSpacing/>
                    <w:rPr>
                      <w:rFonts w:ascii="Times New Roman" w:hAnsi="Times New Roma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2424" w:type="dxa"/>
                  <w:tcBorders>
                    <w:top w:val="single" w:sz="4" w:space="0" w:color="auto"/>
                    <w:left w:val="single" w:sz="4" w:space="0" w:color="auto"/>
                    <w:bottom w:val="single" w:sz="6" w:space="0" w:color="auto"/>
                    <w:right w:val="single" w:sz="4" w:space="0" w:color="auto"/>
                  </w:tcBorders>
                </w:tcPr>
                <w:p w14:paraId="46024695" w14:textId="77777777" w:rsidR="00B521FB" w:rsidRPr="00A00A4D" w:rsidRDefault="00B521FB" w:rsidP="00D16C1D">
                  <w:pPr>
                    <w:pStyle w:val="TAC"/>
                    <w:contextualSpacing/>
                    <w:rPr>
                      <w:rFonts w:ascii="Times New Roman" w:hAnsi="Times New Roman"/>
                    </w:rPr>
                  </w:pPr>
                  <w:r w:rsidRPr="00A00A4D">
                    <w:rPr>
                      <w:rFonts w:ascii="Times New Roman" w:hAnsi="Times New Roman"/>
                    </w:rPr>
                    <w:t>25.7 (Note 3)</w:t>
                  </w:r>
                </w:p>
                <w:p w14:paraId="605A9107" w14:textId="77777777" w:rsidR="00B521FB" w:rsidRPr="00A00A4D" w:rsidRDefault="00B521FB" w:rsidP="00D16C1D">
                  <w:pPr>
                    <w:pStyle w:val="TAC"/>
                    <w:contextualSpacing/>
                    <w:rPr>
                      <w:rFonts w:ascii="Times New Roman" w:hAnsi="Times New Roman"/>
                    </w:rPr>
                  </w:pPr>
                  <w:r w:rsidRPr="00A00A4D">
                    <w:rPr>
                      <w:rFonts w:ascii="Times New Roman" w:hAnsi="Times New Roman"/>
                    </w:rPr>
                    <w:t>23.4 (Note 4)</w:t>
                  </w:r>
                </w:p>
                <w:p w14:paraId="0D7A9DA7" w14:textId="77777777" w:rsidR="00B521FB" w:rsidRPr="00A00A4D" w:rsidRDefault="00B521FB" w:rsidP="00D16C1D">
                  <w:pPr>
                    <w:pStyle w:val="TAC"/>
                    <w:contextualSpacing/>
                    <w:rPr>
                      <w:rFonts w:ascii="Times New Roman" w:hAnsi="Times New Roman"/>
                    </w:rPr>
                  </w:pPr>
                  <w:r w:rsidRPr="00A00A4D">
                    <w:rPr>
                      <w:rFonts w:ascii="Times New Roman" w:hAnsi="Times New Roman"/>
                    </w:rPr>
                    <w:t>23.2 (Note 5)</w:t>
                  </w:r>
                </w:p>
              </w:tc>
            </w:tr>
            <w:tr w:rsidR="00B521FB" w:rsidRPr="00A00A4D" w14:paraId="56DD0CE9" w14:textId="77777777" w:rsidTr="00D16C1D">
              <w:trPr>
                <w:cantSplit/>
                <w:trHeight w:val="1254"/>
                <w:jc w:val="center"/>
              </w:trPr>
              <w:tc>
                <w:tcPr>
                  <w:tcW w:w="9163" w:type="dxa"/>
                  <w:gridSpan w:val="5"/>
                  <w:tcBorders>
                    <w:top w:val="single" w:sz="6" w:space="0" w:color="auto"/>
                    <w:left w:val="nil"/>
                    <w:bottom w:val="nil"/>
                    <w:right w:val="nil"/>
                  </w:tcBorders>
                </w:tcPr>
                <w:p w14:paraId="4DAE49D7"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1:</w:t>
                  </w:r>
                  <w:r w:rsidRPr="00A00A4D">
                    <w:rPr>
                      <w:rFonts w:ascii="Times New Roman" w:hAnsi="Times New Roman"/>
                    </w:rPr>
                    <w:tab/>
                  </w:r>
                  <w:proofErr w:type="spellStart"/>
                  <w:r w:rsidRPr="00A00A4D">
                    <w:rPr>
                      <w:rFonts w:ascii="Times New Roman" w:hAnsi="Times New Roman"/>
                    </w:rPr>
                    <w:t>BW</w:t>
                  </w:r>
                  <w:r w:rsidRPr="00A00A4D">
                    <w:rPr>
                      <w:rFonts w:ascii="Times New Roman" w:hAnsi="Times New Roman"/>
                      <w:vertAlign w:val="subscript"/>
                    </w:rPr>
                    <w:t>Channel</w:t>
                  </w:r>
                  <w:proofErr w:type="spellEnd"/>
                  <w:r w:rsidRPr="00A00A4D">
                    <w:rPr>
                      <w:rFonts w:ascii="Times New Roman" w:hAnsi="Times New Roman"/>
                    </w:rPr>
                    <w:t xml:space="preserve"> and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rPr>
                    <w:t xml:space="preserve"> are the </w:t>
                  </w:r>
                  <w:r w:rsidRPr="00A00A4D">
                    <w:rPr>
                      <w:rFonts w:ascii="Times New Roman" w:hAnsi="Times New Roman"/>
                      <w:i/>
                    </w:rPr>
                    <w:t>BS channel bandwidth</w:t>
                  </w:r>
                  <w:r w:rsidRPr="00A00A4D">
                    <w:rPr>
                      <w:rFonts w:ascii="Times New Roman" w:hAnsi="Times New Roman"/>
                    </w:rPr>
                    <w:t xml:space="preserve"> and transmission bandwidth configuration of the lowest/highest NR carrier transmitted on the assigned channel frequency.</w:t>
                  </w:r>
                </w:p>
                <w:p w14:paraId="3253984B"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4C065142"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3:</w:t>
                  </w:r>
                  <w:r w:rsidRPr="00A00A4D">
                    <w:rPr>
                      <w:rFonts w:ascii="Times New Roman" w:hAnsi="Times New Roman"/>
                    </w:rPr>
                    <w:tab/>
                    <w:t>Applicable to bands defined within the frequency spectrum range of 24.25-33.4 GHz</w:t>
                  </w:r>
                </w:p>
                <w:p w14:paraId="29682CEA"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4:</w:t>
                  </w:r>
                  <w:r w:rsidRPr="00A00A4D">
                    <w:rPr>
                      <w:rFonts w:ascii="Times New Roman" w:hAnsi="Times New Roman"/>
                    </w:rPr>
                    <w:tab/>
                    <w:t>Applicable to bands defined within the frequency spectrum range of 37-43.5 GHz</w:t>
                  </w:r>
                </w:p>
                <w:p w14:paraId="1C8FE1FB"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5:</w:t>
                  </w:r>
                  <w:r w:rsidRPr="00A00A4D">
                    <w:rPr>
                      <w:rFonts w:ascii="Times New Roman" w:hAnsi="Times New Roman"/>
                    </w:rPr>
                    <w:tab/>
                    <w:t>Applicable to bands defined within the frequency spectrum range of 43.5-48.2 GHz</w:t>
                  </w:r>
                </w:p>
              </w:tc>
            </w:tr>
            <w:bookmarkEnd w:id="216"/>
          </w:tbl>
          <w:p w14:paraId="79451F5B" w14:textId="77777777" w:rsidR="00B521FB" w:rsidRPr="00A00A4D" w:rsidRDefault="00B521FB" w:rsidP="00D16C1D">
            <w:pPr>
              <w:rPr>
                <w:rFonts w:cs="Times New Roman"/>
              </w:rPr>
            </w:pPr>
          </w:p>
          <w:p w14:paraId="6BD0E8A8" w14:textId="77777777" w:rsidR="00B521FB" w:rsidRPr="00A00A4D" w:rsidRDefault="00B521FB" w:rsidP="00D16C1D">
            <w:pPr>
              <w:pStyle w:val="TH"/>
              <w:contextualSpacing/>
              <w:rPr>
                <w:rFonts w:ascii="Times New Roman" w:hAnsi="Times New Roman" w:cs="Times New Roman"/>
              </w:rPr>
            </w:pPr>
            <w:bookmarkStart w:id="217" w:name="Table673522"/>
            <w:r w:rsidRPr="00A00A4D">
              <w:rPr>
                <w:rFonts w:ascii="Times New Roman" w:hAnsi="Times New Roman" w:cs="Times New Roman"/>
              </w:rPr>
              <w:t xml:space="preserve">Table 6.7.3.5.2-2: </w:t>
            </w:r>
            <w:r w:rsidRPr="00A00A4D">
              <w:rPr>
                <w:rFonts w:ascii="Times New Roman" w:hAnsi="Times New Roman" w:cs="Times New Roman"/>
                <w:i/>
              </w:rPr>
              <w:t>BS type 2-O</w:t>
            </w:r>
            <w:r w:rsidRPr="00A00A4D">
              <w:rPr>
                <w:rFonts w:ascii="Times New Roman" w:hAnsi="Times New Roman" w:cs="Times New Roman"/>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765"/>
              <w:gridCol w:w="2767"/>
            </w:tblGrid>
            <w:tr w:rsidR="00B521FB" w:rsidRPr="00A00A4D" w14:paraId="2A12E64D" w14:textId="77777777" w:rsidTr="00D16C1D">
              <w:trPr>
                <w:cantSplit/>
                <w:trHeight w:val="211"/>
                <w:jc w:val="center"/>
              </w:trPr>
              <w:tc>
                <w:tcPr>
                  <w:tcW w:w="2439" w:type="dxa"/>
                  <w:tcBorders>
                    <w:top w:val="single" w:sz="4" w:space="0" w:color="auto"/>
                    <w:left w:val="single" w:sz="4" w:space="0" w:color="auto"/>
                    <w:bottom w:val="single" w:sz="4" w:space="0" w:color="auto"/>
                    <w:right w:val="single" w:sz="4" w:space="0" w:color="auto"/>
                  </w:tcBorders>
                </w:tcPr>
                <w:p w14:paraId="487A65F3" w14:textId="77777777" w:rsidR="00B521FB" w:rsidRPr="00A00A4D" w:rsidRDefault="00B521FB" w:rsidP="00D16C1D">
                  <w:pPr>
                    <w:pStyle w:val="TAH"/>
                    <w:contextualSpacing/>
                    <w:rPr>
                      <w:rFonts w:ascii="Times New Roman" w:hAnsi="Times New Roman"/>
                    </w:rPr>
                  </w:pPr>
                  <w:r w:rsidRPr="00A00A4D">
                    <w:rPr>
                      <w:rFonts w:ascii="Times New Roman" w:hAnsi="Times New Roman"/>
                    </w:rPr>
                    <w:t>BS class</w:t>
                  </w:r>
                </w:p>
              </w:tc>
              <w:tc>
                <w:tcPr>
                  <w:tcW w:w="2765" w:type="dxa"/>
                  <w:tcBorders>
                    <w:top w:val="single" w:sz="4" w:space="0" w:color="auto"/>
                    <w:left w:val="single" w:sz="4" w:space="0" w:color="auto"/>
                    <w:bottom w:val="single" w:sz="4" w:space="0" w:color="auto"/>
                    <w:right w:val="single" w:sz="4" w:space="0" w:color="auto"/>
                  </w:tcBorders>
                </w:tcPr>
                <w:p w14:paraId="1AA5EAEE" w14:textId="77777777" w:rsidR="00B521FB" w:rsidRPr="00A00A4D" w:rsidRDefault="00B521FB" w:rsidP="00D16C1D">
                  <w:pPr>
                    <w:pStyle w:val="TAH"/>
                    <w:contextualSpacing/>
                    <w:rPr>
                      <w:rFonts w:ascii="Times New Roman" w:hAnsi="Times New Roman"/>
                    </w:rPr>
                  </w:pPr>
                  <w:r w:rsidRPr="00A00A4D">
                    <w:rPr>
                      <w:rFonts w:ascii="Times New Roman" w:hAnsi="Times New Roman"/>
                    </w:rPr>
                    <w:t>ACLR absolute limit (Note 1)</w:t>
                  </w:r>
                </w:p>
              </w:tc>
              <w:tc>
                <w:tcPr>
                  <w:tcW w:w="2766" w:type="dxa"/>
                  <w:tcBorders>
                    <w:top w:val="single" w:sz="4" w:space="0" w:color="auto"/>
                    <w:left w:val="single" w:sz="4" w:space="0" w:color="auto"/>
                    <w:bottom w:val="single" w:sz="4" w:space="0" w:color="auto"/>
                    <w:right w:val="single" w:sz="4" w:space="0" w:color="auto"/>
                  </w:tcBorders>
                </w:tcPr>
                <w:p w14:paraId="6A326328" w14:textId="77777777" w:rsidR="00B521FB" w:rsidRPr="00A00A4D" w:rsidRDefault="00B521FB" w:rsidP="00D16C1D">
                  <w:pPr>
                    <w:pStyle w:val="TAH"/>
                    <w:contextualSpacing/>
                    <w:rPr>
                      <w:rFonts w:ascii="Times New Roman" w:hAnsi="Times New Roman"/>
                    </w:rPr>
                  </w:pPr>
                  <w:r w:rsidRPr="00A00A4D">
                    <w:rPr>
                      <w:rFonts w:ascii="Times New Roman" w:hAnsi="Times New Roman"/>
                    </w:rPr>
                    <w:t>ACLR absolute limit (Note 2)</w:t>
                  </w:r>
                </w:p>
              </w:tc>
            </w:tr>
            <w:tr w:rsidR="00B521FB" w:rsidRPr="00A00A4D" w14:paraId="7AC0432A" w14:textId="77777777" w:rsidTr="00D16C1D">
              <w:trPr>
                <w:cantSplit/>
                <w:trHeight w:val="201"/>
                <w:jc w:val="center"/>
              </w:trPr>
              <w:tc>
                <w:tcPr>
                  <w:tcW w:w="2439" w:type="dxa"/>
                  <w:tcBorders>
                    <w:top w:val="single" w:sz="4" w:space="0" w:color="auto"/>
                    <w:left w:val="single" w:sz="4" w:space="0" w:color="auto"/>
                    <w:bottom w:val="single" w:sz="4" w:space="0" w:color="auto"/>
                    <w:right w:val="single" w:sz="4" w:space="0" w:color="auto"/>
                  </w:tcBorders>
                </w:tcPr>
                <w:p w14:paraId="3219D99C" w14:textId="77777777" w:rsidR="00B521FB" w:rsidRPr="00A00A4D" w:rsidRDefault="00B521FB" w:rsidP="00D16C1D">
                  <w:pPr>
                    <w:pStyle w:val="TAC"/>
                    <w:contextualSpacing/>
                    <w:rPr>
                      <w:rFonts w:ascii="Times New Roman" w:hAnsi="Times New Roman"/>
                    </w:rPr>
                  </w:pPr>
                  <w:r w:rsidRPr="00A00A4D">
                    <w:rPr>
                      <w:rFonts w:ascii="Times New Roman" w:hAnsi="Times New Roman"/>
                    </w:rPr>
                    <w:t>Wide-area BS</w:t>
                  </w:r>
                </w:p>
              </w:tc>
              <w:tc>
                <w:tcPr>
                  <w:tcW w:w="2765" w:type="dxa"/>
                  <w:tcBorders>
                    <w:top w:val="single" w:sz="4" w:space="0" w:color="auto"/>
                    <w:left w:val="single" w:sz="4" w:space="0" w:color="auto"/>
                    <w:bottom w:val="single" w:sz="4" w:space="0" w:color="auto"/>
                    <w:right w:val="single" w:sz="4" w:space="0" w:color="auto"/>
                  </w:tcBorders>
                </w:tcPr>
                <w:p w14:paraId="24BE1402"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−10.3 dBm/MHz</w:t>
                  </w:r>
                </w:p>
              </w:tc>
              <w:tc>
                <w:tcPr>
                  <w:tcW w:w="2766" w:type="dxa"/>
                  <w:tcBorders>
                    <w:top w:val="single" w:sz="4" w:space="0" w:color="auto"/>
                    <w:left w:val="single" w:sz="4" w:space="0" w:color="auto"/>
                    <w:bottom w:val="single" w:sz="4" w:space="0" w:color="auto"/>
                    <w:right w:val="single" w:sz="4" w:space="0" w:color="auto"/>
                  </w:tcBorders>
                </w:tcPr>
                <w:p w14:paraId="2B125E81"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−10.1 dBm/MHz</w:t>
                  </w:r>
                </w:p>
              </w:tc>
            </w:tr>
            <w:tr w:rsidR="00B521FB" w:rsidRPr="00A00A4D" w14:paraId="7AE9054D" w14:textId="77777777" w:rsidTr="00D16C1D">
              <w:trPr>
                <w:cantSplit/>
                <w:trHeight w:val="211"/>
                <w:jc w:val="center"/>
              </w:trPr>
              <w:tc>
                <w:tcPr>
                  <w:tcW w:w="2439" w:type="dxa"/>
                  <w:tcBorders>
                    <w:top w:val="single" w:sz="4" w:space="0" w:color="auto"/>
                    <w:left w:val="single" w:sz="4" w:space="0" w:color="auto"/>
                    <w:bottom w:val="single" w:sz="4" w:space="0" w:color="auto"/>
                    <w:right w:val="single" w:sz="4" w:space="0" w:color="auto"/>
                  </w:tcBorders>
                </w:tcPr>
                <w:p w14:paraId="3CDDAD53" w14:textId="77777777" w:rsidR="00B521FB" w:rsidRPr="00A00A4D" w:rsidRDefault="00B521FB" w:rsidP="00D16C1D">
                  <w:pPr>
                    <w:pStyle w:val="TAC"/>
                    <w:contextualSpacing/>
                    <w:rPr>
                      <w:rFonts w:ascii="Times New Roman" w:hAnsi="Times New Roman"/>
                    </w:rPr>
                  </w:pPr>
                  <w:r w:rsidRPr="00A00A4D">
                    <w:rPr>
                      <w:rFonts w:ascii="Times New Roman" w:hAnsi="Times New Roman"/>
                    </w:rPr>
                    <w:t>Medium-range BS</w:t>
                  </w:r>
                </w:p>
              </w:tc>
              <w:tc>
                <w:tcPr>
                  <w:tcW w:w="2765" w:type="dxa"/>
                  <w:tcBorders>
                    <w:top w:val="single" w:sz="4" w:space="0" w:color="auto"/>
                    <w:left w:val="single" w:sz="4" w:space="0" w:color="auto"/>
                    <w:bottom w:val="single" w:sz="4" w:space="0" w:color="auto"/>
                    <w:right w:val="single" w:sz="4" w:space="0" w:color="auto"/>
                  </w:tcBorders>
                </w:tcPr>
                <w:p w14:paraId="1F4F27CA"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−17.3 dBm/MHz</w:t>
                  </w:r>
                </w:p>
              </w:tc>
              <w:tc>
                <w:tcPr>
                  <w:tcW w:w="2766" w:type="dxa"/>
                  <w:tcBorders>
                    <w:top w:val="single" w:sz="4" w:space="0" w:color="auto"/>
                    <w:left w:val="single" w:sz="4" w:space="0" w:color="auto"/>
                    <w:bottom w:val="single" w:sz="4" w:space="0" w:color="auto"/>
                    <w:right w:val="single" w:sz="4" w:space="0" w:color="auto"/>
                  </w:tcBorders>
                </w:tcPr>
                <w:p w14:paraId="3AB633AB"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−17.1 dBm/MHz</w:t>
                  </w:r>
                </w:p>
              </w:tc>
            </w:tr>
            <w:tr w:rsidR="00B521FB" w:rsidRPr="00A00A4D" w14:paraId="6221DCEF" w14:textId="77777777" w:rsidTr="00D16C1D">
              <w:trPr>
                <w:cantSplit/>
                <w:trHeight w:val="211"/>
                <w:jc w:val="center"/>
              </w:trPr>
              <w:tc>
                <w:tcPr>
                  <w:tcW w:w="2439" w:type="dxa"/>
                  <w:tcBorders>
                    <w:top w:val="single" w:sz="4" w:space="0" w:color="auto"/>
                    <w:left w:val="single" w:sz="4" w:space="0" w:color="auto"/>
                    <w:bottom w:val="single" w:sz="6" w:space="0" w:color="auto"/>
                    <w:right w:val="single" w:sz="4" w:space="0" w:color="auto"/>
                  </w:tcBorders>
                </w:tcPr>
                <w:p w14:paraId="587D6789" w14:textId="77777777" w:rsidR="00B521FB" w:rsidRPr="00A00A4D" w:rsidRDefault="00B521FB" w:rsidP="00D16C1D">
                  <w:pPr>
                    <w:pStyle w:val="TAC"/>
                    <w:contextualSpacing/>
                    <w:rPr>
                      <w:rFonts w:ascii="Times New Roman" w:hAnsi="Times New Roman"/>
                    </w:rPr>
                  </w:pPr>
                  <w:r w:rsidRPr="00A00A4D">
                    <w:rPr>
                      <w:rFonts w:ascii="Times New Roman" w:hAnsi="Times New Roman"/>
                    </w:rPr>
                    <w:t>Local-area BS</w:t>
                  </w:r>
                </w:p>
              </w:tc>
              <w:tc>
                <w:tcPr>
                  <w:tcW w:w="2765" w:type="dxa"/>
                  <w:tcBorders>
                    <w:top w:val="single" w:sz="4" w:space="0" w:color="auto"/>
                    <w:left w:val="single" w:sz="4" w:space="0" w:color="auto"/>
                    <w:bottom w:val="single" w:sz="6" w:space="0" w:color="auto"/>
                    <w:right w:val="single" w:sz="4" w:space="0" w:color="auto"/>
                  </w:tcBorders>
                </w:tcPr>
                <w:p w14:paraId="5DF9E9AE"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−17.3 dBm/MHz</w:t>
                  </w:r>
                </w:p>
              </w:tc>
              <w:tc>
                <w:tcPr>
                  <w:tcW w:w="2766" w:type="dxa"/>
                  <w:tcBorders>
                    <w:top w:val="single" w:sz="4" w:space="0" w:color="auto"/>
                    <w:left w:val="single" w:sz="4" w:space="0" w:color="auto"/>
                    <w:bottom w:val="single" w:sz="6" w:space="0" w:color="auto"/>
                    <w:right w:val="single" w:sz="4" w:space="0" w:color="auto"/>
                  </w:tcBorders>
                </w:tcPr>
                <w:p w14:paraId="57869C2A" w14:textId="77777777" w:rsidR="00B521FB" w:rsidRPr="00A00A4D" w:rsidRDefault="00B521FB" w:rsidP="00D16C1D">
                  <w:pPr>
                    <w:pStyle w:val="TAC"/>
                    <w:contextualSpacing/>
                    <w:rPr>
                      <w:rFonts w:ascii="Times New Roman" w:hAnsi="Times New Roman"/>
                    </w:rPr>
                  </w:pPr>
                  <w:r w:rsidRPr="00A00A4D">
                    <w:rPr>
                      <w:rFonts w:ascii="Times New Roman" w:hAnsi="Times New Roman"/>
                    </w:rPr>
                    <w:t>−17.1 dBm/MHz</w:t>
                  </w:r>
                </w:p>
              </w:tc>
            </w:tr>
            <w:tr w:rsidR="00B521FB" w:rsidRPr="00A00A4D" w14:paraId="38E65920" w14:textId="77777777" w:rsidTr="00D16C1D">
              <w:trPr>
                <w:cantSplit/>
                <w:trHeight w:val="545"/>
                <w:jc w:val="center"/>
              </w:trPr>
              <w:tc>
                <w:tcPr>
                  <w:tcW w:w="7971" w:type="dxa"/>
                  <w:gridSpan w:val="3"/>
                  <w:tcBorders>
                    <w:top w:val="single" w:sz="6" w:space="0" w:color="auto"/>
                    <w:left w:val="nil"/>
                    <w:bottom w:val="nil"/>
                    <w:right w:val="nil"/>
                  </w:tcBorders>
                </w:tcPr>
                <w:p w14:paraId="4825A952"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1:</w:t>
                  </w:r>
                  <w:r w:rsidRPr="00A00A4D">
                    <w:rPr>
                      <w:rFonts w:ascii="Times New Roman" w:hAnsi="Times New Roman"/>
                    </w:rPr>
                    <w:tab/>
                    <w:t>Applicable to bands defined within the frequency spectrum range of 24.25-43.5 GHz</w:t>
                  </w:r>
                </w:p>
                <w:p w14:paraId="67DD893A"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2:</w:t>
                  </w:r>
                  <w:r w:rsidRPr="00A00A4D">
                    <w:rPr>
                      <w:rFonts w:ascii="Times New Roman" w:hAnsi="Times New Roman"/>
                    </w:rPr>
                    <w:tab/>
                    <w:t>Applicable to bands defined within the frequency spectrum range of 43.5-48.2 GHz</w:t>
                  </w:r>
                </w:p>
              </w:tc>
            </w:tr>
          </w:tbl>
          <w:bookmarkEnd w:id="217"/>
          <w:p w14:paraId="77F5FF68" w14:textId="77777777" w:rsidR="00B521FB" w:rsidRPr="00A00A4D" w:rsidRDefault="00B521FB" w:rsidP="00D16C1D">
            <w:pPr>
              <w:rPr>
                <w:sz w:val="6"/>
                <w:szCs w:val="6"/>
              </w:rPr>
            </w:pPr>
            <w:r w:rsidRPr="00A00A4D">
              <w:rPr>
                <w:sz w:val="6"/>
                <w:szCs w:val="6"/>
              </w:rPr>
              <w:t xml:space="preserve"> </w:t>
            </w:r>
          </w:p>
        </w:tc>
      </w:tr>
    </w:tbl>
    <w:p w14:paraId="3FD05C17" w14:textId="77777777" w:rsidR="00B521FB" w:rsidRPr="00A00A4D" w:rsidRDefault="00B521FB" w:rsidP="00B521FB"/>
    <w:tbl>
      <w:tblPr>
        <w:tblStyle w:val="TableGrid"/>
        <w:tblW w:w="9881" w:type="dxa"/>
        <w:jc w:val="center"/>
        <w:tblLook w:val="04A0" w:firstRow="1" w:lastRow="0" w:firstColumn="1" w:lastColumn="0" w:noHBand="0" w:noVBand="1"/>
      </w:tblPr>
      <w:tblGrid>
        <w:gridCol w:w="9881"/>
      </w:tblGrid>
      <w:tr w:rsidR="00B521FB" w:rsidRPr="00A00A4D" w14:paraId="5D6F918D" w14:textId="77777777" w:rsidTr="00D16C1D">
        <w:trPr>
          <w:trHeight w:val="6377"/>
          <w:jc w:val="center"/>
        </w:trPr>
        <w:tc>
          <w:tcPr>
            <w:tcW w:w="9881" w:type="dxa"/>
          </w:tcPr>
          <w:p w14:paraId="3769C54F" w14:textId="77777777" w:rsidR="00B521FB" w:rsidRPr="00A00A4D" w:rsidRDefault="00B521FB" w:rsidP="00D16C1D">
            <w:pPr>
              <w:keepNext/>
              <w:keepLines/>
              <w:contextualSpacing/>
            </w:pPr>
          </w:p>
          <w:p w14:paraId="6FC33134" w14:textId="77777777" w:rsidR="00B521FB" w:rsidRPr="00A00A4D" w:rsidRDefault="00B521FB" w:rsidP="00D16C1D">
            <w:pPr>
              <w:pStyle w:val="TH"/>
              <w:contextualSpacing/>
              <w:rPr>
                <w:rFonts w:ascii="Times New Roman" w:hAnsi="Times New Roman" w:cs="Times New Roman"/>
              </w:rPr>
            </w:pPr>
            <w:bookmarkStart w:id="218" w:name="Table673523"/>
            <w:r w:rsidRPr="00A00A4D">
              <w:rPr>
                <w:rFonts w:ascii="Times New Roman" w:hAnsi="Times New Roman" w:cs="Times New Roman"/>
              </w:rPr>
              <w:t xml:space="preserve">Table 6.7.3.5.2-3: </w:t>
            </w:r>
            <w:r w:rsidRPr="00A00A4D">
              <w:rPr>
                <w:rFonts w:ascii="Times New Roman" w:hAnsi="Times New Roman" w:cs="Times New Roman"/>
                <w:i/>
              </w:rPr>
              <w:t>BS type 2-O</w:t>
            </w:r>
            <w:r w:rsidRPr="00A00A4D">
              <w:rPr>
                <w:rFonts w:ascii="Times New Roman" w:hAnsi="Times New Roman" w:cs="Times New Roman"/>
              </w:rPr>
              <w:t xml:space="preserve"> ACLR limit in non-contiguous spectrum</w:t>
            </w:r>
          </w:p>
          <w:tbl>
            <w:tblPr>
              <w:tblW w:w="94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5"/>
              <w:gridCol w:w="1492"/>
              <w:gridCol w:w="1929"/>
              <w:gridCol w:w="1666"/>
              <w:gridCol w:w="1667"/>
              <w:gridCol w:w="1031"/>
            </w:tblGrid>
            <w:tr w:rsidR="00B521FB" w:rsidRPr="00A00A4D" w14:paraId="44436B06" w14:textId="77777777" w:rsidTr="00D16C1D">
              <w:trPr>
                <w:cantSplit/>
                <w:trHeight w:val="1041"/>
                <w:jc w:val="center"/>
              </w:trPr>
              <w:tc>
                <w:tcPr>
                  <w:tcW w:w="1695" w:type="dxa"/>
                  <w:tcBorders>
                    <w:top w:val="single" w:sz="6" w:space="0" w:color="auto"/>
                    <w:left w:val="single" w:sz="6" w:space="0" w:color="auto"/>
                    <w:bottom w:val="single" w:sz="6" w:space="0" w:color="auto"/>
                    <w:right w:val="single" w:sz="6" w:space="0" w:color="auto"/>
                  </w:tcBorders>
                  <w:hideMark/>
                </w:tcPr>
                <w:p w14:paraId="2E437900" w14:textId="77777777" w:rsidR="00B521FB" w:rsidRPr="00A00A4D" w:rsidRDefault="00B521FB" w:rsidP="00D16C1D">
                  <w:pPr>
                    <w:pStyle w:val="TAH"/>
                    <w:contextualSpacing/>
                    <w:rPr>
                      <w:rFonts w:ascii="Times New Roman" w:hAnsi="Times New Roman"/>
                      <w:lang w:eastAsia="zh-CN"/>
                    </w:rPr>
                  </w:pPr>
                  <w:r w:rsidRPr="00A00A4D">
                    <w:rPr>
                      <w:rFonts w:ascii="Times New Roman" w:eastAsia="SimSun" w:hAnsi="Times New Roman"/>
                      <w:i/>
                      <w:lang w:eastAsia="zh-CN"/>
                    </w:rPr>
                    <w:t>BS channel bandwidth</w:t>
                  </w:r>
                  <w:r w:rsidRPr="00A00A4D">
                    <w:rPr>
                      <w:rFonts w:ascii="Times New Roman" w:hAnsi="Times New Roman"/>
                      <w:lang w:eastAsia="zh-CN"/>
                    </w:rPr>
                    <w:t xml:space="preserve"> </w:t>
                  </w:r>
                  <w:r w:rsidRPr="00A00A4D">
                    <w:rPr>
                      <w:rFonts w:ascii="Times New Roman" w:eastAsia="SimSun" w:hAnsi="Times New Roman"/>
                      <w:lang w:eastAsia="zh-CN"/>
                    </w:rPr>
                    <w:t>of lowest/highest NR carrier</w:t>
                  </w:r>
                  <w:r w:rsidRPr="00A00A4D">
                    <w:rPr>
                      <w:rFonts w:ascii="Times New Roman" w:hAnsi="Times New Roman"/>
                      <w:lang w:eastAsia="zh-CN"/>
                    </w:rPr>
                    <w:t xml:space="preserve"> transmitted </w:t>
                  </w:r>
                  <w:r w:rsidRPr="00A00A4D">
                    <w:rPr>
                      <w:rFonts w:ascii="Times New Roman" w:hAnsi="Times New Roman"/>
                    </w:rPr>
                    <w:t>(MHz)</w:t>
                  </w:r>
                </w:p>
              </w:tc>
              <w:tc>
                <w:tcPr>
                  <w:tcW w:w="1492" w:type="dxa"/>
                  <w:tcBorders>
                    <w:top w:val="single" w:sz="6" w:space="0" w:color="auto"/>
                    <w:left w:val="single" w:sz="6" w:space="0" w:color="auto"/>
                    <w:bottom w:val="single" w:sz="6" w:space="0" w:color="auto"/>
                    <w:right w:val="single" w:sz="6" w:space="0" w:color="auto"/>
                  </w:tcBorders>
                  <w:hideMark/>
                </w:tcPr>
                <w:p w14:paraId="6D85B80F"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Sub-block gap size (</w:t>
                  </w:r>
                  <w:proofErr w:type="spellStart"/>
                  <w:r w:rsidRPr="00A00A4D">
                    <w:rPr>
                      <w:rFonts w:ascii="Times New Roman" w:hAnsi="Times New Roman"/>
                      <w:lang w:eastAsia="zh-CN"/>
                    </w:rPr>
                    <w:t>Wgap</w:t>
                  </w:r>
                  <w:proofErr w:type="spellEnd"/>
                  <w:r w:rsidRPr="00A00A4D">
                    <w:rPr>
                      <w:rFonts w:ascii="Times New Roman" w:hAnsi="Times New Roman"/>
                      <w:lang w:eastAsia="zh-CN"/>
                    </w:rPr>
                    <w:t>) where the limit applies (MHz)</w:t>
                  </w:r>
                </w:p>
              </w:tc>
              <w:tc>
                <w:tcPr>
                  <w:tcW w:w="1929" w:type="dxa"/>
                  <w:tcBorders>
                    <w:top w:val="single" w:sz="6" w:space="0" w:color="auto"/>
                    <w:left w:val="single" w:sz="6" w:space="0" w:color="auto"/>
                    <w:bottom w:val="single" w:sz="6" w:space="0" w:color="auto"/>
                    <w:right w:val="single" w:sz="6" w:space="0" w:color="auto"/>
                  </w:tcBorders>
                  <w:hideMark/>
                </w:tcPr>
                <w:p w14:paraId="3DF30718"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 xml:space="preserve">BS adjacent channel </w:t>
                  </w:r>
                  <w:proofErr w:type="spellStart"/>
                  <w:r w:rsidRPr="00A00A4D">
                    <w:rPr>
                      <w:rFonts w:ascii="Times New Roman" w:hAnsi="Times New Roman"/>
                      <w:lang w:eastAsia="zh-CN"/>
                    </w:rPr>
                    <w:t>centre</w:t>
                  </w:r>
                  <w:proofErr w:type="spellEnd"/>
                  <w:r w:rsidRPr="00A00A4D">
                    <w:rPr>
                      <w:rFonts w:ascii="Times New Roman" w:hAnsi="Times New Roman"/>
                      <w:lang w:eastAsia="zh-CN"/>
                    </w:rPr>
                    <w:t xml:space="preserve"> frequency offset below or above the </w:t>
                  </w:r>
                  <w:r w:rsidRPr="00A00A4D">
                    <w:rPr>
                      <w:rFonts w:ascii="Times New Roman" w:eastAsia="SimSun" w:hAnsi="Times New Roman"/>
                      <w:lang w:eastAsia="zh-CN"/>
                    </w:rPr>
                    <w:t>sub-block edge (inside the gap)</w:t>
                  </w:r>
                </w:p>
              </w:tc>
              <w:tc>
                <w:tcPr>
                  <w:tcW w:w="1666" w:type="dxa"/>
                  <w:tcBorders>
                    <w:top w:val="single" w:sz="6" w:space="0" w:color="auto"/>
                    <w:left w:val="single" w:sz="6" w:space="0" w:color="auto"/>
                    <w:bottom w:val="single" w:sz="6" w:space="0" w:color="auto"/>
                    <w:right w:val="single" w:sz="6" w:space="0" w:color="auto"/>
                  </w:tcBorders>
                  <w:hideMark/>
                </w:tcPr>
                <w:p w14:paraId="2F63F012"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Assumed adjacent channel carrier</w:t>
                  </w:r>
                </w:p>
              </w:tc>
              <w:tc>
                <w:tcPr>
                  <w:tcW w:w="1667" w:type="dxa"/>
                  <w:tcBorders>
                    <w:top w:val="single" w:sz="6" w:space="0" w:color="auto"/>
                    <w:left w:val="single" w:sz="6" w:space="0" w:color="auto"/>
                    <w:bottom w:val="single" w:sz="6" w:space="0" w:color="auto"/>
                    <w:right w:val="single" w:sz="6" w:space="0" w:color="auto"/>
                  </w:tcBorders>
                  <w:hideMark/>
                </w:tcPr>
                <w:p w14:paraId="27FDBFE7"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Filter on the adjacent channel frequency and corresponding filter bandwidth</w:t>
                  </w:r>
                </w:p>
              </w:tc>
              <w:tc>
                <w:tcPr>
                  <w:tcW w:w="1031" w:type="dxa"/>
                  <w:tcBorders>
                    <w:top w:val="single" w:sz="6" w:space="0" w:color="auto"/>
                    <w:left w:val="single" w:sz="6" w:space="0" w:color="auto"/>
                    <w:bottom w:val="single" w:sz="6" w:space="0" w:color="auto"/>
                    <w:right w:val="single" w:sz="6" w:space="0" w:color="auto"/>
                  </w:tcBorders>
                  <w:hideMark/>
                </w:tcPr>
                <w:p w14:paraId="4CB7C0D5"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OTA ACLR limit</w:t>
                  </w:r>
                </w:p>
                <w:p w14:paraId="406D82E5" w14:textId="77777777" w:rsidR="00B521FB" w:rsidRPr="00A00A4D" w:rsidRDefault="00B521FB" w:rsidP="00D16C1D">
                  <w:pPr>
                    <w:pStyle w:val="TAH"/>
                    <w:contextualSpacing/>
                    <w:rPr>
                      <w:rFonts w:ascii="Times New Roman" w:hAnsi="Times New Roman"/>
                      <w:lang w:eastAsia="zh-CN"/>
                    </w:rPr>
                  </w:pPr>
                  <w:r w:rsidRPr="00A00A4D">
                    <w:rPr>
                      <w:rFonts w:ascii="Times New Roman" w:hAnsi="Times New Roman"/>
                      <w:lang w:eastAsia="zh-CN"/>
                    </w:rPr>
                    <w:t>(MHz)</w:t>
                  </w:r>
                </w:p>
              </w:tc>
            </w:tr>
            <w:tr w:rsidR="00B521FB" w:rsidRPr="00A00A4D" w14:paraId="7590F189" w14:textId="77777777" w:rsidTr="00D16C1D">
              <w:trPr>
                <w:cantSplit/>
                <w:trHeight w:val="1254"/>
                <w:jc w:val="center"/>
              </w:trPr>
              <w:tc>
                <w:tcPr>
                  <w:tcW w:w="1695" w:type="dxa"/>
                  <w:tcBorders>
                    <w:top w:val="single" w:sz="6" w:space="0" w:color="auto"/>
                    <w:left w:val="single" w:sz="6" w:space="0" w:color="auto"/>
                    <w:bottom w:val="single" w:sz="6" w:space="0" w:color="auto"/>
                    <w:right w:val="single" w:sz="6" w:space="0" w:color="auto"/>
                  </w:tcBorders>
                  <w:hideMark/>
                </w:tcPr>
                <w:p w14:paraId="696DAB3B" w14:textId="77777777" w:rsidR="00B521FB" w:rsidRPr="00A00A4D" w:rsidRDefault="00B521FB" w:rsidP="00D16C1D">
                  <w:pPr>
                    <w:pStyle w:val="TAC"/>
                    <w:contextualSpacing/>
                    <w:rPr>
                      <w:rFonts w:ascii="Times New Roman" w:eastAsia="SimSun" w:hAnsi="Times New Roman"/>
                      <w:lang w:eastAsia="zh-CN"/>
                    </w:rPr>
                  </w:pPr>
                  <w:r w:rsidRPr="00A00A4D">
                    <w:rPr>
                      <w:rFonts w:ascii="Times New Roman" w:hAnsi="Times New Roman"/>
                      <w:lang w:eastAsia="zh-CN"/>
                    </w:rPr>
                    <w:t>50, 100</w:t>
                  </w:r>
                </w:p>
              </w:tc>
              <w:tc>
                <w:tcPr>
                  <w:tcW w:w="1492" w:type="dxa"/>
                  <w:tcBorders>
                    <w:top w:val="single" w:sz="6" w:space="0" w:color="auto"/>
                    <w:left w:val="single" w:sz="6" w:space="0" w:color="auto"/>
                    <w:bottom w:val="single" w:sz="6" w:space="0" w:color="auto"/>
                    <w:right w:val="single" w:sz="6" w:space="0" w:color="auto"/>
                  </w:tcBorders>
                  <w:hideMark/>
                </w:tcPr>
                <w:p w14:paraId="2F4EDF69" w14:textId="77777777" w:rsidR="00B521FB" w:rsidRPr="00A00A4D" w:rsidRDefault="00B521FB" w:rsidP="00D16C1D">
                  <w:pPr>
                    <w:pStyle w:val="TAC"/>
                    <w:contextualSpacing/>
                    <w:rPr>
                      <w:rFonts w:ascii="Times New Roman" w:hAnsi="Times New Roman"/>
                      <w:lang w:eastAsia="zh-CN"/>
                    </w:rPr>
                  </w:pPr>
                  <w:proofErr w:type="spellStart"/>
                  <w:r w:rsidRPr="00A00A4D">
                    <w:rPr>
                      <w:rFonts w:ascii="Times New Roman" w:hAnsi="Times New Roman"/>
                      <w:lang w:eastAsia="zh-CN"/>
                    </w:rPr>
                    <w:t>W</w:t>
                  </w:r>
                  <w:r w:rsidRPr="00A00A4D">
                    <w:rPr>
                      <w:rFonts w:ascii="Times New Roman" w:hAnsi="Times New Roman"/>
                      <w:vertAlign w:val="subscript"/>
                      <w:lang w:eastAsia="zh-CN"/>
                    </w:rPr>
                    <w:t>gap</w:t>
                  </w:r>
                  <w:proofErr w:type="spellEnd"/>
                  <w:r w:rsidRPr="00A00A4D">
                    <w:rPr>
                      <w:rFonts w:ascii="Times New Roman" w:hAnsi="Times New Roman"/>
                      <w:lang w:eastAsia="zh-CN"/>
                    </w:rPr>
                    <w:t xml:space="preserve"> ≥ 100 </w:t>
                  </w:r>
                  <w:r w:rsidRPr="00A00A4D">
                    <w:rPr>
                      <w:rFonts w:ascii="Times New Roman" w:hAnsi="Times New Roman"/>
                      <w:lang w:eastAsia="zh-CN"/>
                    </w:rPr>
                    <w:br/>
                    <w:t>(Note 5)</w:t>
                  </w:r>
                </w:p>
                <w:p w14:paraId="7FDD84F9" w14:textId="77777777" w:rsidR="00B521FB" w:rsidRPr="00A00A4D" w:rsidRDefault="00B521FB" w:rsidP="00D16C1D">
                  <w:pPr>
                    <w:pStyle w:val="TAC"/>
                    <w:contextualSpacing/>
                    <w:rPr>
                      <w:rFonts w:ascii="Times New Roman" w:hAnsi="Times New Roman"/>
                      <w:lang w:eastAsia="zh-CN"/>
                    </w:rPr>
                  </w:pPr>
                  <w:proofErr w:type="spellStart"/>
                  <w:r w:rsidRPr="00A00A4D">
                    <w:rPr>
                      <w:rFonts w:ascii="Times New Roman" w:hAnsi="Times New Roman"/>
                      <w:lang w:eastAsia="zh-CN"/>
                    </w:rPr>
                    <w:t>W</w:t>
                  </w:r>
                  <w:r w:rsidRPr="00A00A4D">
                    <w:rPr>
                      <w:rFonts w:ascii="Times New Roman" w:hAnsi="Times New Roman"/>
                      <w:vertAlign w:val="subscript"/>
                      <w:lang w:eastAsia="zh-CN"/>
                    </w:rPr>
                    <w:t>gap</w:t>
                  </w:r>
                  <w:proofErr w:type="spellEnd"/>
                  <w:r w:rsidRPr="00A00A4D">
                    <w:rPr>
                      <w:rFonts w:ascii="Times New Roman" w:hAnsi="Times New Roman"/>
                      <w:lang w:eastAsia="zh-CN"/>
                    </w:rPr>
                    <w:t xml:space="preserve"> ≥ 250 </w:t>
                  </w:r>
                  <w:r w:rsidRPr="00A00A4D">
                    <w:rPr>
                      <w:rFonts w:ascii="Times New Roman" w:hAnsi="Times New Roman"/>
                      <w:lang w:eastAsia="zh-CN"/>
                    </w:rPr>
                    <w:br/>
                    <w:t>(Note 6)</w:t>
                  </w:r>
                </w:p>
              </w:tc>
              <w:tc>
                <w:tcPr>
                  <w:tcW w:w="1929" w:type="dxa"/>
                  <w:tcBorders>
                    <w:top w:val="single" w:sz="6" w:space="0" w:color="auto"/>
                    <w:left w:val="single" w:sz="6" w:space="0" w:color="auto"/>
                    <w:bottom w:val="single" w:sz="6" w:space="0" w:color="auto"/>
                    <w:right w:val="single" w:sz="6" w:space="0" w:color="auto"/>
                  </w:tcBorders>
                  <w:hideMark/>
                </w:tcPr>
                <w:p w14:paraId="70434FBF"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lang w:eastAsia="zh-CN"/>
                    </w:rPr>
                    <w:t>25 MHz</w:t>
                  </w:r>
                </w:p>
              </w:tc>
              <w:tc>
                <w:tcPr>
                  <w:tcW w:w="1666" w:type="dxa"/>
                  <w:tcBorders>
                    <w:top w:val="single" w:sz="6" w:space="0" w:color="auto"/>
                    <w:left w:val="single" w:sz="6" w:space="0" w:color="auto"/>
                    <w:bottom w:val="single" w:sz="6" w:space="0" w:color="auto"/>
                    <w:right w:val="single" w:sz="6" w:space="0" w:color="auto"/>
                  </w:tcBorders>
                  <w:hideMark/>
                </w:tcPr>
                <w:p w14:paraId="61574600" w14:textId="77777777" w:rsidR="00B521FB" w:rsidRPr="00A00A4D" w:rsidRDefault="00B521FB" w:rsidP="00D16C1D">
                  <w:pPr>
                    <w:pStyle w:val="TAC"/>
                    <w:contextualSpacing/>
                    <w:rPr>
                      <w:rFonts w:ascii="Times New Roman" w:hAnsi="Times New Roman"/>
                      <w:lang w:eastAsia="zh-CN"/>
                    </w:rPr>
                  </w:pPr>
                  <w:r w:rsidRPr="00A00A4D">
                    <w:rPr>
                      <w:rFonts w:ascii="Times New Roman" w:eastAsia="SimSun" w:hAnsi="Times New Roman"/>
                      <w:lang w:eastAsia="zh-CN"/>
                    </w:rPr>
                    <w:t xml:space="preserve">50 MHz </w:t>
                  </w:r>
                  <w:r w:rsidRPr="00A00A4D">
                    <w:rPr>
                      <w:rFonts w:ascii="Times New Roman" w:hAnsi="Times New Roman"/>
                      <w:lang w:eastAsia="zh-CN"/>
                    </w:rPr>
                    <w:t xml:space="preserve">NR </w:t>
                  </w:r>
                  <w:r w:rsidRPr="00A00A4D">
                    <w:rPr>
                      <w:rFonts w:ascii="Times New Roman" w:hAnsi="Times New Roman"/>
                      <w:lang w:eastAsia="zh-CN"/>
                    </w:rPr>
                    <w:br/>
                  </w:r>
                  <w:r w:rsidRPr="00A00A4D">
                    <w:rPr>
                      <w:rFonts w:ascii="Times New Roman" w:hAnsi="Times New Roman"/>
                    </w:rPr>
                    <w:t>(Note 2)</w:t>
                  </w:r>
                </w:p>
              </w:tc>
              <w:tc>
                <w:tcPr>
                  <w:tcW w:w="1667" w:type="dxa"/>
                  <w:tcBorders>
                    <w:top w:val="single" w:sz="6" w:space="0" w:color="auto"/>
                    <w:left w:val="single" w:sz="6" w:space="0" w:color="auto"/>
                    <w:bottom w:val="single" w:sz="6" w:space="0" w:color="auto"/>
                    <w:right w:val="single" w:sz="6" w:space="0" w:color="auto"/>
                  </w:tcBorders>
                  <w:hideMark/>
                </w:tcPr>
                <w:p w14:paraId="6C255254"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1031" w:type="dxa"/>
                  <w:tcBorders>
                    <w:top w:val="single" w:sz="6" w:space="0" w:color="auto"/>
                    <w:left w:val="single" w:sz="6" w:space="0" w:color="auto"/>
                    <w:bottom w:val="single" w:sz="6" w:space="0" w:color="auto"/>
                    <w:right w:val="single" w:sz="6" w:space="0" w:color="auto"/>
                  </w:tcBorders>
                  <w:hideMark/>
                </w:tcPr>
                <w:p w14:paraId="6ED442AB" w14:textId="77777777" w:rsidR="00B521FB" w:rsidRPr="00A00A4D" w:rsidRDefault="00B521FB" w:rsidP="00D16C1D">
                  <w:pPr>
                    <w:pStyle w:val="TAC"/>
                    <w:contextualSpacing/>
                    <w:rPr>
                      <w:rFonts w:ascii="Times New Roman" w:hAnsi="Times New Roman"/>
                    </w:rPr>
                  </w:pPr>
                  <w:r w:rsidRPr="00A00A4D">
                    <w:rPr>
                      <w:rFonts w:ascii="Times New Roman" w:hAnsi="Times New Roman"/>
                    </w:rPr>
                    <w:t xml:space="preserve">25.7 </w:t>
                  </w:r>
                  <w:r w:rsidRPr="00A00A4D">
                    <w:rPr>
                      <w:rFonts w:ascii="Times New Roman" w:hAnsi="Times New Roman"/>
                      <w:lang w:eastAsia="zh-CN"/>
                    </w:rPr>
                    <w:br/>
                  </w:r>
                  <w:r w:rsidRPr="00A00A4D">
                    <w:rPr>
                      <w:rFonts w:ascii="Times New Roman" w:hAnsi="Times New Roman"/>
                    </w:rPr>
                    <w:t>(Note 3)</w:t>
                  </w:r>
                </w:p>
                <w:p w14:paraId="600E9886" w14:textId="77777777" w:rsidR="00B521FB" w:rsidRPr="00A00A4D" w:rsidRDefault="00B521FB" w:rsidP="00D16C1D">
                  <w:pPr>
                    <w:pStyle w:val="TAC"/>
                    <w:contextualSpacing/>
                    <w:rPr>
                      <w:rFonts w:ascii="Times New Roman" w:hAnsi="Times New Roman"/>
                    </w:rPr>
                  </w:pPr>
                  <w:r w:rsidRPr="00A00A4D">
                    <w:rPr>
                      <w:rFonts w:ascii="Times New Roman" w:hAnsi="Times New Roman"/>
                    </w:rPr>
                    <w:t>23.4</w:t>
                  </w:r>
                  <w:r w:rsidRPr="00A00A4D">
                    <w:rPr>
                      <w:rFonts w:ascii="Times New Roman" w:hAnsi="Times New Roman"/>
                      <w:lang w:eastAsia="zh-CN"/>
                    </w:rPr>
                    <w:br/>
                  </w:r>
                  <w:r w:rsidRPr="00A00A4D">
                    <w:rPr>
                      <w:rFonts w:ascii="Times New Roman" w:hAnsi="Times New Roman"/>
                    </w:rPr>
                    <w:t xml:space="preserve"> (Note 4)</w:t>
                  </w:r>
                </w:p>
                <w:p w14:paraId="2AFE3701"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rPr>
                    <w:t xml:space="preserve">23.2 </w:t>
                  </w:r>
                  <w:r w:rsidRPr="00A00A4D">
                    <w:rPr>
                      <w:rFonts w:ascii="Times New Roman" w:hAnsi="Times New Roman"/>
                      <w:lang w:eastAsia="zh-CN"/>
                    </w:rPr>
                    <w:br/>
                  </w:r>
                  <w:r w:rsidRPr="00A00A4D">
                    <w:rPr>
                      <w:rFonts w:ascii="Times New Roman" w:hAnsi="Times New Roman"/>
                    </w:rPr>
                    <w:t>(Note 7)</w:t>
                  </w:r>
                </w:p>
              </w:tc>
            </w:tr>
            <w:tr w:rsidR="00B521FB" w:rsidRPr="00A00A4D" w14:paraId="5DE9BB2B" w14:textId="77777777" w:rsidTr="00D16C1D">
              <w:trPr>
                <w:cantSplit/>
                <w:trHeight w:val="1244"/>
                <w:jc w:val="center"/>
              </w:trPr>
              <w:tc>
                <w:tcPr>
                  <w:tcW w:w="1695" w:type="dxa"/>
                  <w:tcBorders>
                    <w:top w:val="single" w:sz="6" w:space="0" w:color="auto"/>
                    <w:left w:val="single" w:sz="6" w:space="0" w:color="auto"/>
                    <w:bottom w:val="single" w:sz="6" w:space="0" w:color="auto"/>
                    <w:right w:val="single" w:sz="6" w:space="0" w:color="auto"/>
                  </w:tcBorders>
                  <w:hideMark/>
                </w:tcPr>
                <w:p w14:paraId="548EFC3F" w14:textId="77777777" w:rsidR="00B521FB" w:rsidRPr="00A00A4D" w:rsidRDefault="00B521FB" w:rsidP="00D16C1D">
                  <w:pPr>
                    <w:pStyle w:val="TAC"/>
                    <w:contextualSpacing/>
                    <w:rPr>
                      <w:rFonts w:ascii="Times New Roman" w:eastAsia="SimSun" w:hAnsi="Times New Roman"/>
                      <w:lang w:eastAsia="zh-CN"/>
                    </w:rPr>
                  </w:pPr>
                  <w:r w:rsidRPr="00A00A4D">
                    <w:rPr>
                      <w:rFonts w:ascii="Times New Roman" w:eastAsia="SimSun" w:hAnsi="Times New Roman"/>
                      <w:lang w:eastAsia="zh-CN"/>
                    </w:rPr>
                    <w:t>200, 400</w:t>
                  </w:r>
                </w:p>
              </w:tc>
              <w:tc>
                <w:tcPr>
                  <w:tcW w:w="1492" w:type="dxa"/>
                  <w:tcBorders>
                    <w:top w:val="single" w:sz="6" w:space="0" w:color="auto"/>
                    <w:left w:val="single" w:sz="6" w:space="0" w:color="auto"/>
                    <w:bottom w:val="single" w:sz="6" w:space="0" w:color="auto"/>
                    <w:right w:val="single" w:sz="6" w:space="0" w:color="auto"/>
                  </w:tcBorders>
                </w:tcPr>
                <w:p w14:paraId="0C6FD0E3" w14:textId="77777777" w:rsidR="00B521FB" w:rsidRPr="00A00A4D" w:rsidRDefault="00B521FB" w:rsidP="00D16C1D">
                  <w:pPr>
                    <w:pStyle w:val="TAC"/>
                    <w:contextualSpacing/>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400 (Note 6)</w:t>
                  </w:r>
                </w:p>
                <w:p w14:paraId="38AD3955" w14:textId="77777777" w:rsidR="00B521FB" w:rsidRPr="00A00A4D" w:rsidRDefault="00B521FB" w:rsidP="00D16C1D">
                  <w:pPr>
                    <w:pStyle w:val="TAC"/>
                    <w:contextualSpacing/>
                    <w:rPr>
                      <w:rFonts w:ascii="Times New Roman" w:hAnsi="Times New Roman"/>
                      <w:lang w:eastAsia="zh-CN"/>
                    </w:rPr>
                  </w:pP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 250 (Note 5) </w:t>
                  </w:r>
                </w:p>
              </w:tc>
              <w:tc>
                <w:tcPr>
                  <w:tcW w:w="1929" w:type="dxa"/>
                  <w:tcBorders>
                    <w:top w:val="single" w:sz="6" w:space="0" w:color="auto"/>
                    <w:left w:val="single" w:sz="6" w:space="0" w:color="auto"/>
                    <w:bottom w:val="single" w:sz="6" w:space="0" w:color="auto"/>
                    <w:right w:val="single" w:sz="6" w:space="0" w:color="auto"/>
                  </w:tcBorders>
                  <w:hideMark/>
                </w:tcPr>
                <w:p w14:paraId="687D3370"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lang w:eastAsia="zh-CN"/>
                    </w:rPr>
                    <w:t>100 MHz</w:t>
                  </w:r>
                </w:p>
              </w:tc>
              <w:tc>
                <w:tcPr>
                  <w:tcW w:w="1666" w:type="dxa"/>
                  <w:tcBorders>
                    <w:top w:val="single" w:sz="6" w:space="0" w:color="auto"/>
                    <w:left w:val="single" w:sz="6" w:space="0" w:color="auto"/>
                    <w:bottom w:val="single" w:sz="6" w:space="0" w:color="auto"/>
                    <w:right w:val="single" w:sz="6" w:space="0" w:color="auto"/>
                  </w:tcBorders>
                  <w:hideMark/>
                </w:tcPr>
                <w:p w14:paraId="262B4D6B"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lang w:eastAsia="zh-CN"/>
                    </w:rPr>
                    <w:t xml:space="preserve">200 MHz NR </w:t>
                  </w:r>
                  <w:r w:rsidRPr="00A00A4D">
                    <w:rPr>
                      <w:rFonts w:ascii="Times New Roman" w:hAnsi="Times New Roman"/>
                      <w:lang w:eastAsia="zh-CN"/>
                    </w:rPr>
                    <w:br/>
                  </w:r>
                  <w:r w:rsidRPr="00A00A4D">
                    <w:rPr>
                      <w:rFonts w:ascii="Times New Roman" w:hAnsi="Times New Roman"/>
                    </w:rPr>
                    <w:t>(Note 2)</w:t>
                  </w:r>
                </w:p>
              </w:tc>
              <w:tc>
                <w:tcPr>
                  <w:tcW w:w="1667" w:type="dxa"/>
                  <w:tcBorders>
                    <w:top w:val="single" w:sz="6" w:space="0" w:color="auto"/>
                    <w:left w:val="single" w:sz="6" w:space="0" w:color="auto"/>
                    <w:bottom w:val="single" w:sz="6" w:space="0" w:color="auto"/>
                    <w:right w:val="single" w:sz="6" w:space="0" w:color="auto"/>
                  </w:tcBorders>
                  <w:hideMark/>
                </w:tcPr>
                <w:p w14:paraId="6645D3C4"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1031" w:type="dxa"/>
                  <w:tcBorders>
                    <w:top w:val="single" w:sz="6" w:space="0" w:color="auto"/>
                    <w:left w:val="single" w:sz="6" w:space="0" w:color="auto"/>
                    <w:bottom w:val="single" w:sz="6" w:space="0" w:color="auto"/>
                    <w:right w:val="single" w:sz="6" w:space="0" w:color="auto"/>
                  </w:tcBorders>
                  <w:hideMark/>
                </w:tcPr>
                <w:p w14:paraId="1FD9F480" w14:textId="77777777" w:rsidR="00B521FB" w:rsidRPr="00A00A4D" w:rsidRDefault="00B521FB" w:rsidP="00D16C1D">
                  <w:pPr>
                    <w:pStyle w:val="TAC"/>
                    <w:contextualSpacing/>
                    <w:rPr>
                      <w:rFonts w:ascii="Times New Roman" w:hAnsi="Times New Roman"/>
                    </w:rPr>
                  </w:pPr>
                  <w:r w:rsidRPr="00A00A4D">
                    <w:rPr>
                      <w:rFonts w:ascii="Times New Roman" w:hAnsi="Times New Roman"/>
                    </w:rPr>
                    <w:t xml:space="preserve">25.7 </w:t>
                  </w:r>
                  <w:r w:rsidRPr="00A00A4D">
                    <w:rPr>
                      <w:rFonts w:ascii="Times New Roman" w:hAnsi="Times New Roman"/>
                      <w:lang w:eastAsia="zh-CN"/>
                    </w:rPr>
                    <w:br/>
                  </w:r>
                  <w:r w:rsidRPr="00A00A4D">
                    <w:rPr>
                      <w:rFonts w:ascii="Times New Roman" w:hAnsi="Times New Roman"/>
                    </w:rPr>
                    <w:t>(Note 3)</w:t>
                  </w:r>
                </w:p>
                <w:p w14:paraId="0785945E" w14:textId="77777777" w:rsidR="00B521FB" w:rsidRPr="00A00A4D" w:rsidRDefault="00B521FB" w:rsidP="00D16C1D">
                  <w:pPr>
                    <w:pStyle w:val="TAC"/>
                    <w:contextualSpacing/>
                    <w:rPr>
                      <w:rFonts w:ascii="Times New Roman" w:hAnsi="Times New Roman"/>
                    </w:rPr>
                  </w:pPr>
                  <w:r w:rsidRPr="00A00A4D">
                    <w:rPr>
                      <w:rFonts w:ascii="Times New Roman" w:hAnsi="Times New Roman"/>
                    </w:rPr>
                    <w:t xml:space="preserve">23.4 </w:t>
                  </w:r>
                  <w:r w:rsidRPr="00A00A4D">
                    <w:rPr>
                      <w:rFonts w:ascii="Times New Roman" w:hAnsi="Times New Roman"/>
                      <w:lang w:eastAsia="zh-CN"/>
                    </w:rPr>
                    <w:br/>
                  </w:r>
                  <w:r w:rsidRPr="00A00A4D">
                    <w:rPr>
                      <w:rFonts w:ascii="Times New Roman" w:hAnsi="Times New Roman"/>
                    </w:rPr>
                    <w:t>(Note 4)</w:t>
                  </w:r>
                </w:p>
                <w:p w14:paraId="2A9980AA" w14:textId="77777777" w:rsidR="00B521FB" w:rsidRPr="00A00A4D" w:rsidRDefault="00B521FB" w:rsidP="00D16C1D">
                  <w:pPr>
                    <w:pStyle w:val="TAC"/>
                    <w:contextualSpacing/>
                    <w:rPr>
                      <w:rFonts w:ascii="Times New Roman" w:hAnsi="Times New Roman"/>
                      <w:lang w:eastAsia="zh-CN"/>
                    </w:rPr>
                  </w:pPr>
                  <w:r w:rsidRPr="00A00A4D">
                    <w:rPr>
                      <w:rFonts w:ascii="Times New Roman" w:hAnsi="Times New Roman"/>
                    </w:rPr>
                    <w:t xml:space="preserve">23.2 </w:t>
                  </w:r>
                  <w:r w:rsidRPr="00A00A4D">
                    <w:rPr>
                      <w:rFonts w:ascii="Times New Roman" w:hAnsi="Times New Roman"/>
                      <w:lang w:eastAsia="zh-CN"/>
                    </w:rPr>
                    <w:br/>
                  </w:r>
                  <w:r w:rsidRPr="00A00A4D">
                    <w:rPr>
                      <w:rFonts w:ascii="Times New Roman" w:hAnsi="Times New Roman"/>
                    </w:rPr>
                    <w:t>(Note 7)</w:t>
                  </w:r>
                </w:p>
              </w:tc>
            </w:tr>
            <w:tr w:rsidR="00B521FB" w:rsidRPr="00A00A4D" w14:paraId="59892D80" w14:textId="77777777" w:rsidTr="00D16C1D">
              <w:trPr>
                <w:cantSplit/>
                <w:trHeight w:val="1882"/>
                <w:jc w:val="center"/>
              </w:trPr>
              <w:tc>
                <w:tcPr>
                  <w:tcW w:w="9480" w:type="dxa"/>
                  <w:gridSpan w:val="6"/>
                  <w:tcBorders>
                    <w:top w:val="single" w:sz="6" w:space="0" w:color="auto"/>
                    <w:left w:val="nil"/>
                    <w:bottom w:val="nil"/>
                    <w:right w:val="nil"/>
                  </w:tcBorders>
                  <w:hideMark/>
                </w:tcPr>
                <w:p w14:paraId="6ABE5069" w14:textId="77777777" w:rsidR="00B521FB" w:rsidRPr="00A00A4D" w:rsidRDefault="00B521FB" w:rsidP="00D16C1D">
                  <w:pPr>
                    <w:pStyle w:val="TAN"/>
                    <w:ind w:left="0" w:firstLine="0"/>
                    <w:contextualSpacing/>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lang w:eastAsia="zh-CN"/>
                    </w:rPr>
                    <w:tab/>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 xml:space="preserve"> is the transmission bandwidth configuration of the assumed adjacent channel carrier.</w:t>
                  </w:r>
                </w:p>
                <w:p w14:paraId="221FCCA6" w14:textId="77777777" w:rsidR="00B521FB" w:rsidRPr="00A00A4D" w:rsidRDefault="00B521FB" w:rsidP="00D16C1D">
                  <w:pPr>
                    <w:pStyle w:val="TAN"/>
                    <w:ind w:left="0" w:firstLine="0"/>
                    <w:contextualSpacing/>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38FAC37D" w14:textId="77777777" w:rsidR="00B521FB" w:rsidRPr="00A00A4D" w:rsidRDefault="00B521FB" w:rsidP="00D16C1D">
                  <w:pPr>
                    <w:pStyle w:val="TAN"/>
                    <w:ind w:left="0" w:firstLine="0"/>
                    <w:contextualSpacing/>
                    <w:rPr>
                      <w:rFonts w:ascii="Times New Roman" w:eastAsia="SimSun" w:hAnsi="Times New Roman"/>
                      <w:lang w:eastAsia="zh-CN"/>
                    </w:rPr>
                  </w:pPr>
                  <w:r w:rsidRPr="00A00A4D">
                    <w:rPr>
                      <w:rFonts w:ascii="Times New Roman" w:eastAsia="SimSun" w:hAnsi="Times New Roman"/>
                      <w:lang w:eastAsia="zh-CN"/>
                    </w:rPr>
                    <w:t>NOTE 3:</w:t>
                  </w:r>
                  <w:r w:rsidRPr="00A00A4D">
                    <w:rPr>
                      <w:rFonts w:ascii="Times New Roman" w:eastAsia="SimSun" w:hAnsi="Times New Roman"/>
                      <w:lang w:eastAsia="zh-CN"/>
                    </w:rPr>
                    <w:tab/>
                    <w:t>Applicable to bands defined within the frequency spectrum range of 24.24-33.4 GHz.</w:t>
                  </w:r>
                </w:p>
                <w:p w14:paraId="072A5B52" w14:textId="77777777" w:rsidR="00B521FB" w:rsidRPr="00A00A4D" w:rsidRDefault="00B521FB" w:rsidP="00D16C1D">
                  <w:pPr>
                    <w:pStyle w:val="TAN"/>
                    <w:ind w:left="0" w:firstLine="0"/>
                    <w:contextualSpacing/>
                    <w:rPr>
                      <w:rFonts w:ascii="Times New Roman" w:eastAsia="SimSun" w:hAnsi="Times New Roman"/>
                      <w:lang w:eastAsia="zh-CN"/>
                    </w:rPr>
                  </w:pPr>
                  <w:r w:rsidRPr="00A00A4D">
                    <w:rPr>
                      <w:rFonts w:ascii="Times New Roman" w:eastAsia="SimSun" w:hAnsi="Times New Roman"/>
                      <w:lang w:eastAsia="zh-CN"/>
                    </w:rPr>
                    <w:t>NOTE 4:</w:t>
                  </w:r>
                  <w:r w:rsidRPr="00A00A4D">
                    <w:rPr>
                      <w:rFonts w:ascii="Times New Roman" w:eastAsia="SimSun" w:hAnsi="Times New Roman"/>
                      <w:lang w:eastAsia="zh-CN"/>
                    </w:rPr>
                    <w:tab/>
                    <w:t>Applicable to bands defined within the frequency spectrum range of 37-43.5 GHz.</w:t>
                  </w:r>
                </w:p>
                <w:p w14:paraId="7EFE0225" w14:textId="77777777" w:rsidR="00B521FB" w:rsidRPr="00A00A4D" w:rsidRDefault="00B521FB" w:rsidP="00D16C1D">
                  <w:pPr>
                    <w:pStyle w:val="TAN"/>
                    <w:ind w:left="720" w:hanging="720"/>
                    <w:contextualSpacing/>
                    <w:rPr>
                      <w:rFonts w:ascii="Times New Roman" w:eastAsia="SimSun" w:hAnsi="Times New Roman"/>
                      <w:lang w:eastAsia="zh-CN"/>
                    </w:rPr>
                  </w:pPr>
                  <w:r w:rsidRPr="00A00A4D">
                    <w:rPr>
                      <w:rFonts w:ascii="Times New Roman" w:eastAsia="SimSun" w:hAnsi="Times New Roman"/>
                      <w:lang w:eastAsia="zh-CN"/>
                    </w:rPr>
                    <w:t>NOTE 5:</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50 or 100 </w:t>
                  </w:r>
                  <w:proofErr w:type="spellStart"/>
                  <w:r w:rsidRPr="00A00A4D">
                    <w:rPr>
                      <w:rFonts w:ascii="Times New Roman" w:eastAsia="SimSun" w:hAnsi="Times New Roman"/>
                      <w:lang w:eastAsia="zh-CN"/>
                    </w:rPr>
                    <w:t>MHz.</w:t>
                  </w:r>
                  <w:proofErr w:type="spellEnd"/>
                </w:p>
                <w:p w14:paraId="71A54FD5" w14:textId="77777777" w:rsidR="00B521FB" w:rsidRPr="00A00A4D" w:rsidRDefault="00B521FB" w:rsidP="00D16C1D">
                  <w:pPr>
                    <w:pStyle w:val="TAN"/>
                    <w:ind w:left="720" w:hanging="720"/>
                    <w:contextualSpacing/>
                    <w:rPr>
                      <w:rFonts w:ascii="Times New Roman" w:eastAsia="SimSun" w:hAnsi="Times New Roman"/>
                      <w:lang w:eastAsia="zh-CN"/>
                    </w:rPr>
                  </w:pPr>
                  <w:r w:rsidRPr="00A00A4D">
                    <w:rPr>
                      <w:rFonts w:ascii="Times New Roman" w:eastAsia="SimSun" w:hAnsi="Times New Roman"/>
                      <w:lang w:eastAsia="zh-CN"/>
                    </w:rPr>
                    <w:t>NOTE 6:</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200 or 400 </w:t>
                  </w:r>
                  <w:proofErr w:type="spellStart"/>
                  <w:r w:rsidRPr="00A00A4D">
                    <w:rPr>
                      <w:rFonts w:ascii="Times New Roman" w:eastAsia="SimSun" w:hAnsi="Times New Roman"/>
                      <w:lang w:eastAsia="zh-CN"/>
                    </w:rPr>
                    <w:t>MHz.</w:t>
                  </w:r>
                  <w:proofErr w:type="spellEnd"/>
                </w:p>
                <w:p w14:paraId="6DF48B19" w14:textId="77777777" w:rsidR="00B521FB" w:rsidRPr="00A00A4D" w:rsidRDefault="00B521FB" w:rsidP="00D16C1D">
                  <w:pPr>
                    <w:pStyle w:val="TAN"/>
                    <w:ind w:left="0" w:firstLine="0"/>
                    <w:contextualSpacing/>
                    <w:rPr>
                      <w:rFonts w:ascii="Times New Roman" w:eastAsia="SimSun" w:hAnsi="Times New Roman"/>
                      <w:lang w:eastAsia="zh-CN"/>
                    </w:rPr>
                  </w:pPr>
                  <w:r w:rsidRPr="00A00A4D">
                    <w:rPr>
                      <w:rFonts w:ascii="Times New Roman" w:hAnsi="Times New Roman"/>
                    </w:rPr>
                    <w:t>NOTE 7:</w:t>
                  </w:r>
                  <w:r w:rsidRPr="00A00A4D">
                    <w:rPr>
                      <w:rFonts w:ascii="Times New Roman" w:hAnsi="Times New Roman"/>
                    </w:rPr>
                    <w:tab/>
                    <w:t>Applicable to bands defined within the frequency spectrum range of 43.5-48.2 GHz</w:t>
                  </w:r>
                  <w:r w:rsidRPr="00A00A4D">
                    <w:rPr>
                      <w:rFonts w:ascii="Times New Roman" w:eastAsia="SimSun" w:hAnsi="Times New Roman"/>
                      <w:lang w:eastAsia="zh-CN"/>
                    </w:rPr>
                    <w:t>.</w:t>
                  </w:r>
                </w:p>
              </w:tc>
            </w:tr>
          </w:tbl>
          <w:bookmarkEnd w:id="218"/>
          <w:p w14:paraId="7EA3653B" w14:textId="77777777" w:rsidR="00B521FB" w:rsidRPr="00A00A4D" w:rsidRDefault="00B521FB" w:rsidP="00D16C1D">
            <w:pPr>
              <w:keepNext/>
              <w:keepLines/>
              <w:contextualSpacing/>
              <w:rPr>
                <w:sz w:val="6"/>
                <w:szCs w:val="6"/>
              </w:rPr>
            </w:pPr>
            <w:r w:rsidRPr="00A00A4D">
              <w:rPr>
                <w:sz w:val="6"/>
                <w:szCs w:val="6"/>
              </w:rPr>
              <w:t xml:space="preserve"> </w:t>
            </w:r>
          </w:p>
        </w:tc>
      </w:tr>
    </w:tbl>
    <w:p w14:paraId="1C2FB7A6" w14:textId="77777777" w:rsidR="00B521FB" w:rsidRPr="00A00A4D" w:rsidRDefault="00B521FB" w:rsidP="00B521FB">
      <w:pPr>
        <w:rPr>
          <w:sz w:val="2"/>
          <w:szCs w:val="2"/>
        </w:rPr>
      </w:pPr>
    </w:p>
    <w:p w14:paraId="6DA52495" w14:textId="77777777" w:rsidR="00B521FB" w:rsidRPr="00A00A4D" w:rsidRDefault="00B521FB" w:rsidP="00B521FB">
      <w:pPr>
        <w:spacing w:after="120"/>
        <w:rPr>
          <w:lang w:eastAsia="ko-KR"/>
        </w:rPr>
      </w:pPr>
      <w:r w:rsidRPr="00A00A4D">
        <w:rPr>
          <w:lang w:eastAsia="ko-KR"/>
        </w:rPr>
        <w:t xml:space="preserve">The assumed filter for the adjacent channel frequency is defined in Table </w:t>
      </w:r>
      <w:r w:rsidRPr="00A00A4D">
        <w:rPr>
          <w:rFonts w:cs="v5.0.0"/>
          <w:lang w:eastAsia="ko-KR"/>
        </w:rPr>
        <w:t xml:space="preserve">6.7.3.5.2-4 of TS 38.141-2 [2] </w:t>
      </w:r>
      <w:r w:rsidRPr="00A00A4D">
        <w:rPr>
          <w:lang w:eastAsia="ko-KR"/>
        </w:rPr>
        <w:t xml:space="preserve">and the filters on the assigned channels are defined in Table </w:t>
      </w:r>
      <w:r w:rsidRPr="00A00A4D">
        <w:rPr>
          <w:rFonts w:cs="v5.0.0"/>
          <w:lang w:eastAsia="ko-KR"/>
        </w:rPr>
        <w:t>6.7.3.5.2</w:t>
      </w:r>
      <w:r w:rsidRPr="00A00A4D">
        <w:rPr>
          <w:lang w:eastAsia="ko-KR"/>
        </w:rPr>
        <w:t>-5</w:t>
      </w:r>
      <w:r w:rsidRPr="00A00A4D">
        <w:rPr>
          <w:rFonts w:cs="v5.0.0"/>
          <w:lang w:eastAsia="ko-KR"/>
        </w:rPr>
        <w:t xml:space="preserve"> of TS 38.141-2 [2]</w:t>
      </w:r>
      <w:r w:rsidRPr="00A00A4D">
        <w:rPr>
          <w:lang w:eastAsia="ko-KR"/>
        </w:rPr>
        <w:t>.</w:t>
      </w:r>
    </w:p>
    <w:tbl>
      <w:tblPr>
        <w:tblStyle w:val="TableGrid"/>
        <w:tblW w:w="10194" w:type="dxa"/>
        <w:jc w:val="center"/>
        <w:tblLook w:val="04A0" w:firstRow="1" w:lastRow="0" w:firstColumn="1" w:lastColumn="0" w:noHBand="0" w:noVBand="1"/>
      </w:tblPr>
      <w:tblGrid>
        <w:gridCol w:w="10194"/>
      </w:tblGrid>
      <w:tr w:rsidR="00B521FB" w:rsidRPr="00A00A4D" w14:paraId="28625553" w14:textId="77777777" w:rsidTr="00D16C1D">
        <w:trPr>
          <w:trHeight w:val="4873"/>
          <w:jc w:val="center"/>
        </w:trPr>
        <w:tc>
          <w:tcPr>
            <w:tcW w:w="10194" w:type="dxa"/>
          </w:tcPr>
          <w:p w14:paraId="73795AB1" w14:textId="77777777" w:rsidR="00B521FB" w:rsidRPr="00A00A4D" w:rsidRDefault="00B521FB" w:rsidP="00D16C1D">
            <w:pPr>
              <w:pStyle w:val="TH"/>
              <w:rPr>
                <w:rFonts w:ascii="Times New Roman" w:hAnsi="Times New Roman" w:cs="Times New Roman"/>
              </w:rPr>
            </w:pPr>
            <w:bookmarkStart w:id="219" w:name="Table673524"/>
            <w:r w:rsidRPr="00A00A4D">
              <w:rPr>
                <w:rFonts w:ascii="Times New Roman" w:hAnsi="Times New Roman" w:cs="Times New Roman"/>
              </w:rPr>
              <w:lastRenderedPageBreak/>
              <w:t xml:space="preserve">Table 6.7.3.5.2-4: </w:t>
            </w:r>
            <w:r w:rsidRPr="00A00A4D">
              <w:rPr>
                <w:rFonts w:ascii="Times New Roman" w:hAnsi="Times New Roman" w:cs="Times New Roman"/>
                <w:i/>
              </w:rPr>
              <w:t>BS type 2-O</w:t>
            </w:r>
            <w:r w:rsidRPr="00A00A4D">
              <w:rPr>
                <w:rFonts w:ascii="Times New Roman" w:hAnsi="Times New Roman" w:cs="Times New Roman"/>
              </w:rPr>
              <w:t xml:space="preserve"> CACLR limit in non-contiguous spectrum</w:t>
            </w:r>
          </w:p>
          <w:tbl>
            <w:tblPr>
              <w:tblW w:w="99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2"/>
              <w:gridCol w:w="1530"/>
              <w:gridCol w:w="2160"/>
              <w:gridCol w:w="1620"/>
              <w:gridCol w:w="1620"/>
              <w:gridCol w:w="1350"/>
            </w:tblGrid>
            <w:tr w:rsidR="00B521FB" w:rsidRPr="00A00A4D" w14:paraId="214FF5C7" w14:textId="77777777" w:rsidTr="00D16C1D">
              <w:trPr>
                <w:cantSplit/>
                <w:trHeight w:val="1030"/>
                <w:jc w:val="center"/>
              </w:trPr>
              <w:tc>
                <w:tcPr>
                  <w:tcW w:w="1682" w:type="dxa"/>
                  <w:tcBorders>
                    <w:top w:val="single" w:sz="6" w:space="0" w:color="auto"/>
                    <w:left w:val="single" w:sz="6" w:space="0" w:color="auto"/>
                    <w:bottom w:val="single" w:sz="6" w:space="0" w:color="auto"/>
                    <w:right w:val="single" w:sz="6" w:space="0" w:color="auto"/>
                  </w:tcBorders>
                  <w:hideMark/>
                </w:tcPr>
                <w:p w14:paraId="11992E2B" w14:textId="77777777" w:rsidR="00B521FB" w:rsidRPr="00A00A4D" w:rsidRDefault="00B521FB" w:rsidP="00D16C1D">
                  <w:pPr>
                    <w:pStyle w:val="TAH"/>
                    <w:rPr>
                      <w:rFonts w:ascii="Times New Roman" w:hAnsi="Times New Roman"/>
                      <w:lang w:eastAsia="zh-CN"/>
                    </w:rPr>
                  </w:pPr>
                  <w:r w:rsidRPr="00A00A4D">
                    <w:rPr>
                      <w:rFonts w:ascii="Times New Roman" w:eastAsia="SimSun" w:hAnsi="Times New Roman"/>
                      <w:i/>
                      <w:lang w:eastAsia="zh-CN"/>
                    </w:rPr>
                    <w:t>BS channel bandwidth</w:t>
                  </w:r>
                  <w:r w:rsidRPr="00A00A4D">
                    <w:rPr>
                      <w:rFonts w:ascii="Times New Roman" w:hAnsi="Times New Roman"/>
                      <w:lang w:eastAsia="zh-CN"/>
                    </w:rPr>
                    <w:t xml:space="preserve"> </w:t>
                  </w:r>
                  <w:r w:rsidRPr="00A00A4D">
                    <w:rPr>
                      <w:rFonts w:ascii="Times New Roman" w:eastAsia="SimSun" w:hAnsi="Times New Roman"/>
                      <w:lang w:eastAsia="zh-CN"/>
                    </w:rPr>
                    <w:t>of lowest/highest NR carrier</w:t>
                  </w:r>
                  <w:r w:rsidRPr="00A00A4D">
                    <w:rPr>
                      <w:rFonts w:ascii="Times New Roman" w:hAnsi="Times New Roman"/>
                      <w:lang w:eastAsia="zh-CN"/>
                    </w:rPr>
                    <w:t xml:space="preserve"> transmitted (MHz) </w:t>
                  </w:r>
                </w:p>
              </w:tc>
              <w:tc>
                <w:tcPr>
                  <w:tcW w:w="1530" w:type="dxa"/>
                  <w:tcBorders>
                    <w:top w:val="single" w:sz="6" w:space="0" w:color="auto"/>
                    <w:left w:val="single" w:sz="6" w:space="0" w:color="auto"/>
                    <w:bottom w:val="single" w:sz="6" w:space="0" w:color="auto"/>
                    <w:right w:val="single" w:sz="6" w:space="0" w:color="auto"/>
                  </w:tcBorders>
                  <w:hideMark/>
                </w:tcPr>
                <w:p w14:paraId="3C8CD075"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Sub-block gap size (</w:t>
                  </w:r>
                  <w:proofErr w:type="spellStart"/>
                  <w:r w:rsidRPr="00A00A4D">
                    <w:rPr>
                      <w:rFonts w:ascii="Times New Roman" w:hAnsi="Times New Roman"/>
                      <w:lang w:eastAsia="zh-CN"/>
                    </w:rPr>
                    <w:t>Wgap</w:t>
                  </w:r>
                  <w:proofErr w:type="spellEnd"/>
                  <w:r w:rsidRPr="00A00A4D">
                    <w:rPr>
                      <w:rFonts w:ascii="Times New Roman" w:hAnsi="Times New Roman"/>
                      <w:lang w:eastAsia="zh-CN"/>
                    </w:rPr>
                    <w:t>) where the limit applies (MHz)</w:t>
                  </w:r>
                </w:p>
              </w:tc>
              <w:tc>
                <w:tcPr>
                  <w:tcW w:w="2160" w:type="dxa"/>
                  <w:tcBorders>
                    <w:top w:val="single" w:sz="6" w:space="0" w:color="auto"/>
                    <w:left w:val="single" w:sz="6" w:space="0" w:color="auto"/>
                    <w:bottom w:val="single" w:sz="6" w:space="0" w:color="auto"/>
                    <w:right w:val="single" w:sz="6" w:space="0" w:color="auto"/>
                  </w:tcBorders>
                  <w:hideMark/>
                </w:tcPr>
                <w:p w14:paraId="0125F21F"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 xml:space="preserve">BS adjacent channel </w:t>
                  </w:r>
                  <w:proofErr w:type="spellStart"/>
                  <w:r w:rsidRPr="00A00A4D">
                    <w:rPr>
                      <w:rFonts w:ascii="Times New Roman" w:hAnsi="Times New Roman"/>
                      <w:lang w:eastAsia="zh-CN"/>
                    </w:rPr>
                    <w:t>centre</w:t>
                  </w:r>
                  <w:proofErr w:type="spellEnd"/>
                  <w:r w:rsidRPr="00A00A4D">
                    <w:rPr>
                      <w:rFonts w:ascii="Times New Roman" w:hAnsi="Times New Roman"/>
                      <w:lang w:eastAsia="zh-CN"/>
                    </w:rPr>
                    <w:t xml:space="preserve"> frequency offset below or above the </w:t>
                  </w:r>
                  <w:r w:rsidRPr="00A00A4D">
                    <w:rPr>
                      <w:rFonts w:ascii="Times New Roman" w:eastAsia="SimSun" w:hAnsi="Times New Roman"/>
                      <w:lang w:eastAsia="zh-CN"/>
                    </w:rPr>
                    <w:t>sub-block edge (inside the gap)</w:t>
                  </w:r>
                </w:p>
              </w:tc>
              <w:tc>
                <w:tcPr>
                  <w:tcW w:w="1620" w:type="dxa"/>
                  <w:tcBorders>
                    <w:top w:val="single" w:sz="6" w:space="0" w:color="auto"/>
                    <w:left w:val="single" w:sz="6" w:space="0" w:color="auto"/>
                    <w:bottom w:val="single" w:sz="6" w:space="0" w:color="auto"/>
                    <w:right w:val="single" w:sz="6" w:space="0" w:color="auto"/>
                  </w:tcBorders>
                  <w:hideMark/>
                </w:tcPr>
                <w:p w14:paraId="27C64C08"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Assumed adjacent channel carrier</w:t>
                  </w:r>
                </w:p>
              </w:tc>
              <w:tc>
                <w:tcPr>
                  <w:tcW w:w="1620" w:type="dxa"/>
                  <w:tcBorders>
                    <w:top w:val="single" w:sz="6" w:space="0" w:color="auto"/>
                    <w:left w:val="single" w:sz="6" w:space="0" w:color="auto"/>
                    <w:bottom w:val="single" w:sz="6" w:space="0" w:color="auto"/>
                    <w:right w:val="single" w:sz="6" w:space="0" w:color="auto"/>
                  </w:tcBorders>
                  <w:hideMark/>
                </w:tcPr>
                <w:p w14:paraId="7D5F8E4B"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Filter on the adjacent channel frequency and corresponding filter bandwidth</w:t>
                  </w:r>
                </w:p>
              </w:tc>
              <w:tc>
                <w:tcPr>
                  <w:tcW w:w="1350" w:type="dxa"/>
                  <w:tcBorders>
                    <w:top w:val="single" w:sz="6" w:space="0" w:color="auto"/>
                    <w:left w:val="single" w:sz="6" w:space="0" w:color="auto"/>
                    <w:bottom w:val="single" w:sz="6" w:space="0" w:color="auto"/>
                    <w:right w:val="single" w:sz="6" w:space="0" w:color="auto"/>
                  </w:tcBorders>
                  <w:hideMark/>
                </w:tcPr>
                <w:p w14:paraId="55E2D236"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OTA CACLR limit</w:t>
                  </w:r>
                </w:p>
                <w:p w14:paraId="79A746B1" w14:textId="77777777" w:rsidR="00B521FB" w:rsidRPr="00A00A4D" w:rsidRDefault="00B521FB" w:rsidP="00D16C1D">
                  <w:pPr>
                    <w:pStyle w:val="TAH"/>
                    <w:rPr>
                      <w:rFonts w:ascii="Times New Roman" w:hAnsi="Times New Roman"/>
                      <w:lang w:eastAsia="zh-CN"/>
                    </w:rPr>
                  </w:pPr>
                  <w:r w:rsidRPr="00A00A4D">
                    <w:rPr>
                      <w:rFonts w:ascii="Times New Roman" w:hAnsi="Times New Roman"/>
                      <w:lang w:eastAsia="zh-CN"/>
                    </w:rPr>
                    <w:t>(dB)</w:t>
                  </w:r>
                </w:p>
              </w:tc>
            </w:tr>
            <w:tr w:rsidR="00B521FB" w:rsidRPr="00A00A4D" w14:paraId="6985EFD9" w14:textId="77777777" w:rsidTr="00D16C1D">
              <w:trPr>
                <w:cantSplit/>
                <w:trHeight w:val="820"/>
                <w:jc w:val="center"/>
              </w:trPr>
              <w:tc>
                <w:tcPr>
                  <w:tcW w:w="1682" w:type="dxa"/>
                  <w:tcBorders>
                    <w:top w:val="single" w:sz="6" w:space="0" w:color="auto"/>
                    <w:left w:val="single" w:sz="6" w:space="0" w:color="auto"/>
                    <w:bottom w:val="single" w:sz="6" w:space="0" w:color="auto"/>
                    <w:right w:val="single" w:sz="6" w:space="0" w:color="auto"/>
                  </w:tcBorders>
                  <w:hideMark/>
                </w:tcPr>
                <w:p w14:paraId="1394A857" w14:textId="77777777" w:rsidR="00B521FB" w:rsidRPr="00A00A4D" w:rsidRDefault="00B521FB" w:rsidP="00D16C1D">
                  <w:pPr>
                    <w:pStyle w:val="TAC"/>
                    <w:rPr>
                      <w:rFonts w:ascii="Times New Roman" w:eastAsia="SimSun" w:hAnsi="Times New Roman"/>
                      <w:lang w:eastAsia="zh-CN"/>
                    </w:rPr>
                  </w:pPr>
                  <w:r w:rsidRPr="00A00A4D">
                    <w:rPr>
                      <w:rFonts w:ascii="Times New Roman" w:hAnsi="Times New Roman"/>
                      <w:lang w:eastAsia="zh-CN"/>
                    </w:rPr>
                    <w:t>50, 100</w:t>
                  </w:r>
                </w:p>
              </w:tc>
              <w:tc>
                <w:tcPr>
                  <w:tcW w:w="1530" w:type="dxa"/>
                  <w:tcBorders>
                    <w:top w:val="single" w:sz="6" w:space="0" w:color="auto"/>
                    <w:left w:val="single" w:sz="6" w:space="0" w:color="auto"/>
                    <w:bottom w:val="single" w:sz="6" w:space="0" w:color="auto"/>
                    <w:right w:val="single" w:sz="6" w:space="0" w:color="auto"/>
                  </w:tcBorders>
                  <w:hideMark/>
                </w:tcPr>
                <w:p w14:paraId="490ACB4D"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50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100 </w:t>
                  </w:r>
                  <w:r w:rsidRPr="00A00A4D">
                    <w:rPr>
                      <w:rFonts w:ascii="Times New Roman" w:hAnsi="Times New Roman"/>
                    </w:rPr>
                    <w:t>(Note 5)</w:t>
                  </w:r>
                </w:p>
                <w:p w14:paraId="3E261D91"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 xml:space="preserve">50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250 (Note 6)</w:t>
                  </w:r>
                </w:p>
              </w:tc>
              <w:tc>
                <w:tcPr>
                  <w:tcW w:w="2160" w:type="dxa"/>
                  <w:tcBorders>
                    <w:top w:val="single" w:sz="6" w:space="0" w:color="auto"/>
                    <w:left w:val="single" w:sz="6" w:space="0" w:color="auto"/>
                    <w:bottom w:val="single" w:sz="6" w:space="0" w:color="auto"/>
                    <w:right w:val="single" w:sz="6" w:space="0" w:color="auto"/>
                  </w:tcBorders>
                  <w:hideMark/>
                </w:tcPr>
                <w:p w14:paraId="57492049"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25 MHz</w:t>
                  </w:r>
                </w:p>
              </w:tc>
              <w:tc>
                <w:tcPr>
                  <w:tcW w:w="1620" w:type="dxa"/>
                  <w:tcBorders>
                    <w:top w:val="single" w:sz="6" w:space="0" w:color="auto"/>
                    <w:left w:val="single" w:sz="6" w:space="0" w:color="auto"/>
                    <w:bottom w:val="single" w:sz="6" w:space="0" w:color="auto"/>
                    <w:right w:val="single" w:sz="6" w:space="0" w:color="auto"/>
                  </w:tcBorders>
                  <w:hideMark/>
                </w:tcPr>
                <w:p w14:paraId="2B687DD7" w14:textId="77777777" w:rsidR="00B521FB" w:rsidRPr="00A00A4D" w:rsidRDefault="00B521FB" w:rsidP="00D16C1D">
                  <w:pPr>
                    <w:pStyle w:val="TAC"/>
                    <w:rPr>
                      <w:rFonts w:ascii="Times New Roman" w:hAnsi="Times New Roman"/>
                      <w:lang w:eastAsia="zh-CN"/>
                    </w:rPr>
                  </w:pPr>
                  <w:r w:rsidRPr="00A00A4D">
                    <w:rPr>
                      <w:rFonts w:ascii="Times New Roman" w:eastAsia="SimSun" w:hAnsi="Times New Roman"/>
                      <w:lang w:eastAsia="zh-CN"/>
                    </w:rPr>
                    <w:t xml:space="preserve">50 MHz </w:t>
                  </w:r>
                  <w:r w:rsidRPr="00A00A4D">
                    <w:rPr>
                      <w:rFonts w:ascii="Times New Roman" w:hAnsi="Times New Roman"/>
                      <w:lang w:eastAsia="zh-CN"/>
                    </w:rPr>
                    <w:t xml:space="preserve">NR </w:t>
                  </w:r>
                  <w:r w:rsidRPr="00A00A4D">
                    <w:rPr>
                      <w:rFonts w:ascii="Times New Roman" w:hAnsi="Times New Roman"/>
                    </w:rPr>
                    <w:t>(Note</w:t>
                  </w:r>
                  <w:r>
                    <w:rPr>
                      <w:rFonts w:ascii="Times New Roman" w:hAnsi="Times New Roman"/>
                    </w:rPr>
                    <w:t> </w:t>
                  </w:r>
                  <w:r w:rsidRPr="00A00A4D">
                    <w:rPr>
                      <w:rFonts w:ascii="Times New Roman" w:hAnsi="Times New Roman"/>
                    </w:rPr>
                    <w:t>2)</w:t>
                  </w:r>
                </w:p>
              </w:tc>
              <w:tc>
                <w:tcPr>
                  <w:tcW w:w="1620" w:type="dxa"/>
                  <w:tcBorders>
                    <w:top w:val="single" w:sz="6" w:space="0" w:color="auto"/>
                    <w:left w:val="single" w:sz="6" w:space="0" w:color="auto"/>
                    <w:bottom w:val="single" w:sz="6" w:space="0" w:color="auto"/>
                    <w:right w:val="single" w:sz="6" w:space="0" w:color="auto"/>
                  </w:tcBorders>
                  <w:hideMark/>
                </w:tcPr>
                <w:p w14:paraId="62B07B78"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1350" w:type="dxa"/>
                  <w:tcBorders>
                    <w:top w:val="single" w:sz="6" w:space="0" w:color="auto"/>
                    <w:left w:val="single" w:sz="6" w:space="0" w:color="auto"/>
                    <w:bottom w:val="single" w:sz="6" w:space="0" w:color="auto"/>
                    <w:right w:val="single" w:sz="6" w:space="0" w:color="auto"/>
                  </w:tcBorders>
                  <w:hideMark/>
                </w:tcPr>
                <w:p w14:paraId="277D86AF" w14:textId="77777777" w:rsidR="00B521FB" w:rsidRPr="00A00A4D" w:rsidRDefault="00B521FB" w:rsidP="00D16C1D">
                  <w:pPr>
                    <w:pStyle w:val="TAC"/>
                    <w:rPr>
                      <w:rFonts w:ascii="Times New Roman" w:hAnsi="Times New Roman"/>
                    </w:rPr>
                  </w:pPr>
                  <w:r w:rsidRPr="00A00A4D">
                    <w:rPr>
                      <w:rFonts w:ascii="Times New Roman" w:hAnsi="Times New Roman"/>
                    </w:rPr>
                    <w:t>25.7 (Note 3)</w:t>
                  </w:r>
                </w:p>
                <w:p w14:paraId="15A4A41F" w14:textId="77777777" w:rsidR="00B521FB" w:rsidRPr="00A00A4D" w:rsidRDefault="00B521FB" w:rsidP="00D16C1D">
                  <w:pPr>
                    <w:pStyle w:val="TAC"/>
                    <w:rPr>
                      <w:rFonts w:ascii="Times New Roman" w:hAnsi="Times New Roman"/>
                    </w:rPr>
                  </w:pPr>
                  <w:r w:rsidRPr="00A00A4D">
                    <w:rPr>
                      <w:rFonts w:ascii="Times New Roman" w:hAnsi="Times New Roman"/>
                    </w:rPr>
                    <w:t>23.4 (Note 4)</w:t>
                  </w:r>
                </w:p>
                <w:p w14:paraId="6838E3BE"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23.2 (Note 7)</w:t>
                  </w:r>
                </w:p>
              </w:tc>
            </w:tr>
            <w:tr w:rsidR="00B521FB" w:rsidRPr="00A00A4D" w14:paraId="5A7A2007" w14:textId="77777777" w:rsidTr="00D16C1D">
              <w:trPr>
                <w:cantSplit/>
                <w:trHeight w:val="830"/>
                <w:jc w:val="center"/>
              </w:trPr>
              <w:tc>
                <w:tcPr>
                  <w:tcW w:w="1682" w:type="dxa"/>
                  <w:tcBorders>
                    <w:top w:val="single" w:sz="6" w:space="0" w:color="auto"/>
                    <w:left w:val="single" w:sz="6" w:space="0" w:color="auto"/>
                    <w:bottom w:val="single" w:sz="6" w:space="0" w:color="auto"/>
                    <w:right w:val="single" w:sz="6" w:space="0" w:color="auto"/>
                  </w:tcBorders>
                  <w:hideMark/>
                </w:tcPr>
                <w:p w14:paraId="524F5363" w14:textId="77777777" w:rsidR="00B521FB" w:rsidRPr="00A00A4D" w:rsidRDefault="00B521FB" w:rsidP="00D16C1D">
                  <w:pPr>
                    <w:pStyle w:val="TAC"/>
                    <w:rPr>
                      <w:rFonts w:ascii="Times New Roman" w:eastAsia="SimSun" w:hAnsi="Times New Roman"/>
                      <w:lang w:eastAsia="zh-CN"/>
                    </w:rPr>
                  </w:pPr>
                  <w:r w:rsidRPr="00A00A4D">
                    <w:rPr>
                      <w:rFonts w:ascii="Times New Roman" w:eastAsia="SimSun" w:hAnsi="Times New Roman"/>
                      <w:lang w:eastAsia="zh-CN"/>
                    </w:rPr>
                    <w:t>200, 400</w:t>
                  </w:r>
                </w:p>
              </w:tc>
              <w:tc>
                <w:tcPr>
                  <w:tcW w:w="1530" w:type="dxa"/>
                  <w:tcBorders>
                    <w:top w:val="single" w:sz="6" w:space="0" w:color="auto"/>
                    <w:left w:val="single" w:sz="6" w:space="0" w:color="auto"/>
                    <w:bottom w:val="single" w:sz="6" w:space="0" w:color="auto"/>
                    <w:right w:val="single" w:sz="6" w:space="0" w:color="auto"/>
                  </w:tcBorders>
                </w:tcPr>
                <w:p w14:paraId="483EEAF6"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 xml:space="preserve">200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400 </w:t>
                  </w:r>
                  <w:r w:rsidRPr="00A00A4D">
                    <w:rPr>
                      <w:rFonts w:ascii="Times New Roman" w:hAnsi="Times New Roman"/>
                    </w:rPr>
                    <w:t>(Note 6)</w:t>
                  </w:r>
                </w:p>
                <w:p w14:paraId="30C8ABB8"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 xml:space="preserve">200 ≤ </w:t>
                  </w:r>
                  <w:proofErr w:type="spellStart"/>
                  <w:r w:rsidRPr="00A00A4D">
                    <w:rPr>
                      <w:rFonts w:ascii="Times New Roman" w:hAnsi="Times New Roman"/>
                      <w:lang w:eastAsia="zh-CN"/>
                    </w:rPr>
                    <w:t>Wgap</w:t>
                  </w:r>
                  <w:proofErr w:type="spellEnd"/>
                  <w:r w:rsidRPr="00A00A4D">
                    <w:rPr>
                      <w:rFonts w:ascii="Times New Roman" w:hAnsi="Times New Roman"/>
                      <w:lang w:eastAsia="zh-CN"/>
                    </w:rPr>
                    <w:t xml:space="preserve"> &lt; 250 (Note 5)</w:t>
                  </w:r>
                </w:p>
              </w:tc>
              <w:tc>
                <w:tcPr>
                  <w:tcW w:w="2160" w:type="dxa"/>
                  <w:tcBorders>
                    <w:top w:val="single" w:sz="6" w:space="0" w:color="auto"/>
                    <w:left w:val="single" w:sz="6" w:space="0" w:color="auto"/>
                    <w:bottom w:val="single" w:sz="6" w:space="0" w:color="auto"/>
                    <w:right w:val="single" w:sz="6" w:space="0" w:color="auto"/>
                  </w:tcBorders>
                  <w:hideMark/>
                </w:tcPr>
                <w:p w14:paraId="1D708F35"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100 MHz</w:t>
                  </w:r>
                </w:p>
              </w:tc>
              <w:tc>
                <w:tcPr>
                  <w:tcW w:w="1620" w:type="dxa"/>
                  <w:tcBorders>
                    <w:top w:val="single" w:sz="6" w:space="0" w:color="auto"/>
                    <w:left w:val="single" w:sz="6" w:space="0" w:color="auto"/>
                    <w:bottom w:val="single" w:sz="6" w:space="0" w:color="auto"/>
                    <w:right w:val="single" w:sz="6" w:space="0" w:color="auto"/>
                  </w:tcBorders>
                  <w:hideMark/>
                </w:tcPr>
                <w:p w14:paraId="0232A42C"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 xml:space="preserve">200 MHz NR </w:t>
                  </w:r>
                  <w:r w:rsidRPr="00A00A4D">
                    <w:rPr>
                      <w:rFonts w:ascii="Times New Roman" w:hAnsi="Times New Roman"/>
                    </w:rPr>
                    <w:t>(Note 2)</w:t>
                  </w:r>
                </w:p>
              </w:tc>
              <w:tc>
                <w:tcPr>
                  <w:tcW w:w="1620" w:type="dxa"/>
                  <w:tcBorders>
                    <w:top w:val="single" w:sz="6" w:space="0" w:color="auto"/>
                    <w:left w:val="single" w:sz="6" w:space="0" w:color="auto"/>
                    <w:bottom w:val="single" w:sz="6" w:space="0" w:color="auto"/>
                    <w:right w:val="single" w:sz="6" w:space="0" w:color="auto"/>
                  </w:tcBorders>
                  <w:hideMark/>
                </w:tcPr>
                <w:p w14:paraId="6BD0DD23"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Square (</w:t>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w:t>
                  </w:r>
                </w:p>
              </w:tc>
              <w:tc>
                <w:tcPr>
                  <w:tcW w:w="1350" w:type="dxa"/>
                  <w:tcBorders>
                    <w:top w:val="single" w:sz="6" w:space="0" w:color="auto"/>
                    <w:left w:val="single" w:sz="6" w:space="0" w:color="auto"/>
                    <w:bottom w:val="single" w:sz="6" w:space="0" w:color="auto"/>
                    <w:right w:val="single" w:sz="6" w:space="0" w:color="auto"/>
                  </w:tcBorders>
                  <w:hideMark/>
                </w:tcPr>
                <w:p w14:paraId="46C0678D" w14:textId="77777777" w:rsidR="00B521FB" w:rsidRPr="00A00A4D" w:rsidRDefault="00B521FB" w:rsidP="00D16C1D">
                  <w:pPr>
                    <w:pStyle w:val="TAC"/>
                    <w:rPr>
                      <w:rFonts w:ascii="Times New Roman" w:hAnsi="Times New Roman"/>
                    </w:rPr>
                  </w:pPr>
                  <w:r w:rsidRPr="00A00A4D">
                    <w:rPr>
                      <w:rFonts w:ascii="Times New Roman" w:hAnsi="Times New Roman"/>
                    </w:rPr>
                    <w:t>25.7 (Note 3)</w:t>
                  </w:r>
                </w:p>
                <w:p w14:paraId="5E5162EA" w14:textId="77777777" w:rsidR="00B521FB" w:rsidRPr="00A00A4D" w:rsidRDefault="00B521FB" w:rsidP="00D16C1D">
                  <w:pPr>
                    <w:pStyle w:val="TAC"/>
                    <w:rPr>
                      <w:rFonts w:ascii="Times New Roman" w:hAnsi="Times New Roman"/>
                    </w:rPr>
                  </w:pPr>
                  <w:r w:rsidRPr="00A00A4D">
                    <w:rPr>
                      <w:rFonts w:ascii="Times New Roman" w:hAnsi="Times New Roman"/>
                    </w:rPr>
                    <w:t>23.4 (Note 4)</w:t>
                  </w:r>
                </w:p>
                <w:p w14:paraId="734C8AEA" w14:textId="77777777" w:rsidR="00B521FB" w:rsidRPr="00A00A4D" w:rsidRDefault="00B521FB" w:rsidP="00D16C1D">
                  <w:pPr>
                    <w:pStyle w:val="TAC"/>
                    <w:rPr>
                      <w:rFonts w:ascii="Times New Roman" w:hAnsi="Times New Roman"/>
                      <w:lang w:eastAsia="zh-CN"/>
                    </w:rPr>
                  </w:pPr>
                  <w:r w:rsidRPr="00A00A4D">
                    <w:rPr>
                      <w:rFonts w:ascii="Times New Roman" w:hAnsi="Times New Roman"/>
                    </w:rPr>
                    <w:t>23.2 (Note 7)</w:t>
                  </w:r>
                </w:p>
              </w:tc>
            </w:tr>
            <w:tr w:rsidR="00B521FB" w:rsidRPr="00A00A4D" w14:paraId="360A8111" w14:textId="77777777" w:rsidTr="00D16C1D">
              <w:trPr>
                <w:cantSplit/>
                <w:trHeight w:val="1512"/>
                <w:jc w:val="center"/>
              </w:trPr>
              <w:tc>
                <w:tcPr>
                  <w:tcW w:w="9962" w:type="dxa"/>
                  <w:gridSpan w:val="6"/>
                  <w:tcBorders>
                    <w:top w:val="single" w:sz="6" w:space="0" w:color="auto"/>
                    <w:left w:val="nil"/>
                    <w:bottom w:val="nil"/>
                    <w:right w:val="nil"/>
                  </w:tcBorders>
                  <w:hideMark/>
                </w:tcPr>
                <w:p w14:paraId="1A2B9179" w14:textId="77777777" w:rsidR="00B521FB" w:rsidRPr="00A00A4D" w:rsidRDefault="00B521FB" w:rsidP="00D16C1D">
                  <w:pPr>
                    <w:pStyle w:val="TAN"/>
                    <w:ind w:left="1440" w:hanging="1440"/>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lang w:eastAsia="zh-CN"/>
                    </w:rPr>
                    <w:tab/>
                  </w:r>
                  <w:proofErr w:type="spellStart"/>
                  <w:r w:rsidRPr="00A00A4D">
                    <w:rPr>
                      <w:rFonts w:ascii="Times New Roman" w:hAnsi="Times New Roman"/>
                      <w:lang w:eastAsia="zh-CN"/>
                    </w:rPr>
                    <w:t>BW</w:t>
                  </w:r>
                  <w:r w:rsidRPr="00A00A4D">
                    <w:rPr>
                      <w:rFonts w:ascii="Times New Roman" w:hAnsi="Times New Roman"/>
                      <w:vertAlign w:val="subscript"/>
                      <w:lang w:eastAsia="zh-CN"/>
                    </w:rPr>
                    <w:t>Config</w:t>
                  </w:r>
                  <w:proofErr w:type="spellEnd"/>
                  <w:r w:rsidRPr="00A00A4D">
                    <w:rPr>
                      <w:rFonts w:ascii="Times New Roman" w:hAnsi="Times New Roman"/>
                      <w:lang w:eastAsia="zh-CN"/>
                    </w:rPr>
                    <w:t xml:space="preserve"> is the transmission bandwidth configuration of the assumed adjacent channel carrier.</w:t>
                  </w:r>
                </w:p>
                <w:p w14:paraId="14789C23" w14:textId="77777777" w:rsidR="00B521FB" w:rsidRPr="00A00A4D" w:rsidRDefault="00B521FB" w:rsidP="00D16C1D">
                  <w:pPr>
                    <w:pStyle w:val="TAN"/>
                    <w:ind w:left="1440" w:hanging="1440"/>
                    <w:rPr>
                      <w:rFonts w:ascii="Times New Roman" w:hAnsi="Times New Roman"/>
                    </w:rPr>
                  </w:pPr>
                  <w:r w:rsidRPr="00A00A4D">
                    <w:rPr>
                      <w:rFonts w:ascii="Times New Roman" w:hAnsi="Times New Roman"/>
                    </w:rPr>
                    <w:t>NOTE 2:</w:t>
                  </w:r>
                  <w:r w:rsidRPr="00A00A4D">
                    <w:rPr>
                      <w:rFonts w:ascii="Times New Roman" w:hAnsi="Times New Roman"/>
                    </w:rPr>
                    <w:tab/>
                    <w:t>With SCS that provides largest transmission bandwidth configuration (</w:t>
                  </w:r>
                  <w:proofErr w:type="spellStart"/>
                  <w:r w:rsidRPr="00A00A4D">
                    <w:rPr>
                      <w:rFonts w:ascii="Times New Roman" w:hAnsi="Times New Roman"/>
                    </w:rPr>
                    <w:t>BW</w:t>
                  </w:r>
                  <w:r w:rsidRPr="00A00A4D">
                    <w:rPr>
                      <w:rFonts w:ascii="Times New Roman" w:hAnsi="Times New Roman"/>
                      <w:vertAlign w:val="subscript"/>
                    </w:rPr>
                    <w:t>Config</w:t>
                  </w:r>
                  <w:proofErr w:type="spellEnd"/>
                  <w:r w:rsidRPr="00A00A4D">
                    <w:rPr>
                      <w:rFonts w:ascii="Times New Roman" w:hAnsi="Times New Roman"/>
                    </w:rPr>
                    <w:t>).</w:t>
                  </w:r>
                </w:p>
                <w:p w14:paraId="720AA1A2" w14:textId="77777777" w:rsidR="00B521FB" w:rsidRPr="00A00A4D" w:rsidRDefault="00B521FB" w:rsidP="00D16C1D">
                  <w:pPr>
                    <w:pStyle w:val="TAN"/>
                    <w:ind w:left="1440" w:hanging="1440"/>
                    <w:rPr>
                      <w:rFonts w:ascii="Times New Roman" w:eastAsia="SimSun" w:hAnsi="Times New Roman"/>
                      <w:lang w:eastAsia="zh-CN"/>
                    </w:rPr>
                  </w:pPr>
                  <w:r w:rsidRPr="00A00A4D">
                    <w:rPr>
                      <w:rFonts w:ascii="Times New Roman" w:eastAsia="SimSun" w:hAnsi="Times New Roman"/>
                      <w:lang w:eastAsia="zh-CN"/>
                    </w:rPr>
                    <w:t>NOTE 3:</w:t>
                  </w:r>
                  <w:r w:rsidRPr="00A00A4D">
                    <w:rPr>
                      <w:rFonts w:ascii="Times New Roman" w:eastAsia="SimSun" w:hAnsi="Times New Roman"/>
                      <w:lang w:eastAsia="zh-CN"/>
                    </w:rPr>
                    <w:tab/>
                    <w:t>Applicable to bands defined within the frequency spectrum range of 24.24-33.4 GHz.</w:t>
                  </w:r>
                </w:p>
                <w:p w14:paraId="1CE7C987" w14:textId="77777777" w:rsidR="00B521FB" w:rsidRPr="00A00A4D" w:rsidRDefault="00B521FB" w:rsidP="00D16C1D">
                  <w:pPr>
                    <w:pStyle w:val="TAN"/>
                    <w:ind w:left="1440" w:hanging="1440"/>
                    <w:rPr>
                      <w:rFonts w:ascii="Times New Roman" w:eastAsia="SimSun" w:hAnsi="Times New Roman"/>
                      <w:lang w:eastAsia="zh-CN"/>
                    </w:rPr>
                  </w:pPr>
                  <w:r w:rsidRPr="00A00A4D">
                    <w:rPr>
                      <w:rFonts w:ascii="Times New Roman" w:eastAsia="SimSun" w:hAnsi="Times New Roman"/>
                      <w:lang w:eastAsia="zh-CN"/>
                    </w:rPr>
                    <w:t>NOTE 4:</w:t>
                  </w:r>
                  <w:r w:rsidRPr="00A00A4D">
                    <w:rPr>
                      <w:rFonts w:ascii="Times New Roman" w:eastAsia="SimSun" w:hAnsi="Times New Roman"/>
                      <w:lang w:eastAsia="zh-CN"/>
                    </w:rPr>
                    <w:tab/>
                    <w:t>Applicable to bands defined within the frequency spectrum range of 37-43.5 GHz.</w:t>
                  </w:r>
                </w:p>
                <w:p w14:paraId="032AF552" w14:textId="77777777" w:rsidR="00B521FB" w:rsidRPr="00A00A4D" w:rsidRDefault="00B521FB" w:rsidP="00D16C1D">
                  <w:pPr>
                    <w:pStyle w:val="TAN"/>
                    <w:ind w:left="1440" w:hanging="1440"/>
                    <w:rPr>
                      <w:rFonts w:ascii="Times New Roman" w:eastAsia="SimSun" w:hAnsi="Times New Roman"/>
                      <w:lang w:eastAsia="zh-CN"/>
                    </w:rPr>
                  </w:pPr>
                  <w:r w:rsidRPr="00A00A4D">
                    <w:rPr>
                      <w:rFonts w:ascii="Times New Roman" w:eastAsia="SimSun" w:hAnsi="Times New Roman"/>
                      <w:lang w:eastAsia="zh-CN"/>
                    </w:rPr>
                    <w:t>NOTE 5:</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50 or 100</w:t>
                  </w:r>
                  <w:r>
                    <w:rPr>
                      <w:rFonts w:ascii="Times New Roman" w:eastAsia="SimSun" w:hAnsi="Times New Roman"/>
                      <w:lang w:eastAsia="zh-CN"/>
                    </w:rPr>
                    <w:t> </w:t>
                  </w:r>
                  <w:proofErr w:type="spellStart"/>
                  <w:r w:rsidRPr="00A00A4D">
                    <w:rPr>
                      <w:rFonts w:ascii="Times New Roman" w:eastAsia="SimSun" w:hAnsi="Times New Roman"/>
                      <w:lang w:eastAsia="zh-CN"/>
                    </w:rPr>
                    <w:t>MHz.</w:t>
                  </w:r>
                  <w:proofErr w:type="spellEnd"/>
                </w:p>
                <w:p w14:paraId="221203E3" w14:textId="77777777" w:rsidR="00B521FB" w:rsidRPr="00A00A4D" w:rsidRDefault="00B521FB" w:rsidP="00D16C1D">
                  <w:pPr>
                    <w:pStyle w:val="TAN"/>
                    <w:ind w:left="1440" w:hanging="1440"/>
                    <w:rPr>
                      <w:rFonts w:ascii="Times New Roman" w:eastAsia="SimSun" w:hAnsi="Times New Roman"/>
                      <w:lang w:eastAsia="zh-CN"/>
                    </w:rPr>
                  </w:pPr>
                  <w:r w:rsidRPr="00A00A4D">
                    <w:rPr>
                      <w:rFonts w:ascii="Times New Roman" w:eastAsia="SimSun" w:hAnsi="Times New Roman"/>
                      <w:lang w:eastAsia="zh-CN"/>
                    </w:rPr>
                    <w:t>NOTE 6:</w:t>
                  </w:r>
                  <w:r w:rsidRPr="00A00A4D">
                    <w:rPr>
                      <w:rFonts w:ascii="Times New Roman" w:eastAsia="SimSun" w:hAnsi="Times New Roman"/>
                      <w:lang w:eastAsia="zh-CN"/>
                    </w:rPr>
                    <w:tab/>
                    <w:t xml:space="preserve">Applicable in case the </w:t>
                  </w:r>
                  <w:r w:rsidRPr="00A00A4D">
                    <w:rPr>
                      <w:rFonts w:ascii="Times New Roman" w:hAnsi="Times New Roman"/>
                      <w:i/>
                    </w:rPr>
                    <w:t>BS channel bandwidth</w:t>
                  </w:r>
                  <w:r w:rsidRPr="00A00A4D">
                    <w:rPr>
                      <w:rFonts w:ascii="Times New Roman" w:eastAsia="SimSun" w:hAnsi="Times New Roman"/>
                      <w:lang w:eastAsia="zh-CN"/>
                    </w:rPr>
                    <w:t xml:space="preserve"> of the NR carrier transmitted at the other edge of the gap is 200 or 400 </w:t>
                  </w:r>
                  <w:proofErr w:type="spellStart"/>
                  <w:r w:rsidRPr="00A00A4D">
                    <w:rPr>
                      <w:rFonts w:ascii="Times New Roman" w:eastAsia="SimSun" w:hAnsi="Times New Roman"/>
                      <w:lang w:eastAsia="zh-CN"/>
                    </w:rPr>
                    <w:t>MHz.</w:t>
                  </w:r>
                  <w:proofErr w:type="spellEnd"/>
                </w:p>
                <w:p w14:paraId="282BDEAE" w14:textId="77777777" w:rsidR="00B521FB" w:rsidRPr="00A00A4D" w:rsidRDefault="00B521FB" w:rsidP="00D16C1D">
                  <w:pPr>
                    <w:pStyle w:val="TAN"/>
                    <w:ind w:left="1440" w:hanging="1440"/>
                    <w:rPr>
                      <w:rFonts w:ascii="Times New Roman" w:eastAsia="SimSun" w:hAnsi="Times New Roman"/>
                      <w:lang w:eastAsia="zh-CN"/>
                    </w:rPr>
                  </w:pPr>
                  <w:r w:rsidRPr="00A00A4D">
                    <w:rPr>
                      <w:rFonts w:ascii="Times New Roman" w:hAnsi="Times New Roman"/>
                    </w:rPr>
                    <w:t>NOTE 7:</w:t>
                  </w:r>
                  <w:r w:rsidRPr="00A00A4D">
                    <w:rPr>
                      <w:rFonts w:ascii="Times New Roman" w:hAnsi="Times New Roman"/>
                    </w:rPr>
                    <w:tab/>
                    <w:t>Applicable to bands defined within the frequency spectrum range of 43.5-48.2 GHz.</w:t>
                  </w:r>
                </w:p>
              </w:tc>
            </w:tr>
          </w:tbl>
          <w:bookmarkEnd w:id="219"/>
          <w:p w14:paraId="4C064A6F" w14:textId="77777777" w:rsidR="00B521FB" w:rsidRPr="00A00A4D" w:rsidRDefault="00B521FB" w:rsidP="00D16C1D">
            <w:pPr>
              <w:rPr>
                <w:sz w:val="6"/>
                <w:szCs w:val="6"/>
                <w:lang w:eastAsia="ko-KR"/>
              </w:rPr>
            </w:pPr>
            <w:r w:rsidRPr="00A00A4D">
              <w:rPr>
                <w:sz w:val="6"/>
                <w:szCs w:val="6"/>
                <w:lang w:eastAsia="ko-KR"/>
              </w:rPr>
              <w:t xml:space="preserve"> </w:t>
            </w:r>
          </w:p>
        </w:tc>
      </w:tr>
    </w:tbl>
    <w:p w14:paraId="5F701230" w14:textId="77777777" w:rsidR="00B521FB" w:rsidRPr="00A00A4D" w:rsidRDefault="00B521FB" w:rsidP="00B521FB">
      <w:pPr>
        <w:rPr>
          <w:lang w:eastAsia="ko-KR"/>
        </w:rPr>
      </w:pPr>
    </w:p>
    <w:tbl>
      <w:tblPr>
        <w:tblStyle w:val="TableGrid"/>
        <w:tblW w:w="9780" w:type="dxa"/>
        <w:jc w:val="center"/>
        <w:tblLook w:val="04A0" w:firstRow="1" w:lastRow="0" w:firstColumn="1" w:lastColumn="0" w:noHBand="0" w:noVBand="1"/>
      </w:tblPr>
      <w:tblGrid>
        <w:gridCol w:w="9780"/>
      </w:tblGrid>
      <w:tr w:rsidR="00B521FB" w:rsidRPr="00A00A4D" w14:paraId="29A2C157" w14:textId="77777777" w:rsidTr="00D16C1D">
        <w:trPr>
          <w:trHeight w:val="1558"/>
          <w:jc w:val="center"/>
        </w:trPr>
        <w:tc>
          <w:tcPr>
            <w:tcW w:w="9780" w:type="dxa"/>
          </w:tcPr>
          <w:p w14:paraId="6976AEC0" w14:textId="77777777" w:rsidR="00B521FB" w:rsidRPr="00A00A4D" w:rsidRDefault="00B521FB" w:rsidP="00D16C1D">
            <w:pPr>
              <w:pStyle w:val="TH"/>
              <w:rPr>
                <w:rFonts w:ascii="Times New Roman" w:hAnsi="Times New Roman" w:cs="Times New Roman"/>
              </w:rPr>
            </w:pPr>
            <w:bookmarkStart w:id="220" w:name="Table67352"/>
            <w:bookmarkStart w:id="221" w:name="Table673525"/>
            <w:r w:rsidRPr="00A00A4D">
              <w:rPr>
                <w:rFonts w:ascii="Times New Roman" w:hAnsi="Times New Roman" w:cs="Times New Roman"/>
              </w:rPr>
              <w:t>Table 6.7.3.5.2-5: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2"/>
              <w:gridCol w:w="4054"/>
            </w:tblGrid>
            <w:tr w:rsidR="00B521FB" w:rsidRPr="00A00A4D" w14:paraId="48FD22ED" w14:textId="77777777" w:rsidTr="00D16C1D">
              <w:trPr>
                <w:cantSplit/>
                <w:trHeight w:val="405"/>
                <w:jc w:val="center"/>
              </w:trPr>
              <w:tc>
                <w:tcPr>
                  <w:tcW w:w="2752" w:type="dxa"/>
                  <w:tcBorders>
                    <w:top w:val="single" w:sz="6" w:space="0" w:color="auto"/>
                    <w:left w:val="single" w:sz="6" w:space="0" w:color="auto"/>
                    <w:bottom w:val="single" w:sz="6" w:space="0" w:color="auto"/>
                    <w:right w:val="single" w:sz="6" w:space="0" w:color="auto"/>
                  </w:tcBorders>
                  <w:hideMark/>
                </w:tcPr>
                <w:p w14:paraId="091AEA7F" w14:textId="77777777" w:rsidR="00B521FB" w:rsidRPr="00A00A4D" w:rsidRDefault="00B521FB" w:rsidP="00D16C1D">
                  <w:pPr>
                    <w:pStyle w:val="TAH"/>
                    <w:rPr>
                      <w:rFonts w:ascii="Times New Roman" w:eastAsia="SimSun" w:hAnsi="Times New Roman"/>
                    </w:rPr>
                  </w:pPr>
                  <w:r w:rsidRPr="00A00A4D">
                    <w:rPr>
                      <w:rFonts w:ascii="Times New Roman" w:eastAsia="SimSun" w:hAnsi="Times New Roman"/>
                    </w:rPr>
                    <w:t xml:space="preserve">RAT of the carrier adjacent to the sub-block gap </w:t>
                  </w:r>
                </w:p>
              </w:tc>
              <w:tc>
                <w:tcPr>
                  <w:tcW w:w="4054" w:type="dxa"/>
                  <w:tcBorders>
                    <w:top w:val="single" w:sz="6" w:space="0" w:color="auto"/>
                    <w:left w:val="single" w:sz="6" w:space="0" w:color="auto"/>
                    <w:bottom w:val="single" w:sz="6" w:space="0" w:color="auto"/>
                    <w:right w:val="single" w:sz="6" w:space="0" w:color="auto"/>
                  </w:tcBorders>
                  <w:hideMark/>
                </w:tcPr>
                <w:p w14:paraId="68A2CF71" w14:textId="77777777" w:rsidR="00B521FB" w:rsidRPr="00A00A4D" w:rsidRDefault="00B521FB" w:rsidP="00D16C1D">
                  <w:pPr>
                    <w:pStyle w:val="TAH"/>
                    <w:rPr>
                      <w:rFonts w:ascii="Times New Roman" w:hAnsi="Times New Roman"/>
                    </w:rPr>
                  </w:pPr>
                  <w:r w:rsidRPr="00A00A4D">
                    <w:rPr>
                      <w:rFonts w:ascii="Times New Roman" w:hAnsi="Times New Roman"/>
                    </w:rPr>
                    <w:t>Filter on the assigned channel frequency and corresponding filter bandwidth</w:t>
                  </w:r>
                </w:p>
              </w:tc>
            </w:tr>
            <w:tr w:rsidR="00B521FB" w:rsidRPr="00A00A4D" w14:paraId="6B2380B1" w14:textId="77777777" w:rsidTr="00D16C1D">
              <w:trPr>
                <w:cantSplit/>
                <w:trHeight w:val="396"/>
                <w:jc w:val="center"/>
              </w:trPr>
              <w:tc>
                <w:tcPr>
                  <w:tcW w:w="2752" w:type="dxa"/>
                  <w:tcBorders>
                    <w:top w:val="single" w:sz="6" w:space="0" w:color="auto"/>
                    <w:left w:val="single" w:sz="6" w:space="0" w:color="auto"/>
                    <w:bottom w:val="single" w:sz="6" w:space="0" w:color="auto"/>
                    <w:right w:val="single" w:sz="6" w:space="0" w:color="auto"/>
                  </w:tcBorders>
                  <w:hideMark/>
                </w:tcPr>
                <w:p w14:paraId="3231C81F" w14:textId="77777777" w:rsidR="00B521FB" w:rsidRPr="00A00A4D" w:rsidRDefault="00B521FB" w:rsidP="00D16C1D">
                  <w:pPr>
                    <w:pStyle w:val="TAC"/>
                    <w:rPr>
                      <w:rFonts w:ascii="Times New Roman" w:eastAsia="SimSun" w:hAnsi="Times New Roman"/>
                    </w:rPr>
                  </w:pPr>
                  <w:r w:rsidRPr="00A00A4D">
                    <w:rPr>
                      <w:rFonts w:ascii="Times New Roman" w:eastAsia="SimSun" w:hAnsi="Times New Roman"/>
                    </w:rPr>
                    <w:t>NR</w:t>
                  </w:r>
                </w:p>
              </w:tc>
              <w:tc>
                <w:tcPr>
                  <w:tcW w:w="4054" w:type="dxa"/>
                  <w:tcBorders>
                    <w:top w:val="single" w:sz="6" w:space="0" w:color="auto"/>
                    <w:left w:val="single" w:sz="6" w:space="0" w:color="auto"/>
                    <w:bottom w:val="single" w:sz="6" w:space="0" w:color="auto"/>
                    <w:right w:val="single" w:sz="6" w:space="0" w:color="auto"/>
                  </w:tcBorders>
                  <w:hideMark/>
                </w:tcPr>
                <w:p w14:paraId="3AD727ED" w14:textId="77777777" w:rsidR="00B521FB" w:rsidRPr="00A00A4D" w:rsidRDefault="00B521FB" w:rsidP="00D16C1D">
                  <w:pPr>
                    <w:pStyle w:val="TAC"/>
                    <w:rPr>
                      <w:rFonts w:ascii="Times New Roman" w:hAnsi="Times New Roman"/>
                    </w:rPr>
                  </w:pPr>
                  <w:r w:rsidRPr="00A00A4D">
                    <w:rPr>
                      <w:rFonts w:ascii="Times New Roman" w:hAnsi="Times New Roman"/>
                    </w:rPr>
                    <w:t>NR of same BW with SCS that provides largest transmission bandwidth configuration</w:t>
                  </w:r>
                </w:p>
              </w:tc>
            </w:tr>
            <w:bookmarkEnd w:id="220"/>
            <w:bookmarkEnd w:id="221"/>
          </w:tbl>
          <w:p w14:paraId="4C0CFF16" w14:textId="77777777" w:rsidR="00B521FB" w:rsidRPr="00A00A4D" w:rsidRDefault="00B521FB" w:rsidP="00D16C1D">
            <w:pPr>
              <w:rPr>
                <w:sz w:val="6"/>
                <w:szCs w:val="6"/>
                <w:lang w:eastAsia="ko-KR"/>
              </w:rPr>
            </w:pPr>
          </w:p>
        </w:tc>
      </w:tr>
    </w:tbl>
    <w:p w14:paraId="63DFF1FB" w14:textId="77777777" w:rsidR="00B521FB" w:rsidRPr="00A00A4D" w:rsidRDefault="00B521FB" w:rsidP="00B521FB">
      <w:pPr>
        <w:rPr>
          <w:lang w:eastAsia="ko-KR"/>
        </w:rPr>
      </w:pPr>
    </w:p>
    <w:p w14:paraId="2153200C" w14:textId="77777777" w:rsidR="00B521FB" w:rsidRPr="00A00A4D" w:rsidRDefault="00B521FB" w:rsidP="00B521FB">
      <w:r w:rsidRPr="00A00A4D">
        <w:t xml:space="preserve">The OTA ACLR measurement result should not be less than the OTA ACLR limit specified in Table 6.7.3.5.2-1 </w:t>
      </w:r>
      <w:r w:rsidRPr="00A00A4D">
        <w:rPr>
          <w:rFonts w:cs="v5.0.0"/>
          <w:lang w:eastAsia="ko-KR"/>
        </w:rPr>
        <w:t>of TS 38.141-2 [2]</w:t>
      </w:r>
      <w:r w:rsidRPr="00A00A4D">
        <w:t>.</w:t>
      </w:r>
    </w:p>
    <w:p w14:paraId="0D013B7D" w14:textId="77777777" w:rsidR="00B521FB" w:rsidRPr="00A00A4D" w:rsidRDefault="00B521FB" w:rsidP="00B521FB">
      <w:pPr>
        <w:rPr>
          <w:rFonts w:eastAsia="SimSun"/>
          <w:lang w:eastAsia="zh-CN"/>
        </w:rPr>
      </w:pPr>
      <w:r w:rsidRPr="00A00A4D">
        <w:t>The absolute total power measurement should not exceed the OTA ACLR absolute limit specified in Table 6.7.3.5.2-2</w:t>
      </w:r>
      <w:r w:rsidRPr="00A00A4D">
        <w:rPr>
          <w:rFonts w:eastAsia="SimSun"/>
          <w:lang w:eastAsia="zh-CN"/>
        </w:rPr>
        <w:t xml:space="preserve"> </w:t>
      </w:r>
      <w:r w:rsidRPr="00A00A4D">
        <w:rPr>
          <w:rFonts w:cs="v5.0.0"/>
          <w:lang w:eastAsia="ko-KR"/>
        </w:rPr>
        <w:t>of TS 38.141-2 [2]</w:t>
      </w:r>
      <w:r w:rsidRPr="00A00A4D">
        <w:rPr>
          <w:rFonts w:eastAsia="SimSun" w:cs="v5.0.0"/>
          <w:lang w:eastAsia="zh-CN"/>
        </w:rPr>
        <w:t>.</w:t>
      </w:r>
    </w:p>
    <w:p w14:paraId="0353D6B2" w14:textId="77777777" w:rsidR="00B521FB" w:rsidRPr="00A00A4D" w:rsidRDefault="00B521FB" w:rsidP="00B521FB">
      <w:r w:rsidRPr="00A00A4D">
        <w:t>For operation in non-contiguous spectrum, the OTA ACLR measurement result should not be less than the OTA ACLR limit specified in Table 6.7.3.5.2-3</w:t>
      </w:r>
      <w:r w:rsidRPr="00A00A4D">
        <w:rPr>
          <w:rFonts w:eastAsia="SimSun"/>
          <w:lang w:eastAsia="zh-CN"/>
        </w:rPr>
        <w:t xml:space="preserve"> </w:t>
      </w:r>
      <w:r w:rsidRPr="00A00A4D">
        <w:rPr>
          <w:rFonts w:cs="v5.0.0"/>
          <w:lang w:eastAsia="ko-KR"/>
        </w:rPr>
        <w:t>of TS 38.141-2 [2]</w:t>
      </w:r>
      <w:r w:rsidRPr="00A00A4D">
        <w:rPr>
          <w:rFonts w:eastAsia="SimSun" w:cs="v5.0.0"/>
          <w:lang w:eastAsia="zh-CN"/>
        </w:rPr>
        <w:t>.</w:t>
      </w:r>
    </w:p>
    <w:p w14:paraId="42602B8D" w14:textId="77777777" w:rsidR="00B521FB" w:rsidRPr="00AB2D8C" w:rsidRDefault="00B521FB" w:rsidP="00B521FB">
      <w:pPr>
        <w:pStyle w:val="Heading2"/>
        <w:rPr>
          <w:lang w:val="fr-FR"/>
        </w:rPr>
      </w:pPr>
      <w:bookmarkStart w:id="222" w:name="_Toc228874057"/>
      <w:r w:rsidRPr="00AB2D8C">
        <w:rPr>
          <w:lang w:val="fr-FR"/>
        </w:rPr>
        <w:t>4.3</w:t>
      </w:r>
      <w:r w:rsidRPr="00AB2D8C">
        <w:rPr>
          <w:lang w:val="fr-FR"/>
        </w:rPr>
        <w:tab/>
        <w:t xml:space="preserve">OTA Cumulative adjacent </w:t>
      </w:r>
      <w:proofErr w:type="spellStart"/>
      <w:r w:rsidRPr="00AB2D8C">
        <w:rPr>
          <w:lang w:val="fr-FR"/>
        </w:rPr>
        <w:t>channel</w:t>
      </w:r>
      <w:proofErr w:type="spellEnd"/>
      <w:r w:rsidRPr="00AB2D8C">
        <w:rPr>
          <w:lang w:val="fr-FR"/>
        </w:rPr>
        <w:t xml:space="preserve"> </w:t>
      </w:r>
      <w:proofErr w:type="spellStart"/>
      <w:r w:rsidRPr="00AB2D8C">
        <w:rPr>
          <w:lang w:val="fr-FR"/>
        </w:rPr>
        <w:t>leakage</w:t>
      </w:r>
      <w:proofErr w:type="spellEnd"/>
      <w:r w:rsidRPr="00AB2D8C">
        <w:rPr>
          <w:lang w:val="fr-FR"/>
        </w:rPr>
        <w:t xml:space="preserve"> ratio (CACLR)</w:t>
      </w:r>
      <w:bookmarkEnd w:id="222"/>
    </w:p>
    <w:p w14:paraId="7E73A599" w14:textId="77777777" w:rsidR="00B521FB" w:rsidRPr="00A00A4D" w:rsidRDefault="00B521FB" w:rsidP="00B521FB">
      <w:pPr>
        <w:pStyle w:val="Heading3"/>
      </w:pPr>
      <w:bookmarkStart w:id="223" w:name="_Toc180758728"/>
      <w:bookmarkStart w:id="224" w:name="_Toc180762034"/>
      <w:bookmarkStart w:id="225" w:name="_Toc180762740"/>
      <w:bookmarkStart w:id="226" w:name="_Toc228874058"/>
      <w:r w:rsidRPr="00A00A4D">
        <w:t>4.3.1</w:t>
      </w:r>
      <w:r w:rsidRPr="00A00A4D">
        <w:tab/>
        <w:t>BS type 1-O</w:t>
      </w:r>
      <w:bookmarkEnd w:id="223"/>
      <w:bookmarkEnd w:id="224"/>
      <w:bookmarkEnd w:id="225"/>
      <w:bookmarkEnd w:id="226"/>
    </w:p>
    <w:p w14:paraId="35A4EC92" w14:textId="77777777" w:rsidR="00B521FB" w:rsidRPr="00A00A4D" w:rsidRDefault="00B521FB" w:rsidP="00B521FB">
      <w:pPr>
        <w:spacing w:after="120"/>
      </w:pPr>
      <w:r w:rsidRPr="00A00A4D">
        <w:t xml:space="preserve">The OTA CACLR limits in Table 6.7.3.5.1-3 </w:t>
      </w:r>
      <w:r w:rsidRPr="00A00A4D">
        <w:rPr>
          <w:rFonts w:cs="v5.0.0"/>
          <w:lang w:eastAsia="ko-KR"/>
        </w:rPr>
        <w:t xml:space="preserve">of TS 38.141-2 [2] </w:t>
      </w:r>
      <w:r w:rsidRPr="00A00A4D">
        <w:t xml:space="preserve">or the OTA CACLR absolute limits in Table 6.7.3.5.1-3a </w:t>
      </w:r>
      <w:r w:rsidRPr="00A00A4D">
        <w:rPr>
          <w:rFonts w:cs="v5.0.0"/>
          <w:lang w:eastAsia="ko-KR"/>
        </w:rPr>
        <w:t xml:space="preserve">of TS 38.141-2 [2] </w:t>
      </w:r>
      <w:r w:rsidRPr="00A00A4D">
        <w:t>should apply, whichever is less stringent.</w:t>
      </w:r>
    </w:p>
    <w:tbl>
      <w:tblPr>
        <w:tblStyle w:val="TableGrid"/>
        <w:tblW w:w="0" w:type="auto"/>
        <w:tblLook w:val="04A0" w:firstRow="1" w:lastRow="0" w:firstColumn="1" w:lastColumn="0" w:noHBand="0" w:noVBand="1"/>
      </w:tblPr>
      <w:tblGrid>
        <w:gridCol w:w="9621"/>
      </w:tblGrid>
      <w:tr w:rsidR="00B521FB" w:rsidRPr="00A00A4D" w14:paraId="699ABC6A" w14:textId="77777777" w:rsidTr="00D16C1D">
        <w:tc>
          <w:tcPr>
            <w:tcW w:w="9621" w:type="dxa"/>
          </w:tcPr>
          <w:p w14:paraId="13147EF9" w14:textId="77777777" w:rsidR="00B521FB" w:rsidRPr="00A00A4D" w:rsidRDefault="00B521FB" w:rsidP="00D16C1D">
            <w:pPr>
              <w:pStyle w:val="TH"/>
              <w:rPr>
                <w:rFonts w:ascii="Times New Roman" w:eastAsia="SimSun" w:hAnsi="Times New Roman" w:cs="Times New Roman"/>
                <w:lang w:eastAsia="zh-CN"/>
              </w:rPr>
            </w:pPr>
            <w:bookmarkStart w:id="227" w:name="Table673513a"/>
            <w:r w:rsidRPr="00A00A4D">
              <w:rPr>
                <w:rFonts w:ascii="Times New Roman" w:hAnsi="Times New Roman" w:cs="Times New Roman"/>
              </w:rPr>
              <w:lastRenderedPageBreak/>
              <w:t>Table 6.7.</w:t>
            </w:r>
            <w:r w:rsidRPr="00A00A4D">
              <w:rPr>
                <w:rFonts w:ascii="Times New Roman" w:eastAsia="SimSun" w:hAnsi="Times New Roman" w:cs="Times New Roman"/>
                <w:lang w:eastAsia="zh-CN"/>
              </w:rPr>
              <w:t>3</w:t>
            </w:r>
            <w:r w:rsidRPr="00A00A4D">
              <w:rPr>
                <w:rFonts w:ascii="Times New Roman" w:hAnsi="Times New Roman" w:cs="Times New Roman"/>
              </w:rPr>
              <w:t>.5.1-3</w:t>
            </w:r>
            <w:r w:rsidRPr="00A00A4D">
              <w:rPr>
                <w:rFonts w:ascii="Times New Roman" w:eastAsia="SimSun" w:hAnsi="Times New Roman" w:cs="Times New Roman"/>
                <w:lang w:eastAsia="zh-CN"/>
              </w:rPr>
              <w:t>a</w:t>
            </w:r>
            <w:r w:rsidRPr="00A00A4D">
              <w:rPr>
                <w:rFonts w:ascii="Times New Roman" w:hAnsi="Times New Roman" w:cs="Times New Roman"/>
              </w:rPr>
              <w:t xml:space="preserve">: </w:t>
            </w:r>
            <w:r w:rsidRPr="00A00A4D">
              <w:rPr>
                <w:rFonts w:ascii="Times New Roman" w:hAnsi="Times New Roman" w:cs="Times New Roman"/>
                <w:i/>
              </w:rPr>
              <w:t>BS type 1-O</w:t>
            </w:r>
            <w:r w:rsidRPr="00A00A4D">
              <w:rPr>
                <w:rFonts w:ascii="Times New Roman" w:hAnsi="Times New Roman" w:cs="Times New Roman"/>
              </w:rPr>
              <w:t xml:space="preserve"> </w:t>
            </w:r>
            <w:r w:rsidRPr="00A00A4D">
              <w:rPr>
                <w:rFonts w:ascii="Times New Roman" w:eastAsia="SimSun" w:hAnsi="Times New Roman" w:cs="Times New Roman"/>
                <w:lang w:eastAsia="zh-CN"/>
              </w:rPr>
              <w:t>C</w:t>
            </w:r>
            <w:r w:rsidRPr="00A00A4D">
              <w:rPr>
                <w:rFonts w:ascii="Times New Roman" w:hAnsi="Times New Roman" w:cs="Times New Roman"/>
              </w:rPr>
              <w:t>ACLR absolute</w:t>
            </w:r>
            <w:r w:rsidRPr="00A00A4D">
              <w:rPr>
                <w:rFonts w:ascii="Times New Roman" w:hAnsi="Times New Roman" w:cs="Times New Roman"/>
                <w:i/>
                <w:iCs/>
                <w:lang w:eastAsia="zh-CN"/>
              </w:rPr>
              <w:t xml:space="preserve"> </w:t>
            </w:r>
            <w:r w:rsidRPr="00A00A4D">
              <w:rPr>
                <w:rFonts w:ascii="Times New Roman" w:hAnsi="Times New Roman" w:cs="Times New Roman"/>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92"/>
              <w:gridCol w:w="3361"/>
            </w:tblGrid>
            <w:tr w:rsidR="00B521FB" w:rsidRPr="00A00A4D" w14:paraId="1E182BE5" w14:textId="77777777" w:rsidTr="00D16C1D">
              <w:trPr>
                <w:cantSplit/>
                <w:jc w:val="center"/>
              </w:trPr>
              <w:tc>
                <w:tcPr>
                  <w:tcW w:w="2792" w:type="dxa"/>
                </w:tcPr>
                <w:p w14:paraId="1457D972" w14:textId="77777777" w:rsidR="00B521FB" w:rsidRPr="00A00A4D" w:rsidRDefault="00B521FB" w:rsidP="00D16C1D">
                  <w:pPr>
                    <w:pStyle w:val="TAH"/>
                    <w:rPr>
                      <w:rFonts w:ascii="Times New Roman" w:hAnsi="Times New Roman"/>
                    </w:rPr>
                  </w:pPr>
                  <w:r w:rsidRPr="00A00A4D">
                    <w:rPr>
                      <w:rFonts w:ascii="Times New Roman" w:eastAsia="SimSun" w:hAnsi="Times New Roman"/>
                    </w:rPr>
                    <w:t>BS category / BS class</w:t>
                  </w:r>
                </w:p>
              </w:tc>
              <w:tc>
                <w:tcPr>
                  <w:tcW w:w="3361" w:type="dxa"/>
                </w:tcPr>
                <w:p w14:paraId="093DACBB" w14:textId="77777777" w:rsidR="00B521FB" w:rsidRPr="00A00A4D" w:rsidRDefault="00B521FB" w:rsidP="00D16C1D">
                  <w:pPr>
                    <w:pStyle w:val="TAH"/>
                    <w:rPr>
                      <w:rFonts w:ascii="Times New Roman" w:hAnsi="Times New Roman"/>
                    </w:rPr>
                  </w:pPr>
                  <w:r w:rsidRPr="00A00A4D">
                    <w:rPr>
                      <w:rFonts w:ascii="Times New Roman" w:eastAsia="SimSun" w:hAnsi="Times New Roman"/>
                      <w:lang w:eastAsia="zh-CN"/>
                    </w:rPr>
                    <w:t>OTA C</w:t>
                  </w:r>
                  <w:r w:rsidRPr="00A00A4D">
                    <w:rPr>
                      <w:rFonts w:ascii="Times New Roman" w:hAnsi="Times New Roman"/>
                    </w:rPr>
                    <w:t>ACLR absolute</w:t>
                  </w:r>
                  <w:r w:rsidRPr="00A00A4D">
                    <w:rPr>
                      <w:rFonts w:ascii="Times New Roman" w:hAnsi="Times New Roman"/>
                      <w:i/>
                      <w:iCs/>
                      <w:lang w:eastAsia="zh-CN"/>
                    </w:rPr>
                    <w:t xml:space="preserve"> </w:t>
                  </w:r>
                  <w:r w:rsidRPr="00A00A4D">
                    <w:rPr>
                      <w:rFonts w:ascii="Times New Roman" w:hAnsi="Times New Roman"/>
                      <w:iCs/>
                    </w:rPr>
                    <w:t>limit</w:t>
                  </w:r>
                </w:p>
              </w:tc>
            </w:tr>
            <w:tr w:rsidR="00B521FB" w:rsidRPr="00A00A4D" w14:paraId="250F84E7" w14:textId="77777777" w:rsidTr="00D16C1D">
              <w:trPr>
                <w:cantSplit/>
                <w:jc w:val="center"/>
              </w:trPr>
              <w:tc>
                <w:tcPr>
                  <w:tcW w:w="2792" w:type="dxa"/>
                </w:tcPr>
                <w:p w14:paraId="2058BF3E" w14:textId="77777777" w:rsidR="00B521FB" w:rsidRPr="00A00A4D" w:rsidRDefault="00B521FB" w:rsidP="00D16C1D">
                  <w:pPr>
                    <w:pStyle w:val="TAC"/>
                    <w:rPr>
                      <w:rFonts w:ascii="Times New Roman" w:eastAsia="SimSun" w:hAnsi="Times New Roman"/>
                      <w:lang w:eastAsia="zh-CN"/>
                    </w:rPr>
                  </w:pPr>
                  <w:r w:rsidRPr="00A00A4D">
                    <w:rPr>
                      <w:rFonts w:ascii="Times New Roman" w:hAnsi="Times New Roman"/>
                    </w:rPr>
                    <w:t>Category A Wide Area BS</w:t>
                  </w:r>
                </w:p>
              </w:tc>
              <w:tc>
                <w:tcPr>
                  <w:tcW w:w="3361" w:type="dxa"/>
                </w:tcPr>
                <w:p w14:paraId="07AD7934" w14:textId="77777777" w:rsidR="00B521FB" w:rsidRPr="00A00A4D" w:rsidRDefault="00B521FB" w:rsidP="00D16C1D">
                  <w:pPr>
                    <w:pStyle w:val="TAC"/>
                    <w:rPr>
                      <w:rFonts w:ascii="Times New Roman" w:hAnsi="Times New Roman"/>
                    </w:rPr>
                  </w:pPr>
                  <w:r w:rsidRPr="00A00A4D">
                    <w:rPr>
                      <w:rFonts w:ascii="Times New Roman" w:hAnsi="Times New Roman"/>
                    </w:rPr>
                    <w:t>−4 dBm/MHz</w:t>
                  </w:r>
                </w:p>
              </w:tc>
            </w:tr>
            <w:tr w:rsidR="00B521FB" w:rsidRPr="00A00A4D" w14:paraId="23D73BE3" w14:textId="77777777" w:rsidTr="00D16C1D">
              <w:trPr>
                <w:cantSplit/>
                <w:jc w:val="center"/>
              </w:trPr>
              <w:tc>
                <w:tcPr>
                  <w:tcW w:w="2792" w:type="dxa"/>
                </w:tcPr>
                <w:p w14:paraId="5F6A508E" w14:textId="77777777" w:rsidR="00B521FB" w:rsidRPr="00A00A4D" w:rsidRDefault="00B521FB" w:rsidP="00D16C1D">
                  <w:pPr>
                    <w:pStyle w:val="TAC"/>
                    <w:rPr>
                      <w:rFonts w:ascii="Times New Roman" w:hAnsi="Times New Roman"/>
                    </w:rPr>
                  </w:pPr>
                  <w:r w:rsidRPr="00A00A4D">
                    <w:rPr>
                      <w:rFonts w:ascii="Times New Roman" w:hAnsi="Times New Roman"/>
                    </w:rPr>
                    <w:t>Category B Wide Area BS</w:t>
                  </w:r>
                </w:p>
              </w:tc>
              <w:tc>
                <w:tcPr>
                  <w:tcW w:w="3361" w:type="dxa"/>
                </w:tcPr>
                <w:p w14:paraId="0CA15219" w14:textId="77777777" w:rsidR="00B521FB" w:rsidRPr="00A00A4D" w:rsidRDefault="00B521FB" w:rsidP="00D16C1D">
                  <w:pPr>
                    <w:pStyle w:val="TAC"/>
                    <w:rPr>
                      <w:rFonts w:ascii="Times New Roman" w:hAnsi="Times New Roman"/>
                    </w:rPr>
                  </w:pPr>
                  <w:r w:rsidRPr="00A00A4D">
                    <w:rPr>
                      <w:rFonts w:ascii="Times New Roman" w:hAnsi="Times New Roman"/>
                    </w:rPr>
                    <w:t>−6 dBm/MHz</w:t>
                  </w:r>
                </w:p>
              </w:tc>
            </w:tr>
            <w:tr w:rsidR="00B521FB" w:rsidRPr="00A00A4D" w14:paraId="30DF5092" w14:textId="77777777" w:rsidTr="00D16C1D">
              <w:trPr>
                <w:cantSplit/>
                <w:jc w:val="center"/>
              </w:trPr>
              <w:tc>
                <w:tcPr>
                  <w:tcW w:w="2792" w:type="dxa"/>
                </w:tcPr>
                <w:p w14:paraId="13212CCA" w14:textId="77777777" w:rsidR="00B521FB" w:rsidRPr="00A00A4D" w:rsidRDefault="00B521FB" w:rsidP="00D16C1D">
                  <w:pPr>
                    <w:pStyle w:val="TAC"/>
                    <w:rPr>
                      <w:rFonts w:ascii="Times New Roman" w:hAnsi="Times New Roman"/>
                    </w:rPr>
                  </w:pPr>
                  <w:r w:rsidRPr="00A00A4D">
                    <w:rPr>
                      <w:rFonts w:ascii="Times New Roman" w:hAnsi="Times New Roman"/>
                    </w:rPr>
                    <w:t>Medium Range BS</w:t>
                  </w:r>
                </w:p>
              </w:tc>
              <w:tc>
                <w:tcPr>
                  <w:tcW w:w="3361" w:type="dxa"/>
                </w:tcPr>
                <w:p w14:paraId="7ABFF322" w14:textId="77777777" w:rsidR="00B521FB" w:rsidRPr="00A00A4D" w:rsidRDefault="00B521FB" w:rsidP="00D16C1D">
                  <w:pPr>
                    <w:pStyle w:val="TAC"/>
                    <w:rPr>
                      <w:rFonts w:ascii="Times New Roman" w:hAnsi="Times New Roman"/>
                    </w:rPr>
                  </w:pPr>
                  <w:r w:rsidRPr="00A00A4D">
                    <w:rPr>
                      <w:rFonts w:ascii="Times New Roman" w:hAnsi="Times New Roman"/>
                    </w:rPr>
                    <w:t>−16 dBm/MHz</w:t>
                  </w:r>
                </w:p>
              </w:tc>
            </w:tr>
            <w:tr w:rsidR="00B521FB" w:rsidRPr="00A00A4D" w14:paraId="11E2CAB7" w14:textId="77777777" w:rsidTr="00D16C1D">
              <w:trPr>
                <w:cantSplit/>
                <w:jc w:val="center"/>
              </w:trPr>
              <w:tc>
                <w:tcPr>
                  <w:tcW w:w="2792" w:type="dxa"/>
                  <w:tcBorders>
                    <w:bottom w:val="single" w:sz="6" w:space="0" w:color="auto"/>
                  </w:tcBorders>
                </w:tcPr>
                <w:p w14:paraId="0222B634" w14:textId="77777777" w:rsidR="00B521FB" w:rsidRPr="00A00A4D" w:rsidRDefault="00B521FB" w:rsidP="00D16C1D">
                  <w:pPr>
                    <w:pStyle w:val="TAC"/>
                    <w:rPr>
                      <w:rFonts w:ascii="Times New Roman" w:hAnsi="Times New Roman"/>
                    </w:rPr>
                  </w:pPr>
                  <w:r w:rsidRPr="00A00A4D">
                    <w:rPr>
                      <w:rFonts w:ascii="Times New Roman" w:hAnsi="Times New Roman"/>
                    </w:rPr>
                    <w:t>Local Area BS</w:t>
                  </w:r>
                </w:p>
              </w:tc>
              <w:tc>
                <w:tcPr>
                  <w:tcW w:w="3361" w:type="dxa"/>
                  <w:tcBorders>
                    <w:bottom w:val="single" w:sz="6" w:space="0" w:color="auto"/>
                  </w:tcBorders>
                </w:tcPr>
                <w:p w14:paraId="08B48F1C" w14:textId="77777777" w:rsidR="00B521FB" w:rsidRPr="00A00A4D" w:rsidRDefault="00B521FB" w:rsidP="00D16C1D">
                  <w:pPr>
                    <w:pStyle w:val="TAC"/>
                    <w:rPr>
                      <w:rFonts w:ascii="Times New Roman" w:hAnsi="Times New Roman"/>
                    </w:rPr>
                  </w:pPr>
                  <w:r w:rsidRPr="00A00A4D">
                    <w:rPr>
                      <w:rFonts w:ascii="Times New Roman" w:hAnsi="Times New Roman"/>
                    </w:rPr>
                    <w:t>−23 dBm/MHz</w:t>
                  </w:r>
                </w:p>
              </w:tc>
            </w:tr>
            <w:tr w:rsidR="00B521FB" w:rsidRPr="00A00A4D" w14:paraId="0CE56C5A" w14:textId="77777777" w:rsidTr="00D16C1D">
              <w:trPr>
                <w:cantSplit/>
                <w:jc w:val="center"/>
              </w:trPr>
              <w:tc>
                <w:tcPr>
                  <w:tcW w:w="6153" w:type="dxa"/>
                  <w:gridSpan w:val="2"/>
                  <w:tcBorders>
                    <w:left w:val="nil"/>
                    <w:bottom w:val="nil"/>
                    <w:right w:val="nil"/>
                  </w:tcBorders>
                </w:tcPr>
                <w:p w14:paraId="44879906" w14:textId="77777777" w:rsidR="00B521FB" w:rsidRPr="00A00A4D" w:rsidRDefault="00B521FB" w:rsidP="00D16C1D">
                  <w:pPr>
                    <w:pStyle w:val="TAN"/>
                    <w:ind w:left="720" w:hanging="720"/>
                    <w:rPr>
                      <w:rFonts w:ascii="Times New Roman" w:hAnsi="Times New Roman"/>
                      <w:lang w:eastAsia="zh-CN"/>
                    </w:rPr>
                  </w:pPr>
                  <w:r w:rsidRPr="00A00A4D">
                    <w:rPr>
                      <w:rFonts w:ascii="Times New Roman" w:hAnsi="Times New Roman"/>
                      <w:lang w:eastAsia="zh-CN"/>
                    </w:rPr>
                    <w:t>NOTE 1:</w:t>
                  </w:r>
                  <w:r w:rsidRPr="00A00A4D">
                    <w:rPr>
                      <w:rFonts w:ascii="Times New Roman" w:hAnsi="Times New Roman"/>
                      <w:szCs w:val="18"/>
                    </w:rPr>
                    <w:tab/>
                  </w:r>
                  <w:r w:rsidRPr="00A00A4D">
                    <w:rPr>
                      <w:rFonts w:ascii="Times New Roman" w:hAnsi="Times New Roman"/>
                      <w:lang w:eastAsia="zh-CN"/>
                    </w:rPr>
                    <w:t>The test requirement is derived from the basic limit a scaling factor of 9 dB and any applicable TT.</w:t>
                  </w:r>
                </w:p>
                <w:p w14:paraId="210661DF" w14:textId="77777777" w:rsidR="00B521FB" w:rsidRPr="00A00A4D" w:rsidRDefault="00B521FB" w:rsidP="00D16C1D">
                  <w:pPr>
                    <w:pStyle w:val="TAN"/>
                    <w:rPr>
                      <w:rFonts w:ascii="Times New Roman" w:hAnsi="Times New Roman"/>
                    </w:rPr>
                  </w:pPr>
                  <w:r w:rsidRPr="00A00A4D">
                    <w:rPr>
                      <w:rFonts w:ascii="Times New Roman" w:hAnsi="Times New Roman"/>
                      <w:lang w:eastAsia="zh-CN"/>
                    </w:rPr>
                    <w:t>NOTE 2:</w:t>
                  </w:r>
                  <w:r w:rsidRPr="00A00A4D">
                    <w:rPr>
                      <w:rFonts w:ascii="Times New Roman" w:hAnsi="Times New Roman"/>
                      <w:szCs w:val="18"/>
                    </w:rPr>
                    <w:tab/>
                  </w:r>
                  <w:r w:rsidRPr="00A00A4D">
                    <w:rPr>
                      <w:rFonts w:ascii="Times New Roman" w:hAnsi="Times New Roman"/>
                      <w:lang w:eastAsia="zh-CN"/>
                    </w:rPr>
                    <w:t>Void</w:t>
                  </w:r>
                </w:p>
              </w:tc>
            </w:tr>
          </w:tbl>
          <w:bookmarkEnd w:id="227"/>
          <w:p w14:paraId="587A5EFC" w14:textId="77777777" w:rsidR="00B521FB" w:rsidRPr="00A00A4D" w:rsidRDefault="00B521FB" w:rsidP="00D16C1D">
            <w:pPr>
              <w:rPr>
                <w:sz w:val="6"/>
                <w:szCs w:val="6"/>
              </w:rPr>
            </w:pPr>
            <w:r w:rsidRPr="00A00A4D">
              <w:rPr>
                <w:sz w:val="6"/>
                <w:szCs w:val="6"/>
              </w:rPr>
              <w:t xml:space="preserve"> </w:t>
            </w:r>
          </w:p>
        </w:tc>
      </w:tr>
    </w:tbl>
    <w:p w14:paraId="703B2AA9" w14:textId="77777777" w:rsidR="00B521FB" w:rsidRPr="00A00A4D" w:rsidRDefault="00B521FB" w:rsidP="00B521FB"/>
    <w:p w14:paraId="28E094C6" w14:textId="77777777" w:rsidR="00B521FB" w:rsidRPr="00D050AA" w:rsidRDefault="00B521FB" w:rsidP="00B521FB">
      <w:pPr>
        <w:rPr>
          <w:szCs w:val="24"/>
          <w:lang w:eastAsia="ko-KR"/>
        </w:rPr>
      </w:pPr>
      <w:r w:rsidRPr="00D050AA">
        <w:rPr>
          <w:szCs w:val="24"/>
          <w:lang w:eastAsia="ko-KR"/>
        </w:rPr>
        <w:t>The CACLR in a sub-block gap</w:t>
      </w:r>
      <w:r w:rsidRPr="00D050AA">
        <w:rPr>
          <w:szCs w:val="24"/>
          <w:lang w:eastAsia="zh-CN"/>
        </w:rPr>
        <w:t xml:space="preserve"> and </w:t>
      </w:r>
      <w:r w:rsidRPr="00D050AA">
        <w:rPr>
          <w:szCs w:val="24"/>
          <w:lang w:eastAsia="ko-KR"/>
        </w:rPr>
        <w:t>Inter RF Bandwidth gap is the ratio of:</w:t>
      </w:r>
    </w:p>
    <w:p w14:paraId="4AB841AD" w14:textId="77777777" w:rsidR="00B521FB" w:rsidRPr="00A00A4D" w:rsidRDefault="00B521FB" w:rsidP="00B521FB">
      <w:pPr>
        <w:pStyle w:val="enumlev1"/>
      </w:pPr>
      <w:r w:rsidRPr="00A00A4D">
        <w:t>a)</w:t>
      </w:r>
      <w:r w:rsidRPr="00A00A4D">
        <w:tab/>
        <w:t>the sum of the filtered mean power centred on the assigned channel frequencies for the two carriers adjacent to each side of the sub-block gap or the Inter RF Bandwidth gap, and</w:t>
      </w:r>
    </w:p>
    <w:p w14:paraId="19BC6A35" w14:textId="04E3885C" w:rsidR="00B521FB" w:rsidRPr="00A00A4D" w:rsidRDefault="00B521FB" w:rsidP="00B521FB">
      <w:pPr>
        <w:pStyle w:val="enumlev1"/>
      </w:pPr>
      <w:r w:rsidRPr="00A00A4D">
        <w:t>b)</w:t>
      </w:r>
      <w:r w:rsidRPr="00A00A4D">
        <w:tab/>
        <w:t xml:space="preserve">the filtered mean power centred on a frequency channel adjacent to one of the respective </w:t>
      </w:r>
      <w:proofErr w:type="gramStart"/>
      <w:r w:rsidRPr="00A00A4D">
        <w:t>sub</w:t>
      </w:r>
      <w:proofErr w:type="gramEnd"/>
      <w:r w:rsidR="00B43335">
        <w:noBreakHyphen/>
      </w:r>
      <w:r w:rsidRPr="00A00A4D">
        <w:t xml:space="preserve">block edges or </w:t>
      </w:r>
      <w:r w:rsidRPr="00A00A4D">
        <w:rPr>
          <w:rFonts w:cs="v5.0.0"/>
        </w:rPr>
        <w:t>Base Station</w:t>
      </w:r>
      <w:r w:rsidRPr="00A00A4D">
        <w:t xml:space="preserve"> RF Bandwidth edges.</w:t>
      </w:r>
    </w:p>
    <w:p w14:paraId="6C433D5B" w14:textId="5F4B3DF2" w:rsidR="00B521FB" w:rsidRPr="00A00A4D" w:rsidRDefault="00B521FB" w:rsidP="00B521FB">
      <w:r w:rsidRPr="00A00A4D">
        <w:rPr>
          <w:lang w:eastAsia="ko-KR"/>
        </w:rPr>
        <w:t xml:space="preserve">The assumed filter for the adjacent channel frequency is defined in Table </w:t>
      </w:r>
      <w:r w:rsidRPr="00A00A4D">
        <w:rPr>
          <w:rFonts w:eastAsia="SimSun"/>
          <w:lang w:eastAsia="zh-CN"/>
        </w:rPr>
        <w:t>6.7.3.5.1-3</w:t>
      </w:r>
      <w:r w:rsidRPr="00A00A4D">
        <w:rPr>
          <w:rFonts w:cs="v5.0.0"/>
          <w:lang w:eastAsia="ko-KR"/>
        </w:rPr>
        <w:t xml:space="preserve"> of TS</w:t>
      </w:r>
      <w:r w:rsidR="006C1036">
        <w:rPr>
          <w:rFonts w:cs="v5.0.0"/>
          <w:lang w:eastAsia="ko-KR"/>
        </w:rPr>
        <w:t> </w:t>
      </w:r>
      <w:r w:rsidRPr="00A00A4D">
        <w:rPr>
          <w:rFonts w:cs="v5.0.0"/>
          <w:lang w:eastAsia="ko-KR"/>
        </w:rPr>
        <w:t>38.141</w:t>
      </w:r>
      <w:r w:rsidR="006C1036">
        <w:rPr>
          <w:rFonts w:cs="v5.0.0"/>
          <w:lang w:eastAsia="ko-KR"/>
        </w:rPr>
        <w:noBreakHyphen/>
      </w:r>
      <w:r w:rsidRPr="00A00A4D">
        <w:rPr>
          <w:rFonts w:cs="v5.0.0"/>
          <w:lang w:eastAsia="ko-KR"/>
        </w:rPr>
        <w:t>2</w:t>
      </w:r>
      <w:r w:rsidR="006C1036">
        <w:rPr>
          <w:rFonts w:cs="v5.0.0"/>
          <w:lang w:eastAsia="ko-KR"/>
        </w:rPr>
        <w:t> </w:t>
      </w:r>
      <w:r w:rsidRPr="00A00A4D">
        <w:rPr>
          <w:rFonts w:cs="v5.0.0"/>
          <w:lang w:eastAsia="ko-KR"/>
        </w:rPr>
        <w:t xml:space="preserve">[2] </w:t>
      </w:r>
      <w:r w:rsidRPr="00A00A4D">
        <w:rPr>
          <w:lang w:eastAsia="ko-KR"/>
        </w:rPr>
        <w:t xml:space="preserve">and the filters on the assigned channels are defined in Table </w:t>
      </w:r>
      <w:r w:rsidRPr="00A00A4D">
        <w:rPr>
          <w:rFonts w:eastAsia="SimSun"/>
          <w:lang w:eastAsia="zh-CN"/>
        </w:rPr>
        <w:t>6.7.3.5.1-4</w:t>
      </w:r>
      <w:r w:rsidRPr="00A00A4D">
        <w:rPr>
          <w:rFonts w:cs="v5.0.0"/>
          <w:lang w:eastAsia="ko-KR"/>
        </w:rPr>
        <w:t xml:space="preserve"> of TS</w:t>
      </w:r>
      <w:r w:rsidR="006C1036">
        <w:rPr>
          <w:rFonts w:cs="v5.0.0"/>
          <w:lang w:eastAsia="ko-KR"/>
        </w:rPr>
        <w:t> </w:t>
      </w:r>
      <w:r w:rsidRPr="00A00A4D">
        <w:rPr>
          <w:rFonts w:cs="v5.0.0"/>
          <w:lang w:eastAsia="ko-KR"/>
        </w:rPr>
        <w:t>38.141</w:t>
      </w:r>
      <w:r w:rsidR="006C1036">
        <w:rPr>
          <w:rFonts w:cs="v5.0.0"/>
          <w:lang w:eastAsia="ko-KR"/>
        </w:rPr>
        <w:noBreakHyphen/>
      </w:r>
      <w:r w:rsidRPr="00A00A4D">
        <w:rPr>
          <w:rFonts w:cs="v5.0.0"/>
          <w:lang w:eastAsia="ko-KR"/>
        </w:rPr>
        <w:t>2 [2]</w:t>
      </w:r>
      <w:r w:rsidRPr="00A00A4D">
        <w:rPr>
          <w:lang w:eastAsia="ko-KR"/>
        </w:rPr>
        <w:t>.</w:t>
      </w:r>
    </w:p>
    <w:p w14:paraId="6A95BE8C" w14:textId="77777777" w:rsidR="00B521FB" w:rsidRPr="00A00A4D" w:rsidRDefault="00B521FB" w:rsidP="00B521FB">
      <w:r w:rsidRPr="00A00A4D">
        <w:t>The OTA CACLR measurement result should not less than the OTA CACLR limit specified in Table 6.7.3.5.1-3</w:t>
      </w:r>
      <w:r w:rsidRPr="00A00A4D">
        <w:rPr>
          <w:rFonts w:cs="v5.0.0"/>
          <w:lang w:eastAsia="ko-KR"/>
        </w:rPr>
        <w:t xml:space="preserve"> of TS 38.141-2 [2]</w:t>
      </w:r>
      <w:r w:rsidRPr="00A00A4D">
        <w:t>.</w:t>
      </w:r>
    </w:p>
    <w:p w14:paraId="0DBBEFAF" w14:textId="77777777" w:rsidR="00B521FB" w:rsidRPr="00A00A4D" w:rsidRDefault="00B521FB" w:rsidP="00B521FB">
      <w:r w:rsidRPr="00A00A4D">
        <w:t>The absolute total power measurement should not exceed the OTA CACLR absolute limit specified in Table 6.7.3.5.1-3a</w:t>
      </w:r>
      <w:r w:rsidRPr="00A00A4D">
        <w:rPr>
          <w:rFonts w:cs="v5.0.0"/>
          <w:lang w:eastAsia="ko-KR"/>
        </w:rPr>
        <w:t xml:space="preserve"> of TS 38.141-2 [2]</w:t>
      </w:r>
      <w:r w:rsidRPr="00A00A4D">
        <w:t>.</w:t>
      </w:r>
    </w:p>
    <w:p w14:paraId="165A3BCE" w14:textId="77777777" w:rsidR="00B521FB" w:rsidRPr="00A00A4D" w:rsidRDefault="00B521FB" w:rsidP="00B521FB">
      <w:pPr>
        <w:pStyle w:val="Heading3"/>
      </w:pPr>
      <w:bookmarkStart w:id="228" w:name="_Toc180758729"/>
      <w:bookmarkStart w:id="229" w:name="_Toc180762035"/>
      <w:bookmarkStart w:id="230" w:name="_Toc180762741"/>
      <w:bookmarkStart w:id="231" w:name="_Toc228874059"/>
      <w:r w:rsidRPr="00A00A4D">
        <w:t>4.3.2</w:t>
      </w:r>
      <w:r w:rsidRPr="00A00A4D">
        <w:tab/>
        <w:t>BS type 2-O</w:t>
      </w:r>
      <w:bookmarkEnd w:id="228"/>
      <w:bookmarkEnd w:id="229"/>
      <w:bookmarkEnd w:id="230"/>
      <w:bookmarkEnd w:id="231"/>
    </w:p>
    <w:p w14:paraId="1EB511F3" w14:textId="77777777" w:rsidR="00B521FB" w:rsidRPr="00A00A4D" w:rsidRDefault="00B521FB" w:rsidP="00B521FB">
      <w:r w:rsidRPr="00A00A4D">
        <w:t xml:space="preserve">The OTA CACLR limits in Table 6.7.3.5.2-4 </w:t>
      </w:r>
      <w:r w:rsidRPr="00A00A4D">
        <w:rPr>
          <w:rFonts w:cs="v5.0.0"/>
          <w:lang w:eastAsia="ko-KR"/>
        </w:rPr>
        <w:t xml:space="preserve">of TS 38.141-2 [2] </w:t>
      </w:r>
      <w:r w:rsidRPr="00A00A4D">
        <w:t xml:space="preserve">or the OTA CACLR absolute limits in Table 6.7.3.5.2-4a </w:t>
      </w:r>
      <w:r w:rsidRPr="00A00A4D">
        <w:rPr>
          <w:rFonts w:cs="v5.0.0"/>
          <w:lang w:eastAsia="ko-KR"/>
        </w:rPr>
        <w:t xml:space="preserve">of TS 38.141-2 [2] </w:t>
      </w:r>
      <w:r w:rsidRPr="00A00A4D">
        <w:t>should apply, whichever is less stringent.</w:t>
      </w:r>
    </w:p>
    <w:p w14:paraId="237E4F07" w14:textId="77777777" w:rsidR="00B521FB" w:rsidRPr="00A00A4D" w:rsidRDefault="00B521FB" w:rsidP="00B521FB"/>
    <w:tbl>
      <w:tblPr>
        <w:tblStyle w:val="TableGrid"/>
        <w:tblW w:w="0" w:type="auto"/>
        <w:tblLook w:val="04A0" w:firstRow="1" w:lastRow="0" w:firstColumn="1" w:lastColumn="0" w:noHBand="0" w:noVBand="1"/>
      </w:tblPr>
      <w:tblGrid>
        <w:gridCol w:w="9621"/>
      </w:tblGrid>
      <w:tr w:rsidR="00B521FB" w:rsidRPr="00A00A4D" w14:paraId="43E3CA46" w14:textId="77777777" w:rsidTr="00D16C1D">
        <w:tc>
          <w:tcPr>
            <w:tcW w:w="9621" w:type="dxa"/>
          </w:tcPr>
          <w:p w14:paraId="3FAA786A" w14:textId="77777777" w:rsidR="00B521FB" w:rsidRPr="00A00A4D" w:rsidRDefault="00B521FB" w:rsidP="00D16C1D">
            <w:pPr>
              <w:pStyle w:val="TH"/>
              <w:rPr>
                <w:rFonts w:ascii="Times New Roman" w:eastAsia="SimSun" w:hAnsi="Times New Roman" w:cs="Times New Roman"/>
                <w:lang w:eastAsia="zh-CN"/>
              </w:rPr>
            </w:pPr>
            <w:bookmarkStart w:id="232" w:name="Table673524a"/>
            <w:r w:rsidRPr="00A00A4D">
              <w:rPr>
                <w:rFonts w:ascii="Times New Roman" w:hAnsi="Times New Roman" w:cs="Times New Roman"/>
              </w:rPr>
              <w:t>Table 6.7.</w:t>
            </w:r>
            <w:r w:rsidRPr="00A00A4D">
              <w:rPr>
                <w:rFonts w:ascii="Times New Roman" w:eastAsia="SimSun" w:hAnsi="Times New Roman" w:cs="Times New Roman"/>
                <w:lang w:eastAsia="zh-CN"/>
              </w:rPr>
              <w:t>3</w:t>
            </w:r>
            <w:r w:rsidRPr="00A00A4D">
              <w:rPr>
                <w:rFonts w:ascii="Times New Roman" w:hAnsi="Times New Roman" w:cs="Times New Roman"/>
              </w:rPr>
              <w:t>.5.2-4</w:t>
            </w:r>
            <w:r w:rsidRPr="00A00A4D">
              <w:rPr>
                <w:rFonts w:ascii="Times New Roman" w:eastAsia="SimSun" w:hAnsi="Times New Roman" w:cs="Times New Roman"/>
                <w:lang w:eastAsia="zh-CN"/>
              </w:rPr>
              <w:t>a</w:t>
            </w:r>
            <w:r w:rsidRPr="00A00A4D">
              <w:rPr>
                <w:rFonts w:ascii="Times New Roman" w:hAnsi="Times New Roman" w:cs="Times New Roman"/>
              </w:rPr>
              <w:t>:</w:t>
            </w:r>
            <w:r w:rsidRPr="00A00A4D">
              <w:rPr>
                <w:rFonts w:ascii="Times New Roman" w:hAnsi="Times New Roman" w:cs="Times New Roman"/>
                <w:i/>
              </w:rPr>
              <w:t xml:space="preserve"> BS type 2-O</w:t>
            </w:r>
            <w:r w:rsidRPr="00A00A4D">
              <w:rPr>
                <w:rFonts w:ascii="Times New Roman" w:hAnsi="Times New Roman" w:cs="Times New Roman"/>
              </w:rPr>
              <w:t xml:space="preserve"> </w:t>
            </w:r>
            <w:r w:rsidRPr="00A00A4D">
              <w:rPr>
                <w:rFonts w:ascii="Times New Roman" w:eastAsia="SimSun" w:hAnsi="Times New Roman" w:cs="Times New Roman"/>
                <w:lang w:eastAsia="zh-CN"/>
              </w:rPr>
              <w:t>C</w:t>
            </w:r>
            <w:r w:rsidRPr="00A00A4D">
              <w:rPr>
                <w:rFonts w:ascii="Times New Roman" w:hAnsi="Times New Roman" w:cs="Times New Roman"/>
              </w:rPr>
              <w:t>ACLR absolute</w:t>
            </w:r>
            <w:r w:rsidRPr="00A00A4D">
              <w:rPr>
                <w:rFonts w:ascii="Times New Roman" w:hAnsi="Times New Roman" w:cs="Times New Roman"/>
                <w:i/>
                <w:iCs/>
                <w:lang w:eastAsia="zh-CN"/>
              </w:rPr>
              <w:t xml:space="preserve"> </w:t>
            </w:r>
            <w:r w:rsidRPr="00A00A4D">
              <w:rPr>
                <w:rFonts w:ascii="Times New Roman" w:hAnsi="Times New Roman" w:cs="Times New Roman"/>
                <w:iCs/>
              </w:rPr>
              <w:t>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gridCol w:w="2693"/>
            </w:tblGrid>
            <w:tr w:rsidR="00B521FB" w:rsidRPr="00A00A4D" w14:paraId="671FCB58" w14:textId="77777777" w:rsidTr="00D16C1D">
              <w:trPr>
                <w:cantSplit/>
                <w:jc w:val="center"/>
              </w:trPr>
              <w:tc>
                <w:tcPr>
                  <w:tcW w:w="2376" w:type="dxa"/>
                  <w:tcBorders>
                    <w:top w:val="single" w:sz="4" w:space="0" w:color="auto"/>
                    <w:left w:val="single" w:sz="4" w:space="0" w:color="auto"/>
                    <w:bottom w:val="single" w:sz="4" w:space="0" w:color="auto"/>
                    <w:right w:val="single" w:sz="4" w:space="0" w:color="auto"/>
                  </w:tcBorders>
                </w:tcPr>
                <w:p w14:paraId="09DA4F2E" w14:textId="77777777" w:rsidR="00B521FB" w:rsidRPr="00A00A4D" w:rsidRDefault="00B521FB" w:rsidP="00D16C1D">
                  <w:pPr>
                    <w:pStyle w:val="TAH"/>
                    <w:rPr>
                      <w:rFonts w:ascii="Times New Roman" w:hAnsi="Times New Roman"/>
                    </w:rPr>
                  </w:pPr>
                  <w:r w:rsidRPr="00A00A4D">
                    <w:rPr>
                      <w:rFonts w:ascii="Times New Roman" w:hAnsi="Times New Roman"/>
                    </w:rPr>
                    <w:t>BS class</w:t>
                  </w:r>
                </w:p>
              </w:tc>
              <w:tc>
                <w:tcPr>
                  <w:tcW w:w="2693" w:type="dxa"/>
                  <w:tcBorders>
                    <w:top w:val="single" w:sz="4" w:space="0" w:color="auto"/>
                    <w:left w:val="single" w:sz="4" w:space="0" w:color="auto"/>
                    <w:bottom w:val="single" w:sz="4" w:space="0" w:color="auto"/>
                    <w:right w:val="single" w:sz="4" w:space="0" w:color="auto"/>
                  </w:tcBorders>
                </w:tcPr>
                <w:p w14:paraId="171C54EE" w14:textId="77777777" w:rsidR="00B521FB" w:rsidRPr="00A00A4D" w:rsidRDefault="00B521FB" w:rsidP="00D16C1D">
                  <w:pPr>
                    <w:pStyle w:val="TAH"/>
                    <w:rPr>
                      <w:rFonts w:ascii="Times New Roman" w:hAnsi="Times New Roman"/>
                    </w:rPr>
                  </w:pPr>
                  <w:r w:rsidRPr="00A00A4D">
                    <w:rPr>
                      <w:rFonts w:ascii="Times New Roman" w:hAnsi="Times New Roman"/>
                    </w:rPr>
                    <w:t>CACLR absolute limit (Note 1)</w:t>
                  </w:r>
                </w:p>
              </w:tc>
              <w:tc>
                <w:tcPr>
                  <w:tcW w:w="2693" w:type="dxa"/>
                  <w:tcBorders>
                    <w:top w:val="single" w:sz="4" w:space="0" w:color="auto"/>
                    <w:left w:val="single" w:sz="4" w:space="0" w:color="auto"/>
                    <w:bottom w:val="single" w:sz="4" w:space="0" w:color="auto"/>
                    <w:right w:val="single" w:sz="4" w:space="0" w:color="auto"/>
                  </w:tcBorders>
                </w:tcPr>
                <w:p w14:paraId="34F2F14C" w14:textId="77777777" w:rsidR="00B521FB" w:rsidRPr="00A00A4D" w:rsidRDefault="00B521FB" w:rsidP="00D16C1D">
                  <w:pPr>
                    <w:pStyle w:val="TAH"/>
                    <w:rPr>
                      <w:rFonts w:ascii="Times New Roman" w:hAnsi="Times New Roman"/>
                    </w:rPr>
                  </w:pPr>
                  <w:r w:rsidRPr="00A00A4D">
                    <w:rPr>
                      <w:rFonts w:ascii="Times New Roman" w:hAnsi="Times New Roman"/>
                    </w:rPr>
                    <w:t>ACLR absolute limit (Note 2)</w:t>
                  </w:r>
                </w:p>
              </w:tc>
            </w:tr>
            <w:tr w:rsidR="00B521FB" w:rsidRPr="00A00A4D" w14:paraId="3B26F403" w14:textId="77777777" w:rsidTr="00D16C1D">
              <w:trPr>
                <w:cantSplit/>
                <w:jc w:val="center"/>
              </w:trPr>
              <w:tc>
                <w:tcPr>
                  <w:tcW w:w="2376" w:type="dxa"/>
                  <w:tcBorders>
                    <w:top w:val="single" w:sz="4" w:space="0" w:color="auto"/>
                    <w:left w:val="single" w:sz="4" w:space="0" w:color="auto"/>
                    <w:bottom w:val="single" w:sz="4" w:space="0" w:color="auto"/>
                    <w:right w:val="single" w:sz="4" w:space="0" w:color="auto"/>
                  </w:tcBorders>
                </w:tcPr>
                <w:p w14:paraId="49C8EDE6" w14:textId="77777777" w:rsidR="00B521FB" w:rsidRPr="00A00A4D" w:rsidRDefault="00B521FB" w:rsidP="00D16C1D">
                  <w:pPr>
                    <w:pStyle w:val="TAC"/>
                    <w:rPr>
                      <w:rFonts w:ascii="Times New Roman" w:hAnsi="Times New Roman"/>
                    </w:rPr>
                  </w:pPr>
                  <w:r w:rsidRPr="00A00A4D">
                    <w:rPr>
                      <w:rFonts w:ascii="Times New Roman" w:hAnsi="Times New Roman"/>
                    </w:rPr>
                    <w:t>Wide area BS</w:t>
                  </w:r>
                </w:p>
              </w:tc>
              <w:tc>
                <w:tcPr>
                  <w:tcW w:w="2693" w:type="dxa"/>
                  <w:tcBorders>
                    <w:top w:val="single" w:sz="4" w:space="0" w:color="auto"/>
                    <w:left w:val="single" w:sz="4" w:space="0" w:color="auto"/>
                    <w:bottom w:val="single" w:sz="4" w:space="0" w:color="auto"/>
                    <w:right w:val="single" w:sz="4" w:space="0" w:color="auto"/>
                  </w:tcBorders>
                </w:tcPr>
                <w:p w14:paraId="3C5B5EDB" w14:textId="77777777" w:rsidR="00B521FB" w:rsidRPr="00A00A4D" w:rsidRDefault="00B521FB" w:rsidP="00D16C1D">
                  <w:pPr>
                    <w:pStyle w:val="TAC"/>
                    <w:rPr>
                      <w:rFonts w:ascii="Times New Roman" w:hAnsi="Times New Roman"/>
                    </w:rPr>
                  </w:pPr>
                  <w:r w:rsidRPr="00A00A4D">
                    <w:rPr>
                      <w:rFonts w:ascii="Times New Roman" w:hAnsi="Times New Roman"/>
                    </w:rPr>
                    <w:t>−10.3 dBm/MHz</w:t>
                  </w:r>
                </w:p>
              </w:tc>
              <w:tc>
                <w:tcPr>
                  <w:tcW w:w="2693" w:type="dxa"/>
                  <w:tcBorders>
                    <w:top w:val="single" w:sz="4" w:space="0" w:color="auto"/>
                    <w:left w:val="single" w:sz="4" w:space="0" w:color="auto"/>
                    <w:bottom w:val="single" w:sz="4" w:space="0" w:color="auto"/>
                    <w:right w:val="single" w:sz="4" w:space="0" w:color="auto"/>
                  </w:tcBorders>
                </w:tcPr>
                <w:p w14:paraId="1852CA48" w14:textId="77777777" w:rsidR="00B521FB" w:rsidRPr="00A00A4D" w:rsidRDefault="00B521FB" w:rsidP="00D16C1D">
                  <w:pPr>
                    <w:pStyle w:val="TAC"/>
                    <w:rPr>
                      <w:rFonts w:ascii="Times New Roman" w:hAnsi="Times New Roman"/>
                    </w:rPr>
                  </w:pPr>
                  <w:r w:rsidRPr="00A00A4D">
                    <w:rPr>
                      <w:rFonts w:ascii="Times New Roman" w:hAnsi="Times New Roman"/>
                    </w:rPr>
                    <w:t>−10.1 dBm/MHz</w:t>
                  </w:r>
                </w:p>
              </w:tc>
            </w:tr>
            <w:tr w:rsidR="00B521FB" w:rsidRPr="00A00A4D" w14:paraId="0F2FE453" w14:textId="77777777" w:rsidTr="00D16C1D">
              <w:trPr>
                <w:cantSplit/>
                <w:jc w:val="center"/>
              </w:trPr>
              <w:tc>
                <w:tcPr>
                  <w:tcW w:w="2376" w:type="dxa"/>
                  <w:tcBorders>
                    <w:top w:val="single" w:sz="4" w:space="0" w:color="auto"/>
                    <w:left w:val="single" w:sz="4" w:space="0" w:color="auto"/>
                    <w:bottom w:val="single" w:sz="4" w:space="0" w:color="auto"/>
                    <w:right w:val="single" w:sz="4" w:space="0" w:color="auto"/>
                  </w:tcBorders>
                </w:tcPr>
                <w:p w14:paraId="606BF858" w14:textId="77777777" w:rsidR="00B521FB" w:rsidRPr="00A00A4D" w:rsidRDefault="00B521FB" w:rsidP="00D16C1D">
                  <w:pPr>
                    <w:pStyle w:val="TAC"/>
                    <w:rPr>
                      <w:rFonts w:ascii="Times New Roman" w:hAnsi="Times New Roman"/>
                    </w:rPr>
                  </w:pPr>
                  <w:r w:rsidRPr="00A00A4D">
                    <w:rPr>
                      <w:rFonts w:ascii="Times New Roman" w:hAnsi="Times New Roman"/>
                    </w:rPr>
                    <w:t>Medium range BS</w:t>
                  </w:r>
                </w:p>
              </w:tc>
              <w:tc>
                <w:tcPr>
                  <w:tcW w:w="2693" w:type="dxa"/>
                  <w:tcBorders>
                    <w:top w:val="single" w:sz="4" w:space="0" w:color="auto"/>
                    <w:left w:val="single" w:sz="4" w:space="0" w:color="auto"/>
                    <w:bottom w:val="single" w:sz="4" w:space="0" w:color="auto"/>
                    <w:right w:val="single" w:sz="4" w:space="0" w:color="auto"/>
                  </w:tcBorders>
                </w:tcPr>
                <w:p w14:paraId="29233F55" w14:textId="77777777" w:rsidR="00B521FB" w:rsidRPr="00A00A4D" w:rsidRDefault="00B521FB" w:rsidP="00D16C1D">
                  <w:pPr>
                    <w:pStyle w:val="TAC"/>
                    <w:rPr>
                      <w:rFonts w:ascii="Times New Roman" w:hAnsi="Times New Roman"/>
                    </w:rPr>
                  </w:pPr>
                  <w:r w:rsidRPr="00A00A4D">
                    <w:rPr>
                      <w:rFonts w:ascii="Times New Roman" w:hAnsi="Times New Roman"/>
                    </w:rPr>
                    <w:t>−17.3 dBm/MHz</w:t>
                  </w:r>
                </w:p>
              </w:tc>
              <w:tc>
                <w:tcPr>
                  <w:tcW w:w="2693" w:type="dxa"/>
                  <w:tcBorders>
                    <w:top w:val="single" w:sz="4" w:space="0" w:color="auto"/>
                    <w:left w:val="single" w:sz="4" w:space="0" w:color="auto"/>
                    <w:bottom w:val="single" w:sz="4" w:space="0" w:color="auto"/>
                    <w:right w:val="single" w:sz="4" w:space="0" w:color="auto"/>
                  </w:tcBorders>
                </w:tcPr>
                <w:p w14:paraId="484160EB" w14:textId="77777777" w:rsidR="00B521FB" w:rsidRPr="00A00A4D" w:rsidRDefault="00B521FB" w:rsidP="00D16C1D">
                  <w:pPr>
                    <w:pStyle w:val="TAC"/>
                    <w:rPr>
                      <w:rFonts w:ascii="Times New Roman" w:hAnsi="Times New Roman"/>
                    </w:rPr>
                  </w:pPr>
                  <w:r w:rsidRPr="00A00A4D">
                    <w:rPr>
                      <w:rFonts w:ascii="Times New Roman" w:hAnsi="Times New Roman"/>
                    </w:rPr>
                    <w:t>−17.1 dBm/MHz</w:t>
                  </w:r>
                </w:p>
              </w:tc>
            </w:tr>
            <w:tr w:rsidR="00B521FB" w:rsidRPr="00A00A4D" w14:paraId="2E344251" w14:textId="77777777" w:rsidTr="00D16C1D">
              <w:trPr>
                <w:cantSplit/>
                <w:jc w:val="center"/>
              </w:trPr>
              <w:tc>
                <w:tcPr>
                  <w:tcW w:w="2376" w:type="dxa"/>
                  <w:tcBorders>
                    <w:top w:val="single" w:sz="4" w:space="0" w:color="auto"/>
                    <w:left w:val="single" w:sz="4" w:space="0" w:color="auto"/>
                    <w:bottom w:val="single" w:sz="4" w:space="0" w:color="auto"/>
                    <w:right w:val="single" w:sz="4" w:space="0" w:color="auto"/>
                  </w:tcBorders>
                </w:tcPr>
                <w:p w14:paraId="3B570C89" w14:textId="77777777" w:rsidR="00B521FB" w:rsidRPr="00A00A4D" w:rsidRDefault="00B521FB" w:rsidP="00D16C1D">
                  <w:pPr>
                    <w:pStyle w:val="TAC"/>
                    <w:rPr>
                      <w:rFonts w:ascii="Times New Roman" w:hAnsi="Times New Roman"/>
                    </w:rPr>
                  </w:pPr>
                  <w:r w:rsidRPr="00A00A4D">
                    <w:rPr>
                      <w:rFonts w:ascii="Times New Roman" w:hAnsi="Times New Roman"/>
                    </w:rPr>
                    <w:t>Local area BS</w:t>
                  </w:r>
                </w:p>
              </w:tc>
              <w:tc>
                <w:tcPr>
                  <w:tcW w:w="2693" w:type="dxa"/>
                  <w:tcBorders>
                    <w:top w:val="single" w:sz="4" w:space="0" w:color="auto"/>
                    <w:left w:val="single" w:sz="4" w:space="0" w:color="auto"/>
                    <w:bottom w:val="single" w:sz="4" w:space="0" w:color="auto"/>
                    <w:right w:val="single" w:sz="4" w:space="0" w:color="auto"/>
                  </w:tcBorders>
                </w:tcPr>
                <w:p w14:paraId="1588A915" w14:textId="77777777" w:rsidR="00B521FB" w:rsidRPr="00A00A4D" w:rsidRDefault="00B521FB" w:rsidP="00D16C1D">
                  <w:pPr>
                    <w:pStyle w:val="TAC"/>
                    <w:rPr>
                      <w:rFonts w:ascii="Times New Roman" w:hAnsi="Times New Roman"/>
                    </w:rPr>
                  </w:pPr>
                  <w:r w:rsidRPr="00A00A4D">
                    <w:rPr>
                      <w:rFonts w:ascii="Times New Roman" w:hAnsi="Times New Roman"/>
                    </w:rPr>
                    <w:t>−17.3 dBm/MHz</w:t>
                  </w:r>
                </w:p>
              </w:tc>
              <w:tc>
                <w:tcPr>
                  <w:tcW w:w="2693" w:type="dxa"/>
                  <w:tcBorders>
                    <w:top w:val="single" w:sz="4" w:space="0" w:color="auto"/>
                    <w:left w:val="single" w:sz="4" w:space="0" w:color="auto"/>
                    <w:bottom w:val="single" w:sz="4" w:space="0" w:color="auto"/>
                    <w:right w:val="single" w:sz="4" w:space="0" w:color="auto"/>
                  </w:tcBorders>
                </w:tcPr>
                <w:p w14:paraId="36CB3EC8" w14:textId="77777777" w:rsidR="00B521FB" w:rsidRPr="00A00A4D" w:rsidRDefault="00B521FB" w:rsidP="00D16C1D">
                  <w:pPr>
                    <w:pStyle w:val="TAC"/>
                    <w:rPr>
                      <w:rFonts w:ascii="Times New Roman" w:hAnsi="Times New Roman"/>
                    </w:rPr>
                  </w:pPr>
                  <w:r w:rsidRPr="00A00A4D">
                    <w:rPr>
                      <w:rFonts w:ascii="Times New Roman" w:hAnsi="Times New Roman"/>
                    </w:rPr>
                    <w:t>−17.1 dBm/MHz</w:t>
                  </w:r>
                </w:p>
              </w:tc>
            </w:tr>
            <w:tr w:rsidR="00B521FB" w:rsidRPr="00A00A4D" w14:paraId="36C67210" w14:textId="77777777" w:rsidTr="00D16C1D">
              <w:trPr>
                <w:cantSplit/>
                <w:jc w:val="center"/>
              </w:trPr>
              <w:tc>
                <w:tcPr>
                  <w:tcW w:w="7762" w:type="dxa"/>
                  <w:gridSpan w:val="3"/>
                </w:tcPr>
                <w:p w14:paraId="25E0F817"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Applicable to bands defined within the frequency spectrum range of 24.25-43.5 GHz</w:t>
                  </w:r>
                </w:p>
                <w:p w14:paraId="429A5BF4"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Applicable to bands defined within the frequency spectrum range of 43.5-48.2 GHz</w:t>
                  </w:r>
                </w:p>
              </w:tc>
            </w:tr>
          </w:tbl>
          <w:bookmarkEnd w:id="232"/>
          <w:p w14:paraId="7612A228" w14:textId="77777777" w:rsidR="00B521FB" w:rsidRPr="00A00A4D" w:rsidRDefault="00B521FB" w:rsidP="00D16C1D">
            <w:pPr>
              <w:rPr>
                <w:sz w:val="6"/>
                <w:szCs w:val="6"/>
              </w:rPr>
            </w:pPr>
            <w:r w:rsidRPr="00A00A4D">
              <w:rPr>
                <w:sz w:val="6"/>
                <w:szCs w:val="6"/>
              </w:rPr>
              <w:t xml:space="preserve"> </w:t>
            </w:r>
          </w:p>
        </w:tc>
      </w:tr>
    </w:tbl>
    <w:p w14:paraId="14D3AF15" w14:textId="77777777" w:rsidR="00B521FB" w:rsidRPr="00A00A4D" w:rsidRDefault="00B521FB" w:rsidP="00B521FB"/>
    <w:p w14:paraId="17F06F54" w14:textId="77777777" w:rsidR="00B521FB" w:rsidRPr="00A00A4D" w:rsidRDefault="00B521FB" w:rsidP="00B521FB">
      <w:pPr>
        <w:rPr>
          <w:lang w:eastAsia="ko-KR"/>
        </w:rPr>
      </w:pPr>
      <w:r w:rsidRPr="00A00A4D">
        <w:rPr>
          <w:lang w:eastAsia="ko-KR"/>
        </w:rPr>
        <w:t>The CACLR in a sub-block gap is the ratio of:</w:t>
      </w:r>
    </w:p>
    <w:p w14:paraId="7DEBB3EA" w14:textId="77777777" w:rsidR="00B521FB" w:rsidRPr="00A00A4D" w:rsidRDefault="00B521FB" w:rsidP="00B521FB">
      <w:pPr>
        <w:pStyle w:val="enumlev1"/>
      </w:pPr>
      <w:r w:rsidRPr="00A00A4D">
        <w:t>a)</w:t>
      </w:r>
      <w:r w:rsidRPr="00A00A4D">
        <w:tab/>
        <w:t>the sum of the filtered mean power centred on the assigned channel frequencies for the two carriers adjacent to each side of the sub-block gap, and</w:t>
      </w:r>
    </w:p>
    <w:p w14:paraId="5662265F" w14:textId="7199E251" w:rsidR="00B521FB" w:rsidRPr="00A00A4D" w:rsidRDefault="00B521FB" w:rsidP="00B521FB">
      <w:pPr>
        <w:pStyle w:val="enumlev1"/>
      </w:pPr>
      <w:r w:rsidRPr="00A00A4D">
        <w:t>b)</w:t>
      </w:r>
      <w:r w:rsidRPr="00A00A4D">
        <w:tab/>
        <w:t xml:space="preserve">the filtered mean power centred on a frequency channel adjacent to one of the respective </w:t>
      </w:r>
      <w:proofErr w:type="gramStart"/>
      <w:r w:rsidRPr="00A00A4D">
        <w:t>sub</w:t>
      </w:r>
      <w:proofErr w:type="gramEnd"/>
      <w:r w:rsidR="00B43335">
        <w:noBreakHyphen/>
      </w:r>
      <w:r w:rsidRPr="00A00A4D">
        <w:t>block edges.</w:t>
      </w:r>
    </w:p>
    <w:p w14:paraId="0E66E8DA" w14:textId="77777777" w:rsidR="00B521FB" w:rsidRPr="00A00A4D" w:rsidRDefault="00B521FB" w:rsidP="00B521FB">
      <w:pPr>
        <w:rPr>
          <w:lang w:eastAsia="ko-KR"/>
        </w:rPr>
      </w:pPr>
      <w:r w:rsidRPr="00A00A4D">
        <w:rPr>
          <w:lang w:eastAsia="ko-KR"/>
        </w:rPr>
        <w:lastRenderedPageBreak/>
        <w:t xml:space="preserve">The assumed filter for the adjacent channel frequency is defined in Table </w:t>
      </w:r>
      <w:r w:rsidRPr="00A00A4D">
        <w:rPr>
          <w:rFonts w:cs="v5.0.0"/>
          <w:lang w:eastAsia="ko-KR"/>
        </w:rPr>
        <w:t xml:space="preserve">6.7.3.5.2-4 of TS 38.141-2 [2] </w:t>
      </w:r>
      <w:r w:rsidRPr="00A00A4D">
        <w:rPr>
          <w:lang w:eastAsia="ko-KR"/>
        </w:rPr>
        <w:t xml:space="preserve">and the filters on the assigned channels are defined in Table </w:t>
      </w:r>
      <w:r w:rsidRPr="00A00A4D">
        <w:rPr>
          <w:rFonts w:cs="v5.0.0"/>
          <w:lang w:eastAsia="ko-KR"/>
        </w:rPr>
        <w:t>6.7.3.5.2</w:t>
      </w:r>
      <w:r w:rsidRPr="00A00A4D">
        <w:rPr>
          <w:lang w:eastAsia="ko-KR"/>
        </w:rPr>
        <w:t>-5</w:t>
      </w:r>
      <w:r w:rsidRPr="00A00A4D">
        <w:rPr>
          <w:rFonts w:cs="v5.0.0"/>
          <w:lang w:eastAsia="ko-KR"/>
        </w:rPr>
        <w:t xml:space="preserve"> of TS 38.141-2 [2]</w:t>
      </w:r>
      <w:r w:rsidRPr="00A00A4D">
        <w:rPr>
          <w:lang w:eastAsia="ko-KR"/>
        </w:rPr>
        <w:t>.</w:t>
      </w:r>
    </w:p>
    <w:p w14:paraId="1CFF9A9C" w14:textId="5EA5DCBF" w:rsidR="00B521FB" w:rsidRPr="00A00A4D" w:rsidRDefault="00B521FB" w:rsidP="00B521FB">
      <w:pPr>
        <w:rPr>
          <w:rFonts w:eastAsia="SimSun"/>
        </w:rPr>
      </w:pPr>
      <w:r w:rsidRPr="00A00A4D">
        <w:rPr>
          <w:lang w:eastAsia="ko-KR"/>
        </w:rPr>
        <w:t>For operation in non-contiguous spectrum, the CACLR for carriers located on either side of the sub</w:t>
      </w:r>
      <w:r w:rsidR="002B29D9">
        <w:rPr>
          <w:rFonts w:eastAsiaTheme="minorEastAsia"/>
          <w:lang w:eastAsia="zh-CN"/>
        </w:rPr>
        <w:noBreakHyphen/>
      </w:r>
      <w:r w:rsidRPr="00A00A4D">
        <w:rPr>
          <w:lang w:eastAsia="ko-KR"/>
        </w:rPr>
        <w:t>block gap should be less than the value specified in Table 6.7.3.5.2-4</w:t>
      </w:r>
      <w:r w:rsidRPr="00A00A4D">
        <w:rPr>
          <w:rFonts w:cs="v5.0.0"/>
          <w:lang w:eastAsia="ko-KR"/>
        </w:rPr>
        <w:t xml:space="preserve"> of TS 38.141-2 [2]</w:t>
      </w:r>
      <w:r w:rsidRPr="00A00A4D">
        <w:rPr>
          <w:lang w:eastAsia="ko-KR"/>
        </w:rPr>
        <w:t>.</w:t>
      </w:r>
    </w:p>
    <w:p w14:paraId="14DB1AFB" w14:textId="77777777" w:rsidR="00B521FB" w:rsidRPr="00A00A4D" w:rsidRDefault="00B521FB" w:rsidP="00B521FB">
      <w:r w:rsidRPr="00A00A4D">
        <w:t>The absolute total power measurement should not exceed the OTA CACLR absolute limit specified in Table 6.7.3.5.2-4a</w:t>
      </w:r>
      <w:r w:rsidRPr="00A00A4D">
        <w:rPr>
          <w:rFonts w:cs="v5.0.0"/>
          <w:lang w:eastAsia="ko-KR"/>
        </w:rPr>
        <w:t xml:space="preserve"> of TS 38.141-2 [2]</w:t>
      </w:r>
      <w:r w:rsidRPr="00A00A4D">
        <w:t>.</w:t>
      </w:r>
    </w:p>
    <w:p w14:paraId="34A6CD86" w14:textId="77777777" w:rsidR="00B521FB" w:rsidRPr="00A00A4D" w:rsidRDefault="00B521FB" w:rsidP="00B521FB">
      <w:pPr>
        <w:pStyle w:val="Heading2"/>
      </w:pPr>
      <w:bookmarkStart w:id="233" w:name="_Toc228874060"/>
      <w:r w:rsidRPr="00A00A4D">
        <w:t>4.4</w:t>
      </w:r>
      <w:r w:rsidRPr="00A00A4D">
        <w:tab/>
        <w:t>OTA Transmitter spurious emissions</w:t>
      </w:r>
      <w:bookmarkEnd w:id="233"/>
    </w:p>
    <w:p w14:paraId="7E276C50" w14:textId="77777777" w:rsidR="00B521FB" w:rsidRPr="00A00A4D" w:rsidRDefault="00B521FB" w:rsidP="00B521FB">
      <w:pPr>
        <w:pStyle w:val="Heading3"/>
      </w:pPr>
      <w:bookmarkStart w:id="234" w:name="_Toc180758731"/>
      <w:bookmarkStart w:id="235" w:name="_Toc180762037"/>
      <w:bookmarkStart w:id="236" w:name="_Toc180762743"/>
      <w:bookmarkStart w:id="237" w:name="_Toc228874061"/>
      <w:r w:rsidRPr="00A00A4D">
        <w:t>4.4.1</w:t>
      </w:r>
      <w:r w:rsidRPr="00A00A4D">
        <w:tab/>
        <w:t>OTA transmitter spurious emissions BS type 1-O</w:t>
      </w:r>
      <w:bookmarkEnd w:id="234"/>
      <w:bookmarkEnd w:id="235"/>
      <w:bookmarkEnd w:id="236"/>
      <w:bookmarkEnd w:id="237"/>
    </w:p>
    <w:p w14:paraId="497322B6" w14:textId="77777777" w:rsidR="00B521FB" w:rsidRPr="00A00A4D" w:rsidRDefault="00B521FB" w:rsidP="00B521FB">
      <w:r w:rsidRPr="00A00A4D">
        <w:rPr>
          <w:spacing w:val="-4"/>
        </w:rPr>
        <w:t>For Category A BS the TRP of any spurious emission should not exceed the limits in Table 6.7.5.2.5.1</w:t>
      </w:r>
      <w:r w:rsidRPr="00A00A4D">
        <w:rPr>
          <w:spacing w:val="-4"/>
        </w:rPr>
        <w:noBreakHyphen/>
        <w:t>1</w:t>
      </w:r>
      <w:r w:rsidRPr="00A00A4D">
        <w:t xml:space="preserve"> in TS 38.141-2 [2]. For Category B BS the TRP of any spurious emission should not exceed the limits in Table 6.7.5.2.5.1-2 in TS 38.141-2 [2]. </w:t>
      </w:r>
    </w:p>
    <w:tbl>
      <w:tblPr>
        <w:tblStyle w:val="TableGrid"/>
        <w:tblW w:w="0" w:type="auto"/>
        <w:tblLook w:val="04A0" w:firstRow="1" w:lastRow="0" w:firstColumn="1" w:lastColumn="0" w:noHBand="0" w:noVBand="1"/>
      </w:tblPr>
      <w:tblGrid>
        <w:gridCol w:w="9621"/>
      </w:tblGrid>
      <w:tr w:rsidR="00B521FB" w:rsidRPr="00A00A4D" w14:paraId="4C288DF1" w14:textId="77777777" w:rsidTr="00D16C1D">
        <w:tc>
          <w:tcPr>
            <w:tcW w:w="9621" w:type="dxa"/>
          </w:tcPr>
          <w:p w14:paraId="61077E73" w14:textId="65F12E30"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 xml:space="preserve">Table 6.7.5.2.5.1-1: General OTA BS transmitter spurious emission limits for </w:t>
            </w:r>
            <w:r w:rsidRPr="00A00A4D">
              <w:rPr>
                <w:rFonts w:ascii="Times New Roman" w:hAnsi="Times New Roman" w:cs="Times New Roman"/>
                <w:i/>
              </w:rPr>
              <w:t>BS type 1-O</w:t>
            </w:r>
            <w:r w:rsidRPr="00A00A4D">
              <w:rPr>
                <w:rFonts w:ascii="Times New Roman" w:hAnsi="Times New Roman" w:cs="Times New Roman"/>
              </w:rPr>
              <w:t>, Category</w:t>
            </w:r>
            <w:r w:rsidR="001E2B66">
              <w:rPr>
                <w:rFonts w:ascii="Times New Roman" w:hAnsi="Times New Roman" w:cs="Times New Roman"/>
              </w:rPr>
              <w:t> </w:t>
            </w:r>
            <w:r w:rsidRPr="00A00A4D">
              <w:rPr>
                <w:rFonts w:ascii="Times New Roman" w:hAnsi="Times New Roman" w:cs="Times New Roman"/>
              </w:rPr>
              <w: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976"/>
              <w:gridCol w:w="1686"/>
              <w:gridCol w:w="1559"/>
              <w:gridCol w:w="1968"/>
            </w:tblGrid>
            <w:tr w:rsidR="00B521FB" w:rsidRPr="00A00A4D" w14:paraId="2E9BE119"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778AF5EA"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686" w:type="dxa"/>
                  <w:tcBorders>
                    <w:top w:val="single" w:sz="6" w:space="0" w:color="000000"/>
                    <w:left w:val="single" w:sz="6" w:space="0" w:color="000000"/>
                    <w:bottom w:val="single" w:sz="4" w:space="0" w:color="auto"/>
                    <w:right w:val="single" w:sz="6" w:space="0" w:color="000000"/>
                  </w:tcBorders>
                </w:tcPr>
                <w:p w14:paraId="290900AE"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559" w:type="dxa"/>
                  <w:tcBorders>
                    <w:top w:val="single" w:sz="6" w:space="0" w:color="000000"/>
                    <w:left w:val="single" w:sz="6" w:space="0" w:color="000000"/>
                    <w:bottom w:val="single" w:sz="6" w:space="0" w:color="000000"/>
                    <w:right w:val="single" w:sz="6" w:space="0" w:color="000000"/>
                  </w:tcBorders>
                </w:tcPr>
                <w:p w14:paraId="596BD1A0"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1968" w:type="dxa"/>
                  <w:tcBorders>
                    <w:top w:val="single" w:sz="6" w:space="0" w:color="000000"/>
                    <w:left w:val="single" w:sz="6" w:space="0" w:color="000000"/>
                    <w:bottom w:val="single" w:sz="6" w:space="0" w:color="000000"/>
                    <w:right w:val="single" w:sz="6" w:space="0" w:color="000000"/>
                  </w:tcBorders>
                </w:tcPr>
                <w:p w14:paraId="1855CCBB"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4908689E" w14:textId="77777777" w:rsidTr="00D16C1D">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2D175AA5"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686" w:type="dxa"/>
                  <w:tcBorders>
                    <w:top w:val="single" w:sz="4" w:space="0" w:color="auto"/>
                    <w:left w:val="single" w:sz="4" w:space="0" w:color="auto"/>
                    <w:bottom w:val="nil"/>
                    <w:right w:val="single" w:sz="4" w:space="0" w:color="auto"/>
                  </w:tcBorders>
                </w:tcPr>
                <w:p w14:paraId="73FD2841" w14:textId="77777777" w:rsidR="00B521FB" w:rsidRPr="00A00A4D" w:rsidRDefault="00B521FB" w:rsidP="00D16C1D">
                  <w:pPr>
                    <w:pStyle w:val="TAC"/>
                    <w:rPr>
                      <w:rFonts w:ascii="Times New Roman" w:hAnsi="Times New Roman"/>
                    </w:rPr>
                  </w:pPr>
                  <w:r w:rsidRPr="00A00A4D">
                    <w:rPr>
                      <w:rFonts w:ascii="Times New Roman" w:hAnsi="Times New Roman"/>
                    </w:rPr>
                    <w:t>−13 + X dBm</w:t>
                  </w:r>
                </w:p>
              </w:tc>
              <w:tc>
                <w:tcPr>
                  <w:tcW w:w="1559" w:type="dxa"/>
                  <w:tcBorders>
                    <w:top w:val="single" w:sz="6" w:space="0" w:color="000000"/>
                    <w:left w:val="single" w:sz="4" w:space="0" w:color="auto"/>
                    <w:bottom w:val="single" w:sz="6" w:space="0" w:color="000000"/>
                    <w:right w:val="single" w:sz="6" w:space="0" w:color="000000"/>
                  </w:tcBorders>
                </w:tcPr>
                <w:p w14:paraId="51FE4E48"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1968" w:type="dxa"/>
                  <w:tcBorders>
                    <w:top w:val="single" w:sz="6" w:space="0" w:color="000000"/>
                    <w:left w:val="single" w:sz="6" w:space="0" w:color="000000"/>
                    <w:bottom w:val="single" w:sz="6" w:space="0" w:color="000000"/>
                    <w:right w:val="single" w:sz="6" w:space="0" w:color="000000"/>
                  </w:tcBorders>
                </w:tcPr>
                <w:p w14:paraId="240E05FC" w14:textId="77777777" w:rsidR="00B521FB" w:rsidRPr="00A00A4D" w:rsidRDefault="00B521FB" w:rsidP="00D16C1D">
                  <w:pPr>
                    <w:pStyle w:val="TAC"/>
                    <w:rPr>
                      <w:rFonts w:ascii="Times New Roman" w:hAnsi="Times New Roman"/>
                    </w:rPr>
                  </w:pPr>
                  <w:r w:rsidRPr="00A00A4D">
                    <w:rPr>
                      <w:rFonts w:ascii="Times New Roman" w:hAnsi="Times New Roman"/>
                    </w:rPr>
                    <w:t xml:space="preserve">Note 1, </w:t>
                  </w:r>
                  <w:r w:rsidRPr="00A00A4D">
                    <w:rPr>
                      <w:rFonts w:ascii="Times New Roman" w:hAnsi="Times New Roman"/>
                      <w:lang w:eastAsia="zh-CN"/>
                    </w:rPr>
                    <w:t>Note 6</w:t>
                  </w:r>
                </w:p>
              </w:tc>
            </w:tr>
            <w:tr w:rsidR="00B521FB" w:rsidRPr="00A00A4D" w14:paraId="0EC2BB04" w14:textId="77777777" w:rsidTr="00D16C1D">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62A24798" w14:textId="77777777" w:rsidR="00B521FB" w:rsidRPr="00A00A4D" w:rsidRDefault="00B521FB" w:rsidP="00D16C1D">
                  <w:pPr>
                    <w:pStyle w:val="TAC"/>
                    <w:rPr>
                      <w:rFonts w:ascii="Times New Roman" w:hAnsi="Times New Roman"/>
                    </w:rPr>
                  </w:pPr>
                  <w:r w:rsidRPr="00A00A4D">
                    <w:rPr>
                      <w:rFonts w:ascii="Times New Roman" w:hAnsi="Times New Roman"/>
                    </w:rPr>
                    <w:t>1 GHz – 12.75 GHz</w:t>
                  </w:r>
                </w:p>
              </w:tc>
              <w:tc>
                <w:tcPr>
                  <w:tcW w:w="1686" w:type="dxa"/>
                  <w:tcBorders>
                    <w:top w:val="nil"/>
                    <w:left w:val="single" w:sz="4" w:space="0" w:color="auto"/>
                    <w:bottom w:val="nil"/>
                    <w:right w:val="single" w:sz="4" w:space="0" w:color="auto"/>
                  </w:tcBorders>
                </w:tcPr>
                <w:p w14:paraId="06A17607" w14:textId="77777777" w:rsidR="00B521FB" w:rsidRPr="00A00A4D" w:rsidRDefault="00B521FB" w:rsidP="00D16C1D">
                  <w:pPr>
                    <w:pStyle w:val="TAC"/>
                    <w:rPr>
                      <w:rFonts w:ascii="Times New Roman" w:hAnsi="Times New Roman"/>
                    </w:rPr>
                  </w:pPr>
                </w:p>
              </w:tc>
              <w:tc>
                <w:tcPr>
                  <w:tcW w:w="1559" w:type="dxa"/>
                  <w:tcBorders>
                    <w:top w:val="single" w:sz="6" w:space="0" w:color="000000"/>
                    <w:left w:val="single" w:sz="4" w:space="0" w:color="auto"/>
                    <w:bottom w:val="single" w:sz="6" w:space="0" w:color="000000"/>
                    <w:right w:val="single" w:sz="6" w:space="0" w:color="000000"/>
                  </w:tcBorders>
                </w:tcPr>
                <w:p w14:paraId="7B399BEB"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968" w:type="dxa"/>
                  <w:tcBorders>
                    <w:top w:val="single" w:sz="6" w:space="0" w:color="000000"/>
                    <w:left w:val="single" w:sz="6" w:space="0" w:color="000000"/>
                    <w:bottom w:val="single" w:sz="6" w:space="0" w:color="000000"/>
                    <w:right w:val="single" w:sz="6" w:space="0" w:color="000000"/>
                  </w:tcBorders>
                </w:tcPr>
                <w:p w14:paraId="6C1F7B1B" w14:textId="77777777" w:rsidR="00B521FB" w:rsidRPr="00A00A4D" w:rsidRDefault="00B521FB" w:rsidP="00D16C1D">
                  <w:pPr>
                    <w:pStyle w:val="TAC"/>
                    <w:rPr>
                      <w:rFonts w:ascii="Times New Roman" w:hAnsi="Times New Roman"/>
                    </w:rPr>
                  </w:pPr>
                  <w:r w:rsidRPr="00A00A4D">
                    <w:rPr>
                      <w:rFonts w:ascii="Times New Roman" w:hAnsi="Times New Roman"/>
                    </w:rPr>
                    <w:t xml:space="preserve">Note 1, Note 2, </w:t>
                  </w:r>
                  <w:r w:rsidRPr="00A00A4D">
                    <w:rPr>
                      <w:rFonts w:ascii="Times New Roman" w:hAnsi="Times New Roman"/>
                      <w:lang w:eastAsia="zh-CN"/>
                    </w:rPr>
                    <w:t>Note 6</w:t>
                  </w:r>
                </w:p>
              </w:tc>
            </w:tr>
            <w:tr w:rsidR="00B521FB" w:rsidRPr="00A00A4D" w14:paraId="6EA42226" w14:textId="77777777" w:rsidTr="00D16C1D">
              <w:trPr>
                <w:cantSplit/>
                <w:jc w:val="center"/>
              </w:trPr>
              <w:tc>
                <w:tcPr>
                  <w:tcW w:w="2976" w:type="dxa"/>
                  <w:tcBorders>
                    <w:top w:val="single" w:sz="6" w:space="0" w:color="000000"/>
                    <w:left w:val="single" w:sz="6" w:space="0" w:color="000000"/>
                    <w:bottom w:val="single" w:sz="6" w:space="0" w:color="auto"/>
                    <w:right w:val="single" w:sz="4" w:space="0" w:color="auto"/>
                  </w:tcBorders>
                </w:tcPr>
                <w:p w14:paraId="5F8D33D6"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in GHz</w:t>
                  </w:r>
                </w:p>
              </w:tc>
              <w:tc>
                <w:tcPr>
                  <w:tcW w:w="1686" w:type="dxa"/>
                  <w:tcBorders>
                    <w:top w:val="nil"/>
                    <w:left w:val="single" w:sz="4" w:space="0" w:color="auto"/>
                    <w:bottom w:val="single" w:sz="6" w:space="0" w:color="auto"/>
                    <w:right w:val="single" w:sz="4" w:space="0" w:color="auto"/>
                  </w:tcBorders>
                </w:tcPr>
                <w:p w14:paraId="470A791A" w14:textId="77777777" w:rsidR="00B521FB" w:rsidRPr="00A00A4D" w:rsidRDefault="00B521FB" w:rsidP="00D16C1D">
                  <w:pPr>
                    <w:pStyle w:val="TAC"/>
                    <w:rPr>
                      <w:rFonts w:ascii="Times New Roman" w:hAnsi="Times New Roman"/>
                    </w:rPr>
                  </w:pPr>
                </w:p>
              </w:tc>
              <w:tc>
                <w:tcPr>
                  <w:tcW w:w="1559" w:type="dxa"/>
                  <w:tcBorders>
                    <w:top w:val="single" w:sz="6" w:space="0" w:color="000000"/>
                    <w:left w:val="single" w:sz="4" w:space="0" w:color="auto"/>
                    <w:bottom w:val="single" w:sz="6" w:space="0" w:color="auto"/>
                    <w:right w:val="single" w:sz="6" w:space="0" w:color="000000"/>
                  </w:tcBorders>
                </w:tcPr>
                <w:p w14:paraId="77D4A48C"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968" w:type="dxa"/>
                  <w:tcBorders>
                    <w:top w:val="single" w:sz="6" w:space="0" w:color="000000"/>
                    <w:left w:val="single" w:sz="6" w:space="0" w:color="000000"/>
                    <w:bottom w:val="single" w:sz="6" w:space="0" w:color="auto"/>
                    <w:right w:val="single" w:sz="6" w:space="0" w:color="000000"/>
                  </w:tcBorders>
                </w:tcPr>
                <w:p w14:paraId="33B9815A" w14:textId="77777777" w:rsidR="00B521FB" w:rsidRPr="00A00A4D" w:rsidRDefault="00B521FB" w:rsidP="00D16C1D">
                  <w:pPr>
                    <w:pStyle w:val="TAC"/>
                    <w:rPr>
                      <w:rFonts w:ascii="Times New Roman" w:hAnsi="Times New Roman"/>
                    </w:rPr>
                  </w:pPr>
                  <w:r w:rsidRPr="00A00A4D">
                    <w:rPr>
                      <w:rFonts w:ascii="Times New Roman" w:hAnsi="Times New Roman"/>
                    </w:rPr>
                    <w:t xml:space="preserve">Note 1, Note 2, Note 3, </w:t>
                  </w:r>
                  <w:r w:rsidRPr="00A00A4D">
                    <w:rPr>
                      <w:rFonts w:ascii="Times New Roman" w:hAnsi="Times New Roman"/>
                      <w:lang w:eastAsia="zh-CN"/>
                    </w:rPr>
                    <w:t>Note 6</w:t>
                  </w:r>
                </w:p>
              </w:tc>
            </w:tr>
            <w:tr w:rsidR="00B521FB" w:rsidRPr="00A00A4D" w14:paraId="59677E4C" w14:textId="77777777" w:rsidTr="00D16C1D">
              <w:trPr>
                <w:cantSplit/>
                <w:jc w:val="center"/>
              </w:trPr>
              <w:tc>
                <w:tcPr>
                  <w:tcW w:w="8189" w:type="dxa"/>
                  <w:gridSpan w:val="4"/>
                  <w:tcBorders>
                    <w:top w:val="single" w:sz="6" w:space="0" w:color="auto"/>
                    <w:left w:val="nil"/>
                    <w:bottom w:val="nil"/>
                    <w:right w:val="nil"/>
                  </w:tcBorders>
                </w:tcPr>
                <w:p w14:paraId="29BEFE72"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1F3431F5"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306D55FA"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This spurious frequency range applies</w:t>
                  </w:r>
                  <w:r w:rsidRPr="00A00A4D" w:rsidDel="00005173">
                    <w:rPr>
                      <w:rFonts w:ascii="Times New Roman" w:hAnsi="Times New Roman"/>
                    </w:rPr>
                    <w:t xml:space="preserve"> </w:t>
                  </w:r>
                  <w:r w:rsidRPr="00A00A4D">
                    <w:rPr>
                      <w:rFonts w:ascii="Times New Roman" w:hAnsi="Times New Roman"/>
                    </w:rPr>
                    <w:t xml:space="preserve">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is reaching beyond 12.75 GHz.</w:t>
                  </w:r>
                </w:p>
                <w:p w14:paraId="6D8826B8" w14:textId="77777777" w:rsidR="00B521FB" w:rsidRPr="00A00A4D" w:rsidRDefault="00B521FB" w:rsidP="00D16C1D">
                  <w:pPr>
                    <w:pStyle w:val="TAN"/>
                    <w:rPr>
                      <w:rFonts w:ascii="Times New Roman" w:hAnsi="Times New Roman"/>
                    </w:rPr>
                  </w:pPr>
                  <w:r w:rsidRPr="00A00A4D">
                    <w:rPr>
                      <w:rFonts w:ascii="Times New Roman" w:eastAsia="SimSun" w:hAnsi="Times New Roman"/>
                      <w:lang w:eastAsia="zh-CN"/>
                    </w:rPr>
                    <w:t>NOTE 4:</w:t>
                  </w:r>
                  <w:r w:rsidRPr="00A00A4D">
                    <w:rPr>
                      <w:rFonts w:ascii="Times New Roman" w:hAnsi="Times New Roman"/>
                    </w:rPr>
                    <w:tab/>
                  </w:r>
                  <w:r w:rsidRPr="00A00A4D">
                    <w:rPr>
                      <w:rFonts w:ascii="Times New Roman" w:hAnsi="Times New Roman"/>
                      <w:lang w:eastAsia="zh-CN"/>
                    </w:rPr>
                    <w:t>Void</w:t>
                  </w:r>
                  <w:r w:rsidRPr="00A00A4D">
                    <w:rPr>
                      <w:rFonts w:ascii="Times New Roman" w:hAnsi="Times New Roman"/>
                    </w:rPr>
                    <w:t>.</w:t>
                  </w:r>
                </w:p>
                <w:p w14:paraId="1B4244F3"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r>
                  <w:r w:rsidRPr="00A00A4D">
                    <w:rPr>
                      <w:rFonts w:ascii="Times New Roman" w:hAnsi="Times New Roman"/>
                      <w:lang w:eastAsia="zh-CN"/>
                    </w:rPr>
                    <w:t>Void</w:t>
                  </w:r>
                  <w:r w:rsidRPr="00A00A4D">
                    <w:rPr>
                      <w:rFonts w:ascii="Times New Roman" w:hAnsi="Times New Roman"/>
                    </w:rPr>
                    <w:t>.</w:t>
                  </w:r>
                </w:p>
                <w:p w14:paraId="585BEB87" w14:textId="77777777" w:rsidR="00B521FB" w:rsidRPr="00A00A4D" w:rsidRDefault="00B521FB" w:rsidP="00D16C1D">
                  <w:pPr>
                    <w:pStyle w:val="TAN"/>
                    <w:rPr>
                      <w:rFonts w:ascii="Times New Roman" w:hAnsi="Times New Roman"/>
                    </w:rPr>
                  </w:pPr>
                  <w:r w:rsidRPr="00A00A4D">
                    <w:rPr>
                      <w:rFonts w:ascii="Times New Roman" w:hAnsi="Times New Roman"/>
                    </w:rPr>
                    <w:t>NOTE 6:</w:t>
                  </w:r>
                  <w:r w:rsidRPr="00A00A4D">
                    <w:rPr>
                      <w:rFonts w:ascii="Times New Roman" w:hAnsi="Times New Roman"/>
                    </w:rPr>
                    <w:tab/>
                    <w:t>X = 9 dB, unless stated differently in regional regulation.</w:t>
                  </w:r>
                </w:p>
              </w:tc>
            </w:tr>
          </w:tbl>
          <w:p w14:paraId="726504CB" w14:textId="77777777" w:rsidR="00B521FB" w:rsidRPr="00A00A4D" w:rsidRDefault="00B521FB" w:rsidP="00D16C1D">
            <w:pPr>
              <w:rPr>
                <w:rFonts w:cs="Times New Roman"/>
              </w:rPr>
            </w:pPr>
          </w:p>
          <w:p w14:paraId="2875E220" w14:textId="4DD368B0"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6.7.5.2.5.1-2: General OTA BS transmitter spurious emission limits for </w:t>
            </w:r>
            <w:r w:rsidRPr="00A00A4D">
              <w:rPr>
                <w:rFonts w:ascii="Times New Roman" w:hAnsi="Times New Roman" w:cs="Times New Roman"/>
                <w:i/>
              </w:rPr>
              <w:t>BS type 1-O</w:t>
            </w:r>
            <w:r w:rsidRPr="00A00A4D">
              <w:rPr>
                <w:rFonts w:ascii="Times New Roman" w:hAnsi="Times New Roman" w:cs="Times New Roman"/>
              </w:rPr>
              <w:t>, Category</w:t>
            </w:r>
            <w:r w:rsidR="001E2B66">
              <w:rPr>
                <w:rFonts w:ascii="Times New Roman" w:hAnsi="Times New Roman" w:cs="Times New Roman"/>
              </w:rPr>
              <w:t> </w:t>
            </w:r>
            <w:r w:rsidRPr="00A00A4D">
              <w:rPr>
                <w:rFonts w:ascii="Times New Roman" w:hAnsi="Times New Roman" w:cs="Times New Roman"/>
              </w:rPr>
              <w:t>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976"/>
              <w:gridCol w:w="1686"/>
              <w:gridCol w:w="1559"/>
              <w:gridCol w:w="1968"/>
            </w:tblGrid>
            <w:tr w:rsidR="00B521FB" w:rsidRPr="00A00A4D" w14:paraId="00B53122"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4D709B33"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73FEC87E" w14:textId="77777777" w:rsidR="00B521FB" w:rsidRPr="00A00A4D" w:rsidRDefault="00B521FB" w:rsidP="00D16C1D">
                  <w:pPr>
                    <w:pStyle w:val="TAH"/>
                    <w:rPr>
                      <w:rFonts w:ascii="Times New Roman" w:hAnsi="Times New Roman"/>
                      <w:i/>
                    </w:rPr>
                  </w:pPr>
                  <w:r w:rsidRPr="00A00A4D">
                    <w:rPr>
                      <w:rFonts w:ascii="Times New Roman" w:hAnsi="Times New Roman"/>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105E893B"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15C34EDD"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59D8ACD9" w14:textId="77777777" w:rsidTr="00D16C1D">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422A8559"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686" w:type="dxa"/>
                  <w:tcBorders>
                    <w:left w:val="single" w:sz="6" w:space="0" w:color="000000"/>
                    <w:bottom w:val="single" w:sz="4" w:space="0" w:color="auto"/>
                    <w:right w:val="single" w:sz="6" w:space="0" w:color="000000"/>
                  </w:tcBorders>
                  <w:hideMark/>
                </w:tcPr>
                <w:p w14:paraId="744A704F" w14:textId="77777777" w:rsidR="00B521FB" w:rsidRPr="00A00A4D" w:rsidRDefault="00B521FB" w:rsidP="00D16C1D">
                  <w:pPr>
                    <w:pStyle w:val="TAC"/>
                    <w:rPr>
                      <w:rFonts w:ascii="Times New Roman" w:hAnsi="Times New Roman"/>
                    </w:rPr>
                  </w:pPr>
                  <w:r w:rsidRPr="00A00A4D">
                    <w:rPr>
                      <w:rFonts w:ascii="Times New Roman" w:hAnsi="Times New Roman"/>
                    </w:rPr>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66C38F37"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775A2F62" w14:textId="77777777" w:rsidR="00B521FB" w:rsidRPr="00A00A4D" w:rsidRDefault="00B521FB" w:rsidP="00D16C1D">
                  <w:pPr>
                    <w:pStyle w:val="TAC"/>
                    <w:rPr>
                      <w:rFonts w:ascii="Times New Roman" w:hAnsi="Times New Roman"/>
                    </w:rPr>
                  </w:pPr>
                  <w:r w:rsidRPr="00A00A4D">
                    <w:rPr>
                      <w:rFonts w:ascii="Times New Roman" w:hAnsi="Times New Roman"/>
                    </w:rPr>
                    <w:t>Note 1, Note 5</w:t>
                  </w:r>
                </w:p>
              </w:tc>
            </w:tr>
            <w:tr w:rsidR="00B521FB" w:rsidRPr="00A00A4D" w14:paraId="2052B0DE" w14:textId="77777777" w:rsidTr="00D16C1D">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686BF08C" w14:textId="77777777" w:rsidR="00B521FB" w:rsidRPr="00A00A4D" w:rsidRDefault="00B521FB" w:rsidP="00D16C1D">
                  <w:pPr>
                    <w:pStyle w:val="TAC"/>
                    <w:rPr>
                      <w:rFonts w:ascii="Times New Roman" w:hAnsi="Times New Roman"/>
                    </w:rPr>
                  </w:pPr>
                  <w:r w:rsidRPr="00A00A4D">
                    <w:rPr>
                      <w:rFonts w:ascii="Times New Roman" w:hAnsi="Times New Roman"/>
                    </w:rPr>
                    <w:t>1 GHz – 12.75 GHz</w:t>
                  </w:r>
                </w:p>
              </w:tc>
              <w:tc>
                <w:tcPr>
                  <w:tcW w:w="1686" w:type="dxa"/>
                  <w:tcBorders>
                    <w:top w:val="single" w:sz="4" w:space="0" w:color="auto"/>
                    <w:left w:val="single" w:sz="4" w:space="0" w:color="auto"/>
                    <w:bottom w:val="nil"/>
                    <w:right w:val="single" w:sz="4" w:space="0" w:color="auto"/>
                  </w:tcBorders>
                  <w:hideMark/>
                </w:tcPr>
                <w:p w14:paraId="0FF82465" w14:textId="77777777" w:rsidR="00B521FB" w:rsidRPr="00A00A4D" w:rsidRDefault="00B521FB" w:rsidP="00D16C1D">
                  <w:pPr>
                    <w:pStyle w:val="TAC"/>
                    <w:rPr>
                      <w:rFonts w:ascii="Times New Roman" w:hAnsi="Times New Roman"/>
                    </w:rPr>
                  </w:pPr>
                  <w:r w:rsidRPr="00A00A4D">
                    <w:rPr>
                      <w:rFonts w:ascii="Times New Roman" w:hAnsi="Times New Roman"/>
                    </w:rPr>
                    <w:t>−30 + X dBm</w:t>
                  </w:r>
                </w:p>
              </w:tc>
              <w:tc>
                <w:tcPr>
                  <w:tcW w:w="1559" w:type="dxa"/>
                  <w:tcBorders>
                    <w:top w:val="single" w:sz="6" w:space="0" w:color="000000"/>
                    <w:left w:val="single" w:sz="4" w:space="0" w:color="auto"/>
                    <w:bottom w:val="single" w:sz="6" w:space="0" w:color="000000"/>
                    <w:right w:val="single" w:sz="6" w:space="0" w:color="000000"/>
                  </w:tcBorders>
                  <w:hideMark/>
                </w:tcPr>
                <w:p w14:paraId="3D9901FF"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31EE5C2B" w14:textId="77777777" w:rsidR="00B521FB" w:rsidRPr="00A00A4D" w:rsidRDefault="00B521FB" w:rsidP="00D16C1D">
                  <w:pPr>
                    <w:pStyle w:val="TAC"/>
                    <w:rPr>
                      <w:rFonts w:ascii="Times New Roman" w:hAnsi="Times New Roman"/>
                    </w:rPr>
                  </w:pPr>
                  <w:r w:rsidRPr="00A00A4D">
                    <w:rPr>
                      <w:rFonts w:ascii="Times New Roman" w:hAnsi="Times New Roman"/>
                    </w:rPr>
                    <w:t>Note 1, Note 2, Note 5</w:t>
                  </w:r>
                </w:p>
              </w:tc>
            </w:tr>
            <w:tr w:rsidR="00B521FB" w:rsidRPr="00A00A4D" w14:paraId="4DB7757B" w14:textId="77777777" w:rsidTr="00D16C1D">
              <w:trPr>
                <w:cantSplit/>
                <w:jc w:val="center"/>
              </w:trPr>
              <w:tc>
                <w:tcPr>
                  <w:tcW w:w="2976" w:type="dxa"/>
                  <w:tcBorders>
                    <w:top w:val="single" w:sz="6" w:space="0" w:color="000000"/>
                    <w:left w:val="single" w:sz="6" w:space="0" w:color="000000"/>
                    <w:bottom w:val="single" w:sz="6" w:space="0" w:color="auto"/>
                    <w:right w:val="single" w:sz="4" w:space="0" w:color="auto"/>
                  </w:tcBorders>
                  <w:hideMark/>
                </w:tcPr>
                <w:p w14:paraId="1F5806EC"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in GHz</w:t>
                  </w:r>
                </w:p>
              </w:tc>
              <w:tc>
                <w:tcPr>
                  <w:tcW w:w="1686" w:type="dxa"/>
                  <w:tcBorders>
                    <w:top w:val="nil"/>
                    <w:left w:val="single" w:sz="4" w:space="0" w:color="auto"/>
                    <w:bottom w:val="single" w:sz="6" w:space="0" w:color="auto"/>
                    <w:right w:val="single" w:sz="4" w:space="0" w:color="auto"/>
                  </w:tcBorders>
                  <w:hideMark/>
                </w:tcPr>
                <w:p w14:paraId="0F0E5026" w14:textId="77777777" w:rsidR="00B521FB" w:rsidRPr="00A00A4D" w:rsidRDefault="00B521FB" w:rsidP="00D16C1D">
                  <w:pPr>
                    <w:pStyle w:val="TAC"/>
                    <w:rPr>
                      <w:rFonts w:ascii="Times New Roman" w:hAnsi="Times New Roman"/>
                    </w:rPr>
                  </w:pPr>
                </w:p>
              </w:tc>
              <w:tc>
                <w:tcPr>
                  <w:tcW w:w="1559" w:type="dxa"/>
                  <w:tcBorders>
                    <w:top w:val="single" w:sz="6" w:space="0" w:color="000000"/>
                    <w:left w:val="single" w:sz="4" w:space="0" w:color="auto"/>
                    <w:bottom w:val="single" w:sz="6" w:space="0" w:color="auto"/>
                    <w:right w:val="single" w:sz="6" w:space="0" w:color="000000"/>
                  </w:tcBorders>
                  <w:hideMark/>
                </w:tcPr>
                <w:p w14:paraId="33256F10"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968" w:type="dxa"/>
                  <w:tcBorders>
                    <w:top w:val="single" w:sz="6" w:space="0" w:color="000000"/>
                    <w:left w:val="single" w:sz="6" w:space="0" w:color="000000"/>
                    <w:bottom w:val="single" w:sz="6" w:space="0" w:color="auto"/>
                    <w:right w:val="single" w:sz="6" w:space="0" w:color="000000"/>
                  </w:tcBorders>
                  <w:hideMark/>
                </w:tcPr>
                <w:p w14:paraId="3E228790" w14:textId="77777777" w:rsidR="00B521FB" w:rsidRPr="00A00A4D" w:rsidRDefault="00B521FB" w:rsidP="00D16C1D">
                  <w:pPr>
                    <w:pStyle w:val="TAC"/>
                    <w:rPr>
                      <w:rFonts w:ascii="Times New Roman" w:hAnsi="Times New Roman"/>
                    </w:rPr>
                  </w:pPr>
                  <w:r w:rsidRPr="00A00A4D">
                    <w:rPr>
                      <w:rFonts w:ascii="Times New Roman" w:hAnsi="Times New Roman"/>
                    </w:rPr>
                    <w:t>Note 1, Note 2, Note 3, Note 5</w:t>
                  </w:r>
                </w:p>
              </w:tc>
            </w:tr>
            <w:tr w:rsidR="00B521FB" w:rsidRPr="00A00A4D" w14:paraId="4B77C57D" w14:textId="77777777" w:rsidTr="00D16C1D">
              <w:trPr>
                <w:cantSplit/>
                <w:jc w:val="center"/>
              </w:trPr>
              <w:tc>
                <w:tcPr>
                  <w:tcW w:w="8189" w:type="dxa"/>
                  <w:gridSpan w:val="4"/>
                  <w:tcBorders>
                    <w:top w:val="single" w:sz="6" w:space="0" w:color="auto"/>
                    <w:left w:val="nil"/>
                    <w:bottom w:val="nil"/>
                    <w:right w:val="nil"/>
                  </w:tcBorders>
                  <w:hideMark/>
                </w:tcPr>
                <w:p w14:paraId="1222C52E"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5AF332DA"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3EF2B76D"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This spurious frequency range applies</w:t>
                  </w:r>
                  <w:r w:rsidRPr="00A00A4D" w:rsidDel="00005173">
                    <w:rPr>
                      <w:rFonts w:ascii="Times New Roman" w:hAnsi="Times New Roman"/>
                    </w:rPr>
                    <w:t xml:space="preserve"> </w:t>
                  </w:r>
                  <w:r w:rsidRPr="00A00A4D">
                    <w:rPr>
                      <w:rFonts w:ascii="Times New Roman" w:hAnsi="Times New Roman"/>
                    </w:rPr>
                    <w:t xml:space="preserve">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DL </w:t>
                  </w:r>
                  <w:r w:rsidRPr="00A00A4D">
                    <w:rPr>
                      <w:rFonts w:ascii="Times New Roman" w:hAnsi="Times New Roman"/>
                      <w:i/>
                    </w:rPr>
                    <w:t>operating band</w:t>
                  </w:r>
                  <w:r w:rsidRPr="00A00A4D">
                    <w:rPr>
                      <w:rFonts w:ascii="Times New Roman" w:hAnsi="Times New Roman"/>
                    </w:rPr>
                    <w:t xml:space="preserve"> is reaching beyond 12.75GHz.</w:t>
                  </w:r>
                </w:p>
                <w:p w14:paraId="0073AF76" w14:textId="77777777" w:rsidR="00B521FB" w:rsidRPr="00A00A4D" w:rsidRDefault="00B521FB" w:rsidP="00D16C1D">
                  <w:pPr>
                    <w:pStyle w:val="TAN"/>
                    <w:rPr>
                      <w:rFonts w:ascii="Times New Roman" w:hAnsi="Times New Roman"/>
                    </w:rPr>
                  </w:pPr>
                  <w:r w:rsidRPr="00A00A4D">
                    <w:rPr>
                      <w:rFonts w:ascii="Times New Roman" w:eastAsia="SimSun" w:hAnsi="Times New Roman"/>
                      <w:lang w:eastAsia="zh-CN"/>
                    </w:rPr>
                    <w:t>NOTE 4:</w:t>
                  </w:r>
                  <w:r w:rsidRPr="00A00A4D">
                    <w:rPr>
                      <w:rFonts w:ascii="Times New Roman" w:hAnsi="Times New Roman"/>
                    </w:rPr>
                    <w:tab/>
                    <w:t>Void.</w:t>
                  </w:r>
                </w:p>
                <w:p w14:paraId="711EF3B1"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X = 9 dB, unless stated differently in regional regulation.</w:t>
                  </w:r>
                </w:p>
              </w:tc>
            </w:tr>
          </w:tbl>
          <w:p w14:paraId="4CE018E9" w14:textId="77777777" w:rsidR="00B521FB" w:rsidRPr="00A00A4D" w:rsidRDefault="00B521FB" w:rsidP="00D16C1D">
            <w:pPr>
              <w:rPr>
                <w:sz w:val="6"/>
                <w:szCs w:val="6"/>
              </w:rPr>
            </w:pPr>
            <w:r w:rsidRPr="00A00A4D">
              <w:rPr>
                <w:sz w:val="6"/>
                <w:szCs w:val="6"/>
              </w:rPr>
              <w:t xml:space="preserve"> </w:t>
            </w:r>
          </w:p>
        </w:tc>
      </w:tr>
    </w:tbl>
    <w:p w14:paraId="4ADA3496" w14:textId="77777777" w:rsidR="00B521FB" w:rsidRPr="00A00A4D" w:rsidRDefault="00B521FB" w:rsidP="00B521FB">
      <w:pPr>
        <w:pStyle w:val="Heading3"/>
      </w:pPr>
      <w:bookmarkStart w:id="238" w:name="_Toc180758732"/>
      <w:bookmarkStart w:id="239" w:name="_Toc180762038"/>
      <w:bookmarkStart w:id="240" w:name="_Toc180762744"/>
      <w:bookmarkStart w:id="241" w:name="_Toc228874062"/>
      <w:r w:rsidRPr="00A00A4D">
        <w:t>4.4.2</w:t>
      </w:r>
      <w:r w:rsidRPr="00A00A4D">
        <w:tab/>
        <w:t>OTA transmitter spurious emissions BS type 2-O</w:t>
      </w:r>
      <w:bookmarkEnd w:id="238"/>
      <w:bookmarkEnd w:id="239"/>
      <w:bookmarkEnd w:id="240"/>
      <w:bookmarkEnd w:id="241"/>
    </w:p>
    <w:p w14:paraId="302036C2" w14:textId="118E2EE3" w:rsidR="00B521FB" w:rsidRPr="00A00A4D" w:rsidRDefault="00B521FB" w:rsidP="00B521FB">
      <w:pPr>
        <w:spacing w:after="120"/>
      </w:pPr>
      <w:r w:rsidRPr="00A00A4D">
        <w:rPr>
          <w:spacing w:val="-6"/>
        </w:rPr>
        <w:t>For Category A BS the power of any spurious emission should not exceed the limits in Table</w:t>
      </w:r>
      <w:r>
        <w:rPr>
          <w:spacing w:val="-6"/>
        </w:rPr>
        <w:t> </w:t>
      </w:r>
      <w:r w:rsidRPr="00A00A4D">
        <w:rPr>
          <w:spacing w:val="-6"/>
        </w:rPr>
        <w:t>6.7.5.2.5.2.2</w:t>
      </w:r>
      <w:r w:rsidR="00B43335">
        <w:rPr>
          <w:spacing w:val="-6"/>
        </w:rPr>
        <w:noBreakHyphen/>
      </w:r>
      <w:r w:rsidRPr="00A00A4D">
        <w:rPr>
          <w:spacing w:val="-6"/>
        </w:rPr>
        <w:t xml:space="preserve">1 </w:t>
      </w:r>
      <w:r w:rsidRPr="00A00A4D">
        <w:t xml:space="preserve">in TS 38.141-2 [2]. For Category B BS the power of any spurious emission should not exceed the limits in Table 6.7.5.2.5.2.3-1 in TS 38.141-2 [2]. </w:t>
      </w:r>
    </w:p>
    <w:tbl>
      <w:tblPr>
        <w:tblStyle w:val="TableGrid"/>
        <w:tblW w:w="0" w:type="auto"/>
        <w:tblLook w:val="04A0" w:firstRow="1" w:lastRow="0" w:firstColumn="1" w:lastColumn="0" w:noHBand="0" w:noVBand="1"/>
      </w:tblPr>
      <w:tblGrid>
        <w:gridCol w:w="9621"/>
      </w:tblGrid>
      <w:tr w:rsidR="00B521FB" w:rsidRPr="00A00A4D" w14:paraId="0354633C" w14:textId="77777777" w:rsidTr="00D16C1D">
        <w:tc>
          <w:tcPr>
            <w:tcW w:w="9621" w:type="dxa"/>
          </w:tcPr>
          <w:p w14:paraId="5EE18944"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 xml:space="preserve">Table 6.7.5.2.5.2.2-1: General OTA BS transmitter spurious emission limits for </w:t>
            </w:r>
            <w:r w:rsidRPr="00A00A4D">
              <w:rPr>
                <w:rFonts w:ascii="Times New Roman" w:hAnsi="Times New Roman" w:cs="Times New Roman"/>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106"/>
              <w:gridCol w:w="1701"/>
              <w:gridCol w:w="1701"/>
              <w:gridCol w:w="1964"/>
            </w:tblGrid>
            <w:tr w:rsidR="00B521FB" w:rsidRPr="00A00A4D" w14:paraId="7432D54D" w14:textId="77777777" w:rsidTr="00D16C1D">
              <w:trPr>
                <w:cantSplit/>
                <w:jc w:val="center"/>
              </w:trPr>
              <w:tc>
                <w:tcPr>
                  <w:tcW w:w="3106" w:type="dxa"/>
                </w:tcPr>
                <w:p w14:paraId="0D5BD8E9"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701" w:type="dxa"/>
                  <w:tcBorders>
                    <w:bottom w:val="single" w:sz="4" w:space="0" w:color="auto"/>
                  </w:tcBorders>
                </w:tcPr>
                <w:p w14:paraId="179D2901"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701" w:type="dxa"/>
                </w:tcPr>
                <w:p w14:paraId="033AD459"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1964" w:type="dxa"/>
                </w:tcPr>
                <w:p w14:paraId="02F10AAA"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502B9529" w14:textId="77777777" w:rsidTr="00D16C1D">
              <w:trPr>
                <w:cantSplit/>
                <w:jc w:val="center"/>
              </w:trPr>
              <w:tc>
                <w:tcPr>
                  <w:tcW w:w="3106" w:type="dxa"/>
                  <w:tcBorders>
                    <w:right w:val="single" w:sz="4" w:space="0" w:color="auto"/>
                  </w:tcBorders>
                </w:tcPr>
                <w:p w14:paraId="5D2DEEFD"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701" w:type="dxa"/>
                  <w:tcBorders>
                    <w:top w:val="single" w:sz="4" w:space="0" w:color="auto"/>
                    <w:left w:val="single" w:sz="4" w:space="0" w:color="auto"/>
                    <w:bottom w:val="nil"/>
                    <w:right w:val="single" w:sz="4" w:space="0" w:color="auto"/>
                  </w:tcBorders>
                </w:tcPr>
                <w:p w14:paraId="46365A91" w14:textId="77777777" w:rsidR="00B521FB" w:rsidRPr="00A00A4D" w:rsidRDefault="00B521FB" w:rsidP="00D16C1D">
                  <w:pPr>
                    <w:pStyle w:val="TAC"/>
                    <w:rPr>
                      <w:rFonts w:ascii="Times New Roman" w:hAnsi="Times New Roman"/>
                    </w:rPr>
                  </w:pPr>
                  <w:r w:rsidRPr="00A00A4D">
                    <w:rPr>
                      <w:rFonts w:ascii="Times New Roman" w:hAnsi="Times New Roman"/>
                    </w:rPr>
                    <w:t>−13 dBm</w:t>
                  </w:r>
                </w:p>
              </w:tc>
              <w:tc>
                <w:tcPr>
                  <w:tcW w:w="1701" w:type="dxa"/>
                  <w:tcBorders>
                    <w:left w:val="single" w:sz="4" w:space="0" w:color="auto"/>
                  </w:tcBorders>
                </w:tcPr>
                <w:p w14:paraId="2E3D53C7"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1964" w:type="dxa"/>
                </w:tcPr>
                <w:p w14:paraId="01C3D0BD"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4E146FDF" w14:textId="77777777" w:rsidTr="00D16C1D">
              <w:trPr>
                <w:cantSplit/>
                <w:jc w:val="center"/>
              </w:trPr>
              <w:tc>
                <w:tcPr>
                  <w:tcW w:w="3106" w:type="dxa"/>
                  <w:tcBorders>
                    <w:bottom w:val="single" w:sz="6" w:space="0" w:color="auto"/>
                    <w:right w:val="single" w:sz="4" w:space="0" w:color="auto"/>
                  </w:tcBorders>
                </w:tcPr>
                <w:p w14:paraId="33063012" w14:textId="77777777" w:rsidR="00B521FB" w:rsidRPr="00A00A4D" w:rsidRDefault="00B521FB" w:rsidP="00D16C1D">
                  <w:pPr>
                    <w:pStyle w:val="TAC"/>
                    <w:jc w:val="left"/>
                    <w:rPr>
                      <w:rFonts w:ascii="Times New Roman" w:hAnsi="Times New Roman"/>
                    </w:rPr>
                  </w:pPr>
                  <w:r w:rsidRPr="00A00A4D">
                    <w:rPr>
                      <w:rFonts w:ascii="Times New Roman" w:hAnsi="Times New Roman"/>
                    </w:rPr>
                    <w:t xml:space="preserve">1 GHz – </w:t>
                  </w:r>
                  <w:proofErr w:type="gramStart"/>
                  <w:r w:rsidRPr="00A00A4D">
                    <w:rPr>
                      <w:rFonts w:ascii="Times New Roman" w:hAnsi="Times New Roman"/>
                      <w:lang w:eastAsia="zh-CN"/>
                    </w:rPr>
                    <w:t>min(</w:t>
                  </w:r>
                  <w:proofErr w:type="gramEnd"/>
                  <w:r w:rsidRPr="00A00A4D">
                    <w:rPr>
                      <w:rFonts w:ascii="Times New Roman" w:hAnsi="Times New Roman"/>
                      <w:lang w:eastAsia="zh-CN"/>
                    </w:rPr>
                    <w:t>2</w:t>
                  </w:r>
                  <w:r w:rsidRPr="00A00A4D">
                    <w:rPr>
                      <w:rFonts w:ascii="Times New Roman" w:hAnsi="Times New Roman"/>
                      <w:vertAlign w:val="superscript"/>
                      <w:lang w:eastAsia="zh-CN"/>
                    </w:rPr>
                    <w:t>nd</w:t>
                  </w:r>
                  <w:r w:rsidRPr="00A00A4D">
                    <w:rPr>
                      <w:rFonts w:ascii="Times New Roman" w:hAnsi="Times New Roman"/>
                      <w:lang w:eastAsia="zh-CN"/>
                    </w:rPr>
                    <w:t xml:space="preserve"> harmonic of the upper frequency edge of the DL operating band in GHz; 60 GHz)</w:t>
                  </w:r>
                </w:p>
              </w:tc>
              <w:tc>
                <w:tcPr>
                  <w:tcW w:w="1701" w:type="dxa"/>
                  <w:tcBorders>
                    <w:top w:val="nil"/>
                    <w:left w:val="single" w:sz="4" w:space="0" w:color="auto"/>
                    <w:bottom w:val="single" w:sz="6" w:space="0" w:color="auto"/>
                    <w:right w:val="single" w:sz="4" w:space="0" w:color="auto"/>
                  </w:tcBorders>
                </w:tcPr>
                <w:p w14:paraId="0F6EFBC8" w14:textId="77777777" w:rsidR="00B521FB" w:rsidRPr="00A00A4D" w:rsidRDefault="00B521FB" w:rsidP="00D16C1D">
                  <w:pPr>
                    <w:pStyle w:val="TAC"/>
                    <w:rPr>
                      <w:rFonts w:ascii="Times New Roman" w:hAnsi="Times New Roman"/>
                    </w:rPr>
                  </w:pPr>
                </w:p>
              </w:tc>
              <w:tc>
                <w:tcPr>
                  <w:tcW w:w="1701" w:type="dxa"/>
                  <w:tcBorders>
                    <w:left w:val="single" w:sz="4" w:space="0" w:color="auto"/>
                    <w:bottom w:val="single" w:sz="6" w:space="0" w:color="auto"/>
                  </w:tcBorders>
                </w:tcPr>
                <w:p w14:paraId="2FBDE7F2"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964" w:type="dxa"/>
                  <w:tcBorders>
                    <w:bottom w:val="single" w:sz="6" w:space="0" w:color="auto"/>
                  </w:tcBorders>
                </w:tcPr>
                <w:p w14:paraId="237802E9" w14:textId="77777777" w:rsidR="00B521FB" w:rsidRPr="00A00A4D" w:rsidRDefault="00B521FB" w:rsidP="00D16C1D">
                  <w:pPr>
                    <w:pStyle w:val="TAC"/>
                    <w:rPr>
                      <w:rFonts w:ascii="Times New Roman" w:hAnsi="Times New Roman"/>
                    </w:rPr>
                  </w:pPr>
                  <w:r w:rsidRPr="00A00A4D">
                    <w:rPr>
                      <w:rFonts w:ascii="Times New Roman" w:hAnsi="Times New Roman"/>
                    </w:rPr>
                    <w:t>Note 1, Note 2</w:t>
                  </w:r>
                </w:p>
              </w:tc>
            </w:tr>
            <w:tr w:rsidR="00B521FB" w:rsidRPr="00A00A4D" w14:paraId="6C777C7B" w14:textId="77777777" w:rsidTr="00D16C1D">
              <w:trPr>
                <w:cantSplit/>
                <w:jc w:val="center"/>
              </w:trPr>
              <w:tc>
                <w:tcPr>
                  <w:tcW w:w="8472" w:type="dxa"/>
                  <w:gridSpan w:val="4"/>
                  <w:tcBorders>
                    <w:top w:val="single" w:sz="6" w:space="0" w:color="auto"/>
                    <w:left w:val="nil"/>
                    <w:bottom w:val="nil"/>
                    <w:right w:val="nil"/>
                  </w:tcBorders>
                </w:tcPr>
                <w:p w14:paraId="0114A5F1"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 as in ITU-R SM.329 [5], s4.1.</w:t>
                  </w:r>
                </w:p>
                <w:p w14:paraId="102EBF8F"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tc>
            </w:tr>
          </w:tbl>
          <w:p w14:paraId="3EEF747B" w14:textId="77777777" w:rsidR="00B521FB" w:rsidRPr="00A00A4D" w:rsidRDefault="00B521FB" w:rsidP="00D16C1D">
            <w:pPr>
              <w:rPr>
                <w:sz w:val="6"/>
                <w:szCs w:val="6"/>
              </w:rPr>
            </w:pPr>
            <w:r w:rsidRPr="00A00A4D">
              <w:rPr>
                <w:sz w:val="6"/>
                <w:szCs w:val="6"/>
              </w:rPr>
              <w:t xml:space="preserve"> </w:t>
            </w:r>
          </w:p>
        </w:tc>
      </w:tr>
    </w:tbl>
    <w:p w14:paraId="576FB263" w14:textId="77777777" w:rsidR="00B521FB" w:rsidRPr="00A00A4D" w:rsidRDefault="00B521FB" w:rsidP="00B521FB"/>
    <w:tbl>
      <w:tblPr>
        <w:tblStyle w:val="TableGrid"/>
        <w:tblW w:w="0" w:type="auto"/>
        <w:tblLook w:val="04A0" w:firstRow="1" w:lastRow="0" w:firstColumn="1" w:lastColumn="0" w:noHBand="0" w:noVBand="1"/>
      </w:tblPr>
      <w:tblGrid>
        <w:gridCol w:w="9621"/>
      </w:tblGrid>
      <w:tr w:rsidR="00B521FB" w:rsidRPr="00A00A4D" w14:paraId="630BF952" w14:textId="77777777" w:rsidTr="00D16C1D">
        <w:tc>
          <w:tcPr>
            <w:tcW w:w="9621" w:type="dxa"/>
          </w:tcPr>
          <w:p w14:paraId="731B65A4"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Table 6.7.5.2.5.2.3-1: BS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111"/>
              <w:gridCol w:w="1701"/>
              <w:gridCol w:w="1440"/>
              <w:gridCol w:w="1537"/>
            </w:tblGrid>
            <w:tr w:rsidR="00B521FB" w:rsidRPr="00A00A4D" w14:paraId="6F37B7C5" w14:textId="77777777" w:rsidTr="00D16C1D">
              <w:trPr>
                <w:cantSplit/>
                <w:jc w:val="center"/>
              </w:trPr>
              <w:tc>
                <w:tcPr>
                  <w:tcW w:w="3111" w:type="dxa"/>
                </w:tcPr>
                <w:p w14:paraId="7D174813"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range </w:t>
                  </w:r>
                  <w:r w:rsidRPr="00A00A4D">
                    <w:rPr>
                      <w:rFonts w:ascii="Times New Roman" w:hAnsi="Times New Roman"/>
                    </w:rPr>
                    <w:br/>
                    <w:t>(Note 4)</w:t>
                  </w:r>
                </w:p>
              </w:tc>
              <w:tc>
                <w:tcPr>
                  <w:tcW w:w="1701" w:type="dxa"/>
                </w:tcPr>
                <w:p w14:paraId="0134F8B8" w14:textId="77777777" w:rsidR="00B521FB" w:rsidRPr="00A00A4D" w:rsidRDefault="00B521FB" w:rsidP="00D16C1D">
                  <w:pPr>
                    <w:pStyle w:val="TAH"/>
                    <w:rPr>
                      <w:rFonts w:ascii="Times New Roman" w:hAnsi="Times New Roman"/>
                    </w:rPr>
                  </w:pPr>
                  <w:r w:rsidRPr="00A00A4D">
                    <w:rPr>
                      <w:rFonts w:ascii="Times New Roman" w:hAnsi="Times New Roman"/>
                    </w:rPr>
                    <w:t>Test limit</w:t>
                  </w:r>
                </w:p>
              </w:tc>
              <w:tc>
                <w:tcPr>
                  <w:tcW w:w="1440" w:type="dxa"/>
                </w:tcPr>
                <w:p w14:paraId="6836490A"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1537" w:type="dxa"/>
                </w:tcPr>
                <w:p w14:paraId="059CE632" w14:textId="77777777" w:rsidR="00B521FB" w:rsidRPr="00A00A4D" w:rsidRDefault="00B521FB" w:rsidP="00D16C1D">
                  <w:pPr>
                    <w:pStyle w:val="TAH"/>
                    <w:rPr>
                      <w:rFonts w:ascii="Times New Roman" w:hAnsi="Times New Roman"/>
                    </w:rPr>
                  </w:pPr>
                  <w:r w:rsidRPr="00A00A4D">
                    <w:rPr>
                      <w:rFonts w:ascii="Times New Roman" w:hAnsi="Times New Roman"/>
                    </w:rPr>
                    <w:t>Note</w:t>
                  </w:r>
                </w:p>
              </w:tc>
            </w:tr>
            <w:tr w:rsidR="00B521FB" w:rsidRPr="00A00A4D" w14:paraId="7B87AEDB" w14:textId="77777777" w:rsidTr="00D16C1D">
              <w:trPr>
                <w:cantSplit/>
                <w:jc w:val="center"/>
              </w:trPr>
              <w:tc>
                <w:tcPr>
                  <w:tcW w:w="3111" w:type="dxa"/>
                </w:tcPr>
                <w:p w14:paraId="4791F5D4" w14:textId="77777777" w:rsidR="00B521FB" w:rsidRPr="00A00A4D" w:rsidRDefault="00B521FB" w:rsidP="00D16C1D">
                  <w:pPr>
                    <w:pStyle w:val="TAC"/>
                    <w:rPr>
                      <w:rFonts w:ascii="Times New Roman" w:hAnsi="Times New Roman"/>
                    </w:rPr>
                  </w:pPr>
                  <w:r w:rsidRPr="00A00A4D">
                    <w:rPr>
                      <w:rFonts w:ascii="Times New Roman" w:hAnsi="Times New Roman"/>
                    </w:rPr>
                    <w:t xml:space="preserve">30 MHz  </w:t>
                  </w:r>
                  <w:r w:rsidRPr="00A00A4D">
                    <w:rPr>
                      <w:rFonts w:ascii="Times New Roman" w:hAnsi="Times New Roman"/>
                    </w:rPr>
                    <w:sym w:font="Symbol" w:char="F0AB"/>
                  </w:r>
                  <w:r w:rsidRPr="00A00A4D">
                    <w:rPr>
                      <w:rFonts w:ascii="Times New Roman" w:hAnsi="Times New Roman"/>
                    </w:rPr>
                    <w:t xml:space="preserve">  1 GHz</w:t>
                  </w:r>
                </w:p>
              </w:tc>
              <w:tc>
                <w:tcPr>
                  <w:tcW w:w="1701" w:type="dxa"/>
                </w:tcPr>
                <w:p w14:paraId="4590AA32" w14:textId="77777777" w:rsidR="00B521FB" w:rsidRPr="00A00A4D" w:rsidRDefault="00B521FB" w:rsidP="00D16C1D">
                  <w:pPr>
                    <w:pStyle w:val="TAC"/>
                    <w:rPr>
                      <w:rFonts w:ascii="Times New Roman" w:hAnsi="Times New Roman"/>
                    </w:rPr>
                  </w:pPr>
                  <w:r w:rsidRPr="00A00A4D">
                    <w:rPr>
                      <w:rFonts w:ascii="Times New Roman" w:hAnsi="Times New Roman"/>
                    </w:rPr>
                    <w:t>−36 dBm</w:t>
                  </w:r>
                </w:p>
              </w:tc>
              <w:tc>
                <w:tcPr>
                  <w:tcW w:w="1440" w:type="dxa"/>
                </w:tcPr>
                <w:p w14:paraId="59DE1462"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1537" w:type="dxa"/>
                </w:tcPr>
                <w:p w14:paraId="37C0D3BC"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72634575" w14:textId="77777777" w:rsidTr="00D16C1D">
              <w:trPr>
                <w:cantSplit/>
                <w:jc w:val="center"/>
              </w:trPr>
              <w:tc>
                <w:tcPr>
                  <w:tcW w:w="3111" w:type="dxa"/>
                </w:tcPr>
                <w:p w14:paraId="1F4C066A" w14:textId="77777777" w:rsidR="00B521FB" w:rsidRPr="00A00A4D" w:rsidRDefault="00B521FB" w:rsidP="00D16C1D">
                  <w:pPr>
                    <w:pStyle w:val="TAC"/>
                    <w:rPr>
                      <w:rFonts w:ascii="Times New Roman" w:hAnsi="Times New Roman"/>
                    </w:rPr>
                  </w:pPr>
                  <w:r w:rsidRPr="00A00A4D">
                    <w:rPr>
                      <w:rFonts w:ascii="Times New Roman" w:hAnsi="Times New Roman"/>
                    </w:rPr>
                    <w:t xml:space="preserve">1 GHz  </w:t>
                  </w:r>
                  <w:r w:rsidRPr="00A00A4D">
                    <w:rPr>
                      <w:rFonts w:ascii="Times New Roman" w:hAnsi="Times New Roman"/>
                    </w:rPr>
                    <w:sym w:font="Symbol" w:char="F0AB"/>
                  </w:r>
                  <w:r w:rsidRPr="00A00A4D">
                    <w:rPr>
                      <w:rFonts w:ascii="Times New Roman" w:hAnsi="Times New Roman"/>
                    </w:rPr>
                    <w:t xml:space="preserve">  18 GHz</w:t>
                  </w:r>
                </w:p>
              </w:tc>
              <w:tc>
                <w:tcPr>
                  <w:tcW w:w="1701" w:type="dxa"/>
                </w:tcPr>
                <w:p w14:paraId="429ED7EA" w14:textId="77777777" w:rsidR="00B521FB" w:rsidRPr="00A00A4D" w:rsidRDefault="00B521FB" w:rsidP="00D16C1D">
                  <w:pPr>
                    <w:pStyle w:val="TAC"/>
                    <w:rPr>
                      <w:rFonts w:ascii="Times New Roman" w:hAnsi="Times New Roman"/>
                    </w:rPr>
                  </w:pPr>
                  <w:r w:rsidRPr="00A00A4D">
                    <w:rPr>
                      <w:rFonts w:ascii="Times New Roman" w:hAnsi="Times New Roman"/>
                    </w:rPr>
                    <w:t>−30 dBm</w:t>
                  </w:r>
                </w:p>
              </w:tc>
              <w:tc>
                <w:tcPr>
                  <w:tcW w:w="1440" w:type="dxa"/>
                </w:tcPr>
                <w:p w14:paraId="62CE09D1"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1537" w:type="dxa"/>
                </w:tcPr>
                <w:p w14:paraId="155B80A7"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43AFBC55" w14:textId="77777777" w:rsidTr="00D16C1D">
              <w:trPr>
                <w:cantSplit/>
                <w:jc w:val="center"/>
              </w:trPr>
              <w:tc>
                <w:tcPr>
                  <w:tcW w:w="3111" w:type="dxa"/>
                </w:tcPr>
                <w:p w14:paraId="656C7B95" w14:textId="77777777" w:rsidR="00B521FB" w:rsidRPr="00A00A4D" w:rsidRDefault="00B521FB" w:rsidP="00D16C1D">
                  <w:pPr>
                    <w:pStyle w:val="TAC"/>
                    <w:rPr>
                      <w:rFonts w:ascii="Times New Roman" w:hAnsi="Times New Roman"/>
                    </w:rPr>
                  </w:pPr>
                  <w:r w:rsidRPr="00A00A4D">
                    <w:rPr>
                      <w:rFonts w:ascii="Times New Roman" w:hAnsi="Times New Roman"/>
                    </w:rPr>
                    <w:t xml:space="preserve">18 GHz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step,1</w:t>
                  </w:r>
                </w:p>
              </w:tc>
              <w:tc>
                <w:tcPr>
                  <w:tcW w:w="1701" w:type="dxa"/>
                </w:tcPr>
                <w:p w14:paraId="0DCDFA7E" w14:textId="77777777" w:rsidR="00B521FB" w:rsidRPr="00A00A4D" w:rsidRDefault="00B521FB" w:rsidP="00D16C1D">
                  <w:pPr>
                    <w:pStyle w:val="TAC"/>
                    <w:rPr>
                      <w:rFonts w:ascii="Times New Roman" w:hAnsi="Times New Roman"/>
                    </w:rPr>
                  </w:pPr>
                  <w:r w:rsidRPr="00A00A4D">
                    <w:rPr>
                      <w:rFonts w:ascii="Times New Roman" w:hAnsi="Times New Roman"/>
                    </w:rPr>
                    <w:t>−20 dBm</w:t>
                  </w:r>
                </w:p>
              </w:tc>
              <w:tc>
                <w:tcPr>
                  <w:tcW w:w="1440" w:type="dxa"/>
                </w:tcPr>
                <w:p w14:paraId="320F74D0"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Pr>
                <w:p w14:paraId="16011C84"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2825A8BD" w14:textId="77777777" w:rsidTr="00D16C1D">
              <w:trPr>
                <w:cantSplit/>
                <w:jc w:val="center"/>
              </w:trPr>
              <w:tc>
                <w:tcPr>
                  <w:tcW w:w="3111" w:type="dxa"/>
                </w:tcPr>
                <w:p w14:paraId="47D8F48D"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step,1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step,2</w:t>
                  </w:r>
                </w:p>
              </w:tc>
              <w:tc>
                <w:tcPr>
                  <w:tcW w:w="1701" w:type="dxa"/>
                </w:tcPr>
                <w:p w14:paraId="692A9FBC" w14:textId="77777777" w:rsidR="00B521FB" w:rsidRPr="00A00A4D" w:rsidRDefault="00B521FB" w:rsidP="00D16C1D">
                  <w:pPr>
                    <w:pStyle w:val="TAC"/>
                    <w:rPr>
                      <w:rFonts w:ascii="Times New Roman" w:hAnsi="Times New Roman"/>
                    </w:rPr>
                  </w:pPr>
                  <w:r w:rsidRPr="00A00A4D">
                    <w:rPr>
                      <w:rFonts w:ascii="Times New Roman" w:hAnsi="Times New Roman"/>
                    </w:rPr>
                    <w:t>−15 dBm</w:t>
                  </w:r>
                </w:p>
              </w:tc>
              <w:tc>
                <w:tcPr>
                  <w:tcW w:w="1440" w:type="dxa"/>
                </w:tcPr>
                <w:p w14:paraId="233ED953"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Pr>
                <w:p w14:paraId="3D23F974"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1FE261AB" w14:textId="77777777" w:rsidTr="00D16C1D">
              <w:trPr>
                <w:cantSplit/>
                <w:jc w:val="center"/>
              </w:trPr>
              <w:tc>
                <w:tcPr>
                  <w:tcW w:w="3111" w:type="dxa"/>
                </w:tcPr>
                <w:p w14:paraId="47C72D15"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step,2</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step,3</w:t>
                  </w:r>
                  <w:r w:rsidRPr="00A00A4D">
                    <w:rPr>
                      <w:rFonts w:ascii="Times New Roman" w:hAnsi="Times New Roman"/>
                    </w:rPr>
                    <w:t xml:space="preserve">  </w:t>
                  </w:r>
                </w:p>
              </w:tc>
              <w:tc>
                <w:tcPr>
                  <w:tcW w:w="1701" w:type="dxa"/>
                </w:tcPr>
                <w:p w14:paraId="3F1950FA" w14:textId="77777777" w:rsidR="00B521FB" w:rsidRPr="00A00A4D" w:rsidRDefault="00B521FB" w:rsidP="00D16C1D">
                  <w:pPr>
                    <w:pStyle w:val="TAC"/>
                    <w:rPr>
                      <w:rFonts w:ascii="Times New Roman" w:hAnsi="Times New Roman"/>
                    </w:rPr>
                  </w:pPr>
                  <w:r w:rsidRPr="00A00A4D">
                    <w:rPr>
                      <w:rFonts w:ascii="Times New Roman" w:hAnsi="Times New Roman"/>
                    </w:rPr>
                    <w:t>−10 dBm</w:t>
                  </w:r>
                </w:p>
              </w:tc>
              <w:tc>
                <w:tcPr>
                  <w:tcW w:w="1440" w:type="dxa"/>
                </w:tcPr>
                <w:p w14:paraId="49445233"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Pr>
                <w:p w14:paraId="5D123E06"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450EE41C" w14:textId="77777777" w:rsidTr="00D16C1D">
              <w:trPr>
                <w:cantSplit/>
                <w:jc w:val="center"/>
              </w:trPr>
              <w:tc>
                <w:tcPr>
                  <w:tcW w:w="3111" w:type="dxa"/>
                </w:tcPr>
                <w:p w14:paraId="4AC9AFC4"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step,4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step,5</w:t>
                  </w:r>
                </w:p>
              </w:tc>
              <w:tc>
                <w:tcPr>
                  <w:tcW w:w="1701" w:type="dxa"/>
                </w:tcPr>
                <w:p w14:paraId="3668D975" w14:textId="77777777" w:rsidR="00B521FB" w:rsidRPr="00A00A4D" w:rsidRDefault="00B521FB" w:rsidP="00D16C1D">
                  <w:pPr>
                    <w:pStyle w:val="TAC"/>
                    <w:rPr>
                      <w:rFonts w:ascii="Times New Roman" w:hAnsi="Times New Roman"/>
                    </w:rPr>
                  </w:pPr>
                  <w:r w:rsidRPr="00A00A4D">
                    <w:rPr>
                      <w:rFonts w:ascii="Times New Roman" w:hAnsi="Times New Roman"/>
                    </w:rPr>
                    <w:t>−10 dBm</w:t>
                  </w:r>
                </w:p>
              </w:tc>
              <w:tc>
                <w:tcPr>
                  <w:tcW w:w="1440" w:type="dxa"/>
                </w:tcPr>
                <w:p w14:paraId="6F6B1C84"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Pr>
                <w:p w14:paraId="7B31EAF0"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6684E485" w14:textId="77777777" w:rsidTr="00D16C1D">
              <w:trPr>
                <w:cantSplit/>
                <w:jc w:val="center"/>
              </w:trPr>
              <w:tc>
                <w:tcPr>
                  <w:tcW w:w="3111" w:type="dxa"/>
                </w:tcPr>
                <w:p w14:paraId="6751E7CD"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step,5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step,6</w:t>
                  </w:r>
                </w:p>
              </w:tc>
              <w:tc>
                <w:tcPr>
                  <w:tcW w:w="1701" w:type="dxa"/>
                </w:tcPr>
                <w:p w14:paraId="4C369750" w14:textId="77777777" w:rsidR="00B521FB" w:rsidRPr="00A00A4D" w:rsidRDefault="00B521FB" w:rsidP="00D16C1D">
                  <w:pPr>
                    <w:pStyle w:val="TAC"/>
                    <w:rPr>
                      <w:rFonts w:ascii="Times New Roman" w:hAnsi="Times New Roman"/>
                    </w:rPr>
                  </w:pPr>
                  <w:r w:rsidRPr="00A00A4D">
                    <w:rPr>
                      <w:rFonts w:ascii="Times New Roman" w:hAnsi="Times New Roman"/>
                    </w:rPr>
                    <w:t>−15 dBm</w:t>
                  </w:r>
                </w:p>
              </w:tc>
              <w:tc>
                <w:tcPr>
                  <w:tcW w:w="1440" w:type="dxa"/>
                </w:tcPr>
                <w:p w14:paraId="6557AADB"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Pr>
                <w:p w14:paraId="6F4288BE"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236766F5" w14:textId="77777777" w:rsidTr="00D16C1D">
              <w:trPr>
                <w:cantSplit/>
                <w:jc w:val="center"/>
              </w:trPr>
              <w:tc>
                <w:tcPr>
                  <w:tcW w:w="3111" w:type="dxa"/>
                  <w:tcBorders>
                    <w:bottom w:val="single" w:sz="6" w:space="0" w:color="auto"/>
                  </w:tcBorders>
                </w:tcPr>
                <w:p w14:paraId="133FBA21"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step,6</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w:t>
                  </w:r>
                  <w:proofErr w:type="gramStart"/>
                  <w:r w:rsidRPr="00A00A4D">
                    <w:rPr>
                      <w:rFonts w:ascii="Times New Roman" w:hAnsi="Times New Roman"/>
                    </w:rPr>
                    <w:t>min(</w:t>
                  </w:r>
                  <w:proofErr w:type="gramEnd"/>
                  <w:r w:rsidRPr="00A00A4D">
                    <w:rPr>
                      <w:rFonts w:ascii="Times New Roman" w:hAnsi="Times New Roman"/>
                    </w:rPr>
                    <w:t>2nd harmonic of the upper frequency edge of the DL operating band in GHz; 60 GHz)</w:t>
                  </w:r>
                </w:p>
              </w:tc>
              <w:tc>
                <w:tcPr>
                  <w:tcW w:w="1701" w:type="dxa"/>
                  <w:tcBorders>
                    <w:bottom w:val="single" w:sz="6" w:space="0" w:color="auto"/>
                  </w:tcBorders>
                </w:tcPr>
                <w:p w14:paraId="0ED4487A" w14:textId="77777777" w:rsidR="00B521FB" w:rsidRPr="00A00A4D" w:rsidRDefault="00B521FB" w:rsidP="00D16C1D">
                  <w:pPr>
                    <w:pStyle w:val="TAC"/>
                    <w:rPr>
                      <w:rFonts w:ascii="Times New Roman" w:hAnsi="Times New Roman"/>
                    </w:rPr>
                  </w:pPr>
                  <w:r w:rsidRPr="00A00A4D">
                    <w:rPr>
                      <w:rFonts w:ascii="Times New Roman" w:hAnsi="Times New Roman"/>
                    </w:rPr>
                    <w:t>−20 dBm</w:t>
                  </w:r>
                </w:p>
              </w:tc>
              <w:tc>
                <w:tcPr>
                  <w:tcW w:w="1440" w:type="dxa"/>
                  <w:tcBorders>
                    <w:bottom w:val="single" w:sz="6" w:space="0" w:color="auto"/>
                  </w:tcBorders>
                </w:tcPr>
                <w:p w14:paraId="00ED248D"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1537" w:type="dxa"/>
                  <w:tcBorders>
                    <w:bottom w:val="single" w:sz="6" w:space="0" w:color="auto"/>
                  </w:tcBorders>
                </w:tcPr>
                <w:p w14:paraId="249FD97D" w14:textId="77777777" w:rsidR="00B521FB" w:rsidRPr="00A00A4D" w:rsidRDefault="00B521FB" w:rsidP="00D16C1D">
                  <w:pPr>
                    <w:pStyle w:val="TAC"/>
                    <w:rPr>
                      <w:rFonts w:ascii="Times New Roman" w:hAnsi="Times New Roman"/>
                    </w:rPr>
                  </w:pPr>
                  <w:r w:rsidRPr="00A00A4D">
                    <w:rPr>
                      <w:rFonts w:ascii="Times New Roman" w:hAnsi="Times New Roman"/>
                    </w:rPr>
                    <w:t>Note 2, Note 3</w:t>
                  </w:r>
                </w:p>
              </w:tc>
            </w:tr>
            <w:tr w:rsidR="00B521FB" w:rsidRPr="00A00A4D" w14:paraId="4CA12A88" w14:textId="77777777" w:rsidTr="00D16C1D">
              <w:trPr>
                <w:cantSplit/>
                <w:jc w:val="center"/>
              </w:trPr>
              <w:tc>
                <w:tcPr>
                  <w:tcW w:w="7789" w:type="dxa"/>
                  <w:gridSpan w:val="4"/>
                  <w:tcBorders>
                    <w:top w:val="single" w:sz="6" w:space="0" w:color="auto"/>
                    <w:left w:val="nil"/>
                    <w:bottom w:val="nil"/>
                    <w:right w:val="nil"/>
                  </w:tcBorders>
                </w:tcPr>
                <w:p w14:paraId="50E57C1D"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Bandwidth as in ITU-R SM.329 [5], s4.1</w:t>
                  </w:r>
                </w:p>
                <w:p w14:paraId="0ED74216"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Limit and bandwidth as in ERC Recommendation 74-01 [26], annex 2.</w:t>
                  </w:r>
                </w:p>
                <w:p w14:paraId="730F042E"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Upper frequency as in ITU-R SM.329 [5], s2.5 Table 1.</w:t>
                  </w:r>
                </w:p>
                <w:p w14:paraId="22204FC6" w14:textId="77777777" w:rsidR="00B521FB" w:rsidRPr="00A00A4D" w:rsidRDefault="00B521FB" w:rsidP="00D16C1D">
                  <w:pPr>
                    <w:pStyle w:val="TAN"/>
                    <w:rPr>
                      <w:rFonts w:ascii="Times New Roman" w:hAnsi="Times New Roman"/>
                    </w:rPr>
                  </w:pPr>
                  <w:r w:rsidRPr="00A00A4D">
                    <w:rPr>
                      <w:rFonts w:ascii="Times New Roman" w:hAnsi="Times New Roman"/>
                    </w:rPr>
                    <w:t>NOTE 4:</w:t>
                  </w:r>
                  <w:r w:rsidRPr="00A00A4D">
                    <w:rPr>
                      <w:rFonts w:ascii="Times New Roman" w:hAnsi="Times New Roman"/>
                    </w:rPr>
                    <w:tab/>
                    <w:t xml:space="preserve">The step frequencies </w:t>
                  </w:r>
                  <w:proofErr w:type="spellStart"/>
                  <w:proofErr w:type="gramStart"/>
                  <w:r w:rsidRPr="00A00A4D">
                    <w:rPr>
                      <w:rFonts w:ascii="Times New Roman" w:hAnsi="Times New Roman"/>
                    </w:rPr>
                    <w:t>F</w:t>
                  </w:r>
                  <w:r w:rsidRPr="00A00A4D">
                    <w:rPr>
                      <w:rFonts w:ascii="Times New Roman" w:hAnsi="Times New Roman"/>
                      <w:vertAlign w:val="subscript"/>
                    </w:rPr>
                    <w:t>step,X</w:t>
                  </w:r>
                  <w:proofErr w:type="spellEnd"/>
                  <w:proofErr w:type="gramEnd"/>
                  <w:r w:rsidRPr="00A00A4D">
                    <w:rPr>
                      <w:rFonts w:ascii="Times New Roman" w:hAnsi="Times New Roman"/>
                    </w:rPr>
                    <w:t xml:space="preserve"> are defined in Table 6.7.5.2.5.2.3-2. </w:t>
                  </w:r>
                </w:p>
              </w:tc>
            </w:tr>
          </w:tbl>
          <w:p w14:paraId="5DE987CF" w14:textId="77777777" w:rsidR="00B521FB" w:rsidRPr="00A00A4D" w:rsidRDefault="00B521FB" w:rsidP="00D16C1D">
            <w:pPr>
              <w:rPr>
                <w:sz w:val="6"/>
                <w:szCs w:val="6"/>
              </w:rPr>
            </w:pPr>
            <w:r w:rsidRPr="00A00A4D">
              <w:rPr>
                <w:sz w:val="6"/>
                <w:szCs w:val="6"/>
              </w:rPr>
              <w:t xml:space="preserve"> </w:t>
            </w:r>
          </w:p>
        </w:tc>
      </w:tr>
    </w:tbl>
    <w:p w14:paraId="3A320D64" w14:textId="77777777" w:rsidR="002B29D9" w:rsidRPr="005F0C82" w:rsidRDefault="002B29D9" w:rsidP="002B29D9">
      <w:pPr>
        <w:rPr>
          <w:rFonts w:eastAsiaTheme="minorEastAsia"/>
          <w:lang w:eastAsia="zh-CN"/>
        </w:rPr>
      </w:pPr>
      <w:bookmarkStart w:id="242" w:name="_Toc180758733"/>
      <w:bookmarkStart w:id="243" w:name="_Toc180762039"/>
      <w:bookmarkStart w:id="244" w:name="_Toc180762745"/>
    </w:p>
    <w:p w14:paraId="5D68B8EC" w14:textId="77BA1E87" w:rsidR="00B521FB" w:rsidRPr="00A00A4D" w:rsidRDefault="00B521FB" w:rsidP="00B521FB">
      <w:pPr>
        <w:pStyle w:val="Heading3"/>
      </w:pPr>
      <w:bookmarkStart w:id="245" w:name="_Toc228874063"/>
      <w:r w:rsidRPr="00A00A4D">
        <w:t>4.4.3</w:t>
      </w:r>
      <w:r w:rsidRPr="00A00A4D">
        <w:tab/>
        <w:t>Protection of the BS receiver of own or different BS</w:t>
      </w:r>
      <w:bookmarkEnd w:id="242"/>
      <w:bookmarkEnd w:id="243"/>
      <w:bookmarkEnd w:id="244"/>
      <w:bookmarkEnd w:id="245"/>
    </w:p>
    <w:p w14:paraId="158B126C" w14:textId="77777777" w:rsidR="00B521FB" w:rsidRPr="00A00A4D" w:rsidRDefault="00B521FB" w:rsidP="00B521FB">
      <w:r w:rsidRPr="00A00A4D">
        <w:t xml:space="preserve">This requirement should be applied for NR FDD operation </w:t>
      </w:r>
      <w:proofErr w:type="gramStart"/>
      <w:r w:rsidRPr="00A00A4D">
        <w:t>in order to</w:t>
      </w:r>
      <w:proofErr w:type="gramEnd"/>
      <w:r w:rsidRPr="00A00A4D">
        <w:t xml:space="preserve"> prevent the receivers of own or a different BS of the same band being desensitised by emissions from a BS type 1-O.</w:t>
      </w:r>
    </w:p>
    <w:p w14:paraId="134E872A" w14:textId="77777777" w:rsidR="00B521FB" w:rsidRPr="00A00A4D" w:rsidRDefault="00B521FB" w:rsidP="00B521FB">
      <w:pPr>
        <w:spacing w:after="120"/>
      </w:pPr>
      <w:r w:rsidRPr="00A00A4D">
        <w:t>This requirement is a co-location requirement as defined in clause 4.9, in TS 38.104 [6]. The power levels are specified at the CLTA output, as described in 4.12.2 of TS 38.141-2 [2].</w:t>
      </w:r>
    </w:p>
    <w:tbl>
      <w:tblPr>
        <w:tblStyle w:val="TableGrid"/>
        <w:tblW w:w="0" w:type="auto"/>
        <w:tblLook w:val="04A0" w:firstRow="1" w:lastRow="0" w:firstColumn="1" w:lastColumn="0" w:noHBand="0" w:noVBand="1"/>
      </w:tblPr>
      <w:tblGrid>
        <w:gridCol w:w="9621"/>
      </w:tblGrid>
      <w:tr w:rsidR="00B521FB" w:rsidRPr="001A69FB" w14:paraId="00FA7C8C" w14:textId="77777777" w:rsidTr="00D16C1D">
        <w:tc>
          <w:tcPr>
            <w:tcW w:w="9621" w:type="dxa"/>
          </w:tcPr>
          <w:p w14:paraId="46A40623" w14:textId="77777777" w:rsidR="00B521FB" w:rsidRPr="001A69FB" w:rsidRDefault="00B521FB" w:rsidP="00D16C1D">
            <w:pPr>
              <w:keepNext/>
              <w:keepLines/>
              <w:adjustRightInd/>
              <w:spacing w:before="180" w:after="180"/>
              <w:ind w:left="1134" w:hanging="1134"/>
              <w:textAlignment w:val="auto"/>
              <w:outlineLvl w:val="1"/>
              <w:rPr>
                <w:rFonts w:asciiTheme="majorBidi" w:hAnsiTheme="majorBidi" w:cstheme="majorBidi"/>
                <w:b/>
                <w:bCs/>
                <w:szCs w:val="16"/>
              </w:rPr>
            </w:pPr>
            <w:bookmarkStart w:id="246" w:name="_Toc21127422"/>
            <w:bookmarkStart w:id="247" w:name="_Toc29811628"/>
            <w:bookmarkStart w:id="248" w:name="_Toc36817180"/>
            <w:bookmarkStart w:id="249" w:name="_Toc37260096"/>
            <w:bookmarkStart w:id="250" w:name="_Toc37267484"/>
            <w:bookmarkStart w:id="251" w:name="_Toc44712086"/>
            <w:bookmarkStart w:id="252" w:name="_Toc45893399"/>
            <w:bookmarkStart w:id="253" w:name="_Toc53178126"/>
            <w:bookmarkStart w:id="254" w:name="_Toc53178577"/>
            <w:bookmarkStart w:id="255" w:name="_Toc61178803"/>
            <w:bookmarkStart w:id="256" w:name="_Toc61179273"/>
            <w:bookmarkStart w:id="257" w:name="_Toc67916569"/>
            <w:bookmarkStart w:id="258" w:name="_Toc74663167"/>
            <w:bookmarkStart w:id="259" w:name="_Toc82621707"/>
            <w:bookmarkStart w:id="260" w:name="_Toc90422554"/>
            <w:bookmarkStart w:id="261" w:name="_Toc106782747"/>
            <w:bookmarkStart w:id="262" w:name="_Toc107311638"/>
            <w:bookmarkStart w:id="263" w:name="_Toc107419222"/>
            <w:bookmarkStart w:id="264" w:name="_Toc107474849"/>
            <w:bookmarkStart w:id="265" w:name="_Toc180758734"/>
            <w:bookmarkStart w:id="266" w:name="_Toc180762040"/>
            <w:bookmarkStart w:id="267" w:name="_Toc180762746"/>
            <w:bookmarkStart w:id="268" w:name="_Toc228874064"/>
            <w:r w:rsidRPr="001A69FB">
              <w:rPr>
                <w:rFonts w:asciiTheme="majorBidi" w:hAnsiTheme="majorBidi" w:cstheme="majorBidi"/>
                <w:b/>
                <w:bCs/>
                <w:szCs w:val="16"/>
              </w:rPr>
              <w:lastRenderedPageBreak/>
              <w:t>4.9</w:t>
            </w:r>
            <w:r w:rsidRPr="001A69FB">
              <w:rPr>
                <w:rFonts w:asciiTheme="majorBidi" w:hAnsiTheme="majorBidi" w:cstheme="majorBidi"/>
                <w:b/>
                <w:bCs/>
                <w:szCs w:val="16"/>
              </w:rPr>
              <w:tab/>
              <w:t>OTA co-location with other base stations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1D8C492E" w14:textId="77777777" w:rsidR="00B521FB" w:rsidRPr="001A69FB" w:rsidRDefault="00B521FB" w:rsidP="00D16C1D">
            <w:pPr>
              <w:keepNext/>
              <w:keepLines/>
              <w:adjustRightInd/>
              <w:spacing w:before="0" w:after="180"/>
              <w:textAlignment w:val="auto"/>
              <w:rPr>
                <w:rFonts w:asciiTheme="majorBidi" w:hAnsiTheme="majorBidi" w:cstheme="majorBidi"/>
                <w:sz w:val="20"/>
                <w:lang w:eastAsia="zh-CN"/>
              </w:rPr>
            </w:pPr>
            <w:r w:rsidRPr="001A69FB">
              <w:rPr>
                <w:rFonts w:asciiTheme="majorBidi" w:hAnsiTheme="majorBidi" w:cstheme="majorBidi"/>
                <w:sz w:val="20"/>
                <w:lang w:eastAsia="zh-CN"/>
              </w:rPr>
              <w:t xml:space="preserve">Co-location requirements are requirements which are based on assuming the </w:t>
            </w:r>
            <w:r w:rsidRPr="001A69FB">
              <w:rPr>
                <w:rFonts w:asciiTheme="majorBidi" w:hAnsiTheme="majorBidi" w:cstheme="majorBidi"/>
                <w:i/>
                <w:sz w:val="20"/>
              </w:rPr>
              <w:t>BS type 1-O</w:t>
            </w:r>
            <w:r w:rsidRPr="001A69FB">
              <w:rPr>
                <w:rFonts w:asciiTheme="majorBidi" w:hAnsiTheme="majorBidi" w:cstheme="majorBidi"/>
                <w:sz w:val="20"/>
                <w:lang w:eastAsia="zh-CN"/>
              </w:rPr>
              <w:t xml:space="preserve"> is co-located with another BS of the same base station class, they ensure that both co-located systems can operate with minimal degradation to each other.</w:t>
            </w:r>
          </w:p>
          <w:p w14:paraId="29E022BC" w14:textId="77777777" w:rsidR="00B521FB" w:rsidRPr="001A69FB" w:rsidRDefault="00B521FB" w:rsidP="00D16C1D">
            <w:pPr>
              <w:keepNext/>
              <w:keepLines/>
              <w:adjustRightInd/>
              <w:spacing w:before="0" w:after="180"/>
              <w:textAlignment w:val="auto"/>
              <w:rPr>
                <w:rFonts w:asciiTheme="majorBidi" w:hAnsiTheme="majorBidi" w:cstheme="majorBidi"/>
                <w:sz w:val="20"/>
                <w:lang w:eastAsia="zh-CN"/>
              </w:rPr>
            </w:pPr>
            <w:r w:rsidRPr="001A69FB">
              <w:rPr>
                <w:rFonts w:asciiTheme="majorBidi" w:hAnsiTheme="majorBidi" w:cstheme="majorBidi"/>
                <w:sz w:val="20"/>
                <w:lang w:eastAsia="zh-CN"/>
              </w:rPr>
              <w:t>Unwanted emission and out of band blocking co-location requirements are optional requirements based on declaration. TX OFF and TX IMD are mandatory requirements and have the form of a co-location requirement as it represents the worst-case scenario of all the interference cases.</w:t>
            </w:r>
          </w:p>
          <w:p w14:paraId="16A1428B" w14:textId="77777777" w:rsidR="00B521FB" w:rsidRPr="001A69FB" w:rsidRDefault="00B521FB" w:rsidP="00D16C1D">
            <w:pPr>
              <w:keepNext/>
              <w:keepLines/>
              <w:adjustRightInd/>
              <w:spacing w:before="0" w:after="180"/>
              <w:ind w:left="1135" w:hanging="851"/>
              <w:textAlignment w:val="auto"/>
              <w:rPr>
                <w:rFonts w:asciiTheme="majorBidi" w:hAnsiTheme="majorBidi" w:cstheme="majorBidi"/>
                <w:sz w:val="20"/>
                <w:lang w:eastAsia="zh-CN"/>
              </w:rPr>
            </w:pPr>
            <w:r w:rsidRPr="001A69FB">
              <w:rPr>
                <w:rFonts w:asciiTheme="majorBidi" w:hAnsiTheme="majorBidi" w:cstheme="majorBidi"/>
                <w:sz w:val="20"/>
                <w:lang w:eastAsia="zh-CN"/>
              </w:rPr>
              <w:t>NOTE:</w:t>
            </w:r>
            <w:r w:rsidRPr="001A69FB">
              <w:rPr>
                <w:rFonts w:asciiTheme="majorBidi" w:hAnsiTheme="majorBidi" w:cstheme="majorBidi"/>
                <w:sz w:val="20"/>
                <w:lang w:eastAsia="zh-CN"/>
              </w:rPr>
              <w:tab/>
              <w:t>Due to the low level of the unwanted emissions for the spurious emissions and TX OFF level co-location is the most suitable method to show conformance.</w:t>
            </w:r>
          </w:p>
          <w:p w14:paraId="43828378" w14:textId="77777777" w:rsidR="00B521FB" w:rsidRPr="001A69FB" w:rsidRDefault="00B521FB" w:rsidP="00D16C1D">
            <w:pPr>
              <w:keepNext/>
              <w:keepLines/>
              <w:adjustRightInd/>
              <w:spacing w:before="0" w:after="180"/>
              <w:textAlignment w:val="auto"/>
              <w:rPr>
                <w:rFonts w:asciiTheme="majorBidi" w:hAnsiTheme="majorBidi" w:cstheme="majorBidi"/>
              </w:rPr>
            </w:pPr>
            <w:r w:rsidRPr="001A69FB">
              <w:rPr>
                <w:rFonts w:asciiTheme="majorBidi" w:hAnsiTheme="majorBidi" w:cstheme="majorBidi"/>
                <w:sz w:val="20"/>
                <w:lang w:eastAsia="zh-CN"/>
              </w:rPr>
              <w:t xml:space="preserve">The </w:t>
            </w:r>
            <w:r w:rsidRPr="001A69FB">
              <w:rPr>
                <w:rFonts w:asciiTheme="majorBidi" w:hAnsiTheme="majorBidi" w:cstheme="majorBidi"/>
                <w:i/>
                <w:sz w:val="20"/>
                <w:lang w:eastAsia="zh-CN"/>
              </w:rPr>
              <w:t>co-location reference antenna</w:t>
            </w:r>
            <w:r w:rsidRPr="001A69FB">
              <w:rPr>
                <w:rFonts w:asciiTheme="majorBidi" w:hAnsiTheme="majorBidi" w:cstheme="majorBidi"/>
                <w:sz w:val="20"/>
                <w:lang w:eastAsia="zh-CN"/>
              </w:rPr>
              <w:t xml:space="preserve"> shall be a</w:t>
            </w:r>
            <w:r w:rsidRPr="001A69FB">
              <w:rPr>
                <w:rFonts w:asciiTheme="majorBidi" w:hAnsiTheme="majorBidi" w:cstheme="majorBidi"/>
                <w:sz w:val="20"/>
              </w:rPr>
              <w:t xml:space="preserve"> single column passive antenna which has the same vertical radiating dimension (h), frequency range, polarization, as the composite antenna of the </w:t>
            </w:r>
            <w:r w:rsidRPr="001A69FB">
              <w:rPr>
                <w:rFonts w:asciiTheme="majorBidi" w:hAnsiTheme="majorBidi" w:cstheme="majorBidi"/>
                <w:i/>
                <w:sz w:val="20"/>
              </w:rPr>
              <w:t>BS type 1-O</w:t>
            </w:r>
            <w:r w:rsidRPr="001A69FB">
              <w:rPr>
                <w:rFonts w:asciiTheme="majorBidi" w:hAnsiTheme="majorBidi" w:cstheme="majorBidi"/>
                <w:sz w:val="20"/>
              </w:rPr>
              <w:t xml:space="preserve"> and nominal 65° horizontal half-power beamwidth (suitable for 3-sector deployment) and is placed at a distance </w:t>
            </w:r>
            <w:r w:rsidRPr="001A69FB">
              <w:rPr>
                <w:rFonts w:asciiTheme="majorBidi" w:hAnsiTheme="majorBidi" w:cstheme="majorBidi"/>
                <w:i/>
                <w:sz w:val="20"/>
              </w:rPr>
              <w:t>d</w:t>
            </w:r>
            <w:r w:rsidRPr="001A69FB">
              <w:rPr>
                <w:rFonts w:asciiTheme="majorBidi" w:hAnsiTheme="majorBidi" w:cstheme="majorBidi"/>
                <w:sz w:val="20"/>
              </w:rPr>
              <w:t xml:space="preserve"> from the edge of the </w:t>
            </w:r>
            <w:r w:rsidRPr="001A69FB">
              <w:rPr>
                <w:rFonts w:asciiTheme="majorBidi" w:hAnsiTheme="majorBidi" w:cstheme="majorBidi"/>
                <w:i/>
                <w:sz w:val="20"/>
              </w:rPr>
              <w:t>BS type 1-O</w:t>
            </w:r>
            <w:r w:rsidRPr="001A69FB">
              <w:rPr>
                <w:rFonts w:asciiTheme="majorBidi" w:hAnsiTheme="majorBidi" w:cstheme="majorBidi"/>
                <w:sz w:val="20"/>
              </w:rPr>
              <w:t>, as shown in Figure 4.9-1.</w:t>
            </w:r>
          </w:p>
        </w:tc>
      </w:tr>
    </w:tbl>
    <w:p w14:paraId="2488B431" w14:textId="77777777" w:rsidR="00B521FB" w:rsidRPr="00A00A4D" w:rsidRDefault="00B521FB" w:rsidP="00B521FB"/>
    <w:tbl>
      <w:tblPr>
        <w:tblStyle w:val="TableGrid"/>
        <w:tblW w:w="0" w:type="auto"/>
        <w:tblLook w:val="04A0" w:firstRow="1" w:lastRow="0" w:firstColumn="1" w:lastColumn="0" w:noHBand="0" w:noVBand="1"/>
      </w:tblPr>
      <w:tblGrid>
        <w:gridCol w:w="9621"/>
      </w:tblGrid>
      <w:tr w:rsidR="00B521FB" w:rsidRPr="001A69FB" w14:paraId="456A1B57" w14:textId="77777777" w:rsidTr="00D16C1D">
        <w:tc>
          <w:tcPr>
            <w:tcW w:w="9621" w:type="dxa"/>
          </w:tcPr>
          <w:p w14:paraId="2B759186" w14:textId="77777777" w:rsidR="00B521FB" w:rsidRPr="001A69FB" w:rsidRDefault="00B521FB" w:rsidP="00D16C1D">
            <w:pPr>
              <w:keepNext/>
              <w:keepLines/>
              <w:adjustRightInd/>
              <w:spacing w:before="0" w:after="240"/>
              <w:jc w:val="center"/>
              <w:textAlignment w:val="auto"/>
              <w:rPr>
                <w:rFonts w:asciiTheme="majorBidi" w:hAnsiTheme="majorBidi" w:cstheme="majorBidi"/>
                <w:b/>
                <w:sz w:val="20"/>
                <w:lang w:eastAsia="zh-CN"/>
              </w:rPr>
            </w:pPr>
            <w:bookmarkStart w:id="269" w:name="Clause49"/>
            <w:r w:rsidRPr="001A69FB">
              <w:rPr>
                <w:rFonts w:asciiTheme="majorBidi" w:hAnsiTheme="majorBidi" w:cstheme="majorBidi"/>
                <w:b/>
                <w:sz w:val="20"/>
              </w:rPr>
              <w:lastRenderedPageBreak/>
              <w:t xml:space="preserve">Figure 4.9-1: Illustration of </w:t>
            </w:r>
            <w:r w:rsidRPr="001A69FB">
              <w:rPr>
                <w:rFonts w:asciiTheme="majorBidi" w:hAnsiTheme="majorBidi" w:cstheme="majorBidi"/>
                <w:b/>
                <w:i/>
                <w:sz w:val="20"/>
              </w:rPr>
              <w:t>BS type 1-O</w:t>
            </w:r>
            <w:r w:rsidRPr="001A69FB">
              <w:rPr>
                <w:rFonts w:asciiTheme="majorBidi" w:hAnsiTheme="majorBidi" w:cstheme="majorBidi"/>
                <w:b/>
                <w:sz w:val="20"/>
              </w:rPr>
              <w:t xml:space="preserve"> enclosure and co-location reference antenna</w:t>
            </w:r>
          </w:p>
          <w:p w14:paraId="585C78DD" w14:textId="77777777" w:rsidR="00B521FB" w:rsidRPr="001A69FB" w:rsidRDefault="00B521FB" w:rsidP="00D16C1D">
            <w:pPr>
              <w:keepNext/>
              <w:keepLines/>
              <w:adjustRightInd/>
              <w:spacing w:before="0" w:after="180"/>
              <w:textAlignment w:val="auto"/>
              <w:rPr>
                <w:rFonts w:asciiTheme="majorBidi" w:hAnsiTheme="majorBidi" w:cstheme="majorBidi"/>
                <w:sz w:val="20"/>
              </w:rPr>
            </w:pPr>
            <w:bookmarkStart w:id="270" w:name="_Hlk505624375"/>
            <w:r w:rsidRPr="001A69FB">
              <w:rPr>
                <w:rFonts w:asciiTheme="majorBidi" w:hAnsiTheme="majorBidi" w:cstheme="majorBidi"/>
                <w:b/>
                <w:noProof/>
                <w:sz w:val="20"/>
                <w:lang w:eastAsia="ko-KR"/>
              </w:rPr>
              <w:drawing>
                <wp:inline distT="0" distB="0" distL="0" distR="0" wp14:anchorId="7E62F41A" wp14:editId="72B8DC0A">
                  <wp:extent cx="5883008" cy="3559159"/>
                  <wp:effectExtent l="0" t="0" r="0" b="0"/>
                  <wp:docPr id="17115" name="Picture 7" descr="Figure 4.9-1shows Illustration of BS type 1-O enclosure and co-location reference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 name="Picture 7" descr="Figure 4.9-1shows Illustration of BS type 1-O enclosure and co-location reference anten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8963" cy="3562762"/>
                          </a:xfrm>
                          <a:prstGeom prst="rect">
                            <a:avLst/>
                          </a:prstGeom>
                          <a:noFill/>
                          <a:ln>
                            <a:noFill/>
                          </a:ln>
                        </pic:spPr>
                      </pic:pic>
                    </a:graphicData>
                  </a:graphic>
                </wp:inline>
              </w:drawing>
            </w:r>
          </w:p>
          <w:p w14:paraId="6E959ACD" w14:textId="77777777" w:rsidR="00B521FB" w:rsidRPr="001A69FB" w:rsidRDefault="00B521FB" w:rsidP="00D16C1D">
            <w:pPr>
              <w:keepNext/>
              <w:keepLines/>
              <w:adjustRightInd/>
              <w:spacing w:before="0" w:after="180"/>
              <w:textAlignment w:val="auto"/>
              <w:rPr>
                <w:rFonts w:asciiTheme="majorBidi" w:hAnsiTheme="majorBidi" w:cstheme="majorBidi"/>
                <w:sz w:val="20"/>
              </w:rPr>
            </w:pPr>
            <w:r w:rsidRPr="001A69FB">
              <w:rPr>
                <w:rFonts w:asciiTheme="majorBidi" w:hAnsiTheme="majorBidi" w:cstheme="majorBidi"/>
                <w:sz w:val="20"/>
              </w:rPr>
              <w:t xml:space="preserve">Edge-to-edge separation </w:t>
            </w:r>
            <w:r w:rsidRPr="001A69FB">
              <w:rPr>
                <w:rFonts w:asciiTheme="majorBidi" w:hAnsiTheme="majorBidi" w:cstheme="majorBidi"/>
                <w:i/>
                <w:sz w:val="20"/>
              </w:rPr>
              <w:t>d</w:t>
            </w:r>
            <w:r w:rsidRPr="001A69FB">
              <w:rPr>
                <w:rFonts w:asciiTheme="majorBidi" w:hAnsiTheme="majorBidi" w:cstheme="majorBidi"/>
                <w:sz w:val="20"/>
              </w:rPr>
              <w:t xml:space="preserve"> between the </w:t>
            </w:r>
            <w:r w:rsidRPr="001A69FB">
              <w:rPr>
                <w:rFonts w:asciiTheme="majorBidi" w:hAnsiTheme="majorBidi" w:cstheme="majorBidi"/>
                <w:i/>
                <w:sz w:val="20"/>
              </w:rPr>
              <w:t>BS type 1-O</w:t>
            </w:r>
            <w:r w:rsidRPr="001A69FB">
              <w:rPr>
                <w:rFonts w:asciiTheme="majorBidi" w:hAnsiTheme="majorBidi" w:cstheme="majorBidi"/>
                <w:sz w:val="20"/>
              </w:rPr>
              <w:t xml:space="preserve"> and the </w:t>
            </w:r>
            <w:r w:rsidRPr="001A69FB">
              <w:rPr>
                <w:rFonts w:asciiTheme="majorBidi" w:hAnsiTheme="majorBidi" w:cstheme="majorBidi"/>
                <w:i/>
                <w:sz w:val="20"/>
              </w:rPr>
              <w:t>co-location reference antenna</w:t>
            </w:r>
            <w:r w:rsidRPr="001A69FB">
              <w:rPr>
                <w:rFonts w:asciiTheme="majorBidi" w:hAnsiTheme="majorBidi" w:cstheme="majorBidi"/>
                <w:sz w:val="20"/>
              </w:rPr>
              <w:t xml:space="preserve"> shall be set to 0.1 m.</w:t>
            </w:r>
          </w:p>
          <w:bookmarkEnd w:id="270"/>
          <w:p w14:paraId="7C608AD4" w14:textId="77777777" w:rsidR="00B521FB" w:rsidRPr="001A69FB" w:rsidRDefault="00B521FB" w:rsidP="00D16C1D">
            <w:pPr>
              <w:keepNext/>
              <w:keepLines/>
              <w:adjustRightInd/>
              <w:spacing w:before="0" w:after="180"/>
              <w:textAlignment w:val="auto"/>
              <w:rPr>
                <w:rFonts w:asciiTheme="majorBidi" w:hAnsiTheme="majorBidi" w:cstheme="majorBidi"/>
                <w:sz w:val="20"/>
              </w:rPr>
            </w:pPr>
            <w:r w:rsidRPr="001A69FB">
              <w:rPr>
                <w:rFonts w:asciiTheme="majorBidi" w:hAnsiTheme="majorBidi" w:cstheme="majorBidi"/>
                <w:sz w:val="20"/>
              </w:rPr>
              <w:t xml:space="preserve">The </w:t>
            </w:r>
            <w:r w:rsidRPr="001A69FB">
              <w:rPr>
                <w:rFonts w:asciiTheme="majorBidi" w:hAnsiTheme="majorBidi" w:cstheme="majorBidi"/>
                <w:i/>
                <w:sz w:val="20"/>
              </w:rPr>
              <w:t>BS type 1-O</w:t>
            </w:r>
            <w:r w:rsidRPr="001A69FB">
              <w:rPr>
                <w:rFonts w:asciiTheme="majorBidi" w:hAnsiTheme="majorBidi" w:cstheme="majorBidi"/>
                <w:sz w:val="20"/>
              </w:rPr>
              <w:t xml:space="preserve"> and the </w:t>
            </w:r>
            <w:r w:rsidRPr="001A69FB">
              <w:rPr>
                <w:rFonts w:asciiTheme="majorBidi" w:hAnsiTheme="majorBidi" w:cstheme="majorBidi"/>
                <w:i/>
                <w:sz w:val="20"/>
              </w:rPr>
              <w:t>co-location reference antenna</w:t>
            </w:r>
            <w:r w:rsidRPr="001A69FB">
              <w:rPr>
                <w:rFonts w:asciiTheme="majorBidi" w:hAnsiTheme="majorBidi" w:cstheme="majorBidi"/>
                <w:sz w:val="20"/>
              </w:rPr>
              <w:t xml:space="preserve"> shall be aligned in a common plane perpendicular to the mechanical bore-sight direction, as shown in Figure 4.9-1.</w:t>
            </w:r>
          </w:p>
          <w:p w14:paraId="1EBAD7A3" w14:textId="77777777" w:rsidR="00B521FB" w:rsidRPr="001A69FB" w:rsidRDefault="00B521FB" w:rsidP="00D16C1D">
            <w:pPr>
              <w:keepNext/>
              <w:keepLines/>
              <w:adjustRightInd/>
              <w:spacing w:before="0" w:after="180"/>
              <w:textAlignment w:val="auto"/>
              <w:rPr>
                <w:rFonts w:asciiTheme="majorBidi" w:hAnsiTheme="majorBidi" w:cstheme="majorBidi"/>
                <w:sz w:val="20"/>
              </w:rPr>
            </w:pPr>
            <w:r w:rsidRPr="001A69FB">
              <w:rPr>
                <w:rFonts w:asciiTheme="majorBidi" w:hAnsiTheme="majorBidi" w:cstheme="majorBidi"/>
                <w:sz w:val="20"/>
              </w:rPr>
              <w:t xml:space="preserve">The </w:t>
            </w:r>
            <w:r w:rsidRPr="001A69FB">
              <w:rPr>
                <w:rFonts w:asciiTheme="majorBidi" w:hAnsiTheme="majorBidi" w:cstheme="majorBidi"/>
                <w:i/>
                <w:sz w:val="20"/>
              </w:rPr>
              <w:t>co-location reference antenna</w:t>
            </w:r>
            <w:r w:rsidRPr="001A69FB">
              <w:rPr>
                <w:rFonts w:asciiTheme="majorBidi" w:hAnsiTheme="majorBidi" w:cstheme="majorBidi"/>
                <w:sz w:val="20"/>
              </w:rPr>
              <w:t xml:space="preserve"> and the </w:t>
            </w:r>
            <w:r w:rsidRPr="001A69FB">
              <w:rPr>
                <w:rFonts w:asciiTheme="majorBidi" w:hAnsiTheme="majorBidi" w:cstheme="majorBidi"/>
                <w:i/>
                <w:sz w:val="20"/>
              </w:rPr>
              <w:t>BS type 1-O</w:t>
            </w:r>
            <w:r w:rsidRPr="001A69FB">
              <w:rPr>
                <w:rFonts w:asciiTheme="majorBidi" w:hAnsiTheme="majorBidi" w:cstheme="majorBidi"/>
                <w:sz w:val="20"/>
              </w:rPr>
              <w:t xml:space="preserve"> can have different width.</w:t>
            </w:r>
          </w:p>
          <w:p w14:paraId="00EF3BFF" w14:textId="77777777" w:rsidR="00B521FB" w:rsidRPr="001A69FB" w:rsidRDefault="00B521FB" w:rsidP="00D16C1D">
            <w:pPr>
              <w:keepNext/>
              <w:keepLines/>
              <w:adjustRightInd/>
              <w:spacing w:before="0" w:after="180"/>
              <w:textAlignment w:val="auto"/>
              <w:rPr>
                <w:rFonts w:asciiTheme="majorBidi" w:hAnsiTheme="majorBidi" w:cstheme="majorBidi"/>
                <w:sz w:val="20"/>
              </w:rPr>
            </w:pPr>
            <w:r w:rsidRPr="001A69FB">
              <w:rPr>
                <w:rFonts w:asciiTheme="majorBidi" w:hAnsiTheme="majorBidi" w:cstheme="majorBidi"/>
                <w:sz w:val="20"/>
              </w:rPr>
              <w:t xml:space="preserve">The vertical radiating regions of the </w:t>
            </w:r>
            <w:r w:rsidRPr="001A69FB">
              <w:rPr>
                <w:rFonts w:asciiTheme="majorBidi" w:hAnsiTheme="majorBidi" w:cstheme="majorBidi"/>
                <w:i/>
                <w:sz w:val="20"/>
              </w:rPr>
              <w:t>co-location reference antenna</w:t>
            </w:r>
            <w:r w:rsidRPr="001A69FB">
              <w:rPr>
                <w:rFonts w:asciiTheme="majorBidi" w:hAnsiTheme="majorBidi" w:cstheme="majorBidi"/>
                <w:sz w:val="20"/>
              </w:rPr>
              <w:t xml:space="preserve"> and the </w:t>
            </w:r>
            <w:r w:rsidRPr="001A69FB">
              <w:rPr>
                <w:rFonts w:asciiTheme="majorBidi" w:hAnsiTheme="majorBidi" w:cstheme="majorBidi"/>
                <w:i/>
                <w:sz w:val="20"/>
              </w:rPr>
              <w:t>BS type 1-O</w:t>
            </w:r>
            <w:r w:rsidRPr="001A69FB">
              <w:rPr>
                <w:rFonts w:asciiTheme="majorBidi" w:hAnsiTheme="majorBidi" w:cstheme="majorBidi"/>
                <w:sz w:val="20"/>
              </w:rPr>
              <w:t xml:space="preserve"> composite antenna shall be aligned.</w:t>
            </w:r>
          </w:p>
          <w:p w14:paraId="74DD4674" w14:textId="77777777" w:rsidR="00B521FB" w:rsidRPr="001A69FB" w:rsidRDefault="00B521FB" w:rsidP="00D16C1D">
            <w:pPr>
              <w:keepNext/>
              <w:keepLines/>
              <w:adjustRightInd/>
              <w:spacing w:before="0" w:after="180"/>
              <w:textAlignment w:val="auto"/>
              <w:rPr>
                <w:rFonts w:asciiTheme="majorBidi" w:hAnsiTheme="majorBidi" w:cstheme="majorBidi"/>
                <w:sz w:val="20"/>
                <w:lang w:eastAsia="zh-CN"/>
              </w:rPr>
            </w:pPr>
            <w:r w:rsidRPr="001A69FB">
              <w:rPr>
                <w:rFonts w:asciiTheme="majorBidi" w:hAnsiTheme="majorBidi" w:cstheme="majorBidi"/>
                <w:sz w:val="20"/>
                <w:lang w:eastAsia="zh-CN"/>
              </w:rPr>
              <w:t xml:space="preserve">For co-location requirements where the frequency range of the signal at the </w:t>
            </w:r>
            <w:r w:rsidRPr="001A69FB">
              <w:rPr>
                <w:rFonts w:asciiTheme="majorBidi" w:hAnsiTheme="majorBidi" w:cstheme="majorBidi"/>
                <w:i/>
                <w:sz w:val="20"/>
                <w:lang w:eastAsia="zh-CN"/>
              </w:rPr>
              <w:t>co-location reference antenna</w:t>
            </w:r>
            <w:r w:rsidRPr="001A69FB">
              <w:rPr>
                <w:rFonts w:asciiTheme="majorBidi" w:hAnsiTheme="majorBidi" w:cstheme="majorBidi"/>
                <w:sz w:val="20"/>
                <w:lang w:eastAsia="zh-CN"/>
              </w:rPr>
              <w:t xml:space="preserve"> is different from the </w:t>
            </w:r>
            <w:r w:rsidRPr="001A69FB">
              <w:rPr>
                <w:rFonts w:asciiTheme="majorBidi" w:hAnsiTheme="majorBidi" w:cstheme="majorBidi"/>
                <w:i/>
                <w:sz w:val="20"/>
              </w:rPr>
              <w:t>BS type 1-O</w:t>
            </w:r>
            <w:r w:rsidRPr="001A69FB">
              <w:rPr>
                <w:rFonts w:asciiTheme="majorBidi" w:hAnsiTheme="majorBidi" w:cstheme="majorBidi"/>
                <w:sz w:val="20"/>
                <w:lang w:eastAsia="zh-CN"/>
              </w:rPr>
              <w:t xml:space="preserve">, a </w:t>
            </w:r>
            <w:r w:rsidRPr="001A69FB">
              <w:rPr>
                <w:rFonts w:asciiTheme="majorBidi" w:hAnsiTheme="majorBidi" w:cstheme="majorBidi"/>
                <w:i/>
                <w:sz w:val="20"/>
                <w:lang w:eastAsia="zh-CN"/>
              </w:rPr>
              <w:t>co-location reference antenna</w:t>
            </w:r>
            <w:r w:rsidRPr="001A69FB">
              <w:rPr>
                <w:rFonts w:asciiTheme="majorBidi" w:hAnsiTheme="majorBidi" w:cstheme="majorBidi"/>
                <w:sz w:val="20"/>
                <w:lang w:eastAsia="zh-CN"/>
              </w:rPr>
              <w:t xml:space="preserve"> suitable for the frequency stated in the requirement is assumed.</w:t>
            </w:r>
          </w:p>
          <w:p w14:paraId="67E4BF69" w14:textId="77777777" w:rsidR="00B521FB" w:rsidRPr="001A69FB" w:rsidRDefault="00B521FB" w:rsidP="00D16C1D">
            <w:pPr>
              <w:keepNext/>
              <w:keepLines/>
              <w:adjustRightInd/>
              <w:spacing w:before="0" w:after="180"/>
              <w:textAlignment w:val="auto"/>
              <w:rPr>
                <w:rFonts w:asciiTheme="majorBidi" w:hAnsiTheme="majorBidi" w:cstheme="majorBidi"/>
                <w:sz w:val="20"/>
                <w:lang w:eastAsia="zh-CN"/>
              </w:rPr>
            </w:pPr>
            <w:r w:rsidRPr="001A69FB">
              <w:rPr>
                <w:rFonts w:asciiTheme="majorBidi" w:hAnsiTheme="majorBidi" w:cstheme="majorBidi"/>
                <w:sz w:val="20"/>
                <w:lang w:eastAsia="zh-CN"/>
              </w:rPr>
              <w:t xml:space="preserve">OTA co-location requirements are based on the power at the conducted interface of a </w:t>
            </w:r>
            <w:r w:rsidRPr="001A69FB">
              <w:rPr>
                <w:rFonts w:asciiTheme="majorBidi" w:hAnsiTheme="majorBidi" w:cstheme="majorBidi"/>
                <w:i/>
                <w:sz w:val="20"/>
                <w:lang w:eastAsia="zh-CN"/>
              </w:rPr>
              <w:t>co-location reference antenna</w:t>
            </w:r>
            <w:r w:rsidRPr="001A69FB">
              <w:rPr>
                <w:rFonts w:asciiTheme="majorBidi" w:hAnsiTheme="majorBidi" w:cstheme="majorBidi"/>
                <w:sz w:val="20"/>
                <w:lang w:eastAsia="zh-CN"/>
              </w:rPr>
              <w:t xml:space="preserve">, depending on the requirement this interface is either an input or an output. For </w:t>
            </w:r>
            <w:r w:rsidRPr="001A69FB">
              <w:rPr>
                <w:rFonts w:asciiTheme="majorBidi" w:hAnsiTheme="majorBidi" w:cstheme="majorBidi"/>
                <w:i/>
                <w:sz w:val="20"/>
              </w:rPr>
              <w:t>BS type 1-O</w:t>
            </w:r>
            <w:r w:rsidRPr="001A69FB">
              <w:rPr>
                <w:rFonts w:asciiTheme="majorBidi" w:hAnsiTheme="majorBidi" w:cstheme="majorBidi"/>
                <w:sz w:val="20"/>
              </w:rPr>
              <w:t xml:space="preserve"> </w:t>
            </w:r>
            <w:r w:rsidRPr="001A69FB">
              <w:rPr>
                <w:rFonts w:asciiTheme="majorBidi" w:hAnsiTheme="majorBidi" w:cstheme="majorBidi"/>
                <w:sz w:val="20"/>
                <w:lang w:eastAsia="zh-CN"/>
              </w:rPr>
              <w:t xml:space="preserve">with dual polarization </w:t>
            </w:r>
            <w:r w:rsidRPr="001A69FB">
              <w:rPr>
                <w:rFonts w:asciiTheme="majorBidi" w:hAnsiTheme="majorBidi" w:cstheme="majorBidi"/>
                <w:i/>
                <w:sz w:val="20"/>
                <w:lang w:eastAsia="zh-CN"/>
              </w:rPr>
              <w:t>the co-location reference antenna</w:t>
            </w:r>
            <w:r w:rsidRPr="001A69FB">
              <w:rPr>
                <w:rFonts w:asciiTheme="majorBidi" w:hAnsiTheme="majorBidi" w:cstheme="majorBidi"/>
                <w:sz w:val="20"/>
                <w:lang w:eastAsia="zh-CN"/>
              </w:rPr>
              <w:t xml:space="preserve"> has two conducted interfaces each representing one polarization.</w:t>
            </w:r>
          </w:p>
          <w:p w14:paraId="4D8FFA7B" w14:textId="77777777" w:rsidR="00B521FB" w:rsidRPr="001A69FB" w:rsidRDefault="00B521FB" w:rsidP="00D16C1D">
            <w:pPr>
              <w:keepNext/>
              <w:keepLines/>
              <w:spacing w:after="180"/>
              <w:ind w:left="1134" w:hanging="1134"/>
              <w:outlineLvl w:val="2"/>
              <w:rPr>
                <w:rFonts w:asciiTheme="majorBidi" w:hAnsiTheme="majorBidi" w:cstheme="majorBidi"/>
                <w:b/>
                <w:bCs/>
                <w:szCs w:val="24"/>
                <w:lang w:eastAsia="zh-CN"/>
              </w:rPr>
            </w:pPr>
            <w:bookmarkStart w:id="271" w:name="_Toc21102623"/>
            <w:bookmarkStart w:id="272" w:name="_Toc29810472"/>
            <w:bookmarkStart w:id="273" w:name="_Toc36635824"/>
            <w:bookmarkStart w:id="274" w:name="_Toc37272770"/>
            <w:bookmarkStart w:id="275" w:name="_Toc45885847"/>
            <w:bookmarkStart w:id="276" w:name="_Toc53182956"/>
            <w:bookmarkStart w:id="277" w:name="_Toc58915623"/>
            <w:bookmarkStart w:id="278" w:name="_Toc58917804"/>
            <w:bookmarkStart w:id="279" w:name="_Toc66693673"/>
            <w:bookmarkStart w:id="280" w:name="_Toc74915625"/>
            <w:bookmarkStart w:id="281" w:name="_Toc76114250"/>
            <w:bookmarkStart w:id="282" w:name="_Toc76544136"/>
            <w:bookmarkStart w:id="283" w:name="_Toc82536258"/>
            <w:bookmarkStart w:id="284" w:name="_Toc89952551"/>
            <w:bookmarkStart w:id="285" w:name="_Toc98766367"/>
            <w:bookmarkStart w:id="286" w:name="_Toc99702730"/>
            <w:bookmarkStart w:id="287" w:name="_Toc106206516"/>
            <w:bookmarkStart w:id="288" w:name="_Toc180758735"/>
            <w:bookmarkStart w:id="289" w:name="_Toc180762041"/>
            <w:bookmarkStart w:id="290" w:name="_Toc180762747"/>
            <w:bookmarkStart w:id="291" w:name="_Toc228874065"/>
            <w:r w:rsidRPr="001A69FB">
              <w:rPr>
                <w:rFonts w:asciiTheme="majorBidi" w:hAnsiTheme="majorBidi" w:cstheme="majorBidi"/>
                <w:b/>
                <w:bCs/>
                <w:szCs w:val="24"/>
                <w:lang w:eastAsia="zh-CN"/>
              </w:rPr>
              <w:t>4.12.2</w:t>
            </w:r>
            <w:r w:rsidRPr="001A69FB">
              <w:rPr>
                <w:rFonts w:asciiTheme="majorBidi" w:hAnsiTheme="majorBidi" w:cstheme="majorBidi"/>
                <w:b/>
                <w:bCs/>
                <w:szCs w:val="24"/>
                <w:lang w:eastAsia="zh-CN"/>
              </w:rPr>
              <w:tab/>
              <w:t>Co-location test antenna</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27892AA2" w14:textId="77777777" w:rsidR="00B521FB" w:rsidRPr="001A69FB" w:rsidRDefault="00B521FB" w:rsidP="00D16C1D">
            <w:pPr>
              <w:keepNext/>
              <w:keepLines/>
              <w:spacing w:after="180"/>
              <w:ind w:left="1418" w:hanging="1418"/>
              <w:outlineLvl w:val="3"/>
              <w:rPr>
                <w:rFonts w:asciiTheme="majorBidi" w:hAnsiTheme="majorBidi" w:cstheme="majorBidi"/>
                <w:lang w:eastAsia="zh-CN"/>
              </w:rPr>
            </w:pPr>
            <w:bookmarkStart w:id="292" w:name="_Toc21102624"/>
            <w:bookmarkStart w:id="293" w:name="_Toc29810473"/>
            <w:bookmarkStart w:id="294" w:name="_Toc36635825"/>
            <w:bookmarkStart w:id="295" w:name="_Toc37272771"/>
            <w:bookmarkStart w:id="296" w:name="_Toc45885848"/>
            <w:bookmarkStart w:id="297" w:name="_Toc53182957"/>
            <w:bookmarkStart w:id="298" w:name="_Toc58915624"/>
            <w:bookmarkStart w:id="299" w:name="_Toc58917805"/>
            <w:bookmarkStart w:id="300" w:name="_Toc66693674"/>
            <w:bookmarkStart w:id="301" w:name="_Toc74915626"/>
            <w:bookmarkStart w:id="302" w:name="_Toc76114251"/>
            <w:bookmarkStart w:id="303" w:name="_Toc76544137"/>
            <w:bookmarkStart w:id="304" w:name="_Toc82536259"/>
            <w:bookmarkStart w:id="305" w:name="_Toc89952552"/>
            <w:bookmarkStart w:id="306" w:name="_Toc98766368"/>
            <w:bookmarkStart w:id="307" w:name="_Toc99702731"/>
            <w:bookmarkStart w:id="308" w:name="_Toc106206517"/>
            <w:r w:rsidRPr="001A69FB">
              <w:rPr>
                <w:rFonts w:asciiTheme="majorBidi" w:hAnsiTheme="majorBidi" w:cstheme="majorBidi"/>
                <w:b/>
                <w:bCs/>
                <w:szCs w:val="24"/>
                <w:lang w:eastAsia="zh-CN"/>
              </w:rPr>
              <w:t>4.12.2.1</w:t>
            </w:r>
            <w:r w:rsidRPr="001A69FB">
              <w:rPr>
                <w:rFonts w:asciiTheme="majorBidi" w:hAnsiTheme="majorBidi" w:cstheme="majorBidi"/>
                <w:b/>
                <w:bCs/>
                <w:szCs w:val="24"/>
                <w:lang w:eastAsia="zh-CN"/>
              </w:rPr>
              <w:tab/>
              <w:t>General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54355C8C" w14:textId="77777777" w:rsidR="00B521FB" w:rsidRPr="001A69FB" w:rsidRDefault="00B521FB" w:rsidP="00D16C1D">
            <w:pPr>
              <w:spacing w:before="0" w:after="180"/>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t xml:space="preserve">Co-location requirements are specified as power levels into or out of the conducted interface of the </w:t>
            </w:r>
            <w:r w:rsidRPr="001A69FB">
              <w:rPr>
                <w:rFonts w:asciiTheme="majorBidi" w:hAnsiTheme="majorBidi" w:cstheme="majorBidi"/>
                <w:i/>
                <w:color w:val="000000"/>
                <w:sz w:val="20"/>
                <w:lang w:eastAsia="zh-CN"/>
              </w:rPr>
              <w:t>co-location reference antenna</w:t>
            </w:r>
            <w:r w:rsidRPr="001A69FB">
              <w:rPr>
                <w:rFonts w:asciiTheme="majorBidi" w:hAnsiTheme="majorBidi" w:cstheme="majorBidi"/>
                <w:color w:val="000000"/>
                <w:sz w:val="20"/>
                <w:lang w:eastAsia="zh-CN"/>
              </w:rPr>
              <w:t xml:space="preserve">. For conformance testing the requirements are translated to the input or output of a </w:t>
            </w:r>
            <w:r w:rsidRPr="001A69FB">
              <w:rPr>
                <w:rFonts w:asciiTheme="majorBidi" w:hAnsiTheme="majorBidi" w:cstheme="majorBidi"/>
                <w:i/>
                <w:color w:val="000000"/>
                <w:sz w:val="20"/>
                <w:lang w:eastAsia="zh-CN"/>
              </w:rPr>
              <w:t>co-location test antenna</w:t>
            </w:r>
            <w:r w:rsidRPr="001A69FB">
              <w:rPr>
                <w:rFonts w:asciiTheme="majorBidi" w:hAnsiTheme="majorBidi" w:cstheme="majorBidi"/>
                <w:color w:val="000000"/>
                <w:sz w:val="20"/>
                <w:lang w:eastAsia="zh-CN"/>
              </w:rPr>
              <w:t xml:space="preserve"> (CLTA).</w:t>
            </w:r>
          </w:p>
          <w:p w14:paraId="1E2C3C94" w14:textId="77777777" w:rsidR="00B521FB" w:rsidRPr="001A69FB" w:rsidRDefault="00B521FB" w:rsidP="00D16C1D">
            <w:pPr>
              <w:spacing w:before="0" w:after="180"/>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t>A CLTA is a practical antenna which can be used to test conformance to the co-location requirements.</w:t>
            </w:r>
          </w:p>
          <w:p w14:paraId="221CCBD0" w14:textId="77777777" w:rsidR="00B521FB" w:rsidRPr="001A69FB" w:rsidRDefault="00B521FB" w:rsidP="00D16C1D">
            <w:pPr>
              <w:keepNext/>
              <w:keepLines/>
              <w:spacing w:after="180"/>
              <w:ind w:left="1418" w:hanging="1418"/>
              <w:outlineLvl w:val="3"/>
              <w:rPr>
                <w:rFonts w:asciiTheme="majorBidi" w:hAnsiTheme="majorBidi" w:cstheme="majorBidi"/>
                <w:b/>
                <w:bCs/>
                <w:lang w:eastAsia="zh-CN"/>
              </w:rPr>
            </w:pPr>
            <w:bookmarkStart w:id="309" w:name="_Toc21102625"/>
            <w:bookmarkStart w:id="310" w:name="_Toc29810474"/>
            <w:bookmarkStart w:id="311" w:name="_Toc36635826"/>
            <w:bookmarkStart w:id="312" w:name="_Toc37272772"/>
            <w:bookmarkStart w:id="313" w:name="_Toc45885849"/>
            <w:bookmarkStart w:id="314" w:name="_Toc53182958"/>
            <w:bookmarkStart w:id="315" w:name="_Toc58915625"/>
            <w:bookmarkStart w:id="316" w:name="_Toc58917806"/>
            <w:bookmarkStart w:id="317" w:name="_Toc66693675"/>
            <w:bookmarkStart w:id="318" w:name="_Toc74915627"/>
            <w:bookmarkStart w:id="319" w:name="_Toc76114252"/>
            <w:bookmarkStart w:id="320" w:name="_Toc76544138"/>
            <w:bookmarkStart w:id="321" w:name="_Toc82536260"/>
            <w:bookmarkStart w:id="322" w:name="_Toc89952553"/>
            <w:bookmarkStart w:id="323" w:name="_Toc98766369"/>
            <w:bookmarkStart w:id="324" w:name="_Toc99702732"/>
            <w:bookmarkStart w:id="325" w:name="_Toc106206518"/>
            <w:r w:rsidRPr="001A69FB">
              <w:rPr>
                <w:rFonts w:asciiTheme="majorBidi" w:hAnsiTheme="majorBidi" w:cstheme="majorBidi"/>
                <w:b/>
                <w:bCs/>
                <w:lang w:eastAsia="zh-CN"/>
              </w:rPr>
              <w:t>4.12.2.2</w:t>
            </w:r>
            <w:r w:rsidRPr="001A69FB">
              <w:rPr>
                <w:rFonts w:asciiTheme="majorBidi" w:hAnsiTheme="majorBidi" w:cstheme="majorBidi"/>
                <w:b/>
                <w:bCs/>
                <w:lang w:eastAsia="zh-CN"/>
              </w:rPr>
              <w:tab/>
              <w:t>Co-location test antenna characteristics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45C3C06E" w14:textId="77777777" w:rsidR="00B521FB" w:rsidRPr="001A69FB" w:rsidRDefault="00B521FB" w:rsidP="00D16C1D">
            <w:pPr>
              <w:spacing w:before="0" w:after="180"/>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t>A</w:t>
            </w:r>
            <w:r w:rsidRPr="001A69FB">
              <w:rPr>
                <w:rFonts w:asciiTheme="majorBidi" w:hAnsiTheme="majorBidi" w:cstheme="majorBidi"/>
                <w:i/>
                <w:color w:val="000000"/>
                <w:sz w:val="20"/>
                <w:lang w:eastAsia="zh-CN"/>
              </w:rPr>
              <w:t xml:space="preserve"> co-location test antenna</w:t>
            </w:r>
            <w:r w:rsidRPr="001A69FB">
              <w:rPr>
                <w:rFonts w:asciiTheme="majorBidi" w:hAnsiTheme="majorBidi" w:cstheme="majorBidi"/>
                <w:color w:val="000000"/>
                <w:sz w:val="20"/>
                <w:lang w:eastAsia="zh-CN"/>
              </w:rPr>
              <w:t xml:space="preserve"> is a practical passive antenna that is used for conformance testing of the co-location requirements and is based on the definition of the </w:t>
            </w:r>
            <w:r w:rsidRPr="001A69FB">
              <w:rPr>
                <w:rFonts w:asciiTheme="majorBidi" w:hAnsiTheme="majorBidi" w:cstheme="majorBidi"/>
                <w:i/>
                <w:color w:val="000000"/>
                <w:sz w:val="20"/>
                <w:lang w:eastAsia="zh-CN"/>
              </w:rPr>
              <w:t>co-location reference antenna</w:t>
            </w:r>
            <w:r w:rsidRPr="001A69FB">
              <w:rPr>
                <w:rFonts w:asciiTheme="majorBidi" w:hAnsiTheme="majorBidi" w:cstheme="majorBidi"/>
                <w:color w:val="000000"/>
                <w:sz w:val="20"/>
                <w:lang w:eastAsia="zh-CN"/>
              </w:rPr>
              <w:t>. A CLTA shall comply with the requirements specified</w:t>
            </w:r>
            <w:r w:rsidRPr="001A69FB" w:rsidDel="00BE1878">
              <w:rPr>
                <w:rFonts w:asciiTheme="majorBidi" w:hAnsiTheme="majorBidi" w:cstheme="majorBidi"/>
                <w:color w:val="000000"/>
                <w:sz w:val="20"/>
                <w:lang w:eastAsia="zh-CN"/>
              </w:rPr>
              <w:t xml:space="preserve"> </w:t>
            </w:r>
            <w:r w:rsidRPr="001A69FB">
              <w:rPr>
                <w:rFonts w:asciiTheme="majorBidi" w:hAnsiTheme="majorBidi" w:cstheme="majorBidi"/>
                <w:color w:val="000000"/>
                <w:sz w:val="20"/>
                <w:lang w:eastAsia="zh-CN"/>
              </w:rPr>
              <w:t>in Table 4.12.2.2-1.</w:t>
            </w:r>
          </w:p>
          <w:p w14:paraId="01BA1BF3" w14:textId="77777777" w:rsidR="00B521FB" w:rsidRPr="001A69FB" w:rsidRDefault="00B521FB" w:rsidP="00D16C1D">
            <w:pPr>
              <w:spacing w:before="0" w:after="180"/>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t>Translation of the requirements to other test antennas are not precluded but suitable translations between the co-location reference antenna and test antenna must be provided to demonstrate that the method is within the specified MU.</w:t>
            </w:r>
          </w:p>
          <w:p w14:paraId="5BCEE08A" w14:textId="77777777" w:rsidR="00B521FB" w:rsidRPr="001A69FB" w:rsidRDefault="00B521FB" w:rsidP="00D16C1D">
            <w:pPr>
              <w:keepLines/>
              <w:spacing w:before="0" w:after="180"/>
              <w:ind w:left="1135" w:hanging="851"/>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lastRenderedPageBreak/>
              <w:t>NOTE:</w:t>
            </w:r>
            <w:r w:rsidRPr="001A69FB">
              <w:rPr>
                <w:rFonts w:asciiTheme="majorBidi" w:hAnsiTheme="majorBidi" w:cstheme="majorBidi"/>
                <w:color w:val="000000"/>
                <w:sz w:val="20"/>
                <w:lang w:eastAsia="zh-CN"/>
              </w:rPr>
              <w:tab/>
              <w:t xml:space="preserve">The currently defined CLTAs are suitable for testing </w:t>
            </w:r>
            <w:r w:rsidRPr="001A69FB">
              <w:rPr>
                <w:rFonts w:asciiTheme="majorBidi" w:hAnsiTheme="majorBidi" w:cstheme="majorBidi"/>
                <w:i/>
                <w:iCs/>
                <w:color w:val="000000"/>
                <w:sz w:val="20"/>
                <w:lang w:eastAsia="ja-JP"/>
              </w:rPr>
              <w:t>BS type 1-O</w:t>
            </w:r>
            <w:r w:rsidRPr="001A69FB">
              <w:rPr>
                <w:rFonts w:asciiTheme="majorBidi" w:hAnsiTheme="majorBidi" w:cstheme="majorBidi"/>
                <w:color w:val="000000"/>
                <w:sz w:val="20"/>
                <w:lang w:eastAsia="zh-CN"/>
              </w:rPr>
              <w:t xml:space="preserve"> implemented with a planar antenna array. The method for testing BS with other antenna array implementations is </w:t>
            </w:r>
            <w:r w:rsidRPr="001A69FB">
              <w:rPr>
                <w:rFonts w:asciiTheme="majorBidi" w:hAnsiTheme="majorBidi" w:cstheme="majorBidi"/>
                <w:color w:val="000000"/>
                <w:sz w:val="20"/>
                <w:lang w:eastAsia="ja-JP"/>
              </w:rPr>
              <w:t>not covered by the present release of this specification</w:t>
            </w:r>
            <w:r w:rsidRPr="001A69FB">
              <w:rPr>
                <w:rFonts w:asciiTheme="majorBidi" w:hAnsiTheme="majorBidi" w:cstheme="majorBidi"/>
                <w:color w:val="000000"/>
                <w:sz w:val="20"/>
                <w:lang w:eastAsia="zh-CN"/>
              </w:rPr>
              <w:t>.</w:t>
            </w:r>
          </w:p>
          <w:p w14:paraId="2A88EEDF"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383"/>
              <w:gridCol w:w="2861"/>
            </w:tblGrid>
            <w:tr w:rsidR="00B521FB" w:rsidRPr="001A69FB" w14:paraId="1960742F" w14:textId="77777777" w:rsidTr="00D16C1D">
              <w:trPr>
                <w:cantSplit/>
                <w:jc w:val="center"/>
              </w:trPr>
              <w:tc>
                <w:tcPr>
                  <w:tcW w:w="3686" w:type="dxa"/>
                  <w:noWrap/>
                  <w:hideMark/>
                </w:tcPr>
                <w:p w14:paraId="6240983B"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Parameter</w:t>
                  </w:r>
                </w:p>
              </w:tc>
              <w:tc>
                <w:tcPr>
                  <w:tcW w:w="2383" w:type="dxa"/>
                  <w:noWrap/>
                  <w:hideMark/>
                </w:tcPr>
                <w:p w14:paraId="631D0A9D"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In-band CLTA</w:t>
                  </w:r>
                </w:p>
              </w:tc>
              <w:tc>
                <w:tcPr>
                  <w:tcW w:w="2861" w:type="dxa"/>
                  <w:noWrap/>
                  <w:hideMark/>
                </w:tcPr>
                <w:p w14:paraId="6C2D1A8D"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Out-of-band CLTAs</w:t>
                  </w:r>
                </w:p>
              </w:tc>
            </w:tr>
            <w:tr w:rsidR="00B521FB" w:rsidRPr="001A69FB" w14:paraId="47CD2FAB" w14:textId="77777777" w:rsidTr="00D16C1D">
              <w:trPr>
                <w:cantSplit/>
                <w:jc w:val="center"/>
              </w:trPr>
              <w:tc>
                <w:tcPr>
                  <w:tcW w:w="3686" w:type="dxa"/>
                  <w:noWrap/>
                  <w:hideMark/>
                </w:tcPr>
                <w:p w14:paraId="2455E45A"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Vertical radiating dimension</w:t>
                  </w:r>
                  <w:r w:rsidRPr="001A69FB" w:rsidDel="00BE1878">
                    <w:rPr>
                      <w:rFonts w:asciiTheme="majorBidi" w:hAnsiTheme="majorBidi" w:cstheme="majorBidi"/>
                      <w:color w:val="000000"/>
                      <w:sz w:val="18"/>
                      <w:lang w:eastAsia="en-GB"/>
                    </w:rPr>
                    <w:t xml:space="preserve"> </w:t>
                  </w:r>
                  <w:r w:rsidRPr="001A69FB">
                    <w:rPr>
                      <w:rFonts w:asciiTheme="majorBidi" w:hAnsiTheme="majorBidi" w:cstheme="majorBidi"/>
                      <w:color w:val="000000"/>
                      <w:sz w:val="18"/>
                      <w:lang w:eastAsia="en-GB"/>
                    </w:rPr>
                    <w:t>(h)</w:t>
                  </w:r>
                </w:p>
              </w:tc>
              <w:tc>
                <w:tcPr>
                  <w:tcW w:w="2383" w:type="dxa"/>
                  <w:noWrap/>
                  <w:hideMark/>
                </w:tcPr>
                <w:p w14:paraId="0E2609CB"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Test object vertical radiating length ±30%</w:t>
                  </w:r>
                </w:p>
              </w:tc>
              <w:tc>
                <w:tcPr>
                  <w:tcW w:w="2861" w:type="dxa"/>
                  <w:noWrap/>
                  <w:hideMark/>
                </w:tcPr>
                <w:p w14:paraId="645273F4"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Test object vertical radiating length ±30%</w:t>
                  </w:r>
                </w:p>
                <w:p w14:paraId="4A375538"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 xml:space="preserve">(Note </w:t>
                  </w:r>
                  <w:r w:rsidRPr="001A69FB">
                    <w:rPr>
                      <w:rFonts w:asciiTheme="majorBidi" w:hAnsiTheme="majorBidi" w:cstheme="majorBidi"/>
                      <w:color w:val="000000"/>
                      <w:sz w:val="18"/>
                      <w:lang w:eastAsia="zh-CN"/>
                    </w:rPr>
                    <w:t>2</w:t>
                  </w:r>
                  <w:r w:rsidRPr="001A69FB">
                    <w:rPr>
                      <w:rFonts w:asciiTheme="majorBidi" w:hAnsiTheme="majorBidi" w:cstheme="majorBidi"/>
                      <w:color w:val="000000"/>
                      <w:sz w:val="18"/>
                      <w:lang w:eastAsia="en-GB"/>
                    </w:rPr>
                    <w:t>)</w:t>
                  </w:r>
                </w:p>
              </w:tc>
            </w:tr>
            <w:tr w:rsidR="00B521FB" w:rsidRPr="001A69FB" w14:paraId="5DEFC23F" w14:textId="77777777" w:rsidTr="00D16C1D">
              <w:trPr>
                <w:cantSplit/>
                <w:jc w:val="center"/>
              </w:trPr>
              <w:tc>
                <w:tcPr>
                  <w:tcW w:w="3686" w:type="dxa"/>
                  <w:noWrap/>
                  <w:hideMark/>
                </w:tcPr>
                <w:p w14:paraId="25AA834C"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Horizontal beam width</w:t>
                  </w:r>
                </w:p>
              </w:tc>
              <w:tc>
                <w:tcPr>
                  <w:tcW w:w="2383" w:type="dxa"/>
                  <w:noWrap/>
                  <w:hideMark/>
                </w:tcPr>
                <w:p w14:paraId="197BBBBA"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65° ± 10°</w:t>
                  </w:r>
                </w:p>
              </w:tc>
              <w:tc>
                <w:tcPr>
                  <w:tcW w:w="2861" w:type="dxa"/>
                  <w:noWrap/>
                  <w:hideMark/>
                </w:tcPr>
                <w:p w14:paraId="3ADD7C21"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65° ± 10°</w:t>
                  </w:r>
                </w:p>
              </w:tc>
            </w:tr>
            <w:tr w:rsidR="00B521FB" w:rsidRPr="001A69FB" w14:paraId="09F32F38" w14:textId="77777777" w:rsidTr="00D16C1D">
              <w:trPr>
                <w:cantSplit/>
                <w:jc w:val="center"/>
              </w:trPr>
              <w:tc>
                <w:tcPr>
                  <w:tcW w:w="3686" w:type="dxa"/>
                  <w:noWrap/>
                  <w:hideMark/>
                </w:tcPr>
                <w:p w14:paraId="51FBD6EF"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Vertical beam width</w:t>
                  </w:r>
                </w:p>
              </w:tc>
              <w:tc>
                <w:tcPr>
                  <w:tcW w:w="2383" w:type="dxa"/>
                  <w:noWrap/>
                  <w:hideMark/>
                </w:tcPr>
                <w:p w14:paraId="457165D1"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N/A</w:t>
                  </w:r>
                </w:p>
              </w:tc>
              <w:tc>
                <w:tcPr>
                  <w:tcW w:w="2861" w:type="dxa"/>
                  <w:noWrap/>
                  <w:hideMark/>
                </w:tcPr>
                <w:p w14:paraId="2A5BD858"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The half-power vertical beam width of the CLTA equals the narrowest declared (D.3) vertical beamwidth ±3°</w:t>
                  </w:r>
                </w:p>
                <w:p w14:paraId="20878482"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zh-CN"/>
                    </w:rPr>
                    <w:t>(Note 2)</w:t>
                  </w:r>
                </w:p>
              </w:tc>
            </w:tr>
            <w:tr w:rsidR="00B521FB" w:rsidRPr="001A69FB" w14:paraId="76368E58" w14:textId="77777777" w:rsidTr="00D16C1D">
              <w:trPr>
                <w:cantSplit/>
                <w:jc w:val="center"/>
              </w:trPr>
              <w:tc>
                <w:tcPr>
                  <w:tcW w:w="3686" w:type="dxa"/>
                  <w:tcBorders>
                    <w:top w:val="single" w:sz="4" w:space="0" w:color="auto"/>
                    <w:left w:val="single" w:sz="4" w:space="0" w:color="auto"/>
                    <w:bottom w:val="single" w:sz="4" w:space="0" w:color="auto"/>
                    <w:right w:val="single" w:sz="4" w:space="0" w:color="auto"/>
                  </w:tcBorders>
                  <w:noWrap/>
                  <w:hideMark/>
                </w:tcPr>
                <w:p w14:paraId="51672F77"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eastAsia="Malgun Gothic" w:hAnsiTheme="majorBidi" w:cstheme="majorBidi"/>
                      <w:color w:val="000000"/>
                      <w:sz w:val="18"/>
                      <w:lang w:eastAsia="en-GB"/>
                    </w:rPr>
                    <w:t>Polarization</w:t>
                  </w:r>
                  <w:r w:rsidRPr="001A69FB">
                    <w:rPr>
                      <w:rFonts w:asciiTheme="majorBidi" w:hAnsiTheme="majorBidi" w:cstheme="majorBidi"/>
                      <w:color w:val="000000"/>
                      <w:sz w:val="18"/>
                      <w:lang w:eastAsia="en-GB"/>
                    </w:rPr>
                    <w:t xml:space="preserve"> (Note 3)</w:t>
                  </w:r>
                </w:p>
              </w:tc>
              <w:tc>
                <w:tcPr>
                  <w:tcW w:w="2383" w:type="dxa"/>
                  <w:tcBorders>
                    <w:top w:val="single" w:sz="4" w:space="0" w:color="auto"/>
                    <w:left w:val="single" w:sz="4" w:space="0" w:color="auto"/>
                    <w:bottom w:val="single" w:sz="4" w:space="0" w:color="auto"/>
                    <w:right w:val="single" w:sz="4" w:space="0" w:color="auto"/>
                  </w:tcBorders>
                  <w:noWrap/>
                  <w:hideMark/>
                </w:tcPr>
                <w:p w14:paraId="7E94C3F0"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eastAsia="Malgun Gothic" w:hAnsiTheme="majorBidi" w:cstheme="majorBidi"/>
                      <w:color w:val="000000"/>
                      <w:sz w:val="18"/>
                      <w:lang w:eastAsia="en-GB"/>
                    </w:rPr>
                    <w:t>Match</w:t>
                  </w:r>
                  <w:r w:rsidRPr="001A69FB">
                    <w:rPr>
                      <w:rFonts w:asciiTheme="majorBidi" w:hAnsiTheme="majorBidi" w:cstheme="majorBidi"/>
                      <w:color w:val="000000"/>
                      <w:sz w:val="18"/>
                      <w:lang w:eastAsia="en-GB"/>
                    </w:rPr>
                    <w:t xml:space="preserve"> (Note 4)</w:t>
                  </w:r>
                </w:p>
              </w:tc>
              <w:tc>
                <w:tcPr>
                  <w:tcW w:w="2861" w:type="dxa"/>
                  <w:tcBorders>
                    <w:top w:val="single" w:sz="4" w:space="0" w:color="auto"/>
                    <w:left w:val="single" w:sz="4" w:space="0" w:color="auto"/>
                    <w:bottom w:val="single" w:sz="4" w:space="0" w:color="auto"/>
                    <w:right w:val="single" w:sz="4" w:space="0" w:color="auto"/>
                  </w:tcBorders>
                  <w:noWrap/>
                  <w:hideMark/>
                </w:tcPr>
                <w:p w14:paraId="2C2DDAFB"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eastAsia="Malgun Gothic" w:hAnsiTheme="majorBidi" w:cstheme="majorBidi"/>
                      <w:color w:val="000000"/>
                      <w:sz w:val="18"/>
                      <w:lang w:eastAsia="en-GB"/>
                    </w:rPr>
                    <w:t>Match to in-band</w:t>
                  </w:r>
                  <w:r w:rsidRPr="001A69FB">
                    <w:rPr>
                      <w:rFonts w:asciiTheme="majorBidi" w:hAnsiTheme="majorBidi" w:cstheme="majorBidi"/>
                      <w:color w:val="000000"/>
                      <w:sz w:val="18"/>
                      <w:lang w:eastAsia="en-GB"/>
                    </w:rPr>
                    <w:t xml:space="preserve"> (Note 4)</w:t>
                  </w:r>
                </w:p>
              </w:tc>
            </w:tr>
            <w:tr w:rsidR="00B521FB" w:rsidRPr="001A69FB" w14:paraId="79970B03" w14:textId="77777777" w:rsidTr="00D16C1D">
              <w:trPr>
                <w:cantSplit/>
                <w:jc w:val="center"/>
              </w:trPr>
              <w:tc>
                <w:tcPr>
                  <w:tcW w:w="3686" w:type="dxa"/>
                  <w:noWrap/>
                  <w:hideMark/>
                </w:tcPr>
                <w:p w14:paraId="25FFCAE5"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Conducted interface return loss</w:t>
                  </w:r>
                </w:p>
              </w:tc>
              <w:tc>
                <w:tcPr>
                  <w:tcW w:w="2383" w:type="dxa"/>
                  <w:noWrap/>
                  <w:hideMark/>
                </w:tcPr>
                <w:p w14:paraId="61176FA8"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&gt; 10 dB</w:t>
                  </w:r>
                </w:p>
              </w:tc>
              <w:tc>
                <w:tcPr>
                  <w:tcW w:w="2861" w:type="dxa"/>
                  <w:noWrap/>
                  <w:hideMark/>
                </w:tcPr>
                <w:p w14:paraId="5B237046"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&gt; 10 dB</w:t>
                  </w:r>
                </w:p>
              </w:tc>
            </w:tr>
            <w:tr w:rsidR="00B521FB" w:rsidRPr="001A69FB" w14:paraId="71636D34" w14:textId="77777777" w:rsidTr="00D16C1D">
              <w:trPr>
                <w:cantSplit/>
                <w:jc w:val="center"/>
              </w:trPr>
              <w:tc>
                <w:tcPr>
                  <w:tcW w:w="8930" w:type="dxa"/>
                  <w:gridSpan w:val="3"/>
                  <w:noWrap/>
                  <w:hideMark/>
                </w:tcPr>
                <w:p w14:paraId="328E6D46" w14:textId="77777777" w:rsidR="00B521FB" w:rsidRPr="001A69FB" w:rsidRDefault="00B521FB" w:rsidP="00D16C1D">
                  <w:pPr>
                    <w:keepNext/>
                    <w:keepLines/>
                    <w:spacing w:before="0"/>
                    <w:ind w:left="851" w:hanging="851"/>
                    <w:rPr>
                      <w:rFonts w:asciiTheme="majorBidi" w:hAnsiTheme="majorBidi" w:cstheme="majorBidi"/>
                      <w:sz w:val="18"/>
                      <w:lang w:eastAsia="ja-JP"/>
                    </w:rPr>
                  </w:pPr>
                  <w:r w:rsidRPr="001A69FB">
                    <w:rPr>
                      <w:rFonts w:asciiTheme="majorBidi" w:hAnsiTheme="majorBidi" w:cstheme="majorBidi"/>
                      <w:color w:val="000000"/>
                      <w:sz w:val="18"/>
                      <w:lang w:eastAsia="ja-JP"/>
                    </w:rPr>
                    <w:t>NOTE 1:</w:t>
                  </w:r>
                  <w:r w:rsidRPr="001A69FB">
                    <w:rPr>
                      <w:rFonts w:asciiTheme="majorBidi" w:hAnsiTheme="majorBidi" w:cstheme="majorBidi"/>
                      <w:color w:val="000000"/>
                      <w:sz w:val="18"/>
                      <w:szCs w:val="18"/>
                      <w:lang w:eastAsia="ja-JP"/>
                    </w:rPr>
                    <w:tab/>
                  </w:r>
                  <w:r w:rsidRPr="001A69FB">
                    <w:rPr>
                      <w:rFonts w:asciiTheme="majorBidi" w:hAnsiTheme="majorBidi" w:cstheme="majorBidi"/>
                      <w:color w:val="000000"/>
                      <w:sz w:val="18"/>
                      <w:lang w:eastAsia="ja-JP"/>
                    </w:rPr>
                    <w:t xml:space="preserve">If a multi-column or multi-band antenna is used the column closest to the NR BS shall be selected </w:t>
                  </w:r>
                  <w:r w:rsidRPr="001A69FB">
                    <w:rPr>
                      <w:rFonts w:asciiTheme="majorBidi" w:hAnsiTheme="majorBidi" w:cstheme="majorBidi"/>
                      <w:sz w:val="18"/>
                      <w:lang w:eastAsia="ja-JP"/>
                    </w:rPr>
                    <w:t>while other columns are terminated during testing.</w:t>
                  </w:r>
                </w:p>
                <w:p w14:paraId="1D02E196" w14:textId="77777777" w:rsidR="00B521FB" w:rsidRPr="001A69FB" w:rsidRDefault="00B521FB" w:rsidP="00D16C1D">
                  <w:pPr>
                    <w:keepNext/>
                    <w:keepLines/>
                    <w:spacing w:before="0"/>
                    <w:ind w:left="851" w:hanging="851"/>
                    <w:rPr>
                      <w:rFonts w:asciiTheme="majorBidi" w:hAnsiTheme="majorBidi" w:cstheme="majorBidi"/>
                      <w:sz w:val="18"/>
                      <w:szCs w:val="18"/>
                      <w:lang w:eastAsia="ja-JP"/>
                    </w:rPr>
                  </w:pPr>
                  <w:r w:rsidRPr="001A69FB">
                    <w:rPr>
                      <w:rFonts w:asciiTheme="majorBidi" w:eastAsia="Malgun Gothic" w:hAnsiTheme="majorBidi" w:cstheme="majorBidi"/>
                      <w:sz w:val="18"/>
                    </w:rPr>
                    <w:t>N</w:t>
                  </w:r>
                  <w:r w:rsidRPr="001A69FB">
                    <w:rPr>
                      <w:rFonts w:asciiTheme="majorBidi" w:eastAsia="Malgun Gothic" w:hAnsiTheme="majorBidi" w:cstheme="majorBidi"/>
                      <w:sz w:val="18"/>
                      <w:lang w:eastAsia="ja-JP"/>
                    </w:rPr>
                    <w:t xml:space="preserve">OTE </w:t>
                  </w:r>
                  <w:r w:rsidRPr="001A69FB">
                    <w:rPr>
                      <w:rFonts w:asciiTheme="majorBidi" w:hAnsiTheme="majorBidi" w:cstheme="majorBidi"/>
                      <w:sz w:val="18"/>
                      <w:lang w:eastAsia="zh-CN"/>
                    </w:rPr>
                    <w:t>2</w:t>
                  </w:r>
                  <w:r w:rsidRPr="001A69FB">
                    <w:rPr>
                      <w:rFonts w:asciiTheme="majorBidi" w:eastAsia="Malgun Gothic" w:hAnsiTheme="majorBidi" w:cstheme="majorBidi"/>
                      <w:sz w:val="18"/>
                    </w:rPr>
                    <w:t>:</w:t>
                  </w:r>
                  <w:r w:rsidRPr="001A69FB">
                    <w:rPr>
                      <w:rFonts w:asciiTheme="majorBidi" w:hAnsiTheme="majorBidi" w:cstheme="majorBidi"/>
                      <w:sz w:val="18"/>
                      <w:szCs w:val="18"/>
                      <w:lang w:eastAsia="ja-JP"/>
                    </w:rPr>
                    <w:tab/>
                    <w:t xml:space="preserve">The vertical radiating dimension definition </w:t>
                  </w:r>
                  <w:r w:rsidRPr="001A69FB">
                    <w:rPr>
                      <w:rFonts w:asciiTheme="majorBidi" w:hAnsiTheme="majorBidi" w:cstheme="majorBidi"/>
                      <w:sz w:val="18"/>
                      <w:szCs w:val="18"/>
                      <w:lang w:eastAsia="zh-CN"/>
                    </w:rPr>
                    <w:t>shall be used</w:t>
                  </w:r>
                  <w:r w:rsidRPr="001A69FB">
                    <w:rPr>
                      <w:rFonts w:asciiTheme="majorBidi" w:hAnsiTheme="majorBidi" w:cstheme="majorBidi"/>
                      <w:sz w:val="18"/>
                      <w:szCs w:val="18"/>
                      <w:lang w:eastAsia="ja-JP"/>
                    </w:rPr>
                    <w:t xml:space="preserve"> instead of the vertical beam width definition when the test chamber dimensions limit the use of vertical beam width definition. </w:t>
                  </w:r>
                  <w:proofErr w:type="gramStart"/>
                  <w:r w:rsidRPr="001A69FB">
                    <w:rPr>
                      <w:rFonts w:asciiTheme="majorBidi" w:hAnsiTheme="majorBidi" w:cstheme="majorBidi"/>
                      <w:sz w:val="18"/>
                      <w:szCs w:val="18"/>
                      <w:lang w:eastAsia="ja-JP"/>
                    </w:rPr>
                    <w:t>Otherwise</w:t>
                  </w:r>
                  <w:proofErr w:type="gramEnd"/>
                  <w:r w:rsidRPr="001A69FB">
                    <w:rPr>
                      <w:rFonts w:asciiTheme="majorBidi" w:hAnsiTheme="majorBidi" w:cstheme="majorBidi"/>
                      <w:sz w:val="18"/>
                      <w:szCs w:val="18"/>
                      <w:lang w:eastAsia="ja-JP"/>
                    </w:rPr>
                    <w:t xml:space="preserve"> the vertical beam width definition shall be used.</w:t>
                  </w:r>
                </w:p>
                <w:p w14:paraId="1294F217" w14:textId="77777777" w:rsidR="00B521FB" w:rsidRPr="001A69FB" w:rsidRDefault="00B521FB" w:rsidP="00D16C1D">
                  <w:pPr>
                    <w:keepNext/>
                    <w:keepLines/>
                    <w:spacing w:before="0"/>
                    <w:ind w:left="851" w:hanging="851"/>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NOTE 3:</w:t>
                  </w:r>
                  <w:r w:rsidRPr="001A69FB">
                    <w:rPr>
                      <w:rFonts w:asciiTheme="majorBidi" w:hAnsiTheme="majorBidi" w:cstheme="majorBidi"/>
                      <w:color w:val="000000"/>
                      <w:sz w:val="18"/>
                      <w:szCs w:val="18"/>
                      <w:lang w:eastAsia="ja-JP"/>
                    </w:rPr>
                    <w:tab/>
                  </w:r>
                  <w:r w:rsidRPr="001A69FB">
                    <w:rPr>
                      <w:rFonts w:asciiTheme="majorBidi" w:hAnsiTheme="majorBidi" w:cstheme="majorBidi"/>
                      <w:color w:val="000000"/>
                      <w:sz w:val="18"/>
                      <w:lang w:eastAsia="ja-JP"/>
                    </w:rPr>
                    <w:t xml:space="preserve">For </w:t>
                  </w:r>
                  <w:r w:rsidRPr="001A69FB">
                    <w:rPr>
                      <w:rFonts w:asciiTheme="majorBidi" w:hAnsiTheme="majorBidi" w:cstheme="majorBidi"/>
                      <w:i/>
                      <w:color w:val="000000"/>
                      <w:sz w:val="18"/>
                      <w:lang w:eastAsia="ja-JP"/>
                    </w:rPr>
                    <w:t>BS type 1-O</w:t>
                  </w:r>
                  <w:r w:rsidRPr="001A69FB">
                    <w:rPr>
                      <w:rFonts w:asciiTheme="majorBidi" w:hAnsiTheme="majorBidi" w:cstheme="majorBidi"/>
                      <w:color w:val="000000"/>
                      <w:sz w:val="18"/>
                      <w:lang w:eastAsia="ja-JP"/>
                    </w:rPr>
                    <w:t xml:space="preserve"> with dual polarization the CLTA has two conducted interfaces each representing one polarization.</w:t>
                  </w:r>
                </w:p>
                <w:p w14:paraId="7718117A" w14:textId="77777777" w:rsidR="00B521FB" w:rsidRPr="001A69FB" w:rsidRDefault="00B521FB" w:rsidP="00D16C1D">
                  <w:pPr>
                    <w:keepNext/>
                    <w:keepLines/>
                    <w:spacing w:before="0"/>
                    <w:ind w:left="851" w:hanging="851"/>
                    <w:rPr>
                      <w:rFonts w:asciiTheme="majorBidi" w:hAnsiTheme="majorBidi" w:cstheme="majorBidi"/>
                      <w:color w:val="000000"/>
                      <w:sz w:val="22"/>
                      <w:szCs w:val="22"/>
                      <w:lang w:eastAsia="en-GB"/>
                    </w:rPr>
                  </w:pPr>
                  <w:r w:rsidRPr="001A69FB">
                    <w:rPr>
                      <w:rFonts w:asciiTheme="majorBidi" w:hAnsiTheme="majorBidi" w:cstheme="majorBidi"/>
                      <w:color w:val="000000"/>
                      <w:sz w:val="18"/>
                      <w:lang w:eastAsia="ja-JP"/>
                    </w:rPr>
                    <w:t>NOTE 4:</w:t>
                  </w:r>
                  <w:r w:rsidRPr="001A69FB">
                    <w:rPr>
                      <w:rFonts w:asciiTheme="majorBidi" w:hAnsiTheme="majorBidi" w:cstheme="majorBidi"/>
                      <w:color w:val="000000"/>
                      <w:sz w:val="18"/>
                      <w:szCs w:val="18"/>
                      <w:lang w:eastAsia="ja-JP"/>
                    </w:rPr>
                    <w:tab/>
                  </w:r>
                  <w:r w:rsidRPr="001A69FB">
                    <w:rPr>
                      <w:rFonts w:asciiTheme="majorBidi" w:hAnsiTheme="majorBidi" w:cstheme="majorBidi"/>
                      <w:color w:val="000000"/>
                      <w:sz w:val="18"/>
                      <w:lang w:eastAsia="ja-JP"/>
                    </w:rPr>
                    <w:t>Matched to the polarization of EUT antenna.</w:t>
                  </w:r>
                </w:p>
              </w:tc>
            </w:tr>
          </w:tbl>
          <w:p w14:paraId="0E6155B6" w14:textId="77777777" w:rsidR="00B521FB" w:rsidRPr="001A69FB" w:rsidRDefault="00B521FB" w:rsidP="00D16C1D">
            <w:pPr>
              <w:keepNext/>
              <w:keepLines/>
              <w:adjustRightInd/>
              <w:spacing w:before="0" w:after="180"/>
              <w:textAlignment w:val="auto"/>
              <w:rPr>
                <w:rFonts w:asciiTheme="majorBidi" w:eastAsia="Malgun Gothic" w:hAnsiTheme="majorBidi" w:cstheme="majorBidi"/>
                <w:sz w:val="20"/>
                <w:lang w:eastAsia="ko-KR"/>
              </w:rPr>
            </w:pPr>
          </w:p>
          <w:p w14:paraId="4721D74C" w14:textId="77777777" w:rsidR="00B521FB" w:rsidRPr="001A69FB" w:rsidRDefault="00B521FB" w:rsidP="00D16C1D">
            <w:pPr>
              <w:keepNext/>
              <w:keepLines/>
              <w:spacing w:after="180"/>
              <w:ind w:left="1418" w:hanging="1418"/>
              <w:outlineLvl w:val="3"/>
              <w:rPr>
                <w:rFonts w:asciiTheme="majorBidi" w:hAnsiTheme="majorBidi" w:cstheme="majorBidi"/>
                <w:b/>
                <w:bCs/>
                <w:lang w:eastAsia="zh-CN"/>
              </w:rPr>
            </w:pPr>
            <w:bookmarkStart w:id="326" w:name="_Toc21102626"/>
            <w:bookmarkStart w:id="327" w:name="_Toc29810475"/>
            <w:bookmarkStart w:id="328" w:name="_Toc36635827"/>
            <w:bookmarkStart w:id="329" w:name="_Toc37272773"/>
            <w:bookmarkStart w:id="330" w:name="_Toc45885850"/>
            <w:bookmarkStart w:id="331" w:name="_Toc53182959"/>
            <w:bookmarkStart w:id="332" w:name="_Toc58915626"/>
            <w:bookmarkStart w:id="333" w:name="_Toc58917807"/>
            <w:bookmarkStart w:id="334" w:name="_Toc66693676"/>
            <w:bookmarkStart w:id="335" w:name="_Toc74915628"/>
            <w:bookmarkStart w:id="336" w:name="_Toc76114253"/>
            <w:bookmarkStart w:id="337" w:name="_Toc76544139"/>
            <w:bookmarkStart w:id="338" w:name="_Toc82536261"/>
            <w:bookmarkStart w:id="339" w:name="_Toc89952554"/>
            <w:bookmarkStart w:id="340" w:name="_Toc98766370"/>
            <w:bookmarkStart w:id="341" w:name="_Toc99702733"/>
            <w:bookmarkStart w:id="342" w:name="_Toc106206519"/>
            <w:r w:rsidRPr="001A69FB">
              <w:rPr>
                <w:rFonts w:asciiTheme="majorBidi" w:hAnsiTheme="majorBidi" w:cstheme="majorBidi"/>
                <w:b/>
                <w:bCs/>
                <w:lang w:eastAsia="zh-CN"/>
              </w:rPr>
              <w:t>4.12.2.3</w:t>
            </w:r>
            <w:r w:rsidRPr="001A69FB">
              <w:rPr>
                <w:rFonts w:asciiTheme="majorBidi" w:hAnsiTheme="majorBidi" w:cstheme="majorBidi"/>
                <w:b/>
                <w:bCs/>
                <w:lang w:eastAsia="zh-CN"/>
              </w:rPr>
              <w:tab/>
              <w:t>Co-location test antenna alignment</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784D5094" w14:textId="77777777" w:rsidR="00B521FB" w:rsidRPr="001A69FB" w:rsidRDefault="00B521FB" w:rsidP="00D16C1D">
            <w:pPr>
              <w:spacing w:before="0" w:after="180"/>
              <w:rPr>
                <w:rFonts w:asciiTheme="majorBidi" w:hAnsiTheme="majorBidi" w:cstheme="majorBidi"/>
                <w:color w:val="000000"/>
                <w:sz w:val="20"/>
                <w:lang w:eastAsia="zh-CN"/>
              </w:rPr>
            </w:pPr>
            <w:r w:rsidRPr="001A69FB">
              <w:rPr>
                <w:rFonts w:asciiTheme="majorBidi" w:hAnsiTheme="majorBidi" w:cstheme="majorBidi"/>
                <w:color w:val="000000"/>
                <w:sz w:val="20"/>
                <w:lang w:eastAsia="zh-CN"/>
              </w:rPr>
              <w:t xml:space="preserve">The alignment between the NR BS under test and the </w:t>
            </w:r>
            <w:r w:rsidRPr="001A69FB">
              <w:rPr>
                <w:rFonts w:asciiTheme="majorBidi" w:hAnsiTheme="majorBidi" w:cstheme="majorBidi"/>
                <w:i/>
                <w:color w:val="000000"/>
                <w:sz w:val="20"/>
                <w:lang w:eastAsia="zh-CN"/>
              </w:rPr>
              <w:t>co-location test antenna</w:t>
            </w:r>
            <w:r w:rsidRPr="001A69FB">
              <w:rPr>
                <w:rFonts w:asciiTheme="majorBidi" w:hAnsiTheme="majorBidi" w:cstheme="majorBidi"/>
                <w:color w:val="000000"/>
                <w:sz w:val="20"/>
                <w:lang w:eastAsia="zh-CN"/>
              </w:rPr>
              <w:t xml:space="preserve"> is described in Table 4.12.2.3-1 and Figure 4.12.2.3-1. The same physical alignment applies to in-band and out-of-band co-location requirements.</w:t>
            </w:r>
          </w:p>
          <w:p w14:paraId="49193307"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4.12.2.3-1: CLTA alignment tolerances</w:t>
            </w:r>
          </w:p>
          <w:tbl>
            <w:tblPr>
              <w:tblW w:w="0" w:type="auto"/>
              <w:jc w:val="center"/>
              <w:tblLook w:val="04A0" w:firstRow="1" w:lastRow="0" w:firstColumn="1" w:lastColumn="0" w:noHBand="0" w:noVBand="1"/>
            </w:tblPr>
            <w:tblGrid>
              <w:gridCol w:w="5190"/>
              <w:gridCol w:w="2056"/>
            </w:tblGrid>
            <w:tr w:rsidR="00B521FB" w:rsidRPr="001A69FB" w14:paraId="3C3DDDBB" w14:textId="77777777" w:rsidTr="00D16C1D">
              <w:trPr>
                <w:cantSplit/>
                <w:jc w:val="center"/>
              </w:trPr>
              <w:tc>
                <w:tcPr>
                  <w:tcW w:w="5190" w:type="dxa"/>
                  <w:tcBorders>
                    <w:top w:val="single" w:sz="4" w:space="0" w:color="auto"/>
                    <w:left w:val="single" w:sz="4" w:space="0" w:color="auto"/>
                    <w:bottom w:val="single" w:sz="4" w:space="0" w:color="auto"/>
                    <w:right w:val="single" w:sz="4" w:space="0" w:color="auto"/>
                  </w:tcBorders>
                  <w:noWrap/>
                  <w:hideMark/>
                </w:tcPr>
                <w:p w14:paraId="66C777B8"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Parameter</w:t>
                  </w:r>
                </w:p>
              </w:tc>
              <w:tc>
                <w:tcPr>
                  <w:tcW w:w="2056" w:type="dxa"/>
                  <w:tcBorders>
                    <w:top w:val="single" w:sz="4" w:space="0" w:color="auto"/>
                    <w:left w:val="nil"/>
                    <w:bottom w:val="single" w:sz="4" w:space="0" w:color="auto"/>
                    <w:right w:val="single" w:sz="4" w:space="0" w:color="auto"/>
                  </w:tcBorders>
                  <w:noWrap/>
                </w:tcPr>
                <w:p w14:paraId="0D48C86E"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p>
              </w:tc>
            </w:tr>
            <w:tr w:rsidR="00B521FB" w:rsidRPr="001A69FB" w14:paraId="3A0C41D2" w14:textId="77777777" w:rsidTr="00D16C1D">
              <w:trPr>
                <w:cantSplit/>
                <w:jc w:val="center"/>
              </w:trPr>
              <w:tc>
                <w:tcPr>
                  <w:tcW w:w="5190" w:type="dxa"/>
                  <w:tcBorders>
                    <w:top w:val="single" w:sz="4" w:space="0" w:color="auto"/>
                    <w:left w:val="single" w:sz="4" w:space="0" w:color="auto"/>
                    <w:bottom w:val="single" w:sz="4" w:space="0" w:color="auto"/>
                    <w:right w:val="single" w:sz="4" w:space="0" w:color="auto"/>
                  </w:tcBorders>
                  <w:noWrap/>
                </w:tcPr>
                <w:p w14:paraId="2C702A7F" w14:textId="77777777" w:rsidR="00B521FB" w:rsidRPr="001A69FB" w:rsidRDefault="00B521FB" w:rsidP="00D16C1D">
                  <w:pPr>
                    <w:keepNext/>
                    <w:keepLines/>
                    <w:spacing w:before="0"/>
                    <w:rPr>
                      <w:rFonts w:asciiTheme="majorBidi" w:hAnsiTheme="majorBidi" w:cstheme="majorBidi"/>
                      <w:b/>
                      <w:color w:val="000000"/>
                      <w:sz w:val="18"/>
                      <w:lang w:eastAsia="en-GB"/>
                    </w:rPr>
                  </w:pPr>
                  <w:r w:rsidRPr="001A69FB">
                    <w:rPr>
                      <w:rFonts w:asciiTheme="majorBidi" w:hAnsiTheme="majorBidi" w:cstheme="majorBidi"/>
                      <w:color w:val="000000"/>
                      <w:sz w:val="18"/>
                      <w:lang w:eastAsia="en-GB"/>
                    </w:rPr>
                    <w:t>Edge-to-edge separation between the NR BS and the CLTA, d</w:t>
                  </w:r>
                </w:p>
              </w:tc>
              <w:tc>
                <w:tcPr>
                  <w:tcW w:w="2056" w:type="dxa"/>
                  <w:tcBorders>
                    <w:top w:val="single" w:sz="4" w:space="0" w:color="auto"/>
                    <w:left w:val="nil"/>
                    <w:bottom w:val="single" w:sz="4" w:space="0" w:color="auto"/>
                    <w:right w:val="single" w:sz="4" w:space="0" w:color="auto"/>
                  </w:tcBorders>
                  <w:noWrap/>
                </w:tcPr>
                <w:p w14:paraId="661B22A0" w14:textId="77777777" w:rsidR="00B521FB" w:rsidRPr="001A69FB" w:rsidRDefault="00B521FB" w:rsidP="00D16C1D">
                  <w:pPr>
                    <w:keepNext/>
                    <w:keepLines/>
                    <w:spacing w:before="0"/>
                    <w:jc w:val="center"/>
                    <w:rPr>
                      <w:rFonts w:asciiTheme="majorBidi" w:hAnsiTheme="majorBidi" w:cstheme="majorBidi"/>
                      <w:b/>
                      <w:color w:val="000000"/>
                      <w:sz w:val="18"/>
                      <w:lang w:eastAsia="en-GB"/>
                    </w:rPr>
                  </w:pPr>
                  <w:r w:rsidRPr="001A69FB">
                    <w:rPr>
                      <w:rFonts w:asciiTheme="majorBidi" w:hAnsiTheme="majorBidi" w:cstheme="majorBidi"/>
                      <w:color w:val="000000"/>
                      <w:sz w:val="18"/>
                      <w:lang w:eastAsia="en-GB"/>
                    </w:rPr>
                    <w:t>0.1 m ± 0.01 m</w:t>
                  </w:r>
                </w:p>
              </w:tc>
            </w:tr>
            <w:tr w:rsidR="00B521FB" w:rsidRPr="001A69FB" w14:paraId="5CE71F29" w14:textId="77777777" w:rsidTr="00D16C1D">
              <w:trPr>
                <w:cantSplit/>
                <w:jc w:val="center"/>
              </w:trPr>
              <w:tc>
                <w:tcPr>
                  <w:tcW w:w="5190" w:type="dxa"/>
                  <w:tcBorders>
                    <w:top w:val="nil"/>
                    <w:left w:val="single" w:sz="4" w:space="0" w:color="auto"/>
                    <w:bottom w:val="single" w:sz="4" w:space="0" w:color="auto"/>
                    <w:right w:val="single" w:sz="4" w:space="0" w:color="auto"/>
                  </w:tcBorders>
                  <w:noWrap/>
                  <w:hideMark/>
                </w:tcPr>
                <w:p w14:paraId="0345EC23"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Vertical alignment</w:t>
                  </w:r>
                </w:p>
              </w:tc>
              <w:tc>
                <w:tcPr>
                  <w:tcW w:w="2056" w:type="dxa"/>
                  <w:tcBorders>
                    <w:top w:val="nil"/>
                    <w:left w:val="nil"/>
                    <w:bottom w:val="single" w:sz="4" w:space="0" w:color="auto"/>
                    <w:right w:val="single" w:sz="4" w:space="0" w:color="auto"/>
                  </w:tcBorders>
                  <w:noWrap/>
                  <w:hideMark/>
                </w:tcPr>
                <w:p w14:paraId="2C809BD6"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Centre ± 0.01 m</w:t>
                  </w:r>
                </w:p>
              </w:tc>
            </w:tr>
            <w:tr w:rsidR="00B521FB" w:rsidRPr="001A69FB" w14:paraId="189B1ABC" w14:textId="77777777" w:rsidTr="00D16C1D">
              <w:trPr>
                <w:cantSplit/>
                <w:jc w:val="center"/>
              </w:trPr>
              <w:tc>
                <w:tcPr>
                  <w:tcW w:w="5190" w:type="dxa"/>
                  <w:tcBorders>
                    <w:top w:val="nil"/>
                    <w:left w:val="single" w:sz="4" w:space="0" w:color="auto"/>
                    <w:bottom w:val="single" w:sz="4" w:space="0" w:color="auto"/>
                    <w:right w:val="single" w:sz="4" w:space="0" w:color="auto"/>
                  </w:tcBorders>
                  <w:noWrap/>
                  <w:hideMark/>
                </w:tcPr>
                <w:p w14:paraId="29A33E24" w14:textId="77777777" w:rsidR="00B521FB" w:rsidRPr="001A69FB" w:rsidRDefault="00B521FB" w:rsidP="00D16C1D">
                  <w:pPr>
                    <w:keepNext/>
                    <w:keepLines/>
                    <w:spacing w:before="0"/>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Front alignment</w:t>
                  </w:r>
                </w:p>
              </w:tc>
              <w:tc>
                <w:tcPr>
                  <w:tcW w:w="2056" w:type="dxa"/>
                  <w:tcBorders>
                    <w:top w:val="nil"/>
                    <w:left w:val="nil"/>
                    <w:bottom w:val="single" w:sz="4" w:space="0" w:color="auto"/>
                    <w:right w:val="single" w:sz="4" w:space="0" w:color="auto"/>
                  </w:tcBorders>
                  <w:noWrap/>
                  <w:hideMark/>
                </w:tcPr>
                <w:p w14:paraId="7693A12C" w14:textId="77777777" w:rsidR="00B521FB" w:rsidRPr="001A69FB" w:rsidRDefault="00B521FB" w:rsidP="00D16C1D">
                  <w:pPr>
                    <w:keepNext/>
                    <w:keepLines/>
                    <w:spacing w:before="0"/>
                    <w:jc w:val="center"/>
                    <w:rPr>
                      <w:rFonts w:asciiTheme="majorBidi" w:hAnsiTheme="majorBidi" w:cstheme="majorBidi"/>
                      <w:color w:val="000000"/>
                      <w:sz w:val="18"/>
                      <w:lang w:eastAsia="en-GB"/>
                    </w:rPr>
                  </w:pPr>
                  <w:proofErr w:type="spellStart"/>
                  <w:r w:rsidRPr="001A69FB">
                    <w:rPr>
                      <w:rFonts w:asciiTheme="majorBidi" w:hAnsiTheme="majorBidi" w:cstheme="majorBidi"/>
                      <w:color w:val="000000"/>
                      <w:sz w:val="18"/>
                      <w:lang w:eastAsia="en-GB"/>
                    </w:rPr>
                    <w:t>Radome</w:t>
                  </w:r>
                  <w:proofErr w:type="spellEnd"/>
                  <w:r w:rsidRPr="001A69FB">
                    <w:rPr>
                      <w:rFonts w:asciiTheme="majorBidi" w:hAnsiTheme="majorBidi" w:cstheme="majorBidi"/>
                      <w:color w:val="000000"/>
                      <w:sz w:val="18"/>
                      <w:lang w:eastAsia="en-GB"/>
                    </w:rPr>
                    <w:t xml:space="preserve"> front ± 0.01 m</w:t>
                  </w:r>
                </w:p>
              </w:tc>
            </w:tr>
          </w:tbl>
          <w:p w14:paraId="115D5A9E" w14:textId="77777777" w:rsidR="00B521FB" w:rsidRPr="001A69FB" w:rsidRDefault="00B521FB" w:rsidP="00D16C1D">
            <w:pPr>
              <w:keepNext/>
              <w:keepLines/>
              <w:adjustRightInd/>
              <w:spacing w:before="0" w:after="180"/>
              <w:textAlignment w:val="auto"/>
              <w:rPr>
                <w:rFonts w:asciiTheme="majorBidi" w:eastAsia="Malgun Gothic" w:hAnsiTheme="majorBidi" w:cstheme="majorBidi"/>
                <w:sz w:val="6"/>
                <w:szCs w:val="6"/>
                <w:lang w:eastAsia="ko-KR"/>
              </w:rPr>
            </w:pPr>
            <w:r w:rsidRPr="001A69FB">
              <w:rPr>
                <w:rFonts w:asciiTheme="majorBidi" w:eastAsia="Malgun Gothic" w:hAnsiTheme="majorBidi" w:cstheme="majorBidi"/>
                <w:sz w:val="6"/>
                <w:szCs w:val="6"/>
                <w:lang w:eastAsia="ko-KR"/>
              </w:rPr>
              <w:t xml:space="preserve"> </w:t>
            </w:r>
          </w:p>
        </w:tc>
      </w:tr>
      <w:bookmarkEnd w:id="269"/>
    </w:tbl>
    <w:p w14:paraId="12A7BE70" w14:textId="77777777" w:rsidR="00B521FB" w:rsidRPr="00A00A4D" w:rsidRDefault="00B521FB" w:rsidP="00B521FB"/>
    <w:tbl>
      <w:tblPr>
        <w:tblStyle w:val="TableGrid"/>
        <w:tblpPr w:leftFromText="180" w:rightFromText="180" w:vertAnchor="text" w:horzAnchor="margin" w:tblpY="-69"/>
        <w:tblW w:w="0" w:type="auto"/>
        <w:tblLook w:val="04A0" w:firstRow="1" w:lastRow="0" w:firstColumn="1" w:lastColumn="0" w:noHBand="0" w:noVBand="1"/>
      </w:tblPr>
      <w:tblGrid>
        <w:gridCol w:w="9629"/>
      </w:tblGrid>
      <w:tr w:rsidR="00B521FB" w:rsidRPr="00A00A4D" w14:paraId="3284E845" w14:textId="77777777" w:rsidTr="00D16C1D">
        <w:trPr>
          <w:trHeight w:val="7100"/>
        </w:trPr>
        <w:tc>
          <w:tcPr>
            <w:tcW w:w="9621" w:type="dxa"/>
          </w:tcPr>
          <w:p w14:paraId="48417C65" w14:textId="77777777" w:rsidR="00B521FB" w:rsidRDefault="00B521FB" w:rsidP="002B29D9">
            <w:pPr>
              <w:keepNext/>
              <w:keepLines/>
              <w:adjustRightInd/>
              <w:spacing w:before="0" w:after="240"/>
              <w:jc w:val="center"/>
              <w:textAlignment w:val="auto"/>
              <w:rPr>
                <w:rFonts w:ascii="Arial" w:hAnsi="Arial"/>
                <w:b/>
                <w:color w:val="000000"/>
                <w:sz w:val="20"/>
                <w:lang w:eastAsia="ja-JP"/>
              </w:rPr>
            </w:pPr>
            <w:bookmarkStart w:id="343" w:name="colocation4122"/>
            <w:bookmarkStart w:id="344" w:name="Clause4122"/>
            <w:r w:rsidRPr="002B29D9">
              <w:rPr>
                <w:rFonts w:asciiTheme="majorBidi" w:hAnsiTheme="majorBidi" w:cstheme="majorBidi"/>
                <w:b/>
                <w:sz w:val="20"/>
              </w:rPr>
              <w:lastRenderedPageBreak/>
              <w:t>Figure 4.12.2.3-1: Alignment of NR BS and CLTA</w:t>
            </w:r>
          </w:p>
          <w:p w14:paraId="134E00E4" w14:textId="77777777" w:rsidR="00B521FB" w:rsidRPr="00A00A4D" w:rsidRDefault="00B521FB" w:rsidP="00D16C1D">
            <w:pPr>
              <w:pStyle w:val="Figure"/>
              <w:rPr>
                <w:lang w:eastAsia="ko-KR"/>
              </w:rPr>
            </w:pPr>
            <w:r w:rsidRPr="00A00A4D">
              <w:rPr>
                <w:noProof/>
              </w:rPr>
              <w:drawing>
                <wp:inline distT="0" distB="0" distL="0" distR="0" wp14:anchorId="490B0C64" wp14:editId="55381A26">
                  <wp:extent cx="6116320" cy="4166870"/>
                  <wp:effectExtent l="0" t="0" r="0" b="0"/>
                  <wp:docPr id="17" name="Picture 17" descr="Figure 4.12.2.3-1 shows Alignment of NR BS and C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12.2.3-1 shows Alignment of NR BS and CL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6320" cy="4166870"/>
                          </a:xfrm>
                          <a:prstGeom prst="rect">
                            <a:avLst/>
                          </a:prstGeom>
                          <a:noFill/>
                          <a:ln>
                            <a:noFill/>
                          </a:ln>
                        </pic:spPr>
                      </pic:pic>
                    </a:graphicData>
                  </a:graphic>
                </wp:inline>
              </w:drawing>
            </w:r>
          </w:p>
        </w:tc>
      </w:tr>
      <w:bookmarkEnd w:id="343"/>
      <w:bookmarkEnd w:id="344"/>
    </w:tbl>
    <w:p w14:paraId="2FCF76CF" w14:textId="77777777" w:rsidR="00B521FB" w:rsidRPr="00A00A4D" w:rsidRDefault="00B521FB" w:rsidP="00B521FB"/>
    <w:p w14:paraId="450DB193" w14:textId="77777777" w:rsidR="00B521FB" w:rsidRPr="00A00A4D" w:rsidRDefault="00B521FB" w:rsidP="00B521FB">
      <w:r w:rsidRPr="00A00A4D">
        <w:t xml:space="preserve">The total power of any spurious emission from both polarizations of the CLTA connector output should not exceed the limits in Table 6.7.5.3.5.1-1 in TS 38.141-2 [2]. </w:t>
      </w:r>
    </w:p>
    <w:p w14:paraId="39622E18" w14:textId="77777777" w:rsidR="00B521FB" w:rsidRPr="00A00A4D" w:rsidRDefault="00B521FB" w:rsidP="00B521FB"/>
    <w:tbl>
      <w:tblPr>
        <w:tblStyle w:val="TableGrid"/>
        <w:tblW w:w="0" w:type="auto"/>
        <w:tblLook w:val="04A0" w:firstRow="1" w:lastRow="0" w:firstColumn="1" w:lastColumn="0" w:noHBand="0" w:noVBand="1"/>
      </w:tblPr>
      <w:tblGrid>
        <w:gridCol w:w="9621"/>
      </w:tblGrid>
      <w:tr w:rsidR="00B521FB" w:rsidRPr="00A00A4D" w14:paraId="2D92440E" w14:textId="77777777" w:rsidTr="00D16C1D">
        <w:tc>
          <w:tcPr>
            <w:tcW w:w="9621" w:type="dxa"/>
          </w:tcPr>
          <w:p w14:paraId="068F1275"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6.7.5.3.5.1-1: </w:t>
            </w:r>
            <w:r w:rsidRPr="00A00A4D">
              <w:rPr>
                <w:rFonts w:ascii="Times New Roman" w:hAnsi="Times New Roman" w:cs="Times New Roman"/>
                <w:i/>
              </w:rPr>
              <w:t>BS type 1-O</w:t>
            </w:r>
            <w:r w:rsidRPr="00A00A4D">
              <w:rPr>
                <w:rFonts w:ascii="Times New Roman" w:hAnsi="Times New Roman" w:cs="Times New Roman"/>
              </w:rPr>
              <w:t xml:space="preserve"> OTA spurious emissions limits for protection of the BS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1577"/>
              <w:gridCol w:w="1276"/>
              <w:gridCol w:w="1322"/>
              <w:gridCol w:w="1276"/>
              <w:gridCol w:w="1701"/>
            </w:tblGrid>
            <w:tr w:rsidR="00B521FB" w:rsidRPr="00A00A4D" w14:paraId="40A25DD2" w14:textId="77777777" w:rsidTr="00D16C1D">
              <w:trPr>
                <w:cantSplit/>
                <w:jc w:val="center"/>
              </w:trPr>
              <w:tc>
                <w:tcPr>
                  <w:tcW w:w="1846" w:type="dxa"/>
                </w:tcPr>
                <w:p w14:paraId="39C3CDC6" w14:textId="77777777" w:rsidR="00B521FB" w:rsidRPr="00A00A4D" w:rsidRDefault="00B521FB" w:rsidP="00D16C1D">
                  <w:pPr>
                    <w:pStyle w:val="TAH"/>
                    <w:rPr>
                      <w:rFonts w:ascii="Times New Roman" w:hAnsi="Times New Roman"/>
                    </w:rPr>
                  </w:pPr>
                  <w:r w:rsidRPr="00A00A4D">
                    <w:rPr>
                      <w:rFonts w:ascii="Times New Roman" w:hAnsi="Times New Roman"/>
                    </w:rPr>
                    <w:t>BS class</w:t>
                  </w:r>
                </w:p>
              </w:tc>
              <w:tc>
                <w:tcPr>
                  <w:tcW w:w="1577" w:type="dxa"/>
                  <w:tcBorders>
                    <w:bottom w:val="single" w:sz="4" w:space="0" w:color="auto"/>
                  </w:tcBorders>
                </w:tcPr>
                <w:p w14:paraId="27B9F268" w14:textId="77777777" w:rsidR="00B521FB" w:rsidRPr="00A00A4D" w:rsidRDefault="00B521FB" w:rsidP="00D16C1D">
                  <w:pPr>
                    <w:pStyle w:val="TAH"/>
                    <w:rPr>
                      <w:rFonts w:ascii="Times New Roman" w:hAnsi="Times New Roman"/>
                    </w:rPr>
                  </w:pPr>
                  <w:r w:rsidRPr="00A00A4D">
                    <w:rPr>
                      <w:rFonts w:ascii="Times New Roman" w:hAnsi="Times New Roman"/>
                    </w:rPr>
                    <w:t>Frequency range</w:t>
                  </w:r>
                </w:p>
              </w:tc>
              <w:tc>
                <w:tcPr>
                  <w:tcW w:w="1276" w:type="dxa"/>
                </w:tcPr>
                <w:p w14:paraId="23955294" w14:textId="77777777" w:rsidR="00B521FB" w:rsidRPr="00A00A4D" w:rsidRDefault="00B521FB" w:rsidP="00D16C1D">
                  <w:pPr>
                    <w:pStyle w:val="TAH"/>
                    <w:rPr>
                      <w:rFonts w:ascii="Times New Roman" w:hAnsi="Times New Roman"/>
                    </w:rPr>
                  </w:pPr>
                  <w:r w:rsidRPr="00A00A4D">
                    <w:rPr>
                      <w:rFonts w:ascii="Times New Roman" w:hAnsi="Times New Roman"/>
                    </w:rPr>
                    <w:t>Maximum Level for bands below 3GHz</w:t>
                  </w:r>
                </w:p>
              </w:tc>
              <w:tc>
                <w:tcPr>
                  <w:tcW w:w="1322" w:type="dxa"/>
                </w:tcPr>
                <w:p w14:paraId="328DC697" w14:textId="77777777" w:rsidR="00B521FB" w:rsidRPr="00A00A4D" w:rsidRDefault="00B521FB" w:rsidP="00D16C1D">
                  <w:pPr>
                    <w:pStyle w:val="TAH"/>
                    <w:rPr>
                      <w:rFonts w:ascii="Times New Roman" w:hAnsi="Times New Roman"/>
                    </w:rPr>
                  </w:pPr>
                  <w:r w:rsidRPr="00A00A4D">
                    <w:rPr>
                      <w:rFonts w:ascii="Times New Roman" w:hAnsi="Times New Roman"/>
                    </w:rPr>
                    <w:t>Maximum Level for bands between 3 and 4.2GHz</w:t>
                  </w:r>
                </w:p>
              </w:tc>
              <w:tc>
                <w:tcPr>
                  <w:tcW w:w="1276" w:type="dxa"/>
                </w:tcPr>
                <w:p w14:paraId="04086BFF" w14:textId="77777777" w:rsidR="00B521FB" w:rsidRPr="00A00A4D" w:rsidRDefault="00B521FB" w:rsidP="00D16C1D">
                  <w:pPr>
                    <w:pStyle w:val="TAH"/>
                    <w:rPr>
                      <w:rFonts w:ascii="Times New Roman" w:hAnsi="Times New Roman"/>
                    </w:rPr>
                  </w:pPr>
                  <w:r w:rsidRPr="00A00A4D">
                    <w:rPr>
                      <w:rFonts w:ascii="Times New Roman" w:hAnsi="Times New Roman"/>
                    </w:rPr>
                    <w:t>Maximum Level for bands between 4.2 and 6GHz</w:t>
                  </w:r>
                </w:p>
              </w:tc>
              <w:tc>
                <w:tcPr>
                  <w:tcW w:w="1701" w:type="dxa"/>
                  <w:tcBorders>
                    <w:bottom w:val="single" w:sz="4" w:space="0" w:color="auto"/>
                  </w:tcBorders>
                </w:tcPr>
                <w:p w14:paraId="5223C0A5"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r>
            <w:tr w:rsidR="00B521FB" w:rsidRPr="00A00A4D" w14:paraId="75504881" w14:textId="77777777" w:rsidTr="00D16C1D">
              <w:trPr>
                <w:cantSplit/>
                <w:jc w:val="center"/>
              </w:trPr>
              <w:tc>
                <w:tcPr>
                  <w:tcW w:w="1846" w:type="dxa"/>
                </w:tcPr>
                <w:p w14:paraId="2FF62000" w14:textId="77777777" w:rsidR="00B521FB" w:rsidRPr="00A00A4D" w:rsidRDefault="00B521FB" w:rsidP="00D16C1D">
                  <w:pPr>
                    <w:pStyle w:val="TAC"/>
                    <w:rPr>
                      <w:rFonts w:ascii="Times New Roman" w:hAnsi="Times New Roman"/>
                    </w:rPr>
                  </w:pPr>
                  <w:r w:rsidRPr="00A00A4D">
                    <w:rPr>
                      <w:rFonts w:ascii="Times New Roman" w:hAnsi="Times New Roman"/>
                      <w:lang w:eastAsia="zh-CN"/>
                    </w:rPr>
                    <w:t>Wide Area BS</w:t>
                  </w:r>
                </w:p>
              </w:tc>
              <w:tc>
                <w:tcPr>
                  <w:tcW w:w="1577" w:type="dxa"/>
                  <w:tcBorders>
                    <w:bottom w:val="nil"/>
                  </w:tcBorders>
                </w:tcPr>
                <w:p w14:paraId="10366A42" w14:textId="77777777" w:rsidR="00B521FB" w:rsidRPr="00A00A4D" w:rsidRDefault="00B521FB" w:rsidP="00D16C1D">
                  <w:pPr>
                    <w:pStyle w:val="TAC"/>
                    <w:rPr>
                      <w:rFonts w:ascii="Times New Roman" w:hAnsi="Times New Roman"/>
                    </w:rPr>
                  </w:pPr>
                  <w:proofErr w:type="spellStart"/>
                  <w:r w:rsidRPr="00A00A4D">
                    <w:rPr>
                      <w:rFonts w:ascii="Times New Roman" w:hAnsi="Times New Roman"/>
                    </w:rPr>
                    <w:t>F</w:t>
                  </w:r>
                  <w:r w:rsidRPr="00A00A4D">
                    <w:rPr>
                      <w:rFonts w:ascii="Times New Roman" w:hAnsi="Times New Roman"/>
                      <w:vertAlign w:val="subscript"/>
                    </w:rPr>
                    <w:t>UL_low</w:t>
                  </w:r>
                  <w:proofErr w:type="spellEnd"/>
                  <w:r w:rsidRPr="00A00A4D">
                    <w:rPr>
                      <w:rFonts w:ascii="Times New Roman" w:hAnsi="Times New Roman"/>
                    </w:rPr>
                    <w:t xml:space="preserve"> – </w:t>
                  </w:r>
                  <w:proofErr w:type="spellStart"/>
                  <w:r w:rsidRPr="00A00A4D">
                    <w:rPr>
                      <w:rFonts w:ascii="Times New Roman" w:hAnsi="Times New Roman"/>
                    </w:rPr>
                    <w:t>F</w:t>
                  </w:r>
                  <w:r w:rsidRPr="00A00A4D">
                    <w:rPr>
                      <w:rFonts w:ascii="Times New Roman" w:hAnsi="Times New Roman"/>
                      <w:vertAlign w:val="subscript"/>
                    </w:rPr>
                    <w:t>UL_high</w:t>
                  </w:r>
                  <w:proofErr w:type="spellEnd"/>
                </w:p>
              </w:tc>
              <w:tc>
                <w:tcPr>
                  <w:tcW w:w="1276" w:type="dxa"/>
                </w:tcPr>
                <w:p w14:paraId="129719AE" w14:textId="77777777" w:rsidR="00B521FB" w:rsidRPr="00A00A4D" w:rsidRDefault="00B521FB" w:rsidP="00D16C1D">
                  <w:pPr>
                    <w:pStyle w:val="TAC"/>
                    <w:rPr>
                      <w:rFonts w:ascii="Times New Roman" w:hAnsi="Times New Roman"/>
                    </w:rPr>
                  </w:pPr>
                  <w:r w:rsidRPr="00A00A4D">
                    <w:rPr>
                      <w:rFonts w:ascii="Times New Roman" w:hAnsi="Times New Roman"/>
                    </w:rPr>
                    <w:t>−113.9 dBm</w:t>
                  </w:r>
                </w:p>
              </w:tc>
              <w:tc>
                <w:tcPr>
                  <w:tcW w:w="1322" w:type="dxa"/>
                </w:tcPr>
                <w:p w14:paraId="49C0E86D" w14:textId="77777777" w:rsidR="00B521FB" w:rsidRPr="00A00A4D" w:rsidRDefault="00B521FB" w:rsidP="00D16C1D">
                  <w:pPr>
                    <w:pStyle w:val="TAC"/>
                    <w:rPr>
                      <w:rFonts w:ascii="Times New Roman" w:hAnsi="Times New Roman"/>
                    </w:rPr>
                  </w:pPr>
                  <w:r w:rsidRPr="00A00A4D">
                    <w:rPr>
                      <w:rFonts w:ascii="Times New Roman" w:hAnsi="Times New Roman"/>
                    </w:rPr>
                    <w:t>−113.7 dBm</w:t>
                  </w:r>
                </w:p>
              </w:tc>
              <w:tc>
                <w:tcPr>
                  <w:tcW w:w="1276" w:type="dxa"/>
                </w:tcPr>
                <w:p w14:paraId="08A16AA1" w14:textId="77777777" w:rsidR="00B521FB" w:rsidRPr="00A00A4D" w:rsidRDefault="00B521FB" w:rsidP="00D16C1D">
                  <w:pPr>
                    <w:pStyle w:val="TAC"/>
                    <w:rPr>
                      <w:rFonts w:ascii="Times New Roman" w:hAnsi="Times New Roman"/>
                    </w:rPr>
                  </w:pPr>
                  <w:r w:rsidRPr="00A00A4D">
                    <w:rPr>
                      <w:rFonts w:ascii="Times New Roman" w:hAnsi="Times New Roman"/>
                    </w:rPr>
                    <w:t>−113.6 dBm</w:t>
                  </w:r>
                </w:p>
              </w:tc>
              <w:tc>
                <w:tcPr>
                  <w:tcW w:w="1701" w:type="dxa"/>
                  <w:tcBorders>
                    <w:bottom w:val="nil"/>
                  </w:tcBorders>
                </w:tcPr>
                <w:p w14:paraId="33844B7A"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r>
            <w:tr w:rsidR="00B521FB" w:rsidRPr="00A00A4D" w14:paraId="3E44D40D" w14:textId="77777777" w:rsidTr="00D16C1D">
              <w:trPr>
                <w:cantSplit/>
                <w:jc w:val="center"/>
              </w:trPr>
              <w:tc>
                <w:tcPr>
                  <w:tcW w:w="1846" w:type="dxa"/>
                  <w:tcBorders>
                    <w:top w:val="single" w:sz="4" w:space="0" w:color="auto"/>
                    <w:left w:val="single" w:sz="4" w:space="0" w:color="auto"/>
                    <w:bottom w:val="single" w:sz="4" w:space="0" w:color="auto"/>
                  </w:tcBorders>
                </w:tcPr>
                <w:p w14:paraId="23FA7E1E"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Medium Range BS</w:t>
                  </w:r>
                </w:p>
              </w:tc>
              <w:tc>
                <w:tcPr>
                  <w:tcW w:w="1577" w:type="dxa"/>
                  <w:tcBorders>
                    <w:top w:val="nil"/>
                    <w:bottom w:val="nil"/>
                  </w:tcBorders>
                </w:tcPr>
                <w:p w14:paraId="5BC5051C" w14:textId="77777777" w:rsidR="00B521FB" w:rsidRPr="00A00A4D" w:rsidRDefault="00B521FB" w:rsidP="00D16C1D">
                  <w:pPr>
                    <w:pStyle w:val="TAC"/>
                    <w:rPr>
                      <w:rFonts w:ascii="Times New Roman" w:hAnsi="Times New Roman"/>
                    </w:rPr>
                  </w:pPr>
                </w:p>
              </w:tc>
              <w:tc>
                <w:tcPr>
                  <w:tcW w:w="1276" w:type="dxa"/>
                  <w:tcBorders>
                    <w:top w:val="single" w:sz="4" w:space="0" w:color="auto"/>
                    <w:bottom w:val="single" w:sz="4" w:space="0" w:color="auto"/>
                    <w:right w:val="single" w:sz="4" w:space="0" w:color="auto"/>
                  </w:tcBorders>
                </w:tcPr>
                <w:p w14:paraId="3061F690" w14:textId="77777777" w:rsidR="00B521FB" w:rsidRPr="00A00A4D" w:rsidRDefault="00B521FB" w:rsidP="00D16C1D">
                  <w:pPr>
                    <w:pStyle w:val="TAC"/>
                    <w:rPr>
                      <w:rFonts w:ascii="Times New Roman" w:hAnsi="Times New Roman"/>
                    </w:rPr>
                  </w:pPr>
                  <w:r w:rsidRPr="00A00A4D">
                    <w:rPr>
                      <w:rFonts w:ascii="Times New Roman" w:hAnsi="Times New Roman"/>
                    </w:rPr>
                    <w:t>−108.9 dBm</w:t>
                  </w:r>
                </w:p>
              </w:tc>
              <w:tc>
                <w:tcPr>
                  <w:tcW w:w="1322" w:type="dxa"/>
                  <w:tcBorders>
                    <w:top w:val="single" w:sz="4" w:space="0" w:color="auto"/>
                    <w:left w:val="single" w:sz="4" w:space="0" w:color="auto"/>
                    <w:bottom w:val="single" w:sz="4" w:space="0" w:color="auto"/>
                    <w:right w:val="single" w:sz="4" w:space="0" w:color="auto"/>
                  </w:tcBorders>
                </w:tcPr>
                <w:p w14:paraId="393CC1AA" w14:textId="77777777" w:rsidR="00B521FB" w:rsidRPr="00A00A4D" w:rsidRDefault="00B521FB" w:rsidP="00D16C1D">
                  <w:pPr>
                    <w:pStyle w:val="TAC"/>
                    <w:rPr>
                      <w:rFonts w:ascii="Times New Roman" w:hAnsi="Times New Roman"/>
                    </w:rPr>
                  </w:pPr>
                  <w:r w:rsidRPr="00A00A4D">
                    <w:rPr>
                      <w:rFonts w:ascii="Times New Roman" w:hAnsi="Times New Roman"/>
                    </w:rPr>
                    <w:t>−108.7 dBm</w:t>
                  </w:r>
                </w:p>
              </w:tc>
              <w:tc>
                <w:tcPr>
                  <w:tcW w:w="1276" w:type="dxa"/>
                  <w:tcBorders>
                    <w:top w:val="single" w:sz="4" w:space="0" w:color="auto"/>
                    <w:left w:val="single" w:sz="4" w:space="0" w:color="auto"/>
                    <w:bottom w:val="single" w:sz="4" w:space="0" w:color="auto"/>
                  </w:tcBorders>
                </w:tcPr>
                <w:p w14:paraId="6ADE57F1" w14:textId="77777777" w:rsidR="00B521FB" w:rsidRPr="00A00A4D" w:rsidRDefault="00B521FB" w:rsidP="00D16C1D">
                  <w:pPr>
                    <w:pStyle w:val="TAC"/>
                    <w:rPr>
                      <w:rFonts w:ascii="Times New Roman" w:hAnsi="Times New Roman"/>
                    </w:rPr>
                  </w:pPr>
                  <w:r w:rsidRPr="00A00A4D">
                    <w:rPr>
                      <w:rFonts w:ascii="Times New Roman" w:hAnsi="Times New Roman"/>
                    </w:rPr>
                    <w:t>−108.6 dBm</w:t>
                  </w:r>
                </w:p>
              </w:tc>
              <w:tc>
                <w:tcPr>
                  <w:tcW w:w="1701" w:type="dxa"/>
                  <w:tcBorders>
                    <w:top w:val="nil"/>
                    <w:bottom w:val="nil"/>
                  </w:tcBorders>
                </w:tcPr>
                <w:p w14:paraId="6EE0B9CD" w14:textId="77777777" w:rsidR="00B521FB" w:rsidRPr="00A00A4D" w:rsidRDefault="00B521FB" w:rsidP="00D16C1D">
                  <w:pPr>
                    <w:pStyle w:val="TAC"/>
                    <w:rPr>
                      <w:rFonts w:ascii="Times New Roman" w:hAnsi="Times New Roman"/>
                    </w:rPr>
                  </w:pPr>
                </w:p>
              </w:tc>
            </w:tr>
            <w:tr w:rsidR="00B521FB" w:rsidRPr="00A00A4D" w14:paraId="50EF7F36" w14:textId="77777777" w:rsidTr="00D16C1D">
              <w:trPr>
                <w:cantSplit/>
                <w:jc w:val="center"/>
              </w:trPr>
              <w:tc>
                <w:tcPr>
                  <w:tcW w:w="1846" w:type="dxa"/>
                </w:tcPr>
                <w:p w14:paraId="7187C3D2" w14:textId="77777777" w:rsidR="00B521FB" w:rsidRPr="00A00A4D" w:rsidRDefault="00B521FB" w:rsidP="00D16C1D">
                  <w:pPr>
                    <w:pStyle w:val="TAC"/>
                    <w:rPr>
                      <w:rFonts w:ascii="Times New Roman" w:hAnsi="Times New Roman"/>
                      <w:lang w:eastAsia="zh-CN"/>
                    </w:rPr>
                  </w:pPr>
                  <w:r w:rsidRPr="00A00A4D">
                    <w:rPr>
                      <w:rFonts w:ascii="Times New Roman" w:hAnsi="Times New Roman"/>
                      <w:lang w:eastAsia="zh-CN"/>
                    </w:rPr>
                    <w:t>Local Area BS</w:t>
                  </w:r>
                </w:p>
              </w:tc>
              <w:tc>
                <w:tcPr>
                  <w:tcW w:w="1577" w:type="dxa"/>
                  <w:tcBorders>
                    <w:top w:val="nil"/>
                  </w:tcBorders>
                </w:tcPr>
                <w:p w14:paraId="00704BF9" w14:textId="77777777" w:rsidR="00B521FB" w:rsidRPr="00A00A4D" w:rsidRDefault="00B521FB" w:rsidP="00D16C1D">
                  <w:pPr>
                    <w:pStyle w:val="TAC"/>
                    <w:rPr>
                      <w:rFonts w:ascii="Times New Roman" w:hAnsi="Times New Roman"/>
                    </w:rPr>
                  </w:pPr>
                </w:p>
              </w:tc>
              <w:tc>
                <w:tcPr>
                  <w:tcW w:w="1276" w:type="dxa"/>
                </w:tcPr>
                <w:p w14:paraId="6F1F4C85" w14:textId="77777777" w:rsidR="00B521FB" w:rsidRPr="00A00A4D" w:rsidRDefault="00B521FB" w:rsidP="00D16C1D">
                  <w:pPr>
                    <w:pStyle w:val="TAC"/>
                    <w:rPr>
                      <w:rFonts w:ascii="Times New Roman" w:hAnsi="Times New Roman"/>
                    </w:rPr>
                  </w:pPr>
                  <w:r w:rsidRPr="00A00A4D">
                    <w:rPr>
                      <w:rFonts w:ascii="Times New Roman" w:hAnsi="Times New Roman"/>
                    </w:rPr>
                    <w:t>−105.9 dBm</w:t>
                  </w:r>
                </w:p>
              </w:tc>
              <w:tc>
                <w:tcPr>
                  <w:tcW w:w="1322" w:type="dxa"/>
                </w:tcPr>
                <w:p w14:paraId="1EC78BF2" w14:textId="77777777" w:rsidR="00B521FB" w:rsidRPr="00A00A4D" w:rsidRDefault="00B521FB" w:rsidP="00D16C1D">
                  <w:pPr>
                    <w:pStyle w:val="TAC"/>
                    <w:rPr>
                      <w:rFonts w:ascii="Times New Roman" w:hAnsi="Times New Roman"/>
                    </w:rPr>
                  </w:pPr>
                  <w:r w:rsidRPr="00A00A4D">
                    <w:rPr>
                      <w:rFonts w:ascii="Times New Roman" w:hAnsi="Times New Roman"/>
                    </w:rPr>
                    <w:t>−105.7 dBm</w:t>
                  </w:r>
                </w:p>
              </w:tc>
              <w:tc>
                <w:tcPr>
                  <w:tcW w:w="1276" w:type="dxa"/>
                </w:tcPr>
                <w:p w14:paraId="68508B11" w14:textId="77777777" w:rsidR="00B521FB" w:rsidRPr="00A00A4D" w:rsidRDefault="00B521FB" w:rsidP="00D16C1D">
                  <w:pPr>
                    <w:pStyle w:val="TAC"/>
                    <w:rPr>
                      <w:rFonts w:ascii="Times New Roman" w:hAnsi="Times New Roman"/>
                    </w:rPr>
                  </w:pPr>
                  <w:r w:rsidRPr="00A00A4D">
                    <w:rPr>
                      <w:rFonts w:ascii="Times New Roman" w:hAnsi="Times New Roman"/>
                    </w:rPr>
                    <w:t>−105.6 dBm</w:t>
                  </w:r>
                </w:p>
              </w:tc>
              <w:tc>
                <w:tcPr>
                  <w:tcW w:w="1701" w:type="dxa"/>
                  <w:tcBorders>
                    <w:top w:val="nil"/>
                  </w:tcBorders>
                </w:tcPr>
                <w:p w14:paraId="74F4084E" w14:textId="77777777" w:rsidR="00B521FB" w:rsidRPr="00A00A4D" w:rsidRDefault="00B521FB" w:rsidP="00D16C1D">
                  <w:pPr>
                    <w:pStyle w:val="TAC"/>
                    <w:rPr>
                      <w:rFonts w:ascii="Times New Roman" w:hAnsi="Times New Roman"/>
                    </w:rPr>
                  </w:pPr>
                </w:p>
              </w:tc>
            </w:tr>
          </w:tbl>
          <w:p w14:paraId="0EF02398" w14:textId="77777777" w:rsidR="00B521FB" w:rsidRPr="00A00A4D" w:rsidRDefault="00B521FB" w:rsidP="00D16C1D">
            <w:pPr>
              <w:rPr>
                <w:sz w:val="6"/>
                <w:szCs w:val="6"/>
              </w:rPr>
            </w:pPr>
            <w:r w:rsidRPr="00A00A4D">
              <w:rPr>
                <w:sz w:val="6"/>
                <w:szCs w:val="6"/>
              </w:rPr>
              <w:t xml:space="preserve"> </w:t>
            </w:r>
          </w:p>
        </w:tc>
      </w:tr>
    </w:tbl>
    <w:p w14:paraId="5F498BA6" w14:textId="77777777" w:rsidR="00B521FB" w:rsidRPr="00A00A4D" w:rsidRDefault="00B521FB" w:rsidP="00B521FB">
      <w:pPr>
        <w:pStyle w:val="Heading3"/>
      </w:pPr>
      <w:bookmarkStart w:id="345" w:name="_Toc180758736"/>
      <w:bookmarkStart w:id="346" w:name="_Toc180762042"/>
      <w:bookmarkStart w:id="347" w:name="_Toc180762748"/>
      <w:bookmarkStart w:id="348" w:name="_Toc228874066"/>
      <w:r w:rsidRPr="00A00A4D">
        <w:t>4.4.4</w:t>
      </w:r>
      <w:r w:rsidRPr="00A00A4D">
        <w:tab/>
        <w:t>Additional spurious emissions requirements</w:t>
      </w:r>
      <w:bookmarkEnd w:id="345"/>
      <w:bookmarkEnd w:id="346"/>
      <w:bookmarkEnd w:id="347"/>
      <w:bookmarkEnd w:id="348"/>
    </w:p>
    <w:p w14:paraId="237F52D9" w14:textId="77777777" w:rsidR="00B521FB" w:rsidRPr="00A00A4D" w:rsidRDefault="00B521FB" w:rsidP="00B521FB">
      <w:r w:rsidRPr="00A00A4D">
        <w:t xml:space="preserve">In certain regions the following additional requirements </w:t>
      </w:r>
      <w:bookmarkStart w:id="349" w:name="_Hlk112228675"/>
      <w:r w:rsidRPr="00A00A4D">
        <w:t xml:space="preserve">in TS 38.141-2 [2] </w:t>
      </w:r>
      <w:bookmarkEnd w:id="349"/>
      <w:r w:rsidRPr="00A00A4D">
        <w:t>may apply:</w:t>
      </w:r>
    </w:p>
    <w:p w14:paraId="669A05C1" w14:textId="77777777" w:rsidR="00B521FB" w:rsidRPr="00A00A4D" w:rsidRDefault="00B521FB" w:rsidP="00B521FB">
      <w:pPr>
        <w:pStyle w:val="enumlev1"/>
      </w:pPr>
      <w:r w:rsidRPr="00A00A4D">
        <w:tab/>
        <w:t xml:space="preserve">For BS co-existence with systems operating in other frequency bands, the requirement in </w:t>
      </w:r>
      <w:r w:rsidRPr="00A00A4D">
        <w:rPr>
          <w:rFonts w:cs="v3.8.0"/>
        </w:rPr>
        <w:t xml:space="preserve">Table </w:t>
      </w:r>
      <w:r w:rsidRPr="00A00A4D">
        <w:t xml:space="preserve">6.7.5.4.5-1. </w:t>
      </w:r>
    </w:p>
    <w:p w14:paraId="3DDB9C6C" w14:textId="77777777" w:rsidR="00B521FB" w:rsidRPr="00A00A4D" w:rsidRDefault="00B521FB" w:rsidP="00B521FB">
      <w:pPr>
        <w:pStyle w:val="enumlev1"/>
      </w:pPr>
      <w:r w:rsidRPr="00A00A4D">
        <w:tab/>
        <w:t xml:space="preserve">For protection of PHS, the requirement in </w:t>
      </w:r>
      <w:r w:rsidRPr="00A00A4D">
        <w:rPr>
          <w:rFonts w:cs="v3.8.0"/>
        </w:rPr>
        <w:t xml:space="preserve">Table </w:t>
      </w:r>
      <w:r w:rsidRPr="00A00A4D">
        <w:t xml:space="preserve">6.7.5.4.5-2 </w:t>
      </w:r>
    </w:p>
    <w:p w14:paraId="2D0CB6E0" w14:textId="77777777" w:rsidR="00B521FB" w:rsidRPr="00A00A4D" w:rsidRDefault="00B521FB" w:rsidP="00B521FB">
      <w:pPr>
        <w:pStyle w:val="enumlev1"/>
      </w:pPr>
      <w:r w:rsidRPr="00A00A4D">
        <w:lastRenderedPageBreak/>
        <w:tab/>
        <w:t>For BS operating in Band n50 and n75 within 1432-1452 MHz, and in Band n51 and Band n76, the requirement in Table 6.7.5.4.5-3.</w:t>
      </w:r>
    </w:p>
    <w:p w14:paraId="5BD06878" w14:textId="77777777" w:rsidR="00B521FB" w:rsidRPr="00A00A4D" w:rsidRDefault="00B521FB" w:rsidP="00B521FB">
      <w:pPr>
        <w:pStyle w:val="enumlev1"/>
      </w:pPr>
      <w:r w:rsidRPr="00A00A4D">
        <w:tab/>
        <w:t>For BS operating in NR Band n50 and n75 within 1492-1517 MHz, and in Band n74 within 1492-1518 MHz, the requirements in Table 6.7.5.4.5-4.</w:t>
      </w:r>
    </w:p>
    <w:p w14:paraId="6544AD2A" w14:textId="77777777" w:rsidR="00B521FB" w:rsidRPr="00A00A4D" w:rsidRDefault="00B521FB" w:rsidP="00B521FB">
      <w:pPr>
        <w:pStyle w:val="enumlev1"/>
      </w:pPr>
      <w:r w:rsidRPr="00A00A4D">
        <w:tab/>
        <w:t xml:space="preserve">For </w:t>
      </w:r>
      <w:r w:rsidRPr="00A00A4D">
        <w:rPr>
          <w:rFonts w:cs="v5.0.0"/>
        </w:rPr>
        <w:t xml:space="preserve">BS operating in Band n13 and n14 </w:t>
      </w:r>
      <w:r w:rsidRPr="00A00A4D">
        <w:t>to ensure that appropriate interference protection is provided to 700 MHz public safety operations</w:t>
      </w:r>
      <w:r w:rsidRPr="00A00A4D">
        <w:rPr>
          <w:rFonts w:cs="v5.0.0"/>
        </w:rPr>
        <w:t>, the requirements</w:t>
      </w:r>
      <w:r w:rsidRPr="00A00A4D">
        <w:t xml:space="preserve"> in Table 6.7.5.4.5-5.</w:t>
      </w:r>
    </w:p>
    <w:p w14:paraId="16B421D7" w14:textId="77777777" w:rsidR="00B521FB" w:rsidRPr="00A00A4D" w:rsidRDefault="00B521FB" w:rsidP="00B521FB">
      <w:pPr>
        <w:pStyle w:val="enumlev1"/>
      </w:pPr>
      <w:r w:rsidRPr="00A00A4D">
        <w:tab/>
        <w:t xml:space="preserve">For </w:t>
      </w:r>
      <w:r w:rsidRPr="00A00A4D">
        <w:rPr>
          <w:rFonts w:cs="v5.0.0"/>
        </w:rPr>
        <w:t>BS operating in Band n30, the requirements</w:t>
      </w:r>
      <w:r w:rsidRPr="00A00A4D">
        <w:t xml:space="preserve"> in Table 6.7.5.4.5-6.</w:t>
      </w:r>
    </w:p>
    <w:p w14:paraId="1782F911" w14:textId="77777777" w:rsidR="00B521FB" w:rsidRPr="00A00A4D" w:rsidRDefault="00B521FB" w:rsidP="00B521FB">
      <w:pPr>
        <w:pStyle w:val="enumlev1"/>
      </w:pPr>
      <w:r w:rsidRPr="00A00A4D">
        <w:tab/>
        <w:t xml:space="preserve">For </w:t>
      </w:r>
      <w:r w:rsidRPr="00A00A4D">
        <w:rPr>
          <w:rFonts w:cs="v5.0.0"/>
        </w:rPr>
        <w:t xml:space="preserve">BS operating in Band n26 </w:t>
      </w:r>
      <w:r w:rsidRPr="00A00A4D">
        <w:t>to ensure that appropriate interference protection is provided to 800 MHz public safety operations</w:t>
      </w:r>
      <w:r w:rsidRPr="00A00A4D">
        <w:rPr>
          <w:rFonts w:cs="v5.0.0"/>
        </w:rPr>
        <w:t>, the requirements</w:t>
      </w:r>
      <w:r w:rsidRPr="00A00A4D">
        <w:t xml:space="preserve"> in Table 6.7.5.4.5-7.</w:t>
      </w:r>
    </w:p>
    <w:tbl>
      <w:tblPr>
        <w:tblStyle w:val="TableGrid"/>
        <w:tblpPr w:leftFromText="180" w:rightFromText="180" w:vertAnchor="text" w:horzAnchor="margin" w:tblpXSpec="center" w:tblpY="707"/>
        <w:tblW w:w="9917" w:type="dxa"/>
        <w:tblLook w:val="04A0" w:firstRow="1" w:lastRow="0" w:firstColumn="1" w:lastColumn="0" w:noHBand="0" w:noVBand="1"/>
      </w:tblPr>
      <w:tblGrid>
        <w:gridCol w:w="10143"/>
      </w:tblGrid>
      <w:tr w:rsidR="00B521FB" w:rsidRPr="001A69FB" w14:paraId="752A75C6" w14:textId="77777777" w:rsidTr="00D16C1D">
        <w:tc>
          <w:tcPr>
            <w:tcW w:w="9917" w:type="dxa"/>
          </w:tcPr>
          <w:p w14:paraId="1699D15A" w14:textId="77777777" w:rsidR="00B521FB" w:rsidRPr="001A69FB" w:rsidRDefault="00B521FB" w:rsidP="00D16C1D">
            <w:pPr>
              <w:keepNext/>
              <w:keepLines/>
              <w:spacing w:before="60" w:after="180"/>
              <w:contextualSpacing/>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 xml:space="preserve">Table 6.7.5.4.5-1: BS spurious emissions test limits for BS for co-existence </w:t>
            </w:r>
            <w:r w:rsidRPr="001A69FB">
              <w:rPr>
                <w:rFonts w:asciiTheme="majorBidi" w:hAnsiTheme="majorBidi" w:cstheme="majorBidi"/>
                <w:b/>
                <w:color w:val="000000"/>
                <w:sz w:val="20"/>
                <w:lang w:eastAsia="ja-JP"/>
              </w:rPr>
              <w:br/>
              <w:t>with systems operating in other frequency bands</w:t>
            </w:r>
          </w:p>
          <w:p w14:paraId="26012ACF" w14:textId="77777777" w:rsidR="00B521FB" w:rsidRPr="001A69FB" w:rsidRDefault="00B521FB" w:rsidP="00D16C1D">
            <w:pPr>
              <w:keepNext/>
              <w:keepLines/>
              <w:spacing w:before="60" w:after="180"/>
              <w:contextualSpacing/>
              <w:jc w:val="center"/>
              <w:rPr>
                <w:rFonts w:asciiTheme="majorBidi" w:hAnsiTheme="majorBidi" w:cstheme="majorBidi"/>
                <w:b/>
                <w:color w:val="000000"/>
                <w:sz w:val="20"/>
                <w:lang w:eastAsia="ja-JP"/>
              </w:rPr>
            </w:pPr>
          </w:p>
          <w:tbl>
            <w:tblPr>
              <w:tblW w:w="992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303"/>
              <w:gridCol w:w="1701"/>
              <w:gridCol w:w="1077"/>
              <w:gridCol w:w="1417"/>
              <w:gridCol w:w="4423"/>
            </w:tblGrid>
            <w:tr w:rsidR="00B521FB" w:rsidRPr="001A69FB" w14:paraId="023F3DA8" w14:textId="77777777" w:rsidTr="00D16C1D">
              <w:trPr>
                <w:cantSplit/>
                <w:tblHeader/>
                <w:jc w:val="center"/>
              </w:trPr>
              <w:tc>
                <w:tcPr>
                  <w:tcW w:w="1303" w:type="dxa"/>
                  <w:tcBorders>
                    <w:top w:val="single" w:sz="2" w:space="0" w:color="auto"/>
                    <w:left w:val="single" w:sz="2" w:space="0" w:color="auto"/>
                    <w:bottom w:val="single" w:sz="4" w:space="0" w:color="auto"/>
                    <w:right w:val="single" w:sz="2" w:space="0" w:color="auto"/>
                  </w:tcBorders>
                  <w:hideMark/>
                </w:tcPr>
                <w:p w14:paraId="15D41B1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System type for NR to co-exist with</w:t>
                  </w:r>
                </w:p>
              </w:tc>
              <w:tc>
                <w:tcPr>
                  <w:tcW w:w="1701" w:type="dxa"/>
                  <w:tcBorders>
                    <w:top w:val="single" w:sz="2" w:space="0" w:color="auto"/>
                    <w:left w:val="single" w:sz="2" w:space="0" w:color="auto"/>
                    <w:bottom w:val="single" w:sz="2" w:space="0" w:color="auto"/>
                    <w:right w:val="single" w:sz="2" w:space="0" w:color="auto"/>
                  </w:tcBorders>
                  <w:hideMark/>
                </w:tcPr>
                <w:p w14:paraId="0521388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 for co-existence requirement</w:t>
                  </w:r>
                </w:p>
              </w:tc>
              <w:tc>
                <w:tcPr>
                  <w:tcW w:w="1077" w:type="dxa"/>
                  <w:tcBorders>
                    <w:top w:val="single" w:sz="2" w:space="0" w:color="auto"/>
                    <w:left w:val="single" w:sz="2" w:space="0" w:color="auto"/>
                    <w:bottom w:val="single" w:sz="2" w:space="0" w:color="auto"/>
                    <w:right w:val="single" w:sz="2" w:space="0" w:color="auto"/>
                  </w:tcBorders>
                  <w:hideMark/>
                </w:tcPr>
                <w:p w14:paraId="6682325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Test limit</w:t>
                  </w:r>
                </w:p>
              </w:tc>
              <w:tc>
                <w:tcPr>
                  <w:tcW w:w="1417" w:type="dxa"/>
                  <w:tcBorders>
                    <w:top w:val="single" w:sz="2" w:space="0" w:color="auto"/>
                    <w:left w:val="single" w:sz="2" w:space="0" w:color="auto"/>
                    <w:bottom w:val="single" w:sz="2" w:space="0" w:color="auto"/>
                    <w:right w:val="single" w:sz="2" w:space="0" w:color="auto"/>
                  </w:tcBorders>
                  <w:hideMark/>
                </w:tcPr>
                <w:p w14:paraId="2BD2F0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c>
                <w:tcPr>
                  <w:tcW w:w="4423" w:type="dxa"/>
                  <w:tcBorders>
                    <w:top w:val="single" w:sz="2" w:space="0" w:color="auto"/>
                    <w:left w:val="single" w:sz="2" w:space="0" w:color="auto"/>
                    <w:bottom w:val="single" w:sz="2" w:space="0" w:color="auto"/>
                    <w:right w:val="single" w:sz="2" w:space="0" w:color="auto"/>
                  </w:tcBorders>
                  <w:hideMark/>
                </w:tcPr>
                <w:p w14:paraId="566BD7B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Notes</w:t>
                  </w:r>
                </w:p>
              </w:tc>
            </w:tr>
            <w:tr w:rsidR="00B521FB" w:rsidRPr="001A69FB" w14:paraId="649F0DFB"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F2D160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GSM900</w:t>
                  </w:r>
                </w:p>
              </w:tc>
              <w:tc>
                <w:tcPr>
                  <w:tcW w:w="1701" w:type="dxa"/>
                  <w:tcBorders>
                    <w:top w:val="single" w:sz="2" w:space="0" w:color="auto"/>
                    <w:left w:val="single" w:sz="4" w:space="0" w:color="auto"/>
                    <w:bottom w:val="single" w:sz="2" w:space="0" w:color="auto"/>
                    <w:right w:val="single" w:sz="2" w:space="0" w:color="auto"/>
                  </w:tcBorders>
                </w:tcPr>
                <w:p w14:paraId="0FB29C4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921-960 MHz</w:t>
                  </w:r>
                </w:p>
              </w:tc>
              <w:tc>
                <w:tcPr>
                  <w:tcW w:w="1077" w:type="dxa"/>
                  <w:tcBorders>
                    <w:top w:val="single" w:sz="2" w:space="0" w:color="auto"/>
                    <w:left w:val="single" w:sz="2" w:space="0" w:color="auto"/>
                    <w:bottom w:val="single" w:sz="2" w:space="0" w:color="auto"/>
                    <w:right w:val="single" w:sz="2" w:space="0" w:color="auto"/>
                  </w:tcBorders>
                </w:tcPr>
                <w:p w14:paraId="522328B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−45.4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9DCC54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1589DAE4"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n8.</w:t>
                  </w:r>
                </w:p>
              </w:tc>
            </w:tr>
            <w:tr w:rsidR="00B521FB" w:rsidRPr="001A69FB" w14:paraId="759DBB26"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44E8360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1B6D1D8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876-915 MHz</w:t>
                  </w:r>
                </w:p>
              </w:tc>
              <w:tc>
                <w:tcPr>
                  <w:tcW w:w="1077" w:type="dxa"/>
                  <w:tcBorders>
                    <w:top w:val="single" w:sz="2" w:space="0" w:color="auto"/>
                    <w:left w:val="single" w:sz="2" w:space="0" w:color="auto"/>
                    <w:bottom w:val="single" w:sz="2" w:space="0" w:color="auto"/>
                    <w:right w:val="single" w:sz="2" w:space="0" w:color="auto"/>
                  </w:tcBorders>
                </w:tcPr>
                <w:p w14:paraId="4411C6D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−49.4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905EBE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73393B1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For the frequency range 880-915 MHz, this requirement does not apply to BS operating in band n8, since it is already covered by the requirement in clause 6.7.5.3.</w:t>
                  </w:r>
                </w:p>
              </w:tc>
            </w:tr>
            <w:tr w:rsidR="00B521FB" w:rsidRPr="001A69FB" w14:paraId="451F1A07"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3F21852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DCS1800</w:t>
                  </w:r>
                </w:p>
              </w:tc>
              <w:tc>
                <w:tcPr>
                  <w:tcW w:w="1701" w:type="dxa"/>
                  <w:tcBorders>
                    <w:top w:val="single" w:sz="2" w:space="0" w:color="auto"/>
                    <w:left w:val="single" w:sz="4" w:space="0" w:color="auto"/>
                    <w:bottom w:val="single" w:sz="2" w:space="0" w:color="auto"/>
                    <w:right w:val="single" w:sz="2" w:space="0" w:color="auto"/>
                  </w:tcBorders>
                </w:tcPr>
                <w:p w14:paraId="03FD4B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1 805-1 880 MHz</w:t>
                  </w:r>
                </w:p>
              </w:tc>
              <w:tc>
                <w:tcPr>
                  <w:tcW w:w="1077" w:type="dxa"/>
                  <w:tcBorders>
                    <w:top w:val="single" w:sz="2" w:space="0" w:color="auto"/>
                    <w:left w:val="single" w:sz="2" w:space="0" w:color="auto"/>
                    <w:bottom w:val="single" w:sz="2" w:space="0" w:color="auto"/>
                    <w:right w:val="single" w:sz="2" w:space="0" w:color="auto"/>
                  </w:tcBorders>
                </w:tcPr>
                <w:p w14:paraId="274971F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−35.4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47A6CF1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6563EA44"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n3. </w:t>
                  </w:r>
                </w:p>
              </w:tc>
            </w:tr>
            <w:tr w:rsidR="00B521FB" w:rsidRPr="001A69FB" w14:paraId="78DA4D9E"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55366AE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23AF795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1 710-1 785 MHz</w:t>
                  </w:r>
                </w:p>
              </w:tc>
              <w:tc>
                <w:tcPr>
                  <w:tcW w:w="1077" w:type="dxa"/>
                  <w:tcBorders>
                    <w:top w:val="single" w:sz="2" w:space="0" w:color="auto"/>
                    <w:left w:val="single" w:sz="2" w:space="0" w:color="auto"/>
                    <w:bottom w:val="single" w:sz="2" w:space="0" w:color="auto"/>
                    <w:right w:val="single" w:sz="2" w:space="0" w:color="auto"/>
                  </w:tcBorders>
                </w:tcPr>
                <w:p w14:paraId="1DCE76D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−49.4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14B0E79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61B1B0D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n3, since it is already covered by the requirement in clause 6.7.5.3.</w:t>
                  </w:r>
                </w:p>
              </w:tc>
            </w:tr>
            <w:tr w:rsidR="00B521FB" w:rsidRPr="001A69FB" w14:paraId="69D9A888"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69E0AFF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PCS1900</w:t>
                  </w:r>
                </w:p>
              </w:tc>
              <w:tc>
                <w:tcPr>
                  <w:tcW w:w="1701" w:type="dxa"/>
                  <w:tcBorders>
                    <w:top w:val="single" w:sz="2" w:space="0" w:color="auto"/>
                    <w:left w:val="single" w:sz="4" w:space="0" w:color="auto"/>
                    <w:bottom w:val="single" w:sz="2" w:space="0" w:color="auto"/>
                    <w:right w:val="single" w:sz="2" w:space="0" w:color="auto"/>
                  </w:tcBorders>
                </w:tcPr>
                <w:p w14:paraId="6BCB837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1 930-1 990 MHz</w:t>
                  </w:r>
                </w:p>
              </w:tc>
              <w:tc>
                <w:tcPr>
                  <w:tcW w:w="1077" w:type="dxa"/>
                  <w:tcBorders>
                    <w:top w:val="single" w:sz="2" w:space="0" w:color="auto"/>
                    <w:left w:val="single" w:sz="2" w:space="0" w:color="auto"/>
                    <w:bottom w:val="single" w:sz="2" w:space="0" w:color="auto"/>
                    <w:right w:val="single" w:sz="2" w:space="0" w:color="auto"/>
                  </w:tcBorders>
                </w:tcPr>
                <w:p w14:paraId="797EC21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−35.4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0EE9F61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4093315E"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n2, n25 or band n70.  </w:t>
                  </w:r>
                </w:p>
              </w:tc>
            </w:tr>
            <w:tr w:rsidR="00B521FB" w:rsidRPr="001A69FB" w14:paraId="75F422C8"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5E234AE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0AFCCC5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1 850-1 910 MHz</w:t>
                  </w:r>
                </w:p>
              </w:tc>
              <w:tc>
                <w:tcPr>
                  <w:tcW w:w="1077" w:type="dxa"/>
                  <w:tcBorders>
                    <w:top w:val="single" w:sz="2" w:space="0" w:color="auto"/>
                    <w:left w:val="single" w:sz="2" w:space="0" w:color="auto"/>
                    <w:bottom w:val="single" w:sz="2" w:space="0" w:color="auto"/>
                    <w:right w:val="single" w:sz="2" w:space="0" w:color="auto"/>
                  </w:tcBorders>
                </w:tcPr>
                <w:p w14:paraId="1F390D3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−49.4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6ABBB88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3EA25DC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n2 or n25 since it is already covered by the requirement in clause 6.7.5.3.  </w:t>
                  </w:r>
                </w:p>
              </w:tc>
            </w:tr>
            <w:tr w:rsidR="00B521FB" w:rsidRPr="001A69FB" w14:paraId="6714062F"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31E7592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GSM850 or CDMA850</w:t>
                  </w:r>
                </w:p>
              </w:tc>
              <w:tc>
                <w:tcPr>
                  <w:tcW w:w="1701" w:type="dxa"/>
                  <w:tcBorders>
                    <w:top w:val="single" w:sz="2" w:space="0" w:color="auto"/>
                    <w:left w:val="single" w:sz="4" w:space="0" w:color="auto"/>
                    <w:bottom w:val="single" w:sz="2" w:space="0" w:color="auto"/>
                    <w:right w:val="single" w:sz="2" w:space="0" w:color="auto"/>
                  </w:tcBorders>
                </w:tcPr>
                <w:p w14:paraId="135408C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869-894 MHz</w:t>
                  </w:r>
                </w:p>
              </w:tc>
              <w:tc>
                <w:tcPr>
                  <w:tcW w:w="1077" w:type="dxa"/>
                  <w:tcBorders>
                    <w:top w:val="single" w:sz="2" w:space="0" w:color="auto"/>
                    <w:left w:val="single" w:sz="2" w:space="0" w:color="auto"/>
                    <w:bottom w:val="single" w:sz="2" w:space="0" w:color="auto"/>
                    <w:right w:val="single" w:sz="2" w:space="0" w:color="auto"/>
                  </w:tcBorders>
                </w:tcPr>
                <w:p w14:paraId="19E2A64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−45.4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71274D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0A18738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n5 or n26. </w:t>
                  </w:r>
                </w:p>
              </w:tc>
            </w:tr>
            <w:tr w:rsidR="00B521FB" w:rsidRPr="001A69FB" w14:paraId="50C168F4"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063E2F9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1AB55B2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824-849 MHz</w:t>
                  </w:r>
                </w:p>
              </w:tc>
              <w:tc>
                <w:tcPr>
                  <w:tcW w:w="1077" w:type="dxa"/>
                  <w:tcBorders>
                    <w:top w:val="single" w:sz="2" w:space="0" w:color="auto"/>
                    <w:left w:val="single" w:sz="2" w:space="0" w:color="auto"/>
                    <w:bottom w:val="single" w:sz="2" w:space="0" w:color="auto"/>
                    <w:right w:val="single" w:sz="2" w:space="0" w:color="auto"/>
                  </w:tcBorders>
                </w:tcPr>
                <w:p w14:paraId="3A7694B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−49.4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23467D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4423" w:type="dxa"/>
                  <w:tcBorders>
                    <w:top w:val="single" w:sz="2" w:space="0" w:color="auto"/>
                    <w:left w:val="single" w:sz="2" w:space="0" w:color="auto"/>
                    <w:bottom w:val="single" w:sz="2" w:space="0" w:color="auto"/>
                    <w:right w:val="single" w:sz="2" w:space="0" w:color="auto"/>
                  </w:tcBorders>
                </w:tcPr>
                <w:p w14:paraId="5F801C1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n5 or n26, since it is already covered by the requirement in clause 6.7.5.3.</w:t>
                  </w:r>
                </w:p>
              </w:tc>
            </w:tr>
            <w:tr w:rsidR="00B521FB" w:rsidRPr="001A69FB" w14:paraId="690635F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6E43BF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I or</w:t>
                  </w:r>
                </w:p>
              </w:tc>
              <w:tc>
                <w:tcPr>
                  <w:tcW w:w="1701" w:type="dxa"/>
                  <w:tcBorders>
                    <w:top w:val="single" w:sz="2" w:space="0" w:color="auto"/>
                    <w:left w:val="single" w:sz="4" w:space="0" w:color="auto"/>
                    <w:bottom w:val="single" w:sz="2" w:space="0" w:color="auto"/>
                    <w:right w:val="single" w:sz="2" w:space="0" w:color="auto"/>
                  </w:tcBorders>
                </w:tcPr>
                <w:p w14:paraId="1CDE79E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2 110-2 170 MHz</w:t>
                  </w:r>
                </w:p>
              </w:tc>
              <w:tc>
                <w:tcPr>
                  <w:tcW w:w="1077" w:type="dxa"/>
                  <w:tcBorders>
                    <w:top w:val="single" w:sz="2" w:space="0" w:color="auto"/>
                    <w:left w:val="single" w:sz="2" w:space="0" w:color="auto"/>
                    <w:bottom w:val="single" w:sz="2" w:space="0" w:color="auto"/>
                    <w:right w:val="single" w:sz="2" w:space="0" w:color="auto"/>
                  </w:tcBorders>
                </w:tcPr>
                <w:p w14:paraId="1DF8869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−40.4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624F19C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F9BD9F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 or n65.</w:t>
                  </w:r>
                </w:p>
              </w:tc>
            </w:tr>
            <w:tr w:rsidR="00B521FB" w:rsidRPr="001A69FB" w14:paraId="7881874A"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E5239E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 or NR Band n1</w:t>
                  </w:r>
                </w:p>
              </w:tc>
              <w:tc>
                <w:tcPr>
                  <w:tcW w:w="1701" w:type="dxa"/>
                  <w:tcBorders>
                    <w:top w:val="single" w:sz="2" w:space="0" w:color="auto"/>
                    <w:left w:val="single" w:sz="4" w:space="0" w:color="auto"/>
                    <w:bottom w:val="single" w:sz="2" w:space="0" w:color="auto"/>
                    <w:right w:val="single" w:sz="2" w:space="0" w:color="auto"/>
                  </w:tcBorders>
                </w:tcPr>
                <w:p w14:paraId="23830FB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1 920-1 980 MHz</w:t>
                  </w:r>
                </w:p>
              </w:tc>
              <w:tc>
                <w:tcPr>
                  <w:tcW w:w="1077" w:type="dxa"/>
                  <w:tcBorders>
                    <w:top w:val="single" w:sz="2" w:space="0" w:color="auto"/>
                    <w:left w:val="single" w:sz="2" w:space="0" w:color="auto"/>
                    <w:bottom w:val="single" w:sz="2" w:space="0" w:color="auto"/>
                    <w:right w:val="single" w:sz="2" w:space="0" w:color="auto"/>
                  </w:tcBorders>
                </w:tcPr>
                <w:p w14:paraId="75FF4C1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−37.4 dBm</w:t>
                  </w:r>
                </w:p>
              </w:tc>
              <w:tc>
                <w:tcPr>
                  <w:tcW w:w="1417" w:type="dxa"/>
                  <w:tcBorders>
                    <w:top w:val="single" w:sz="2" w:space="0" w:color="auto"/>
                    <w:left w:val="single" w:sz="2" w:space="0" w:color="auto"/>
                    <w:bottom w:val="single" w:sz="2" w:space="0" w:color="auto"/>
                    <w:right w:val="single" w:sz="2" w:space="0" w:color="auto"/>
                  </w:tcBorders>
                </w:tcPr>
                <w:p w14:paraId="5E17731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4A7E824"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 or n65, since it is already covered by the requirement in clause 6.7.5.3.</w:t>
                  </w:r>
                </w:p>
              </w:tc>
            </w:tr>
            <w:tr w:rsidR="00B521FB" w:rsidRPr="001A69FB" w14:paraId="54C4911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1C30166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II or</w:t>
                  </w:r>
                </w:p>
              </w:tc>
              <w:tc>
                <w:tcPr>
                  <w:tcW w:w="1701" w:type="dxa"/>
                  <w:tcBorders>
                    <w:top w:val="single" w:sz="2" w:space="0" w:color="auto"/>
                    <w:left w:val="single" w:sz="4" w:space="0" w:color="auto"/>
                    <w:bottom w:val="single" w:sz="2" w:space="0" w:color="auto"/>
                    <w:right w:val="single" w:sz="2" w:space="0" w:color="auto"/>
                  </w:tcBorders>
                </w:tcPr>
                <w:p w14:paraId="7BD80BE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1 930-1 990 MHz</w:t>
                  </w:r>
                </w:p>
              </w:tc>
              <w:tc>
                <w:tcPr>
                  <w:tcW w:w="1077" w:type="dxa"/>
                  <w:tcBorders>
                    <w:top w:val="single" w:sz="2" w:space="0" w:color="auto"/>
                    <w:left w:val="single" w:sz="2" w:space="0" w:color="auto"/>
                    <w:bottom w:val="single" w:sz="2" w:space="0" w:color="auto"/>
                    <w:right w:val="single" w:sz="2" w:space="0" w:color="auto"/>
                  </w:tcBorders>
                </w:tcPr>
                <w:p w14:paraId="2A4DE71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9A6A07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865CF0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n2 or n70.  </w:t>
                  </w:r>
                </w:p>
              </w:tc>
            </w:tr>
            <w:tr w:rsidR="00B521FB" w:rsidRPr="001A69FB" w14:paraId="5B0A99A3"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400079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 or NR Band n2</w:t>
                  </w:r>
                </w:p>
              </w:tc>
              <w:tc>
                <w:tcPr>
                  <w:tcW w:w="1701" w:type="dxa"/>
                  <w:tcBorders>
                    <w:top w:val="single" w:sz="2" w:space="0" w:color="auto"/>
                    <w:left w:val="single" w:sz="4" w:space="0" w:color="auto"/>
                    <w:bottom w:val="single" w:sz="2" w:space="0" w:color="auto"/>
                    <w:right w:val="single" w:sz="2" w:space="0" w:color="auto"/>
                  </w:tcBorders>
                </w:tcPr>
                <w:p w14:paraId="6030D21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1 850-1 910 MHz</w:t>
                  </w:r>
                </w:p>
              </w:tc>
              <w:tc>
                <w:tcPr>
                  <w:tcW w:w="1077" w:type="dxa"/>
                  <w:tcBorders>
                    <w:top w:val="single" w:sz="2" w:space="0" w:color="auto"/>
                    <w:left w:val="single" w:sz="2" w:space="0" w:color="auto"/>
                    <w:bottom w:val="single" w:sz="2" w:space="0" w:color="auto"/>
                    <w:right w:val="single" w:sz="2" w:space="0" w:color="auto"/>
                  </w:tcBorders>
                </w:tcPr>
                <w:p w14:paraId="4BF8EE8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27E3D55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A7D113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 since it is already covered by the requirement in clause 6.7.5.3.</w:t>
                  </w:r>
                </w:p>
              </w:tc>
            </w:tr>
            <w:tr w:rsidR="00B521FB" w:rsidRPr="001A69FB" w14:paraId="409A0F99"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0B4EB9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III or</w:t>
                  </w:r>
                </w:p>
              </w:tc>
              <w:tc>
                <w:tcPr>
                  <w:tcW w:w="1701" w:type="dxa"/>
                  <w:tcBorders>
                    <w:top w:val="single" w:sz="2" w:space="0" w:color="auto"/>
                    <w:left w:val="single" w:sz="4" w:space="0" w:color="auto"/>
                    <w:bottom w:val="single" w:sz="2" w:space="0" w:color="auto"/>
                    <w:right w:val="single" w:sz="2" w:space="0" w:color="auto"/>
                  </w:tcBorders>
                </w:tcPr>
                <w:p w14:paraId="77BDDBF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1 805-1 880 MHz</w:t>
                  </w:r>
                </w:p>
              </w:tc>
              <w:tc>
                <w:tcPr>
                  <w:tcW w:w="1077" w:type="dxa"/>
                  <w:tcBorders>
                    <w:top w:val="single" w:sz="2" w:space="0" w:color="auto"/>
                    <w:left w:val="single" w:sz="2" w:space="0" w:color="auto"/>
                    <w:bottom w:val="single" w:sz="2" w:space="0" w:color="auto"/>
                    <w:right w:val="single" w:sz="2" w:space="0" w:color="auto"/>
                  </w:tcBorders>
                </w:tcPr>
                <w:p w14:paraId="49AD493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7DF51D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D53BD8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n3.</w:t>
                  </w:r>
                </w:p>
              </w:tc>
            </w:tr>
            <w:tr w:rsidR="00B521FB" w:rsidRPr="001A69FB" w14:paraId="5BC3F8D8"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715545A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3 or NR Band n3</w:t>
                  </w:r>
                </w:p>
              </w:tc>
              <w:tc>
                <w:tcPr>
                  <w:tcW w:w="1701" w:type="dxa"/>
                  <w:tcBorders>
                    <w:top w:val="single" w:sz="2" w:space="0" w:color="auto"/>
                    <w:left w:val="single" w:sz="4" w:space="0" w:color="auto"/>
                    <w:bottom w:val="single" w:sz="2" w:space="0" w:color="auto"/>
                    <w:right w:val="single" w:sz="2" w:space="0" w:color="auto"/>
                  </w:tcBorders>
                </w:tcPr>
                <w:p w14:paraId="6F5E3F8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1 710-1 785 MHz</w:t>
                  </w:r>
                </w:p>
              </w:tc>
              <w:tc>
                <w:tcPr>
                  <w:tcW w:w="1077" w:type="dxa"/>
                  <w:tcBorders>
                    <w:top w:val="single" w:sz="2" w:space="0" w:color="auto"/>
                    <w:left w:val="single" w:sz="2" w:space="0" w:color="auto"/>
                    <w:bottom w:val="single" w:sz="2" w:space="0" w:color="auto"/>
                    <w:right w:val="single" w:sz="2" w:space="0" w:color="auto"/>
                  </w:tcBorders>
                </w:tcPr>
                <w:p w14:paraId="0DB7334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4836BE3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72B861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n3, since it is already covered by the requirement in clause 6.7.5.3. </w:t>
                  </w:r>
                </w:p>
              </w:tc>
            </w:tr>
            <w:tr w:rsidR="00B521FB" w:rsidRPr="001A69FB" w14:paraId="40732105"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082E643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IV or</w:t>
                  </w:r>
                </w:p>
              </w:tc>
              <w:tc>
                <w:tcPr>
                  <w:tcW w:w="1701" w:type="dxa"/>
                  <w:tcBorders>
                    <w:top w:val="single" w:sz="2" w:space="0" w:color="auto"/>
                    <w:left w:val="single" w:sz="4" w:space="0" w:color="auto"/>
                    <w:bottom w:val="single" w:sz="2" w:space="0" w:color="auto"/>
                    <w:right w:val="single" w:sz="2" w:space="0" w:color="auto"/>
                  </w:tcBorders>
                </w:tcPr>
                <w:p w14:paraId="76C855F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2 110-2 155 MHz</w:t>
                  </w:r>
                </w:p>
              </w:tc>
              <w:tc>
                <w:tcPr>
                  <w:tcW w:w="1077" w:type="dxa"/>
                  <w:tcBorders>
                    <w:top w:val="single" w:sz="2" w:space="0" w:color="auto"/>
                    <w:left w:val="single" w:sz="2" w:space="0" w:color="auto"/>
                    <w:bottom w:val="single" w:sz="2" w:space="0" w:color="auto"/>
                    <w:right w:val="single" w:sz="2" w:space="0" w:color="auto"/>
                  </w:tcBorders>
                </w:tcPr>
                <w:p w14:paraId="7E96F4D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03ADB2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CF6504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n66.</w:t>
                  </w:r>
                </w:p>
              </w:tc>
            </w:tr>
            <w:tr w:rsidR="00B521FB" w:rsidRPr="001A69FB" w14:paraId="3868DABD"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BC6818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4</w:t>
                  </w:r>
                </w:p>
              </w:tc>
              <w:tc>
                <w:tcPr>
                  <w:tcW w:w="1701" w:type="dxa"/>
                  <w:tcBorders>
                    <w:top w:val="single" w:sz="2" w:space="0" w:color="auto"/>
                    <w:left w:val="single" w:sz="4" w:space="0" w:color="auto"/>
                    <w:bottom w:val="single" w:sz="2" w:space="0" w:color="auto"/>
                    <w:right w:val="single" w:sz="2" w:space="0" w:color="auto"/>
                  </w:tcBorders>
                </w:tcPr>
                <w:p w14:paraId="2963E1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1 710-1 755 MHz</w:t>
                  </w:r>
                </w:p>
              </w:tc>
              <w:tc>
                <w:tcPr>
                  <w:tcW w:w="1077" w:type="dxa"/>
                  <w:tcBorders>
                    <w:top w:val="single" w:sz="2" w:space="0" w:color="auto"/>
                    <w:left w:val="single" w:sz="2" w:space="0" w:color="auto"/>
                    <w:bottom w:val="single" w:sz="2" w:space="0" w:color="auto"/>
                    <w:right w:val="single" w:sz="2" w:space="0" w:color="auto"/>
                  </w:tcBorders>
                </w:tcPr>
                <w:p w14:paraId="77C2399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12913B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FE5A7F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n66, since it is already covered by the requirement in clause 6.7.5.3.</w:t>
                  </w:r>
                </w:p>
              </w:tc>
            </w:tr>
            <w:tr w:rsidR="00B521FB" w:rsidRPr="001A69FB" w14:paraId="4CE4982A"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99C46C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V or</w:t>
                  </w:r>
                </w:p>
              </w:tc>
              <w:tc>
                <w:tcPr>
                  <w:tcW w:w="1701" w:type="dxa"/>
                  <w:tcBorders>
                    <w:top w:val="single" w:sz="2" w:space="0" w:color="auto"/>
                    <w:left w:val="single" w:sz="4" w:space="0" w:color="auto"/>
                    <w:bottom w:val="single" w:sz="2" w:space="0" w:color="auto"/>
                    <w:right w:val="single" w:sz="2" w:space="0" w:color="auto"/>
                  </w:tcBorders>
                </w:tcPr>
                <w:p w14:paraId="6B52EF2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869-894 MHz</w:t>
                  </w:r>
                </w:p>
              </w:tc>
              <w:tc>
                <w:tcPr>
                  <w:tcW w:w="1077" w:type="dxa"/>
                  <w:tcBorders>
                    <w:top w:val="single" w:sz="2" w:space="0" w:color="auto"/>
                    <w:left w:val="single" w:sz="2" w:space="0" w:color="auto"/>
                    <w:bottom w:val="single" w:sz="2" w:space="0" w:color="auto"/>
                    <w:right w:val="single" w:sz="2" w:space="0" w:color="auto"/>
                  </w:tcBorders>
                </w:tcPr>
                <w:p w14:paraId="67AE200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E0FC3D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DD8453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n5 or n26. </w:t>
                  </w:r>
                </w:p>
              </w:tc>
            </w:tr>
            <w:tr w:rsidR="00B521FB" w:rsidRPr="001A69FB" w14:paraId="121F5A7C"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78AE51C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lastRenderedPageBreak/>
                    <w:t>E-UTRA Band 5 or NR Band n5</w:t>
                  </w:r>
                </w:p>
              </w:tc>
              <w:tc>
                <w:tcPr>
                  <w:tcW w:w="1701" w:type="dxa"/>
                  <w:tcBorders>
                    <w:top w:val="single" w:sz="2" w:space="0" w:color="auto"/>
                    <w:left w:val="single" w:sz="4" w:space="0" w:color="auto"/>
                    <w:bottom w:val="single" w:sz="2" w:space="0" w:color="auto"/>
                    <w:right w:val="single" w:sz="2" w:space="0" w:color="auto"/>
                  </w:tcBorders>
                </w:tcPr>
                <w:p w14:paraId="52844D4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824-849 MHz</w:t>
                  </w:r>
                </w:p>
              </w:tc>
              <w:tc>
                <w:tcPr>
                  <w:tcW w:w="1077" w:type="dxa"/>
                  <w:tcBorders>
                    <w:top w:val="single" w:sz="2" w:space="0" w:color="auto"/>
                    <w:left w:val="single" w:sz="2" w:space="0" w:color="auto"/>
                    <w:bottom w:val="single" w:sz="2" w:space="0" w:color="auto"/>
                    <w:right w:val="single" w:sz="2" w:space="0" w:color="auto"/>
                  </w:tcBorders>
                </w:tcPr>
                <w:p w14:paraId="3895A51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5FEB265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B2AC04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n5 or n26, since it is already covered by the requirement in clause 6.7.5.3.</w:t>
                  </w:r>
                </w:p>
              </w:tc>
            </w:tr>
            <w:tr w:rsidR="00B521FB" w:rsidRPr="001A69FB" w14:paraId="0A52A889"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57DEEFB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VI, XIX</w:t>
                  </w:r>
                </w:p>
              </w:tc>
              <w:tc>
                <w:tcPr>
                  <w:tcW w:w="1701" w:type="dxa"/>
                  <w:tcBorders>
                    <w:top w:val="single" w:sz="2" w:space="0" w:color="auto"/>
                    <w:left w:val="single" w:sz="4" w:space="0" w:color="auto"/>
                    <w:bottom w:val="single" w:sz="2" w:space="0" w:color="auto"/>
                    <w:right w:val="single" w:sz="2" w:space="0" w:color="auto"/>
                  </w:tcBorders>
                </w:tcPr>
                <w:p w14:paraId="1E9FCAF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860-890 MHz </w:t>
                  </w:r>
                </w:p>
              </w:tc>
              <w:tc>
                <w:tcPr>
                  <w:tcW w:w="1077" w:type="dxa"/>
                  <w:tcBorders>
                    <w:top w:val="single" w:sz="2" w:space="0" w:color="auto"/>
                    <w:left w:val="single" w:sz="2" w:space="0" w:color="auto"/>
                    <w:bottom w:val="single" w:sz="2" w:space="0" w:color="auto"/>
                    <w:right w:val="single" w:sz="2" w:space="0" w:color="auto"/>
                  </w:tcBorders>
                </w:tcPr>
                <w:p w14:paraId="733A9DD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AC5B30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D719AF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38FB62D8" w14:textId="77777777" w:rsidTr="00D16C1D">
              <w:trPr>
                <w:cantSplit/>
                <w:jc w:val="center"/>
              </w:trPr>
              <w:tc>
                <w:tcPr>
                  <w:tcW w:w="1303" w:type="dxa"/>
                  <w:tcBorders>
                    <w:top w:val="nil"/>
                    <w:left w:val="single" w:sz="4" w:space="0" w:color="auto"/>
                    <w:bottom w:val="nil"/>
                    <w:right w:val="single" w:sz="4" w:space="0" w:color="auto"/>
                  </w:tcBorders>
                </w:tcPr>
                <w:p w14:paraId="2018493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or E-UTRA Band 6, 18,</w:t>
                  </w:r>
                </w:p>
              </w:tc>
              <w:tc>
                <w:tcPr>
                  <w:tcW w:w="1701" w:type="dxa"/>
                  <w:tcBorders>
                    <w:top w:val="single" w:sz="2" w:space="0" w:color="auto"/>
                    <w:left w:val="single" w:sz="4" w:space="0" w:color="auto"/>
                    <w:bottom w:val="single" w:sz="2" w:space="0" w:color="auto"/>
                    <w:right w:val="single" w:sz="2" w:space="0" w:color="auto"/>
                  </w:tcBorders>
                </w:tcPr>
                <w:p w14:paraId="5EBE8F3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815-830 MHz </w:t>
                  </w:r>
                </w:p>
              </w:tc>
              <w:tc>
                <w:tcPr>
                  <w:tcW w:w="1077" w:type="dxa"/>
                  <w:tcBorders>
                    <w:top w:val="single" w:sz="2" w:space="0" w:color="auto"/>
                    <w:left w:val="single" w:sz="2" w:space="0" w:color="auto"/>
                    <w:bottom w:val="single" w:sz="2" w:space="0" w:color="auto"/>
                    <w:right w:val="single" w:sz="2" w:space="0" w:color="auto"/>
                  </w:tcBorders>
                </w:tcPr>
                <w:p w14:paraId="4F88F39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53F5D40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8D4DBA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4CD1B1D6"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F0BD5C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19</w:t>
                  </w:r>
                </w:p>
              </w:tc>
              <w:tc>
                <w:tcPr>
                  <w:tcW w:w="1701" w:type="dxa"/>
                  <w:tcBorders>
                    <w:top w:val="single" w:sz="2" w:space="0" w:color="auto"/>
                    <w:left w:val="single" w:sz="4" w:space="0" w:color="auto"/>
                    <w:bottom w:val="single" w:sz="2" w:space="0" w:color="auto"/>
                    <w:right w:val="single" w:sz="2" w:space="0" w:color="auto"/>
                  </w:tcBorders>
                </w:tcPr>
                <w:p w14:paraId="24142C6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830-845 MHz</w:t>
                  </w:r>
                </w:p>
              </w:tc>
              <w:tc>
                <w:tcPr>
                  <w:tcW w:w="1077" w:type="dxa"/>
                  <w:tcBorders>
                    <w:top w:val="single" w:sz="2" w:space="0" w:color="auto"/>
                    <w:left w:val="single" w:sz="2" w:space="0" w:color="auto"/>
                    <w:bottom w:val="single" w:sz="2" w:space="0" w:color="auto"/>
                    <w:right w:val="single" w:sz="2" w:space="0" w:color="auto"/>
                  </w:tcBorders>
                </w:tcPr>
                <w:p w14:paraId="34F906D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5089787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4DF7D2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0465425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3A0491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VII or</w:t>
                  </w:r>
                </w:p>
              </w:tc>
              <w:tc>
                <w:tcPr>
                  <w:tcW w:w="1701" w:type="dxa"/>
                  <w:tcBorders>
                    <w:top w:val="single" w:sz="2" w:space="0" w:color="auto"/>
                    <w:left w:val="single" w:sz="4" w:space="0" w:color="auto"/>
                    <w:bottom w:val="single" w:sz="2" w:space="0" w:color="auto"/>
                    <w:right w:val="single" w:sz="2" w:space="0" w:color="auto"/>
                  </w:tcBorders>
                </w:tcPr>
                <w:p w14:paraId="571FE15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2 620-2 690 MHz</w:t>
                  </w:r>
                </w:p>
              </w:tc>
              <w:tc>
                <w:tcPr>
                  <w:tcW w:w="1077" w:type="dxa"/>
                  <w:tcBorders>
                    <w:top w:val="single" w:sz="2" w:space="0" w:color="auto"/>
                    <w:left w:val="single" w:sz="2" w:space="0" w:color="auto"/>
                    <w:bottom w:val="single" w:sz="2" w:space="0" w:color="auto"/>
                    <w:right w:val="single" w:sz="2" w:space="0" w:color="auto"/>
                  </w:tcBorders>
                </w:tcPr>
                <w:p w14:paraId="7D14FAC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8E6AB1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43F888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n7.</w:t>
                  </w:r>
                </w:p>
              </w:tc>
            </w:tr>
            <w:tr w:rsidR="00B521FB" w:rsidRPr="001A69FB" w14:paraId="0A4FA1B0"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3BAFC0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7 or NR Band n7</w:t>
                  </w:r>
                </w:p>
              </w:tc>
              <w:tc>
                <w:tcPr>
                  <w:tcW w:w="1701" w:type="dxa"/>
                  <w:tcBorders>
                    <w:top w:val="single" w:sz="2" w:space="0" w:color="auto"/>
                    <w:left w:val="single" w:sz="4" w:space="0" w:color="auto"/>
                    <w:bottom w:val="single" w:sz="2" w:space="0" w:color="auto"/>
                    <w:right w:val="single" w:sz="2" w:space="0" w:color="auto"/>
                  </w:tcBorders>
                </w:tcPr>
                <w:p w14:paraId="608367B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2 500-2 570 MHz</w:t>
                  </w:r>
                </w:p>
              </w:tc>
              <w:tc>
                <w:tcPr>
                  <w:tcW w:w="1077" w:type="dxa"/>
                  <w:tcBorders>
                    <w:top w:val="single" w:sz="2" w:space="0" w:color="auto"/>
                    <w:left w:val="single" w:sz="2" w:space="0" w:color="auto"/>
                    <w:bottom w:val="single" w:sz="2" w:space="0" w:color="auto"/>
                    <w:right w:val="single" w:sz="2" w:space="0" w:color="auto"/>
                  </w:tcBorders>
                </w:tcPr>
                <w:p w14:paraId="2C2E8DA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10FD260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AA86C4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n7, since it is already covered by the requirement in clause 6.7.5.3.</w:t>
                  </w:r>
                </w:p>
              </w:tc>
            </w:tr>
            <w:tr w:rsidR="00B521FB" w:rsidRPr="001A69FB" w14:paraId="2B89676C"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BFA9D0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VIII or</w:t>
                  </w:r>
                </w:p>
              </w:tc>
              <w:tc>
                <w:tcPr>
                  <w:tcW w:w="1701" w:type="dxa"/>
                  <w:tcBorders>
                    <w:top w:val="single" w:sz="2" w:space="0" w:color="auto"/>
                    <w:left w:val="single" w:sz="4" w:space="0" w:color="auto"/>
                    <w:bottom w:val="single" w:sz="2" w:space="0" w:color="auto"/>
                    <w:right w:val="single" w:sz="2" w:space="0" w:color="auto"/>
                  </w:tcBorders>
                </w:tcPr>
                <w:p w14:paraId="4865EE7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925-960 MHz</w:t>
                  </w:r>
                </w:p>
              </w:tc>
              <w:tc>
                <w:tcPr>
                  <w:tcW w:w="1077" w:type="dxa"/>
                  <w:tcBorders>
                    <w:top w:val="single" w:sz="2" w:space="0" w:color="auto"/>
                    <w:left w:val="single" w:sz="2" w:space="0" w:color="auto"/>
                    <w:bottom w:val="single" w:sz="2" w:space="0" w:color="auto"/>
                    <w:right w:val="single" w:sz="2" w:space="0" w:color="auto"/>
                  </w:tcBorders>
                </w:tcPr>
                <w:p w14:paraId="0979AFB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C577FB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3CC313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n8.</w:t>
                  </w:r>
                </w:p>
              </w:tc>
            </w:tr>
            <w:tr w:rsidR="00B521FB" w:rsidRPr="001A69FB" w14:paraId="617E4DF8"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51515C8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8 or NR Band n8</w:t>
                  </w:r>
                </w:p>
              </w:tc>
              <w:tc>
                <w:tcPr>
                  <w:tcW w:w="1701" w:type="dxa"/>
                  <w:tcBorders>
                    <w:top w:val="single" w:sz="2" w:space="0" w:color="auto"/>
                    <w:left w:val="single" w:sz="4" w:space="0" w:color="auto"/>
                    <w:bottom w:val="single" w:sz="2" w:space="0" w:color="auto"/>
                    <w:right w:val="single" w:sz="2" w:space="0" w:color="auto"/>
                  </w:tcBorders>
                </w:tcPr>
                <w:p w14:paraId="3958372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880-915 MHz</w:t>
                  </w:r>
                </w:p>
              </w:tc>
              <w:tc>
                <w:tcPr>
                  <w:tcW w:w="1077" w:type="dxa"/>
                  <w:tcBorders>
                    <w:top w:val="single" w:sz="2" w:space="0" w:color="auto"/>
                    <w:left w:val="single" w:sz="2" w:space="0" w:color="auto"/>
                    <w:bottom w:val="single" w:sz="2" w:space="0" w:color="auto"/>
                    <w:right w:val="single" w:sz="2" w:space="0" w:color="auto"/>
                  </w:tcBorders>
                </w:tcPr>
                <w:p w14:paraId="0849D52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1381F84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C1F8D5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n8, since it is already covered by the requirement in clause 6.7.5.3.</w:t>
                  </w:r>
                </w:p>
              </w:tc>
            </w:tr>
            <w:tr w:rsidR="00B521FB" w:rsidRPr="001A69FB" w14:paraId="140E957A"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5821D9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IX or</w:t>
                  </w:r>
                </w:p>
              </w:tc>
              <w:tc>
                <w:tcPr>
                  <w:tcW w:w="1701" w:type="dxa"/>
                  <w:tcBorders>
                    <w:top w:val="single" w:sz="2" w:space="0" w:color="auto"/>
                    <w:left w:val="single" w:sz="4" w:space="0" w:color="auto"/>
                    <w:bottom w:val="single" w:sz="2" w:space="0" w:color="auto"/>
                    <w:right w:val="single" w:sz="2" w:space="0" w:color="auto"/>
                  </w:tcBorders>
                </w:tcPr>
                <w:p w14:paraId="2BB6761D"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1 844.9-1 879.9 MHz</w:t>
                  </w:r>
                </w:p>
              </w:tc>
              <w:tc>
                <w:tcPr>
                  <w:tcW w:w="1077" w:type="dxa"/>
                  <w:tcBorders>
                    <w:top w:val="single" w:sz="2" w:space="0" w:color="auto"/>
                    <w:left w:val="single" w:sz="2" w:space="0" w:color="auto"/>
                    <w:bottom w:val="single" w:sz="2" w:space="0" w:color="auto"/>
                    <w:right w:val="single" w:sz="2" w:space="0" w:color="auto"/>
                  </w:tcBorders>
                </w:tcPr>
                <w:p w14:paraId="11DDEFD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A477CA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386C3B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n3.</w:t>
                  </w:r>
                </w:p>
              </w:tc>
            </w:tr>
            <w:tr w:rsidR="00B521FB" w:rsidRPr="001A69FB" w14:paraId="6391330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0E892F1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9</w:t>
                  </w:r>
                </w:p>
              </w:tc>
              <w:tc>
                <w:tcPr>
                  <w:tcW w:w="1701" w:type="dxa"/>
                  <w:tcBorders>
                    <w:top w:val="single" w:sz="2" w:space="0" w:color="auto"/>
                    <w:left w:val="single" w:sz="4" w:space="0" w:color="auto"/>
                    <w:bottom w:val="single" w:sz="2" w:space="0" w:color="auto"/>
                    <w:right w:val="single" w:sz="2" w:space="0" w:color="auto"/>
                  </w:tcBorders>
                </w:tcPr>
                <w:p w14:paraId="3FDFF03A"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1 749.9-1 784.9 MHz</w:t>
                  </w:r>
                </w:p>
              </w:tc>
              <w:tc>
                <w:tcPr>
                  <w:tcW w:w="1077" w:type="dxa"/>
                  <w:tcBorders>
                    <w:top w:val="single" w:sz="2" w:space="0" w:color="auto"/>
                    <w:left w:val="single" w:sz="2" w:space="0" w:color="auto"/>
                    <w:bottom w:val="single" w:sz="2" w:space="0" w:color="auto"/>
                    <w:right w:val="single" w:sz="2" w:space="0" w:color="auto"/>
                  </w:tcBorders>
                </w:tcPr>
                <w:p w14:paraId="0D0FB25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2E3A9D1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9A82B4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n3, since it is already covered by the requirement in clause 6.7.5.3.</w:t>
                  </w:r>
                </w:p>
              </w:tc>
            </w:tr>
            <w:tr w:rsidR="00B521FB" w:rsidRPr="001A69FB" w14:paraId="73EF4C23"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545FBDD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 or</w:t>
                  </w:r>
                </w:p>
              </w:tc>
              <w:tc>
                <w:tcPr>
                  <w:tcW w:w="1701" w:type="dxa"/>
                  <w:tcBorders>
                    <w:top w:val="single" w:sz="2" w:space="0" w:color="auto"/>
                    <w:left w:val="single" w:sz="4" w:space="0" w:color="auto"/>
                    <w:bottom w:val="single" w:sz="2" w:space="0" w:color="auto"/>
                    <w:right w:val="single" w:sz="2" w:space="0" w:color="auto"/>
                  </w:tcBorders>
                </w:tcPr>
                <w:p w14:paraId="78034F6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2 110-2 170 MHz</w:t>
                  </w:r>
                </w:p>
              </w:tc>
              <w:tc>
                <w:tcPr>
                  <w:tcW w:w="1077" w:type="dxa"/>
                  <w:tcBorders>
                    <w:top w:val="single" w:sz="2" w:space="0" w:color="auto"/>
                    <w:left w:val="single" w:sz="2" w:space="0" w:color="auto"/>
                    <w:bottom w:val="single" w:sz="2" w:space="0" w:color="auto"/>
                    <w:right w:val="single" w:sz="2" w:space="0" w:color="auto"/>
                  </w:tcBorders>
                </w:tcPr>
                <w:p w14:paraId="3209076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F6D685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34973E1"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n66</w:t>
                  </w:r>
                </w:p>
              </w:tc>
            </w:tr>
            <w:tr w:rsidR="00B521FB" w:rsidRPr="001A69FB" w14:paraId="1B9A5510"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3E48CCE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10</w:t>
                  </w:r>
                </w:p>
              </w:tc>
              <w:tc>
                <w:tcPr>
                  <w:tcW w:w="1701" w:type="dxa"/>
                  <w:tcBorders>
                    <w:top w:val="single" w:sz="2" w:space="0" w:color="auto"/>
                    <w:left w:val="single" w:sz="4" w:space="0" w:color="auto"/>
                    <w:bottom w:val="single" w:sz="2" w:space="0" w:color="auto"/>
                    <w:right w:val="single" w:sz="2" w:space="0" w:color="auto"/>
                  </w:tcBorders>
                </w:tcPr>
                <w:p w14:paraId="09E9B33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1 710-1 770 MHz</w:t>
                  </w:r>
                </w:p>
              </w:tc>
              <w:tc>
                <w:tcPr>
                  <w:tcW w:w="1077" w:type="dxa"/>
                  <w:tcBorders>
                    <w:top w:val="single" w:sz="2" w:space="0" w:color="auto"/>
                    <w:left w:val="single" w:sz="2" w:space="0" w:color="auto"/>
                    <w:bottom w:val="single" w:sz="2" w:space="0" w:color="auto"/>
                    <w:right w:val="single" w:sz="2" w:space="0" w:color="auto"/>
                  </w:tcBorders>
                </w:tcPr>
                <w:p w14:paraId="658D94D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393844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D46438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n66, since it is already covered by the requirement in clause 6.7.5.3.</w:t>
                  </w:r>
                </w:p>
              </w:tc>
            </w:tr>
            <w:tr w:rsidR="00B521FB" w:rsidRPr="001A69FB" w14:paraId="5E2011FC"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0ABDFC5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XI or XXI or</w:t>
                  </w:r>
                </w:p>
              </w:tc>
              <w:tc>
                <w:tcPr>
                  <w:tcW w:w="1701" w:type="dxa"/>
                  <w:tcBorders>
                    <w:top w:val="single" w:sz="2" w:space="0" w:color="auto"/>
                    <w:left w:val="single" w:sz="4" w:space="0" w:color="auto"/>
                    <w:bottom w:val="single" w:sz="2" w:space="0" w:color="auto"/>
                    <w:right w:val="single" w:sz="2" w:space="0" w:color="auto"/>
                  </w:tcBorders>
                </w:tcPr>
                <w:p w14:paraId="35855710"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1 475.9-1 510.9 MHz</w:t>
                  </w:r>
                </w:p>
              </w:tc>
              <w:tc>
                <w:tcPr>
                  <w:tcW w:w="1077" w:type="dxa"/>
                  <w:tcBorders>
                    <w:top w:val="single" w:sz="2" w:space="0" w:color="auto"/>
                    <w:left w:val="single" w:sz="2" w:space="0" w:color="auto"/>
                    <w:bottom w:val="single" w:sz="2" w:space="0" w:color="auto"/>
                    <w:right w:val="single" w:sz="2" w:space="0" w:color="auto"/>
                  </w:tcBorders>
                </w:tcPr>
                <w:p w14:paraId="5769DE0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377648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658221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n50, n74 or </w:t>
                  </w:r>
                  <w:r w:rsidRPr="001A69FB">
                    <w:rPr>
                      <w:rFonts w:asciiTheme="majorBidi" w:hAnsiTheme="majorBidi" w:cstheme="majorBidi"/>
                      <w:color w:val="000000"/>
                      <w:sz w:val="18"/>
                      <w:lang w:eastAsia="ko-KR"/>
                    </w:rPr>
                    <w:t>n75.</w:t>
                  </w:r>
                </w:p>
              </w:tc>
            </w:tr>
            <w:tr w:rsidR="00B521FB" w:rsidRPr="001A69FB" w14:paraId="15B1319D" w14:textId="77777777" w:rsidTr="00D16C1D">
              <w:trPr>
                <w:cantSplit/>
                <w:jc w:val="center"/>
              </w:trPr>
              <w:tc>
                <w:tcPr>
                  <w:tcW w:w="1303" w:type="dxa"/>
                  <w:tcBorders>
                    <w:top w:val="nil"/>
                    <w:left w:val="single" w:sz="4" w:space="0" w:color="auto"/>
                    <w:bottom w:val="nil"/>
                    <w:right w:val="single" w:sz="4" w:space="0" w:color="auto"/>
                  </w:tcBorders>
                </w:tcPr>
                <w:p w14:paraId="0F5EDDA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11 or</w:t>
                  </w:r>
                </w:p>
              </w:tc>
              <w:tc>
                <w:tcPr>
                  <w:tcW w:w="1701" w:type="dxa"/>
                  <w:tcBorders>
                    <w:top w:val="single" w:sz="2" w:space="0" w:color="auto"/>
                    <w:left w:val="single" w:sz="4" w:space="0" w:color="auto"/>
                    <w:bottom w:val="single" w:sz="2" w:space="0" w:color="auto"/>
                    <w:right w:val="single" w:sz="2" w:space="0" w:color="auto"/>
                  </w:tcBorders>
                </w:tcPr>
                <w:p w14:paraId="4569C866"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1 427.9-1 447.9 MHz </w:t>
                  </w:r>
                </w:p>
              </w:tc>
              <w:tc>
                <w:tcPr>
                  <w:tcW w:w="1077" w:type="dxa"/>
                  <w:tcBorders>
                    <w:top w:val="single" w:sz="2" w:space="0" w:color="auto"/>
                    <w:left w:val="single" w:sz="2" w:space="0" w:color="auto"/>
                    <w:bottom w:val="single" w:sz="2" w:space="0" w:color="auto"/>
                    <w:right w:val="single" w:sz="2" w:space="0" w:color="auto"/>
                  </w:tcBorders>
                </w:tcPr>
                <w:p w14:paraId="0639D98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45A0BA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D7D945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 xml:space="preserve">This requirement does not apply to BS operating in Band n50, n51, </w:t>
                  </w:r>
                  <w:r w:rsidRPr="001A69FB">
                    <w:rPr>
                      <w:rFonts w:asciiTheme="majorBidi" w:hAnsiTheme="majorBidi" w:cstheme="majorBidi"/>
                      <w:color w:val="000000"/>
                      <w:sz w:val="18"/>
                      <w:lang w:eastAsia="ja-JP"/>
                    </w:rPr>
                    <w:t xml:space="preserve">n74, </w:t>
                  </w:r>
                  <w:r w:rsidRPr="001A69FB">
                    <w:rPr>
                      <w:rFonts w:asciiTheme="majorBidi" w:hAnsiTheme="majorBidi" w:cstheme="majorBidi"/>
                      <w:color w:val="000000"/>
                      <w:sz w:val="18"/>
                      <w:lang w:eastAsia="ko-KR"/>
                    </w:rPr>
                    <w:t>n75 or n76</w:t>
                  </w:r>
                  <w:r w:rsidRPr="001A69FB">
                    <w:rPr>
                      <w:rFonts w:asciiTheme="majorBidi" w:hAnsiTheme="majorBidi" w:cstheme="majorBidi"/>
                      <w:color w:val="000000"/>
                      <w:sz w:val="18"/>
                      <w:lang w:eastAsia="ja-JP"/>
                    </w:rPr>
                    <w:t>.</w:t>
                  </w:r>
                </w:p>
              </w:tc>
            </w:tr>
            <w:tr w:rsidR="00B521FB" w:rsidRPr="001A69FB" w14:paraId="39D21F5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49C9239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21</w:t>
                  </w:r>
                </w:p>
              </w:tc>
              <w:tc>
                <w:tcPr>
                  <w:tcW w:w="1701" w:type="dxa"/>
                  <w:tcBorders>
                    <w:top w:val="single" w:sz="2" w:space="0" w:color="auto"/>
                    <w:left w:val="single" w:sz="4" w:space="0" w:color="auto"/>
                    <w:bottom w:val="single" w:sz="2" w:space="0" w:color="auto"/>
                    <w:right w:val="single" w:sz="2" w:space="0" w:color="auto"/>
                  </w:tcBorders>
                </w:tcPr>
                <w:p w14:paraId="4467EDC4"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1 447.9-1 462.9 MHz</w:t>
                  </w:r>
                </w:p>
              </w:tc>
              <w:tc>
                <w:tcPr>
                  <w:tcW w:w="1077" w:type="dxa"/>
                  <w:tcBorders>
                    <w:top w:val="single" w:sz="2" w:space="0" w:color="auto"/>
                    <w:left w:val="single" w:sz="2" w:space="0" w:color="auto"/>
                    <w:bottom w:val="single" w:sz="2" w:space="0" w:color="auto"/>
                    <w:right w:val="single" w:sz="2" w:space="0" w:color="auto"/>
                  </w:tcBorders>
                </w:tcPr>
                <w:p w14:paraId="621946B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EBB353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EF4A10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 xml:space="preserve">This requirement does not apply to BS operating in Band </w:t>
                  </w:r>
                  <w:r w:rsidRPr="001A69FB">
                    <w:rPr>
                      <w:rFonts w:asciiTheme="majorBidi" w:hAnsiTheme="majorBidi" w:cstheme="majorBidi"/>
                      <w:color w:val="000000"/>
                      <w:sz w:val="18"/>
                      <w:lang w:eastAsia="ja-JP"/>
                    </w:rPr>
                    <w:t xml:space="preserve">n50, n74 or </w:t>
                  </w:r>
                  <w:r w:rsidRPr="001A69FB">
                    <w:rPr>
                      <w:rFonts w:asciiTheme="majorBidi" w:hAnsiTheme="majorBidi" w:cstheme="majorBidi"/>
                      <w:color w:val="000000"/>
                      <w:sz w:val="18"/>
                      <w:lang w:eastAsia="ko-KR"/>
                    </w:rPr>
                    <w:t>n75</w:t>
                  </w:r>
                  <w:r w:rsidRPr="001A69FB">
                    <w:rPr>
                      <w:rFonts w:asciiTheme="majorBidi" w:hAnsiTheme="majorBidi" w:cstheme="majorBidi"/>
                      <w:color w:val="000000"/>
                      <w:sz w:val="18"/>
                      <w:lang w:eastAsia="ja-JP"/>
                    </w:rPr>
                    <w:t>.</w:t>
                  </w:r>
                </w:p>
              </w:tc>
            </w:tr>
            <w:tr w:rsidR="00B521FB" w:rsidRPr="001A69FB" w14:paraId="251B7D5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D096D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XII or</w:t>
                  </w:r>
                </w:p>
              </w:tc>
              <w:tc>
                <w:tcPr>
                  <w:tcW w:w="1701" w:type="dxa"/>
                  <w:tcBorders>
                    <w:top w:val="single" w:sz="2" w:space="0" w:color="auto"/>
                    <w:left w:val="single" w:sz="4" w:space="0" w:color="auto"/>
                    <w:bottom w:val="single" w:sz="2" w:space="0" w:color="auto"/>
                    <w:right w:val="single" w:sz="2" w:space="0" w:color="auto"/>
                  </w:tcBorders>
                </w:tcPr>
                <w:p w14:paraId="7DC539F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729-746 MHz</w:t>
                  </w:r>
                </w:p>
              </w:tc>
              <w:tc>
                <w:tcPr>
                  <w:tcW w:w="1077" w:type="dxa"/>
                  <w:tcBorders>
                    <w:top w:val="single" w:sz="2" w:space="0" w:color="auto"/>
                    <w:left w:val="single" w:sz="2" w:space="0" w:color="auto"/>
                    <w:bottom w:val="single" w:sz="2" w:space="0" w:color="auto"/>
                    <w:right w:val="single" w:sz="2" w:space="0" w:color="auto"/>
                  </w:tcBorders>
                </w:tcPr>
                <w:p w14:paraId="124DAE4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9244CE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0A856E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n12 or n85.</w:t>
                  </w:r>
                </w:p>
              </w:tc>
            </w:tr>
            <w:tr w:rsidR="00B521FB" w:rsidRPr="001A69FB" w14:paraId="315D2F36"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AA54CA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12 or NR Band n12</w:t>
                  </w:r>
                </w:p>
              </w:tc>
              <w:tc>
                <w:tcPr>
                  <w:tcW w:w="1701" w:type="dxa"/>
                  <w:tcBorders>
                    <w:top w:val="single" w:sz="2" w:space="0" w:color="auto"/>
                    <w:left w:val="single" w:sz="4" w:space="0" w:color="auto"/>
                    <w:bottom w:val="single" w:sz="2" w:space="0" w:color="auto"/>
                    <w:right w:val="single" w:sz="2" w:space="0" w:color="auto"/>
                  </w:tcBorders>
                </w:tcPr>
                <w:p w14:paraId="227968E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699-716 MHz</w:t>
                  </w:r>
                </w:p>
              </w:tc>
              <w:tc>
                <w:tcPr>
                  <w:tcW w:w="1077" w:type="dxa"/>
                  <w:tcBorders>
                    <w:top w:val="single" w:sz="2" w:space="0" w:color="auto"/>
                    <w:left w:val="single" w:sz="2" w:space="0" w:color="auto"/>
                    <w:bottom w:val="single" w:sz="2" w:space="0" w:color="auto"/>
                    <w:right w:val="single" w:sz="2" w:space="0" w:color="auto"/>
                  </w:tcBorders>
                </w:tcPr>
                <w:p w14:paraId="26BAF49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6D44EF1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894F05E"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n12 or n85, since it is already covered by the requirement in clause 6.7.5.3.</w:t>
                  </w:r>
                </w:p>
                <w:p w14:paraId="54D603D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For NR BS operating in n29, it</w:t>
                  </w:r>
                  <w:r w:rsidRPr="001A69FB">
                    <w:rPr>
                      <w:rFonts w:asciiTheme="majorBidi" w:eastAsia="MS PGothic" w:hAnsiTheme="majorBidi" w:cstheme="majorBidi"/>
                      <w:color w:val="000000"/>
                      <w:sz w:val="18"/>
                      <w:lang w:eastAsia="ja-JP"/>
                    </w:rPr>
                    <w:t xml:space="preserve"> applies 1 MHz below the Band n29 downlink operating band (Note 5).</w:t>
                  </w:r>
                </w:p>
              </w:tc>
            </w:tr>
            <w:tr w:rsidR="00B521FB" w:rsidRPr="001A69FB" w14:paraId="27D9E513"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5EE8ECA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XIII or</w:t>
                  </w:r>
                </w:p>
              </w:tc>
              <w:tc>
                <w:tcPr>
                  <w:tcW w:w="1701" w:type="dxa"/>
                  <w:tcBorders>
                    <w:top w:val="single" w:sz="2" w:space="0" w:color="auto"/>
                    <w:left w:val="single" w:sz="4" w:space="0" w:color="auto"/>
                    <w:bottom w:val="single" w:sz="2" w:space="0" w:color="auto"/>
                    <w:right w:val="single" w:sz="2" w:space="0" w:color="auto"/>
                  </w:tcBorders>
                </w:tcPr>
                <w:p w14:paraId="28CAB74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746-756 MHz</w:t>
                  </w:r>
                </w:p>
              </w:tc>
              <w:tc>
                <w:tcPr>
                  <w:tcW w:w="1077" w:type="dxa"/>
                  <w:tcBorders>
                    <w:top w:val="single" w:sz="2" w:space="0" w:color="auto"/>
                    <w:left w:val="single" w:sz="2" w:space="0" w:color="auto"/>
                    <w:bottom w:val="single" w:sz="2" w:space="0" w:color="auto"/>
                    <w:right w:val="single" w:sz="2" w:space="0" w:color="auto"/>
                  </w:tcBorders>
                </w:tcPr>
                <w:p w14:paraId="03E6E48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BD9196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2B07DE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n13.</w:t>
                  </w:r>
                </w:p>
              </w:tc>
            </w:tr>
            <w:tr w:rsidR="00B521FB" w:rsidRPr="001A69FB" w14:paraId="54EDF4D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6D35D68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13 or NR Band n13</w:t>
                  </w:r>
                </w:p>
              </w:tc>
              <w:tc>
                <w:tcPr>
                  <w:tcW w:w="1701" w:type="dxa"/>
                  <w:tcBorders>
                    <w:top w:val="single" w:sz="2" w:space="0" w:color="auto"/>
                    <w:left w:val="single" w:sz="4" w:space="0" w:color="auto"/>
                    <w:bottom w:val="single" w:sz="2" w:space="0" w:color="auto"/>
                    <w:right w:val="single" w:sz="2" w:space="0" w:color="auto"/>
                  </w:tcBorders>
                </w:tcPr>
                <w:p w14:paraId="4574D87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777-787 MHz</w:t>
                  </w:r>
                </w:p>
              </w:tc>
              <w:tc>
                <w:tcPr>
                  <w:tcW w:w="1077" w:type="dxa"/>
                  <w:tcBorders>
                    <w:top w:val="single" w:sz="2" w:space="0" w:color="auto"/>
                    <w:left w:val="single" w:sz="2" w:space="0" w:color="auto"/>
                    <w:bottom w:val="single" w:sz="2" w:space="0" w:color="auto"/>
                    <w:right w:val="single" w:sz="2" w:space="0" w:color="auto"/>
                  </w:tcBorders>
                </w:tcPr>
                <w:p w14:paraId="2EA0D67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6B4FBA5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CAD71A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n13, since it is already covered by the requirement in clause 6.7.5.3.</w:t>
                  </w:r>
                </w:p>
              </w:tc>
            </w:tr>
            <w:tr w:rsidR="00B521FB" w:rsidRPr="001A69FB" w14:paraId="2AF06BBA"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7D7194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XIV or</w:t>
                  </w:r>
                </w:p>
              </w:tc>
              <w:tc>
                <w:tcPr>
                  <w:tcW w:w="1701" w:type="dxa"/>
                  <w:tcBorders>
                    <w:top w:val="single" w:sz="2" w:space="0" w:color="auto"/>
                    <w:left w:val="single" w:sz="4" w:space="0" w:color="auto"/>
                    <w:bottom w:val="single" w:sz="2" w:space="0" w:color="auto"/>
                    <w:right w:val="single" w:sz="2" w:space="0" w:color="auto"/>
                  </w:tcBorders>
                </w:tcPr>
                <w:p w14:paraId="21F26B1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758-768 MHz</w:t>
                  </w:r>
                </w:p>
              </w:tc>
              <w:tc>
                <w:tcPr>
                  <w:tcW w:w="1077" w:type="dxa"/>
                  <w:tcBorders>
                    <w:top w:val="single" w:sz="2" w:space="0" w:color="auto"/>
                    <w:left w:val="single" w:sz="2" w:space="0" w:color="auto"/>
                    <w:bottom w:val="single" w:sz="2" w:space="0" w:color="auto"/>
                    <w:right w:val="single" w:sz="2" w:space="0" w:color="auto"/>
                  </w:tcBorders>
                </w:tcPr>
                <w:p w14:paraId="6C038CE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F41463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62EC2B4"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n14.</w:t>
                  </w:r>
                </w:p>
              </w:tc>
            </w:tr>
            <w:tr w:rsidR="00B521FB" w:rsidRPr="001A69FB" w14:paraId="6DAF01DE"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64618D7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14 or NR Band n14</w:t>
                  </w:r>
                </w:p>
              </w:tc>
              <w:tc>
                <w:tcPr>
                  <w:tcW w:w="1701" w:type="dxa"/>
                  <w:tcBorders>
                    <w:top w:val="single" w:sz="2" w:space="0" w:color="auto"/>
                    <w:left w:val="single" w:sz="4" w:space="0" w:color="auto"/>
                    <w:bottom w:val="single" w:sz="2" w:space="0" w:color="auto"/>
                    <w:right w:val="single" w:sz="2" w:space="0" w:color="auto"/>
                  </w:tcBorders>
                </w:tcPr>
                <w:p w14:paraId="0D7D18B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788-798 MHz</w:t>
                  </w:r>
                </w:p>
              </w:tc>
              <w:tc>
                <w:tcPr>
                  <w:tcW w:w="1077" w:type="dxa"/>
                  <w:tcBorders>
                    <w:top w:val="single" w:sz="2" w:space="0" w:color="auto"/>
                    <w:left w:val="single" w:sz="2" w:space="0" w:color="auto"/>
                    <w:bottom w:val="single" w:sz="2" w:space="0" w:color="auto"/>
                    <w:right w:val="single" w:sz="2" w:space="0" w:color="auto"/>
                  </w:tcBorders>
                </w:tcPr>
                <w:p w14:paraId="1329584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42C800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A39278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n14, since it is already covered by the requirement in clause 6.7.5.3.</w:t>
                  </w:r>
                </w:p>
              </w:tc>
            </w:tr>
            <w:tr w:rsidR="00B521FB" w:rsidRPr="001A69FB" w14:paraId="08F15CC8"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6DE7A3F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17</w:t>
                  </w:r>
                </w:p>
              </w:tc>
              <w:tc>
                <w:tcPr>
                  <w:tcW w:w="1701" w:type="dxa"/>
                  <w:tcBorders>
                    <w:top w:val="single" w:sz="2" w:space="0" w:color="auto"/>
                    <w:left w:val="single" w:sz="4" w:space="0" w:color="auto"/>
                    <w:bottom w:val="single" w:sz="2" w:space="0" w:color="auto"/>
                    <w:right w:val="single" w:sz="2" w:space="0" w:color="auto"/>
                  </w:tcBorders>
                </w:tcPr>
                <w:p w14:paraId="6A89765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734-746 MHz</w:t>
                  </w:r>
                </w:p>
              </w:tc>
              <w:tc>
                <w:tcPr>
                  <w:tcW w:w="1077" w:type="dxa"/>
                  <w:tcBorders>
                    <w:top w:val="single" w:sz="2" w:space="0" w:color="auto"/>
                    <w:left w:val="single" w:sz="2" w:space="0" w:color="auto"/>
                    <w:bottom w:val="single" w:sz="2" w:space="0" w:color="auto"/>
                    <w:right w:val="single" w:sz="2" w:space="0" w:color="auto"/>
                  </w:tcBorders>
                </w:tcPr>
                <w:p w14:paraId="368D07E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B75C44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FF8701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71B9D03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E81152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2914A73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704-716 MHz</w:t>
                  </w:r>
                </w:p>
              </w:tc>
              <w:tc>
                <w:tcPr>
                  <w:tcW w:w="1077" w:type="dxa"/>
                  <w:tcBorders>
                    <w:top w:val="single" w:sz="2" w:space="0" w:color="auto"/>
                    <w:left w:val="single" w:sz="2" w:space="0" w:color="auto"/>
                    <w:bottom w:val="single" w:sz="2" w:space="0" w:color="auto"/>
                    <w:right w:val="single" w:sz="2" w:space="0" w:color="auto"/>
                  </w:tcBorders>
                </w:tcPr>
                <w:p w14:paraId="185F0DF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11A6BC2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48D09B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For NR BS operating in n29, it</w:t>
                  </w:r>
                  <w:r w:rsidRPr="001A69FB">
                    <w:rPr>
                      <w:rFonts w:asciiTheme="majorBidi" w:eastAsia="MS PGothic" w:hAnsiTheme="majorBidi" w:cstheme="majorBidi"/>
                      <w:color w:val="000000"/>
                      <w:sz w:val="18"/>
                      <w:lang w:eastAsia="ja-JP"/>
                    </w:rPr>
                    <w:t xml:space="preserve"> applies 1 MHz below the Band n29 downlink operating band (Note 5).</w:t>
                  </w:r>
                </w:p>
              </w:tc>
            </w:tr>
            <w:tr w:rsidR="00B521FB" w:rsidRPr="001A69FB" w14:paraId="7B272236"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0075FD6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XX or</w:t>
                  </w:r>
                </w:p>
              </w:tc>
              <w:tc>
                <w:tcPr>
                  <w:tcW w:w="1701" w:type="dxa"/>
                  <w:tcBorders>
                    <w:top w:val="single" w:sz="2" w:space="0" w:color="auto"/>
                    <w:left w:val="single" w:sz="4" w:space="0" w:color="auto"/>
                    <w:bottom w:val="single" w:sz="2" w:space="0" w:color="auto"/>
                    <w:right w:val="single" w:sz="2" w:space="0" w:color="auto"/>
                  </w:tcBorders>
                </w:tcPr>
                <w:p w14:paraId="4986A15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791-821 MHz</w:t>
                  </w:r>
                </w:p>
              </w:tc>
              <w:tc>
                <w:tcPr>
                  <w:tcW w:w="1077" w:type="dxa"/>
                  <w:tcBorders>
                    <w:top w:val="single" w:sz="2" w:space="0" w:color="auto"/>
                    <w:left w:val="single" w:sz="2" w:space="0" w:color="auto"/>
                    <w:bottom w:val="single" w:sz="2" w:space="0" w:color="auto"/>
                    <w:right w:val="single" w:sz="2" w:space="0" w:color="auto"/>
                  </w:tcBorders>
                </w:tcPr>
                <w:p w14:paraId="4CE899C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25FCF9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0ACAAF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n20 or n28.</w:t>
                  </w:r>
                </w:p>
              </w:tc>
            </w:tr>
            <w:tr w:rsidR="00B521FB" w:rsidRPr="001A69FB" w14:paraId="4BF8E14A"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7586E1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20 or NR Band n20</w:t>
                  </w:r>
                </w:p>
              </w:tc>
              <w:tc>
                <w:tcPr>
                  <w:tcW w:w="1701" w:type="dxa"/>
                  <w:tcBorders>
                    <w:top w:val="single" w:sz="2" w:space="0" w:color="auto"/>
                    <w:left w:val="single" w:sz="4" w:space="0" w:color="auto"/>
                    <w:bottom w:val="single" w:sz="2" w:space="0" w:color="auto"/>
                    <w:right w:val="single" w:sz="2" w:space="0" w:color="auto"/>
                  </w:tcBorders>
                </w:tcPr>
                <w:p w14:paraId="0683A90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832-862 MHz</w:t>
                  </w:r>
                </w:p>
              </w:tc>
              <w:tc>
                <w:tcPr>
                  <w:tcW w:w="1077" w:type="dxa"/>
                  <w:tcBorders>
                    <w:top w:val="single" w:sz="2" w:space="0" w:color="auto"/>
                    <w:left w:val="single" w:sz="2" w:space="0" w:color="auto"/>
                    <w:bottom w:val="single" w:sz="2" w:space="0" w:color="auto"/>
                    <w:right w:val="single" w:sz="2" w:space="0" w:color="auto"/>
                  </w:tcBorders>
                </w:tcPr>
                <w:p w14:paraId="03F8D22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BA3F79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C5F381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n20, since it is already covered by the requirement in clause 6.7.5.3.</w:t>
                  </w:r>
                </w:p>
              </w:tc>
            </w:tr>
            <w:tr w:rsidR="00B521FB" w:rsidRPr="001A69FB" w14:paraId="21701EAA"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5E7C08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XXII or</w:t>
                  </w:r>
                </w:p>
              </w:tc>
              <w:tc>
                <w:tcPr>
                  <w:tcW w:w="1701" w:type="dxa"/>
                  <w:tcBorders>
                    <w:top w:val="single" w:sz="2" w:space="0" w:color="auto"/>
                    <w:left w:val="single" w:sz="4" w:space="0" w:color="auto"/>
                    <w:bottom w:val="single" w:sz="2" w:space="0" w:color="auto"/>
                    <w:right w:val="single" w:sz="2" w:space="0" w:color="auto"/>
                  </w:tcBorders>
                </w:tcPr>
                <w:p w14:paraId="46D1E36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3 510-3 590 MHz</w:t>
                  </w:r>
                </w:p>
              </w:tc>
              <w:tc>
                <w:tcPr>
                  <w:tcW w:w="1077" w:type="dxa"/>
                  <w:tcBorders>
                    <w:top w:val="single" w:sz="2" w:space="0" w:color="auto"/>
                    <w:left w:val="single" w:sz="2" w:space="0" w:color="auto"/>
                    <w:bottom w:val="single" w:sz="2" w:space="0" w:color="auto"/>
                    <w:right w:val="single" w:sz="2" w:space="0" w:color="auto"/>
                  </w:tcBorders>
                </w:tcPr>
                <w:p w14:paraId="7D0E5AA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2AB9CB1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4B1BB6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09F50164"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65551FF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22</w:t>
                  </w:r>
                </w:p>
              </w:tc>
              <w:tc>
                <w:tcPr>
                  <w:tcW w:w="1701" w:type="dxa"/>
                  <w:tcBorders>
                    <w:top w:val="single" w:sz="2" w:space="0" w:color="auto"/>
                    <w:left w:val="single" w:sz="4" w:space="0" w:color="auto"/>
                    <w:bottom w:val="single" w:sz="2" w:space="0" w:color="auto"/>
                    <w:right w:val="single" w:sz="2" w:space="0" w:color="auto"/>
                  </w:tcBorders>
                </w:tcPr>
                <w:p w14:paraId="0DB8607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3 410-3 490 MHz</w:t>
                  </w:r>
                </w:p>
              </w:tc>
              <w:tc>
                <w:tcPr>
                  <w:tcW w:w="1077" w:type="dxa"/>
                  <w:tcBorders>
                    <w:top w:val="single" w:sz="2" w:space="0" w:color="auto"/>
                    <w:left w:val="single" w:sz="2" w:space="0" w:color="auto"/>
                    <w:bottom w:val="single" w:sz="2" w:space="0" w:color="auto"/>
                    <w:right w:val="single" w:sz="2" w:space="0" w:color="auto"/>
                  </w:tcBorders>
                </w:tcPr>
                <w:p w14:paraId="755A446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 dBm</w:t>
                  </w:r>
                </w:p>
              </w:tc>
              <w:tc>
                <w:tcPr>
                  <w:tcW w:w="1417" w:type="dxa"/>
                  <w:tcBorders>
                    <w:top w:val="single" w:sz="2" w:space="0" w:color="auto"/>
                    <w:left w:val="single" w:sz="2" w:space="0" w:color="auto"/>
                    <w:bottom w:val="single" w:sz="2" w:space="0" w:color="auto"/>
                    <w:right w:val="single" w:sz="2" w:space="0" w:color="auto"/>
                  </w:tcBorders>
                </w:tcPr>
                <w:p w14:paraId="22FEBE3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1D52B9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2CFA28C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1743172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lastRenderedPageBreak/>
                    <w:t>E-UTRA Band 24 or NR Band n24</w:t>
                  </w:r>
                </w:p>
              </w:tc>
              <w:tc>
                <w:tcPr>
                  <w:tcW w:w="1701" w:type="dxa"/>
                  <w:tcBorders>
                    <w:top w:val="single" w:sz="2" w:space="0" w:color="auto"/>
                    <w:left w:val="single" w:sz="4" w:space="0" w:color="auto"/>
                    <w:bottom w:val="single" w:sz="2" w:space="0" w:color="auto"/>
                    <w:right w:val="single" w:sz="2" w:space="0" w:color="auto"/>
                  </w:tcBorders>
                </w:tcPr>
                <w:p w14:paraId="03DBBAA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1 525-1 559 MHz</w:t>
                  </w:r>
                </w:p>
              </w:tc>
              <w:tc>
                <w:tcPr>
                  <w:tcW w:w="1077" w:type="dxa"/>
                  <w:tcBorders>
                    <w:top w:val="single" w:sz="2" w:space="0" w:color="auto"/>
                    <w:left w:val="single" w:sz="2" w:space="0" w:color="auto"/>
                    <w:bottom w:val="single" w:sz="2" w:space="0" w:color="auto"/>
                    <w:right w:val="single" w:sz="2" w:space="0" w:color="auto"/>
                  </w:tcBorders>
                </w:tcPr>
                <w:p w14:paraId="1F94C58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96AA79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BACBDC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2FFE6CE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3FC3DA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4ED703B1"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1 626.5-1 660.5 MHz</w:t>
                  </w:r>
                </w:p>
              </w:tc>
              <w:tc>
                <w:tcPr>
                  <w:tcW w:w="1077" w:type="dxa"/>
                  <w:tcBorders>
                    <w:top w:val="single" w:sz="2" w:space="0" w:color="auto"/>
                    <w:left w:val="single" w:sz="2" w:space="0" w:color="auto"/>
                    <w:bottom w:val="single" w:sz="2" w:space="0" w:color="auto"/>
                    <w:right w:val="single" w:sz="2" w:space="0" w:color="auto"/>
                  </w:tcBorders>
                </w:tcPr>
                <w:p w14:paraId="29B5821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34C1ED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A49102E"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3B633E68"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EA4E2F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XXV or</w:t>
                  </w:r>
                </w:p>
              </w:tc>
              <w:tc>
                <w:tcPr>
                  <w:tcW w:w="1701" w:type="dxa"/>
                  <w:tcBorders>
                    <w:top w:val="single" w:sz="2" w:space="0" w:color="auto"/>
                    <w:left w:val="single" w:sz="4" w:space="0" w:color="auto"/>
                    <w:bottom w:val="single" w:sz="2" w:space="0" w:color="auto"/>
                    <w:right w:val="single" w:sz="2" w:space="0" w:color="auto"/>
                  </w:tcBorders>
                </w:tcPr>
                <w:p w14:paraId="26A3D9A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1 930-1 995 MHz</w:t>
                  </w:r>
                </w:p>
              </w:tc>
              <w:tc>
                <w:tcPr>
                  <w:tcW w:w="1077" w:type="dxa"/>
                  <w:tcBorders>
                    <w:top w:val="single" w:sz="2" w:space="0" w:color="auto"/>
                    <w:left w:val="single" w:sz="2" w:space="0" w:color="auto"/>
                    <w:bottom w:val="single" w:sz="2" w:space="0" w:color="auto"/>
                    <w:right w:val="single" w:sz="2" w:space="0" w:color="auto"/>
                  </w:tcBorders>
                </w:tcPr>
                <w:p w14:paraId="76E2814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6A87AE2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23020B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 n25 or n70.</w:t>
                  </w:r>
                </w:p>
              </w:tc>
            </w:tr>
            <w:tr w:rsidR="00B521FB" w:rsidRPr="001A69FB" w14:paraId="44779201"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695DEB6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25 or NR band n25</w:t>
                  </w:r>
                </w:p>
              </w:tc>
              <w:tc>
                <w:tcPr>
                  <w:tcW w:w="1701" w:type="dxa"/>
                  <w:tcBorders>
                    <w:top w:val="single" w:sz="2" w:space="0" w:color="auto"/>
                    <w:left w:val="single" w:sz="4" w:space="0" w:color="auto"/>
                    <w:bottom w:val="single" w:sz="2" w:space="0" w:color="auto"/>
                    <w:right w:val="single" w:sz="2" w:space="0" w:color="auto"/>
                  </w:tcBorders>
                </w:tcPr>
                <w:p w14:paraId="531DB80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1 850-1 915 MHz</w:t>
                  </w:r>
                </w:p>
              </w:tc>
              <w:tc>
                <w:tcPr>
                  <w:tcW w:w="1077" w:type="dxa"/>
                  <w:tcBorders>
                    <w:top w:val="single" w:sz="2" w:space="0" w:color="auto"/>
                    <w:left w:val="single" w:sz="2" w:space="0" w:color="auto"/>
                    <w:bottom w:val="single" w:sz="2" w:space="0" w:color="auto"/>
                    <w:right w:val="single" w:sz="2" w:space="0" w:color="auto"/>
                  </w:tcBorders>
                </w:tcPr>
                <w:p w14:paraId="362988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269A42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9CA645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n25 since it is already covered by the requirement in clause 6.7.5.3. For BS operating in Band n2, it applies for 1910 MHz to 1915 MHz, while the rest is covered in clause 6.7.5.3.</w:t>
                  </w:r>
                </w:p>
              </w:tc>
            </w:tr>
            <w:tr w:rsidR="00B521FB" w:rsidRPr="001A69FB" w14:paraId="1BDDBD57"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3A28FFA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FDD Band XXVI or</w:t>
                  </w:r>
                </w:p>
              </w:tc>
              <w:tc>
                <w:tcPr>
                  <w:tcW w:w="1701" w:type="dxa"/>
                  <w:tcBorders>
                    <w:top w:val="single" w:sz="2" w:space="0" w:color="auto"/>
                    <w:left w:val="single" w:sz="4" w:space="0" w:color="auto"/>
                    <w:bottom w:val="single" w:sz="2" w:space="0" w:color="auto"/>
                    <w:right w:val="single" w:sz="2" w:space="0" w:color="auto"/>
                  </w:tcBorders>
                </w:tcPr>
                <w:p w14:paraId="51E3F0C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859-894 MHz</w:t>
                  </w:r>
                </w:p>
              </w:tc>
              <w:tc>
                <w:tcPr>
                  <w:tcW w:w="1077" w:type="dxa"/>
                  <w:tcBorders>
                    <w:top w:val="single" w:sz="2" w:space="0" w:color="auto"/>
                    <w:left w:val="single" w:sz="2" w:space="0" w:color="auto"/>
                    <w:bottom w:val="single" w:sz="2" w:space="0" w:color="auto"/>
                    <w:right w:val="single" w:sz="2" w:space="0" w:color="auto"/>
                  </w:tcBorders>
                </w:tcPr>
                <w:p w14:paraId="3099A11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0C6E20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8D9F02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n5 or n26. </w:t>
                  </w:r>
                </w:p>
              </w:tc>
            </w:tr>
            <w:tr w:rsidR="00B521FB" w:rsidRPr="001A69FB" w14:paraId="0CA6DF23"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4B5718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26 or NR Band n26</w:t>
                  </w:r>
                </w:p>
              </w:tc>
              <w:tc>
                <w:tcPr>
                  <w:tcW w:w="1701" w:type="dxa"/>
                  <w:tcBorders>
                    <w:top w:val="single" w:sz="2" w:space="0" w:color="auto"/>
                    <w:left w:val="single" w:sz="4" w:space="0" w:color="auto"/>
                    <w:bottom w:val="single" w:sz="2" w:space="0" w:color="auto"/>
                    <w:right w:val="single" w:sz="2" w:space="0" w:color="auto"/>
                  </w:tcBorders>
                </w:tcPr>
                <w:p w14:paraId="5FD1D18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814-849 MHz</w:t>
                  </w:r>
                </w:p>
              </w:tc>
              <w:tc>
                <w:tcPr>
                  <w:tcW w:w="1077" w:type="dxa"/>
                  <w:tcBorders>
                    <w:top w:val="single" w:sz="2" w:space="0" w:color="auto"/>
                    <w:left w:val="single" w:sz="2" w:space="0" w:color="auto"/>
                    <w:bottom w:val="single" w:sz="2" w:space="0" w:color="auto"/>
                    <w:right w:val="single" w:sz="2" w:space="0" w:color="auto"/>
                  </w:tcBorders>
                </w:tcPr>
                <w:p w14:paraId="0F5F7DA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5D63910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FBFD04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 xml:space="preserve">This requirement does not apply to BS operating in band n26 since it is already covered by the requirement in clause 6.7.5.3. </w:t>
                  </w:r>
                  <w:r w:rsidRPr="001A69FB">
                    <w:rPr>
                      <w:rFonts w:asciiTheme="majorBidi" w:hAnsiTheme="majorBidi" w:cstheme="majorBidi"/>
                      <w:color w:val="000000"/>
                      <w:sz w:val="18"/>
                      <w:szCs w:val="18"/>
                      <w:lang w:eastAsia="ja-JP"/>
                    </w:rPr>
                    <w:t>For BS operating in Band n5, it applies for 814 MHz to 824 MHz, while the rest is covered in clause 6.7.5.3.</w:t>
                  </w:r>
                </w:p>
              </w:tc>
            </w:tr>
            <w:tr w:rsidR="00B521FB" w:rsidRPr="001A69FB" w14:paraId="4A36FD21"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78CAE7E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27</w:t>
                  </w:r>
                </w:p>
              </w:tc>
              <w:tc>
                <w:tcPr>
                  <w:tcW w:w="1701" w:type="dxa"/>
                  <w:tcBorders>
                    <w:top w:val="single" w:sz="2" w:space="0" w:color="auto"/>
                    <w:left w:val="single" w:sz="4" w:space="0" w:color="auto"/>
                    <w:bottom w:val="single" w:sz="2" w:space="0" w:color="auto"/>
                    <w:right w:val="single" w:sz="2" w:space="0" w:color="auto"/>
                  </w:tcBorders>
                </w:tcPr>
                <w:p w14:paraId="1B30615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852-869 MHz</w:t>
                  </w:r>
                </w:p>
              </w:tc>
              <w:tc>
                <w:tcPr>
                  <w:tcW w:w="1077" w:type="dxa"/>
                  <w:tcBorders>
                    <w:top w:val="single" w:sz="2" w:space="0" w:color="auto"/>
                    <w:left w:val="single" w:sz="2" w:space="0" w:color="auto"/>
                    <w:bottom w:val="single" w:sz="2" w:space="0" w:color="auto"/>
                    <w:right w:val="single" w:sz="2" w:space="0" w:color="auto"/>
                  </w:tcBorders>
                </w:tcPr>
                <w:p w14:paraId="2A1406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D54B98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65EB44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n5.</w:t>
                  </w:r>
                </w:p>
              </w:tc>
            </w:tr>
            <w:tr w:rsidR="00B521FB" w:rsidRPr="001A69FB" w14:paraId="4671E97F"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3A99C61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38501CF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807-824 MHz</w:t>
                  </w:r>
                </w:p>
              </w:tc>
              <w:tc>
                <w:tcPr>
                  <w:tcW w:w="1077" w:type="dxa"/>
                  <w:tcBorders>
                    <w:top w:val="single" w:sz="2" w:space="0" w:color="auto"/>
                    <w:left w:val="single" w:sz="2" w:space="0" w:color="auto"/>
                    <w:bottom w:val="single" w:sz="2" w:space="0" w:color="auto"/>
                    <w:right w:val="single" w:sz="2" w:space="0" w:color="auto"/>
                  </w:tcBorders>
                </w:tcPr>
                <w:p w14:paraId="74732E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1BF726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893BAC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also applies to BS operating in Band n28, starting 4 MHz above the Band n28 downlink </w:t>
                  </w:r>
                  <w:r w:rsidRPr="001A69FB">
                    <w:rPr>
                      <w:rFonts w:asciiTheme="majorBidi" w:hAnsiTheme="majorBidi" w:cstheme="majorBidi"/>
                      <w:i/>
                      <w:color w:val="000000"/>
                      <w:sz w:val="18"/>
                      <w:lang w:eastAsia="ja-JP"/>
                    </w:rPr>
                    <w:t>operating band</w:t>
                  </w:r>
                  <w:r w:rsidRPr="001A69FB">
                    <w:rPr>
                      <w:rFonts w:asciiTheme="majorBidi" w:hAnsiTheme="majorBidi" w:cstheme="majorBidi"/>
                      <w:color w:val="000000"/>
                      <w:sz w:val="18"/>
                      <w:lang w:eastAsia="ja-JP"/>
                    </w:rPr>
                    <w:t xml:space="preserve"> (Note 5).</w:t>
                  </w:r>
                </w:p>
              </w:tc>
            </w:tr>
            <w:tr w:rsidR="00B521FB" w:rsidRPr="001A69FB" w14:paraId="2C976ADF"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1B177F4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28 or</w:t>
                  </w:r>
                </w:p>
              </w:tc>
              <w:tc>
                <w:tcPr>
                  <w:tcW w:w="1701" w:type="dxa"/>
                  <w:tcBorders>
                    <w:top w:val="single" w:sz="2" w:space="0" w:color="auto"/>
                    <w:left w:val="single" w:sz="4" w:space="0" w:color="auto"/>
                    <w:bottom w:val="single" w:sz="2" w:space="0" w:color="auto"/>
                    <w:right w:val="single" w:sz="2" w:space="0" w:color="auto"/>
                  </w:tcBorders>
                </w:tcPr>
                <w:p w14:paraId="6F79E3C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758-803 MHz</w:t>
                  </w:r>
                </w:p>
              </w:tc>
              <w:tc>
                <w:tcPr>
                  <w:tcW w:w="1077" w:type="dxa"/>
                  <w:tcBorders>
                    <w:top w:val="single" w:sz="2" w:space="0" w:color="auto"/>
                    <w:left w:val="single" w:sz="2" w:space="0" w:color="auto"/>
                    <w:bottom w:val="single" w:sz="2" w:space="0" w:color="auto"/>
                    <w:right w:val="single" w:sz="2" w:space="0" w:color="auto"/>
                  </w:tcBorders>
                </w:tcPr>
                <w:p w14:paraId="32257E6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636FE9B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7672F8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n20, n67 or n28.</w:t>
                  </w:r>
                </w:p>
              </w:tc>
            </w:tr>
            <w:tr w:rsidR="00B521FB" w:rsidRPr="001A69FB" w14:paraId="6B631246"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47EBA72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NR Band n28</w:t>
                  </w:r>
                </w:p>
              </w:tc>
              <w:tc>
                <w:tcPr>
                  <w:tcW w:w="1701" w:type="dxa"/>
                  <w:tcBorders>
                    <w:top w:val="single" w:sz="2" w:space="0" w:color="auto"/>
                    <w:left w:val="single" w:sz="4" w:space="0" w:color="auto"/>
                    <w:bottom w:val="single" w:sz="2" w:space="0" w:color="auto"/>
                    <w:right w:val="single" w:sz="2" w:space="0" w:color="auto"/>
                  </w:tcBorders>
                </w:tcPr>
                <w:p w14:paraId="3678819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703-748 MHz</w:t>
                  </w:r>
                </w:p>
              </w:tc>
              <w:tc>
                <w:tcPr>
                  <w:tcW w:w="1077" w:type="dxa"/>
                  <w:tcBorders>
                    <w:top w:val="single" w:sz="2" w:space="0" w:color="auto"/>
                    <w:left w:val="single" w:sz="2" w:space="0" w:color="auto"/>
                    <w:bottom w:val="single" w:sz="2" w:space="0" w:color="auto"/>
                    <w:right w:val="single" w:sz="2" w:space="0" w:color="auto"/>
                  </w:tcBorders>
                </w:tcPr>
                <w:p w14:paraId="480FA84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1BB7E81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94F7F9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n28, since it is already covered by the requirement in clause 6.7.5.3. </w:t>
                  </w:r>
                </w:p>
                <w:p w14:paraId="79DE976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For BS operating in band n67, it applies for 703 MHz to 736 </w:t>
                  </w:r>
                  <w:proofErr w:type="spellStart"/>
                  <w:r w:rsidRPr="001A69FB">
                    <w:rPr>
                      <w:rFonts w:asciiTheme="majorBidi" w:hAnsiTheme="majorBidi" w:cstheme="majorBidi"/>
                      <w:color w:val="000000"/>
                      <w:sz w:val="18"/>
                      <w:lang w:eastAsia="ja-JP"/>
                    </w:rPr>
                    <w:t>MHz.</w:t>
                  </w:r>
                  <w:proofErr w:type="spellEnd"/>
                </w:p>
              </w:tc>
            </w:tr>
            <w:tr w:rsidR="00B521FB" w:rsidRPr="001A69FB" w14:paraId="0FD427E6" w14:textId="77777777" w:rsidTr="00D16C1D">
              <w:trPr>
                <w:cantSplit/>
                <w:jc w:val="center"/>
              </w:trPr>
              <w:tc>
                <w:tcPr>
                  <w:tcW w:w="1303" w:type="dxa"/>
                  <w:tcBorders>
                    <w:top w:val="single" w:sz="4" w:space="0" w:color="auto"/>
                    <w:left w:val="single" w:sz="2" w:space="0" w:color="auto"/>
                    <w:bottom w:val="single" w:sz="2" w:space="0" w:color="auto"/>
                    <w:right w:val="single" w:sz="2" w:space="0" w:color="auto"/>
                  </w:tcBorders>
                </w:tcPr>
                <w:p w14:paraId="52C0E8C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29 or NR Band n29</w:t>
                  </w:r>
                </w:p>
              </w:tc>
              <w:tc>
                <w:tcPr>
                  <w:tcW w:w="1701" w:type="dxa"/>
                  <w:tcBorders>
                    <w:top w:val="single" w:sz="2" w:space="0" w:color="auto"/>
                    <w:left w:val="single" w:sz="2" w:space="0" w:color="auto"/>
                    <w:bottom w:val="single" w:sz="2" w:space="0" w:color="auto"/>
                    <w:right w:val="single" w:sz="2" w:space="0" w:color="auto"/>
                  </w:tcBorders>
                </w:tcPr>
                <w:p w14:paraId="4DAE58E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717-728 MHz</w:t>
                  </w:r>
                </w:p>
              </w:tc>
              <w:tc>
                <w:tcPr>
                  <w:tcW w:w="1077" w:type="dxa"/>
                  <w:tcBorders>
                    <w:top w:val="single" w:sz="2" w:space="0" w:color="auto"/>
                    <w:left w:val="single" w:sz="2" w:space="0" w:color="auto"/>
                    <w:bottom w:val="single" w:sz="2" w:space="0" w:color="auto"/>
                    <w:right w:val="single" w:sz="2" w:space="0" w:color="auto"/>
                  </w:tcBorders>
                </w:tcPr>
                <w:p w14:paraId="349499F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3E4481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7AF6C2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 xml:space="preserve">This requirement does not apply to BS operating in Band </w:t>
                  </w:r>
                  <w:r w:rsidRPr="001A69FB">
                    <w:rPr>
                      <w:rFonts w:asciiTheme="majorBidi" w:hAnsiTheme="majorBidi" w:cstheme="majorBidi"/>
                      <w:color w:val="000000"/>
                      <w:sz w:val="18"/>
                      <w:lang w:eastAsia="ja-JP"/>
                    </w:rPr>
                    <w:t>n29 or n85.</w:t>
                  </w:r>
                </w:p>
              </w:tc>
            </w:tr>
            <w:tr w:rsidR="00B521FB" w:rsidRPr="001A69FB" w14:paraId="45B94E0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590B6A5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30 or</w:t>
                  </w:r>
                </w:p>
              </w:tc>
              <w:tc>
                <w:tcPr>
                  <w:tcW w:w="1701" w:type="dxa"/>
                  <w:tcBorders>
                    <w:top w:val="single" w:sz="2" w:space="0" w:color="auto"/>
                    <w:left w:val="single" w:sz="4" w:space="0" w:color="auto"/>
                    <w:bottom w:val="single" w:sz="2" w:space="0" w:color="auto"/>
                    <w:right w:val="single" w:sz="2" w:space="0" w:color="auto"/>
                  </w:tcBorders>
                </w:tcPr>
                <w:p w14:paraId="25FB3F8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2 350-2 360 MHz</w:t>
                  </w:r>
                </w:p>
              </w:tc>
              <w:tc>
                <w:tcPr>
                  <w:tcW w:w="1077" w:type="dxa"/>
                  <w:tcBorders>
                    <w:top w:val="single" w:sz="2" w:space="0" w:color="auto"/>
                    <w:left w:val="single" w:sz="2" w:space="0" w:color="auto"/>
                    <w:bottom w:val="single" w:sz="2" w:space="0" w:color="auto"/>
                    <w:right w:val="single" w:sz="2" w:space="0" w:color="auto"/>
                  </w:tcBorders>
                </w:tcPr>
                <w:p w14:paraId="32C1198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34FD10B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B76C03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This requirement does not apply to BS operating in band n30.</w:t>
                  </w:r>
                </w:p>
              </w:tc>
            </w:tr>
            <w:tr w:rsidR="00B521FB" w:rsidRPr="001A69FB" w14:paraId="18A37265"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70F458F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NR Band n30</w:t>
                  </w:r>
                </w:p>
              </w:tc>
              <w:tc>
                <w:tcPr>
                  <w:tcW w:w="1701" w:type="dxa"/>
                  <w:tcBorders>
                    <w:top w:val="single" w:sz="2" w:space="0" w:color="auto"/>
                    <w:left w:val="single" w:sz="4" w:space="0" w:color="auto"/>
                    <w:bottom w:val="single" w:sz="2" w:space="0" w:color="auto"/>
                    <w:right w:val="single" w:sz="2" w:space="0" w:color="auto"/>
                  </w:tcBorders>
                </w:tcPr>
                <w:p w14:paraId="6905A21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2 305-2 315 MHz</w:t>
                  </w:r>
                </w:p>
              </w:tc>
              <w:tc>
                <w:tcPr>
                  <w:tcW w:w="1077" w:type="dxa"/>
                  <w:tcBorders>
                    <w:top w:val="single" w:sz="2" w:space="0" w:color="auto"/>
                    <w:left w:val="single" w:sz="2" w:space="0" w:color="auto"/>
                    <w:bottom w:val="single" w:sz="2" w:space="0" w:color="auto"/>
                    <w:right w:val="single" w:sz="2" w:space="0" w:color="auto"/>
                  </w:tcBorders>
                </w:tcPr>
                <w:p w14:paraId="18284C8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5D0DDB9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7AF3C2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This requirement does not apply to BS operating in band n30, since it is already covered by the requirement in clause 6.7.5.3.</w:t>
                  </w:r>
                </w:p>
              </w:tc>
            </w:tr>
            <w:tr w:rsidR="00B521FB" w:rsidRPr="001A69FB" w14:paraId="73A5ACF5"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5168587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31</w:t>
                  </w:r>
                </w:p>
              </w:tc>
              <w:tc>
                <w:tcPr>
                  <w:tcW w:w="1701" w:type="dxa"/>
                  <w:tcBorders>
                    <w:top w:val="single" w:sz="2" w:space="0" w:color="auto"/>
                    <w:left w:val="single" w:sz="4" w:space="0" w:color="auto"/>
                    <w:bottom w:val="single" w:sz="2" w:space="0" w:color="auto"/>
                    <w:right w:val="single" w:sz="2" w:space="0" w:color="auto"/>
                  </w:tcBorders>
                </w:tcPr>
                <w:p w14:paraId="2B15D96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462.5-467.5 MHz</w:t>
                  </w:r>
                </w:p>
              </w:tc>
              <w:tc>
                <w:tcPr>
                  <w:tcW w:w="1077" w:type="dxa"/>
                  <w:tcBorders>
                    <w:top w:val="single" w:sz="2" w:space="0" w:color="auto"/>
                    <w:left w:val="single" w:sz="2" w:space="0" w:color="auto"/>
                    <w:bottom w:val="single" w:sz="2" w:space="0" w:color="auto"/>
                    <w:right w:val="single" w:sz="2" w:space="0" w:color="auto"/>
                  </w:tcBorders>
                </w:tcPr>
                <w:p w14:paraId="0041B23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735E962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EB2925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1C87F1C8"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35E9358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4" w:space="0" w:color="auto"/>
                    <w:bottom w:val="single" w:sz="2" w:space="0" w:color="auto"/>
                    <w:right w:val="single" w:sz="2" w:space="0" w:color="auto"/>
                  </w:tcBorders>
                </w:tcPr>
                <w:p w14:paraId="4EB7661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452.5-457.5 MHz</w:t>
                  </w:r>
                </w:p>
              </w:tc>
              <w:tc>
                <w:tcPr>
                  <w:tcW w:w="1077" w:type="dxa"/>
                  <w:tcBorders>
                    <w:top w:val="single" w:sz="2" w:space="0" w:color="auto"/>
                    <w:left w:val="single" w:sz="2" w:space="0" w:color="auto"/>
                    <w:bottom w:val="single" w:sz="2" w:space="0" w:color="auto"/>
                    <w:right w:val="single" w:sz="2" w:space="0" w:color="auto"/>
                  </w:tcBorders>
                </w:tcPr>
                <w:p w14:paraId="6CD374D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7362DB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48424E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16EDD0C9" w14:textId="77777777" w:rsidTr="00D16C1D">
              <w:trPr>
                <w:cantSplit/>
                <w:jc w:val="center"/>
              </w:trPr>
              <w:tc>
                <w:tcPr>
                  <w:tcW w:w="1303" w:type="dxa"/>
                  <w:tcBorders>
                    <w:top w:val="single" w:sz="4" w:space="0" w:color="auto"/>
                    <w:left w:val="single" w:sz="2" w:space="0" w:color="auto"/>
                    <w:bottom w:val="single" w:sz="2" w:space="0" w:color="auto"/>
                    <w:right w:val="single" w:sz="2" w:space="0" w:color="auto"/>
                  </w:tcBorders>
                </w:tcPr>
                <w:p w14:paraId="26534CE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UTRA FDD band XXXII or E-UTRA band 32</w:t>
                  </w:r>
                </w:p>
              </w:tc>
              <w:tc>
                <w:tcPr>
                  <w:tcW w:w="1701" w:type="dxa"/>
                  <w:tcBorders>
                    <w:top w:val="single" w:sz="2" w:space="0" w:color="auto"/>
                    <w:left w:val="single" w:sz="2" w:space="0" w:color="auto"/>
                    <w:bottom w:val="single" w:sz="2" w:space="0" w:color="auto"/>
                    <w:right w:val="single" w:sz="2" w:space="0" w:color="auto"/>
                  </w:tcBorders>
                </w:tcPr>
                <w:p w14:paraId="64BA7CE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1 452-1 496 MHz</w:t>
                  </w:r>
                </w:p>
              </w:tc>
              <w:tc>
                <w:tcPr>
                  <w:tcW w:w="1077" w:type="dxa"/>
                  <w:tcBorders>
                    <w:top w:val="single" w:sz="2" w:space="0" w:color="auto"/>
                    <w:left w:val="single" w:sz="2" w:space="0" w:color="auto"/>
                    <w:bottom w:val="single" w:sz="2" w:space="0" w:color="auto"/>
                    <w:right w:val="single" w:sz="2" w:space="0" w:color="auto"/>
                  </w:tcBorders>
                </w:tcPr>
                <w:p w14:paraId="6155B5B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30289EC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1 MHz</w:t>
                  </w:r>
                </w:p>
              </w:tc>
              <w:tc>
                <w:tcPr>
                  <w:tcW w:w="4423" w:type="dxa"/>
                  <w:tcBorders>
                    <w:top w:val="single" w:sz="2" w:space="0" w:color="auto"/>
                    <w:left w:val="single" w:sz="2" w:space="0" w:color="auto"/>
                    <w:bottom w:val="single" w:sz="2" w:space="0" w:color="auto"/>
                    <w:right w:val="single" w:sz="2" w:space="0" w:color="auto"/>
                  </w:tcBorders>
                </w:tcPr>
                <w:p w14:paraId="2160BAD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 xml:space="preserve">This requirement does not apply to BS operating in Band </w:t>
                  </w:r>
                  <w:r w:rsidRPr="001A69FB">
                    <w:rPr>
                      <w:rFonts w:asciiTheme="majorBidi" w:hAnsiTheme="majorBidi" w:cstheme="majorBidi"/>
                      <w:color w:val="000000"/>
                      <w:sz w:val="18"/>
                      <w:lang w:eastAsia="ja-JP"/>
                    </w:rPr>
                    <w:t xml:space="preserve">n50, n74 or </w:t>
                  </w:r>
                  <w:r w:rsidRPr="001A69FB">
                    <w:rPr>
                      <w:rFonts w:asciiTheme="majorBidi" w:hAnsiTheme="majorBidi" w:cstheme="majorBidi"/>
                      <w:color w:val="000000"/>
                      <w:sz w:val="18"/>
                      <w:lang w:eastAsia="en-GB"/>
                    </w:rPr>
                    <w:t>n75.</w:t>
                  </w:r>
                </w:p>
              </w:tc>
            </w:tr>
            <w:tr w:rsidR="00B521FB" w:rsidRPr="001A69FB" w14:paraId="0D4F5707"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3C6F655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a) or E-UTRA Band 33</w:t>
                  </w:r>
                </w:p>
              </w:tc>
              <w:tc>
                <w:tcPr>
                  <w:tcW w:w="1701" w:type="dxa"/>
                  <w:tcBorders>
                    <w:top w:val="single" w:sz="2" w:space="0" w:color="auto"/>
                    <w:left w:val="single" w:sz="2" w:space="0" w:color="auto"/>
                    <w:bottom w:val="single" w:sz="2" w:space="0" w:color="auto"/>
                    <w:right w:val="single" w:sz="2" w:space="0" w:color="auto"/>
                  </w:tcBorders>
                </w:tcPr>
                <w:p w14:paraId="188FAEE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1 900-1 920 MHz</w:t>
                  </w:r>
                </w:p>
              </w:tc>
              <w:tc>
                <w:tcPr>
                  <w:tcW w:w="1077" w:type="dxa"/>
                  <w:tcBorders>
                    <w:top w:val="single" w:sz="2" w:space="0" w:color="auto"/>
                    <w:left w:val="single" w:sz="2" w:space="0" w:color="auto"/>
                    <w:bottom w:val="single" w:sz="2" w:space="0" w:color="auto"/>
                    <w:right w:val="single" w:sz="2" w:space="0" w:color="auto"/>
                  </w:tcBorders>
                </w:tcPr>
                <w:p w14:paraId="5B355D6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94E47C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B24C96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68ED1EC3"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37CA5C8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a) or E-UTRA Band 34</w:t>
                  </w:r>
                  <w:r w:rsidRPr="001A69FB">
                    <w:rPr>
                      <w:rFonts w:asciiTheme="majorBidi" w:eastAsia="SimSun" w:hAnsiTheme="majorBidi" w:cstheme="majorBidi"/>
                      <w:color w:val="000000"/>
                      <w:sz w:val="18"/>
                      <w:lang w:eastAsia="zh-CN"/>
                    </w:rPr>
                    <w:t xml:space="preserve"> or NR band n34</w:t>
                  </w:r>
                </w:p>
              </w:tc>
              <w:tc>
                <w:tcPr>
                  <w:tcW w:w="1701" w:type="dxa"/>
                  <w:tcBorders>
                    <w:top w:val="single" w:sz="2" w:space="0" w:color="auto"/>
                    <w:left w:val="single" w:sz="2" w:space="0" w:color="auto"/>
                    <w:bottom w:val="single" w:sz="2" w:space="0" w:color="auto"/>
                    <w:right w:val="single" w:sz="2" w:space="0" w:color="auto"/>
                  </w:tcBorders>
                </w:tcPr>
                <w:p w14:paraId="694C1DE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2 010-2 025 MHz</w:t>
                  </w:r>
                </w:p>
              </w:tc>
              <w:tc>
                <w:tcPr>
                  <w:tcW w:w="1077" w:type="dxa"/>
                  <w:tcBorders>
                    <w:top w:val="single" w:sz="2" w:space="0" w:color="auto"/>
                    <w:left w:val="single" w:sz="2" w:space="0" w:color="auto"/>
                    <w:bottom w:val="single" w:sz="2" w:space="0" w:color="auto"/>
                    <w:right w:val="single" w:sz="2" w:space="0" w:color="auto"/>
                  </w:tcBorders>
                </w:tcPr>
                <w:p w14:paraId="2823FA9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7522EC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6D8742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w:t>
                  </w:r>
                  <w:r w:rsidRPr="001A69FB">
                    <w:rPr>
                      <w:rFonts w:asciiTheme="majorBidi" w:hAnsiTheme="majorBidi" w:cstheme="majorBidi"/>
                      <w:color w:val="000000"/>
                      <w:sz w:val="18"/>
                      <w:lang w:eastAsia="zh-CN"/>
                    </w:rPr>
                    <w:t xml:space="preserve"> n34</w:t>
                  </w:r>
                  <w:r w:rsidRPr="001A69FB">
                    <w:rPr>
                      <w:rFonts w:asciiTheme="majorBidi" w:hAnsiTheme="majorBidi" w:cstheme="majorBidi"/>
                      <w:color w:val="000000"/>
                      <w:sz w:val="18"/>
                      <w:lang w:eastAsia="ja-JP"/>
                    </w:rPr>
                    <w:t>.</w:t>
                  </w:r>
                </w:p>
              </w:tc>
            </w:tr>
            <w:tr w:rsidR="00B521FB" w:rsidRPr="001A69FB" w14:paraId="0EF98AA4"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6BC1FEF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b) or E-UTRA Band 35</w:t>
                  </w:r>
                </w:p>
              </w:tc>
              <w:tc>
                <w:tcPr>
                  <w:tcW w:w="1701" w:type="dxa"/>
                  <w:tcBorders>
                    <w:top w:val="single" w:sz="2" w:space="0" w:color="auto"/>
                    <w:left w:val="single" w:sz="2" w:space="0" w:color="auto"/>
                    <w:bottom w:val="single" w:sz="2" w:space="0" w:color="auto"/>
                    <w:right w:val="single" w:sz="2" w:space="0" w:color="auto"/>
                  </w:tcBorders>
                </w:tcPr>
                <w:p w14:paraId="0C5F720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1 850-1 910 MHz</w:t>
                  </w:r>
                </w:p>
              </w:tc>
              <w:tc>
                <w:tcPr>
                  <w:tcW w:w="1077" w:type="dxa"/>
                  <w:tcBorders>
                    <w:top w:val="single" w:sz="2" w:space="0" w:color="auto"/>
                    <w:left w:val="single" w:sz="2" w:space="0" w:color="auto"/>
                    <w:bottom w:val="single" w:sz="2" w:space="0" w:color="auto"/>
                    <w:right w:val="single" w:sz="2" w:space="0" w:color="auto"/>
                  </w:tcBorders>
                </w:tcPr>
                <w:p w14:paraId="44A6027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FB917C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AD1D58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441B7FFE"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16486CF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b) or E-UTRA Band 36</w:t>
                  </w:r>
                </w:p>
              </w:tc>
              <w:tc>
                <w:tcPr>
                  <w:tcW w:w="1701" w:type="dxa"/>
                  <w:tcBorders>
                    <w:top w:val="single" w:sz="2" w:space="0" w:color="auto"/>
                    <w:left w:val="single" w:sz="2" w:space="0" w:color="auto"/>
                    <w:bottom w:val="single" w:sz="2" w:space="0" w:color="auto"/>
                    <w:right w:val="single" w:sz="2" w:space="0" w:color="auto"/>
                  </w:tcBorders>
                </w:tcPr>
                <w:p w14:paraId="7388890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1 930-1 990 MHz</w:t>
                  </w:r>
                </w:p>
              </w:tc>
              <w:tc>
                <w:tcPr>
                  <w:tcW w:w="1077" w:type="dxa"/>
                  <w:tcBorders>
                    <w:top w:val="single" w:sz="2" w:space="0" w:color="auto"/>
                    <w:left w:val="single" w:sz="2" w:space="0" w:color="auto"/>
                    <w:bottom w:val="single" w:sz="2" w:space="0" w:color="auto"/>
                    <w:right w:val="single" w:sz="2" w:space="0" w:color="auto"/>
                  </w:tcBorders>
                </w:tcPr>
                <w:p w14:paraId="57FDE12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1B4837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525543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 n2 or n25.</w:t>
                  </w:r>
                </w:p>
              </w:tc>
            </w:tr>
            <w:tr w:rsidR="00B521FB" w:rsidRPr="001A69FB" w14:paraId="2993E6E0"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6E0A02D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c) or E-UTRA Band 37</w:t>
                  </w:r>
                </w:p>
              </w:tc>
              <w:tc>
                <w:tcPr>
                  <w:tcW w:w="1701" w:type="dxa"/>
                  <w:tcBorders>
                    <w:top w:val="single" w:sz="2" w:space="0" w:color="auto"/>
                    <w:left w:val="single" w:sz="2" w:space="0" w:color="auto"/>
                    <w:bottom w:val="single" w:sz="2" w:space="0" w:color="auto"/>
                    <w:right w:val="single" w:sz="2" w:space="0" w:color="auto"/>
                  </w:tcBorders>
                </w:tcPr>
                <w:p w14:paraId="111C14E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1 910-1 930 MHz</w:t>
                  </w:r>
                </w:p>
              </w:tc>
              <w:tc>
                <w:tcPr>
                  <w:tcW w:w="1077" w:type="dxa"/>
                  <w:tcBorders>
                    <w:top w:val="single" w:sz="2" w:space="0" w:color="auto"/>
                    <w:left w:val="single" w:sz="2" w:space="0" w:color="auto"/>
                    <w:bottom w:val="single" w:sz="2" w:space="0" w:color="auto"/>
                    <w:right w:val="single" w:sz="2" w:space="0" w:color="auto"/>
                  </w:tcBorders>
                </w:tcPr>
                <w:p w14:paraId="7D5B96B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3DB1194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E22D6B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2289178E"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2A0CE24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d) or E-</w:t>
                  </w:r>
                  <w:r w:rsidRPr="001A69FB">
                    <w:rPr>
                      <w:rFonts w:asciiTheme="majorBidi" w:hAnsiTheme="majorBidi" w:cstheme="majorBidi"/>
                      <w:color w:val="000000"/>
                      <w:sz w:val="18"/>
                      <w:lang w:eastAsia="ja-JP"/>
                    </w:rPr>
                    <w:lastRenderedPageBreak/>
                    <w:t>UTRA Band 38 or NR Band n38</w:t>
                  </w:r>
                </w:p>
              </w:tc>
              <w:tc>
                <w:tcPr>
                  <w:tcW w:w="1701" w:type="dxa"/>
                  <w:tcBorders>
                    <w:top w:val="single" w:sz="2" w:space="0" w:color="auto"/>
                    <w:left w:val="single" w:sz="2" w:space="0" w:color="auto"/>
                    <w:bottom w:val="single" w:sz="2" w:space="0" w:color="auto"/>
                    <w:right w:val="single" w:sz="2" w:space="0" w:color="auto"/>
                  </w:tcBorders>
                </w:tcPr>
                <w:p w14:paraId="4B51EC3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lastRenderedPageBreak/>
                    <w:t>2 570-2 620 MHz</w:t>
                  </w:r>
                </w:p>
              </w:tc>
              <w:tc>
                <w:tcPr>
                  <w:tcW w:w="1077" w:type="dxa"/>
                  <w:tcBorders>
                    <w:top w:val="single" w:sz="2" w:space="0" w:color="auto"/>
                    <w:left w:val="single" w:sz="2" w:space="0" w:color="auto"/>
                    <w:bottom w:val="single" w:sz="2" w:space="0" w:color="auto"/>
                    <w:right w:val="single" w:sz="2" w:space="0" w:color="auto"/>
                  </w:tcBorders>
                </w:tcPr>
                <w:p w14:paraId="20E0418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63E33A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B4F76B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This requirement does not apply to BS operating in Band n38. </w:t>
                  </w:r>
                </w:p>
              </w:tc>
            </w:tr>
            <w:tr w:rsidR="00B521FB" w:rsidRPr="001A69FB" w14:paraId="0EC2AAA8"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00595F5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f) or E</w:t>
                  </w:r>
                  <w:r w:rsidRPr="001A69FB">
                    <w:rPr>
                      <w:rFonts w:asciiTheme="majorBidi" w:hAnsiTheme="majorBidi" w:cstheme="majorBidi"/>
                      <w:color w:val="000000"/>
                      <w:sz w:val="18"/>
                      <w:lang w:eastAsia="ja-JP"/>
                    </w:rPr>
                    <w:noBreakHyphen/>
                    <w:t>UTRA Band 3</w:t>
                  </w:r>
                  <w:r w:rsidRPr="001A69FB">
                    <w:rPr>
                      <w:rFonts w:asciiTheme="majorBidi" w:hAnsiTheme="majorBidi" w:cstheme="majorBidi"/>
                      <w:color w:val="000000"/>
                      <w:sz w:val="18"/>
                      <w:lang w:eastAsia="zh-CN"/>
                    </w:rPr>
                    <w:t>9 or NR band n39</w:t>
                  </w:r>
                </w:p>
              </w:tc>
              <w:tc>
                <w:tcPr>
                  <w:tcW w:w="1701" w:type="dxa"/>
                  <w:tcBorders>
                    <w:top w:val="single" w:sz="2" w:space="0" w:color="auto"/>
                    <w:left w:val="single" w:sz="2" w:space="0" w:color="auto"/>
                    <w:bottom w:val="single" w:sz="2" w:space="0" w:color="auto"/>
                    <w:right w:val="single" w:sz="2" w:space="0" w:color="auto"/>
                  </w:tcBorders>
                </w:tcPr>
                <w:p w14:paraId="7FABE57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1 880</w:t>
                  </w: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1 920 MHz</w:t>
                  </w:r>
                </w:p>
              </w:tc>
              <w:tc>
                <w:tcPr>
                  <w:tcW w:w="1077" w:type="dxa"/>
                  <w:tcBorders>
                    <w:top w:val="single" w:sz="2" w:space="0" w:color="auto"/>
                    <w:left w:val="single" w:sz="2" w:space="0" w:color="auto"/>
                    <w:bottom w:val="single" w:sz="2" w:space="0" w:color="auto"/>
                    <w:right w:val="single" w:sz="2" w:space="0" w:color="auto"/>
                  </w:tcBorders>
                </w:tcPr>
                <w:p w14:paraId="008E39E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6B4F518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CF71A8E"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w:t>
                  </w:r>
                  <w:r w:rsidRPr="001A69FB">
                    <w:rPr>
                      <w:rFonts w:asciiTheme="majorBidi" w:hAnsiTheme="majorBidi" w:cstheme="majorBidi"/>
                      <w:color w:val="000000"/>
                      <w:sz w:val="18"/>
                      <w:lang w:eastAsia="zh-CN"/>
                    </w:rPr>
                    <w:t xml:space="preserve"> n39</w:t>
                  </w:r>
                  <w:r w:rsidRPr="001A69FB">
                    <w:rPr>
                      <w:rFonts w:asciiTheme="majorBidi" w:hAnsiTheme="majorBidi" w:cstheme="majorBidi"/>
                      <w:color w:val="000000"/>
                      <w:sz w:val="18"/>
                      <w:lang w:eastAsia="ja-JP"/>
                    </w:rPr>
                    <w:t>.</w:t>
                  </w:r>
                </w:p>
              </w:tc>
            </w:tr>
            <w:tr w:rsidR="00B521FB" w:rsidRPr="001A69FB" w14:paraId="335DADC6"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5D19A6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UTRA TDD Band e) or E</w:t>
                  </w:r>
                  <w:r w:rsidRPr="001A69FB">
                    <w:rPr>
                      <w:rFonts w:asciiTheme="majorBidi" w:hAnsiTheme="majorBidi" w:cstheme="majorBidi"/>
                      <w:color w:val="000000"/>
                      <w:sz w:val="18"/>
                      <w:lang w:eastAsia="ja-JP"/>
                    </w:rPr>
                    <w:noBreakHyphen/>
                    <w:t xml:space="preserve">UTRA Band </w:t>
                  </w:r>
                  <w:r w:rsidRPr="001A69FB">
                    <w:rPr>
                      <w:rFonts w:asciiTheme="majorBidi" w:hAnsiTheme="majorBidi" w:cstheme="majorBidi"/>
                      <w:color w:val="000000"/>
                      <w:sz w:val="18"/>
                      <w:lang w:eastAsia="zh-CN"/>
                    </w:rPr>
                    <w:t>40 or NR Band n40</w:t>
                  </w:r>
                </w:p>
              </w:tc>
              <w:tc>
                <w:tcPr>
                  <w:tcW w:w="1701" w:type="dxa"/>
                  <w:tcBorders>
                    <w:top w:val="single" w:sz="2" w:space="0" w:color="auto"/>
                    <w:left w:val="single" w:sz="2" w:space="0" w:color="auto"/>
                    <w:bottom w:val="single" w:sz="2" w:space="0" w:color="auto"/>
                    <w:right w:val="single" w:sz="2" w:space="0" w:color="auto"/>
                  </w:tcBorders>
                </w:tcPr>
                <w:p w14:paraId="3C09009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2 300-2 400 MHz</w:t>
                  </w:r>
                </w:p>
              </w:tc>
              <w:tc>
                <w:tcPr>
                  <w:tcW w:w="1077" w:type="dxa"/>
                  <w:tcBorders>
                    <w:top w:val="single" w:sz="2" w:space="0" w:color="auto"/>
                    <w:left w:val="single" w:sz="2" w:space="0" w:color="auto"/>
                    <w:bottom w:val="single" w:sz="2" w:space="0" w:color="auto"/>
                    <w:right w:val="single" w:sz="2" w:space="0" w:color="auto"/>
                  </w:tcBorders>
                </w:tcPr>
                <w:p w14:paraId="406763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964521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8AD81E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requirement does not apply to BS operating in Bands n30 or n40.</w:t>
                  </w:r>
                </w:p>
              </w:tc>
            </w:tr>
            <w:tr w:rsidR="00B521FB" w:rsidRPr="001A69FB" w14:paraId="1A49E998"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2BE04E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41 or NR Band n41</w:t>
                  </w:r>
                </w:p>
              </w:tc>
              <w:tc>
                <w:tcPr>
                  <w:tcW w:w="1701" w:type="dxa"/>
                  <w:tcBorders>
                    <w:top w:val="single" w:sz="2" w:space="0" w:color="auto"/>
                    <w:left w:val="single" w:sz="2" w:space="0" w:color="auto"/>
                    <w:bottom w:val="single" w:sz="2" w:space="0" w:color="auto"/>
                    <w:right w:val="single" w:sz="2" w:space="0" w:color="auto"/>
                  </w:tcBorders>
                </w:tcPr>
                <w:p w14:paraId="5733992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2 496</w:t>
                  </w: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2 690 MHz</w:t>
                  </w:r>
                </w:p>
              </w:tc>
              <w:tc>
                <w:tcPr>
                  <w:tcW w:w="1077" w:type="dxa"/>
                  <w:tcBorders>
                    <w:top w:val="single" w:sz="2" w:space="0" w:color="auto"/>
                    <w:left w:val="single" w:sz="2" w:space="0" w:color="auto"/>
                    <w:bottom w:val="single" w:sz="2" w:space="0" w:color="auto"/>
                    <w:right w:val="single" w:sz="2" w:space="0" w:color="auto"/>
                  </w:tcBorders>
                </w:tcPr>
                <w:p w14:paraId="71880E2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B9451A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40D38D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is not applicable to BS operating in Band n</w:t>
                  </w:r>
                  <w:r w:rsidRPr="001A69FB">
                    <w:rPr>
                      <w:rFonts w:asciiTheme="majorBidi" w:hAnsiTheme="majorBidi" w:cstheme="majorBidi"/>
                      <w:color w:val="000000"/>
                      <w:sz w:val="18"/>
                      <w:lang w:eastAsia="zh-CN"/>
                    </w:rPr>
                    <w:t>41.</w:t>
                  </w:r>
                </w:p>
              </w:tc>
            </w:tr>
            <w:tr w:rsidR="00B521FB" w:rsidRPr="001A69FB" w14:paraId="000C384C"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2093382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42</w:t>
                  </w:r>
                </w:p>
              </w:tc>
              <w:tc>
                <w:tcPr>
                  <w:tcW w:w="1701" w:type="dxa"/>
                  <w:tcBorders>
                    <w:top w:val="single" w:sz="2" w:space="0" w:color="auto"/>
                    <w:left w:val="single" w:sz="2" w:space="0" w:color="auto"/>
                    <w:bottom w:val="single" w:sz="2" w:space="0" w:color="auto"/>
                    <w:right w:val="single" w:sz="2" w:space="0" w:color="auto"/>
                  </w:tcBorders>
                </w:tcPr>
                <w:p w14:paraId="4ADCD7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3 400</w:t>
                  </w:r>
                  <w:r w:rsidRPr="001A69FB">
                    <w:rPr>
                      <w:rFonts w:asciiTheme="majorBidi" w:hAnsiTheme="majorBidi" w:cstheme="majorBidi"/>
                      <w:color w:val="000000"/>
                      <w:sz w:val="18"/>
                      <w:lang w:eastAsia="ja-JP"/>
                    </w:rPr>
                    <w:t>-3 60</w:t>
                  </w:r>
                  <w:r w:rsidRPr="001A69FB">
                    <w:rPr>
                      <w:rFonts w:asciiTheme="majorBidi" w:hAnsiTheme="majorBidi" w:cstheme="majorBidi"/>
                      <w:color w:val="000000"/>
                      <w:sz w:val="18"/>
                      <w:lang w:eastAsia="zh-CN"/>
                    </w:rPr>
                    <w:t>0 MHz</w:t>
                  </w:r>
                </w:p>
              </w:tc>
              <w:tc>
                <w:tcPr>
                  <w:tcW w:w="1077" w:type="dxa"/>
                  <w:tcBorders>
                    <w:top w:val="single" w:sz="2" w:space="0" w:color="auto"/>
                    <w:left w:val="single" w:sz="2" w:space="0" w:color="auto"/>
                    <w:bottom w:val="single" w:sz="2" w:space="0" w:color="auto"/>
                    <w:right w:val="single" w:sz="2" w:space="0" w:color="auto"/>
                  </w:tcBorders>
                </w:tcPr>
                <w:p w14:paraId="1537B1F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14B40C2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A440F4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04E230D2"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6FD872F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43</w:t>
                  </w:r>
                </w:p>
              </w:tc>
              <w:tc>
                <w:tcPr>
                  <w:tcW w:w="1701" w:type="dxa"/>
                  <w:tcBorders>
                    <w:top w:val="single" w:sz="2" w:space="0" w:color="auto"/>
                    <w:left w:val="single" w:sz="2" w:space="0" w:color="auto"/>
                    <w:bottom w:val="single" w:sz="2" w:space="0" w:color="auto"/>
                    <w:right w:val="single" w:sz="2" w:space="0" w:color="auto"/>
                  </w:tcBorders>
                </w:tcPr>
                <w:p w14:paraId="5DBFE9F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3 600</w:t>
                  </w:r>
                  <w:r w:rsidRPr="001A69FB">
                    <w:rPr>
                      <w:rFonts w:asciiTheme="majorBidi" w:hAnsiTheme="majorBidi" w:cstheme="majorBidi"/>
                      <w:color w:val="000000"/>
                      <w:sz w:val="18"/>
                      <w:lang w:eastAsia="ja-JP"/>
                    </w:rPr>
                    <w:t>-3 80</w:t>
                  </w:r>
                  <w:r w:rsidRPr="001A69FB">
                    <w:rPr>
                      <w:rFonts w:asciiTheme="majorBidi" w:hAnsiTheme="majorBidi" w:cstheme="majorBidi"/>
                      <w:color w:val="000000"/>
                      <w:sz w:val="18"/>
                      <w:lang w:eastAsia="zh-CN"/>
                    </w:rPr>
                    <w:t>0 MHz</w:t>
                  </w:r>
                </w:p>
              </w:tc>
              <w:tc>
                <w:tcPr>
                  <w:tcW w:w="1077" w:type="dxa"/>
                  <w:tcBorders>
                    <w:top w:val="single" w:sz="2" w:space="0" w:color="auto"/>
                    <w:left w:val="single" w:sz="2" w:space="0" w:color="auto"/>
                    <w:bottom w:val="single" w:sz="2" w:space="0" w:color="auto"/>
                    <w:right w:val="single" w:sz="2" w:space="0" w:color="auto"/>
                  </w:tcBorders>
                </w:tcPr>
                <w:p w14:paraId="267E934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60E3C9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DC0B4B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57589F81"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7477955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44</w:t>
                  </w:r>
                </w:p>
              </w:tc>
              <w:tc>
                <w:tcPr>
                  <w:tcW w:w="1701" w:type="dxa"/>
                  <w:tcBorders>
                    <w:top w:val="single" w:sz="2" w:space="0" w:color="auto"/>
                    <w:left w:val="single" w:sz="2" w:space="0" w:color="auto"/>
                    <w:bottom w:val="single" w:sz="2" w:space="0" w:color="auto"/>
                    <w:right w:val="single" w:sz="2" w:space="0" w:color="auto"/>
                  </w:tcBorders>
                </w:tcPr>
                <w:p w14:paraId="2AA84B0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703</w:t>
                  </w:r>
                  <w:r w:rsidRPr="001A69FB">
                    <w:rPr>
                      <w:rFonts w:asciiTheme="majorBidi" w:hAnsiTheme="majorBidi" w:cstheme="majorBidi"/>
                      <w:color w:val="000000"/>
                      <w:sz w:val="18"/>
                      <w:lang w:eastAsia="ja-JP"/>
                    </w:rPr>
                    <w:t>-80</w:t>
                  </w:r>
                  <w:r w:rsidRPr="001A69FB">
                    <w:rPr>
                      <w:rFonts w:asciiTheme="majorBidi" w:hAnsiTheme="majorBidi" w:cstheme="majorBidi"/>
                      <w:color w:val="000000"/>
                      <w:sz w:val="18"/>
                      <w:lang w:eastAsia="zh-CN"/>
                    </w:rPr>
                    <w:t>3 MHz</w:t>
                  </w:r>
                </w:p>
              </w:tc>
              <w:tc>
                <w:tcPr>
                  <w:tcW w:w="1077" w:type="dxa"/>
                  <w:tcBorders>
                    <w:top w:val="single" w:sz="2" w:space="0" w:color="auto"/>
                    <w:left w:val="single" w:sz="2" w:space="0" w:color="auto"/>
                    <w:bottom w:val="single" w:sz="2" w:space="0" w:color="auto"/>
                    <w:right w:val="single" w:sz="2" w:space="0" w:color="auto"/>
                  </w:tcBorders>
                </w:tcPr>
                <w:p w14:paraId="1551FB2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51D74F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61DFBF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This is not applicable to BS operating in Band n28.</w:t>
                  </w:r>
                </w:p>
              </w:tc>
            </w:tr>
            <w:tr w:rsidR="00B521FB" w:rsidRPr="001A69FB" w14:paraId="760971CC"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7DEBF11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E-UTRA Band 4</w:t>
                  </w:r>
                  <w:r w:rsidRPr="001A69FB">
                    <w:rPr>
                      <w:rFonts w:asciiTheme="majorBidi" w:hAnsiTheme="majorBidi" w:cstheme="majorBidi"/>
                      <w:color w:val="000000"/>
                      <w:sz w:val="18"/>
                      <w:lang w:eastAsia="zh-CN"/>
                    </w:rPr>
                    <w:t>5</w:t>
                  </w:r>
                </w:p>
              </w:tc>
              <w:tc>
                <w:tcPr>
                  <w:tcW w:w="1701" w:type="dxa"/>
                  <w:tcBorders>
                    <w:top w:val="single" w:sz="2" w:space="0" w:color="auto"/>
                    <w:left w:val="single" w:sz="2" w:space="0" w:color="auto"/>
                    <w:bottom w:val="single" w:sz="2" w:space="0" w:color="auto"/>
                    <w:right w:val="single" w:sz="2" w:space="0" w:color="auto"/>
                  </w:tcBorders>
                </w:tcPr>
                <w:p w14:paraId="5F8D591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1 447</w:t>
                  </w: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1 467 MHz</w:t>
                  </w:r>
                </w:p>
              </w:tc>
              <w:tc>
                <w:tcPr>
                  <w:tcW w:w="1077" w:type="dxa"/>
                  <w:tcBorders>
                    <w:top w:val="single" w:sz="2" w:space="0" w:color="auto"/>
                    <w:left w:val="single" w:sz="2" w:space="0" w:color="auto"/>
                    <w:bottom w:val="single" w:sz="2" w:space="0" w:color="auto"/>
                    <w:right w:val="single" w:sz="2" w:space="0" w:color="auto"/>
                  </w:tcBorders>
                </w:tcPr>
                <w:p w14:paraId="4C9FE83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D9CD23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43A277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24FDC426"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635F905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701" w:type="dxa"/>
                  <w:tcBorders>
                    <w:top w:val="single" w:sz="2" w:space="0" w:color="auto"/>
                    <w:left w:val="single" w:sz="2" w:space="0" w:color="auto"/>
                    <w:bottom w:val="single" w:sz="2" w:space="0" w:color="auto"/>
                    <w:right w:val="single" w:sz="2" w:space="0" w:color="auto"/>
                  </w:tcBorders>
                </w:tcPr>
                <w:p w14:paraId="6430ABA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1077" w:type="dxa"/>
                  <w:tcBorders>
                    <w:top w:val="single" w:sz="2" w:space="0" w:color="auto"/>
                    <w:left w:val="single" w:sz="2" w:space="0" w:color="auto"/>
                    <w:bottom w:val="single" w:sz="2" w:space="0" w:color="auto"/>
                    <w:right w:val="single" w:sz="2" w:space="0" w:color="auto"/>
                  </w:tcBorders>
                </w:tcPr>
                <w:p w14:paraId="3A36D86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417" w:type="dxa"/>
                  <w:tcBorders>
                    <w:top w:val="single" w:sz="2" w:space="0" w:color="auto"/>
                    <w:left w:val="single" w:sz="2" w:space="0" w:color="auto"/>
                    <w:bottom w:val="single" w:sz="2" w:space="0" w:color="auto"/>
                    <w:right w:val="single" w:sz="2" w:space="0" w:color="auto"/>
                  </w:tcBorders>
                </w:tcPr>
                <w:p w14:paraId="6519998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p>
              </w:tc>
              <w:tc>
                <w:tcPr>
                  <w:tcW w:w="4423" w:type="dxa"/>
                  <w:tcBorders>
                    <w:top w:val="single" w:sz="2" w:space="0" w:color="auto"/>
                    <w:left w:val="single" w:sz="2" w:space="0" w:color="auto"/>
                    <w:bottom w:val="single" w:sz="2" w:space="0" w:color="auto"/>
                    <w:right w:val="single" w:sz="2" w:space="0" w:color="auto"/>
                  </w:tcBorders>
                </w:tcPr>
                <w:p w14:paraId="22229D6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3AE77B56"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365ABB1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E-UTRA Band 4</w:t>
                  </w:r>
                  <w:r w:rsidRPr="001A69FB">
                    <w:rPr>
                      <w:rFonts w:asciiTheme="majorBidi" w:hAnsiTheme="majorBidi" w:cstheme="majorBidi"/>
                      <w:color w:val="000000"/>
                      <w:sz w:val="18"/>
                      <w:lang w:eastAsia="zh-CN"/>
                    </w:rPr>
                    <w:t>7</w:t>
                  </w:r>
                </w:p>
              </w:tc>
              <w:tc>
                <w:tcPr>
                  <w:tcW w:w="1701" w:type="dxa"/>
                  <w:tcBorders>
                    <w:top w:val="single" w:sz="2" w:space="0" w:color="auto"/>
                    <w:left w:val="single" w:sz="2" w:space="0" w:color="auto"/>
                    <w:bottom w:val="single" w:sz="2" w:space="0" w:color="auto"/>
                    <w:right w:val="single" w:sz="2" w:space="0" w:color="auto"/>
                  </w:tcBorders>
                </w:tcPr>
                <w:p w14:paraId="51C7968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5 855</w:t>
                  </w: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zh-CN"/>
                    </w:rPr>
                    <w:t>5 925 MHz</w:t>
                  </w:r>
                </w:p>
              </w:tc>
              <w:tc>
                <w:tcPr>
                  <w:tcW w:w="1077" w:type="dxa"/>
                  <w:tcBorders>
                    <w:top w:val="single" w:sz="2" w:space="0" w:color="auto"/>
                    <w:left w:val="single" w:sz="2" w:space="0" w:color="auto"/>
                    <w:bottom w:val="single" w:sz="2" w:space="0" w:color="auto"/>
                    <w:right w:val="single" w:sz="2" w:space="0" w:color="auto"/>
                  </w:tcBorders>
                </w:tcPr>
                <w:p w14:paraId="70E59B1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337BC57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E52D5F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p>
              </w:tc>
            </w:tr>
            <w:tr w:rsidR="00B521FB" w:rsidRPr="001A69FB" w14:paraId="13D598C4"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5D736FD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48</w:t>
                  </w:r>
                </w:p>
              </w:tc>
              <w:tc>
                <w:tcPr>
                  <w:tcW w:w="1701" w:type="dxa"/>
                  <w:tcBorders>
                    <w:top w:val="single" w:sz="2" w:space="0" w:color="auto"/>
                    <w:left w:val="single" w:sz="2" w:space="0" w:color="auto"/>
                    <w:bottom w:val="single" w:sz="2" w:space="0" w:color="auto"/>
                    <w:right w:val="single" w:sz="2" w:space="0" w:color="auto"/>
                  </w:tcBorders>
                </w:tcPr>
                <w:p w14:paraId="3095ECD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3 550</w:t>
                  </w: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3 700 MHz</w:t>
                  </w:r>
                </w:p>
              </w:tc>
              <w:tc>
                <w:tcPr>
                  <w:tcW w:w="1077" w:type="dxa"/>
                  <w:tcBorders>
                    <w:top w:val="single" w:sz="2" w:space="0" w:color="auto"/>
                    <w:left w:val="single" w:sz="2" w:space="0" w:color="auto"/>
                    <w:bottom w:val="single" w:sz="2" w:space="0" w:color="auto"/>
                    <w:right w:val="single" w:sz="2" w:space="0" w:color="auto"/>
                  </w:tcBorders>
                </w:tcPr>
                <w:p w14:paraId="02AB98E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0C156A2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C960F4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2DFDE7F5"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04524A5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E-UTRA Band 50 or NR Band n50</w:t>
                  </w:r>
                </w:p>
              </w:tc>
              <w:tc>
                <w:tcPr>
                  <w:tcW w:w="1701" w:type="dxa"/>
                  <w:tcBorders>
                    <w:top w:val="single" w:sz="2" w:space="0" w:color="auto"/>
                    <w:left w:val="single" w:sz="2" w:space="0" w:color="auto"/>
                    <w:bottom w:val="single" w:sz="2" w:space="0" w:color="auto"/>
                    <w:right w:val="single" w:sz="2" w:space="0" w:color="auto"/>
                  </w:tcBorders>
                </w:tcPr>
                <w:p w14:paraId="63FAD77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1 432-1 517 MHz</w:t>
                  </w:r>
                </w:p>
              </w:tc>
              <w:tc>
                <w:tcPr>
                  <w:tcW w:w="1077" w:type="dxa"/>
                  <w:tcBorders>
                    <w:top w:val="single" w:sz="2" w:space="0" w:color="auto"/>
                    <w:left w:val="single" w:sz="2" w:space="0" w:color="auto"/>
                    <w:bottom w:val="single" w:sz="2" w:space="0" w:color="auto"/>
                    <w:right w:val="single" w:sz="2" w:space="0" w:color="auto"/>
                  </w:tcBorders>
                </w:tcPr>
                <w:p w14:paraId="2928C8F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CB3382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27CEF8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 xml:space="preserve">This requirement does not apply to BS operating in Band n50, n51, </w:t>
                  </w:r>
                  <w:r w:rsidRPr="001A69FB">
                    <w:rPr>
                      <w:rFonts w:asciiTheme="majorBidi" w:hAnsiTheme="majorBidi" w:cstheme="majorBidi"/>
                      <w:color w:val="000000"/>
                      <w:sz w:val="18"/>
                      <w:lang w:eastAsia="ja-JP"/>
                    </w:rPr>
                    <w:t xml:space="preserve">n74, </w:t>
                  </w:r>
                  <w:r w:rsidRPr="001A69FB">
                    <w:rPr>
                      <w:rFonts w:asciiTheme="majorBidi" w:hAnsiTheme="majorBidi" w:cstheme="majorBidi"/>
                      <w:color w:val="000000"/>
                      <w:sz w:val="18"/>
                      <w:lang w:eastAsia="ko-KR"/>
                    </w:rPr>
                    <w:t>n75 or n76.</w:t>
                  </w:r>
                </w:p>
              </w:tc>
            </w:tr>
            <w:tr w:rsidR="00B521FB" w:rsidRPr="001A69FB" w14:paraId="699A56BD" w14:textId="77777777" w:rsidTr="00D16C1D">
              <w:trPr>
                <w:cantSplit/>
                <w:jc w:val="center"/>
              </w:trPr>
              <w:tc>
                <w:tcPr>
                  <w:tcW w:w="1303" w:type="dxa"/>
                  <w:tcBorders>
                    <w:top w:val="single" w:sz="2" w:space="0" w:color="auto"/>
                    <w:left w:val="single" w:sz="2" w:space="0" w:color="auto"/>
                    <w:bottom w:val="single" w:sz="2" w:space="0" w:color="auto"/>
                    <w:right w:val="single" w:sz="2" w:space="0" w:color="auto"/>
                  </w:tcBorders>
                </w:tcPr>
                <w:p w14:paraId="00B87AA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E-UTRA Band 51 or NR Band n51</w:t>
                  </w:r>
                </w:p>
              </w:tc>
              <w:tc>
                <w:tcPr>
                  <w:tcW w:w="1701" w:type="dxa"/>
                  <w:tcBorders>
                    <w:top w:val="single" w:sz="2" w:space="0" w:color="auto"/>
                    <w:left w:val="single" w:sz="2" w:space="0" w:color="auto"/>
                    <w:bottom w:val="single" w:sz="2" w:space="0" w:color="auto"/>
                    <w:right w:val="single" w:sz="2" w:space="0" w:color="auto"/>
                  </w:tcBorders>
                </w:tcPr>
                <w:p w14:paraId="4045E13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1 427-1 432 MHz</w:t>
                  </w:r>
                </w:p>
              </w:tc>
              <w:tc>
                <w:tcPr>
                  <w:tcW w:w="1077" w:type="dxa"/>
                  <w:tcBorders>
                    <w:top w:val="single" w:sz="2" w:space="0" w:color="auto"/>
                    <w:left w:val="single" w:sz="2" w:space="0" w:color="auto"/>
                    <w:bottom w:val="single" w:sz="2" w:space="0" w:color="auto"/>
                    <w:right w:val="single" w:sz="2" w:space="0" w:color="auto"/>
                  </w:tcBorders>
                </w:tcPr>
                <w:p w14:paraId="53DDA33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78CB6F0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F6FA85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This requirement does not apply to BS operating in Band n50, n51, n75 or n76.</w:t>
                  </w:r>
                </w:p>
              </w:tc>
            </w:tr>
            <w:tr w:rsidR="00B521FB" w:rsidRPr="001A69FB" w14:paraId="3177636F" w14:textId="77777777" w:rsidTr="00D16C1D">
              <w:trPr>
                <w:cantSplit/>
                <w:jc w:val="center"/>
              </w:trPr>
              <w:tc>
                <w:tcPr>
                  <w:tcW w:w="1303" w:type="dxa"/>
                  <w:tcBorders>
                    <w:top w:val="single" w:sz="2" w:space="0" w:color="auto"/>
                    <w:left w:val="single" w:sz="2" w:space="0" w:color="auto"/>
                    <w:bottom w:val="single" w:sz="4" w:space="0" w:color="auto"/>
                    <w:right w:val="single" w:sz="2" w:space="0" w:color="auto"/>
                  </w:tcBorders>
                </w:tcPr>
                <w:p w14:paraId="60FE8CE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53 or NR Band n53</w:t>
                  </w:r>
                </w:p>
              </w:tc>
              <w:tc>
                <w:tcPr>
                  <w:tcW w:w="1701" w:type="dxa"/>
                  <w:tcBorders>
                    <w:top w:val="single" w:sz="2" w:space="0" w:color="auto"/>
                    <w:left w:val="single" w:sz="2" w:space="0" w:color="auto"/>
                    <w:bottom w:val="single" w:sz="2" w:space="0" w:color="auto"/>
                    <w:right w:val="single" w:sz="2" w:space="0" w:color="auto"/>
                  </w:tcBorders>
                </w:tcPr>
                <w:p w14:paraId="206FE6D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zh-CN"/>
                    </w:rPr>
                    <w:t>2 483.5</w:t>
                  </w:r>
                  <w:r w:rsidRPr="001A69FB">
                    <w:rPr>
                      <w:rFonts w:asciiTheme="majorBidi" w:hAnsiTheme="majorBidi" w:cstheme="majorBidi"/>
                      <w:color w:val="000000"/>
                      <w:sz w:val="18"/>
                      <w:lang w:eastAsia="ja-JP"/>
                    </w:rPr>
                    <w:t>-2 495</w:t>
                  </w:r>
                  <w:r w:rsidRPr="001A69FB">
                    <w:rPr>
                      <w:rFonts w:asciiTheme="majorBidi" w:hAnsiTheme="majorBidi" w:cstheme="majorBidi"/>
                      <w:color w:val="000000"/>
                      <w:sz w:val="18"/>
                      <w:lang w:eastAsia="zh-CN"/>
                    </w:rPr>
                    <w:t xml:space="preserve"> MHz</w:t>
                  </w:r>
                </w:p>
              </w:tc>
              <w:tc>
                <w:tcPr>
                  <w:tcW w:w="1077" w:type="dxa"/>
                  <w:tcBorders>
                    <w:top w:val="single" w:sz="2" w:space="0" w:color="auto"/>
                    <w:left w:val="single" w:sz="2" w:space="0" w:color="auto"/>
                    <w:bottom w:val="single" w:sz="2" w:space="0" w:color="auto"/>
                    <w:right w:val="single" w:sz="2" w:space="0" w:color="auto"/>
                  </w:tcBorders>
                </w:tcPr>
                <w:p w14:paraId="7FF6872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FAD1D2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F44E7A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This requirement does not apply to BS operating in Band</w:t>
                  </w:r>
                  <w:r w:rsidRPr="001A69FB">
                    <w:rPr>
                      <w:rFonts w:asciiTheme="majorBidi" w:hAnsiTheme="majorBidi" w:cstheme="majorBidi"/>
                      <w:color w:val="000000"/>
                      <w:sz w:val="18"/>
                      <w:lang w:eastAsia="zh-CN"/>
                    </w:rPr>
                    <w:t xml:space="preserve"> n41 or n90.</w:t>
                  </w:r>
                </w:p>
              </w:tc>
            </w:tr>
            <w:tr w:rsidR="00B521FB" w:rsidRPr="001A69FB" w14:paraId="58D2F166"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4C2E5F8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65 or</w:t>
                  </w:r>
                </w:p>
              </w:tc>
              <w:tc>
                <w:tcPr>
                  <w:tcW w:w="1701" w:type="dxa"/>
                  <w:tcBorders>
                    <w:top w:val="single" w:sz="2" w:space="0" w:color="auto"/>
                    <w:left w:val="single" w:sz="4" w:space="0" w:color="auto"/>
                    <w:bottom w:val="single" w:sz="2" w:space="0" w:color="auto"/>
                    <w:right w:val="single" w:sz="2" w:space="0" w:color="auto"/>
                  </w:tcBorders>
                </w:tcPr>
                <w:p w14:paraId="2A13C5D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2 110-2 200 MHz</w:t>
                  </w:r>
                </w:p>
              </w:tc>
              <w:tc>
                <w:tcPr>
                  <w:tcW w:w="1077" w:type="dxa"/>
                  <w:tcBorders>
                    <w:top w:val="single" w:sz="2" w:space="0" w:color="auto"/>
                    <w:left w:val="single" w:sz="2" w:space="0" w:color="auto"/>
                    <w:bottom w:val="single" w:sz="2" w:space="0" w:color="auto"/>
                    <w:right w:val="single" w:sz="2" w:space="0" w:color="auto"/>
                  </w:tcBorders>
                </w:tcPr>
                <w:p w14:paraId="53989B7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092364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439CF5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 xml:space="preserve">This requirement does not apply to BS operating in band n1 or n65. </w:t>
                  </w:r>
                </w:p>
              </w:tc>
            </w:tr>
            <w:tr w:rsidR="00B521FB" w:rsidRPr="001A69FB" w14:paraId="5814B4C7"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2F83BEE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NR Band n65</w:t>
                  </w:r>
                </w:p>
              </w:tc>
              <w:tc>
                <w:tcPr>
                  <w:tcW w:w="1701" w:type="dxa"/>
                  <w:tcBorders>
                    <w:top w:val="single" w:sz="2" w:space="0" w:color="auto"/>
                    <w:left w:val="single" w:sz="4" w:space="0" w:color="auto"/>
                    <w:bottom w:val="single" w:sz="2" w:space="0" w:color="auto"/>
                    <w:right w:val="single" w:sz="2" w:space="0" w:color="auto"/>
                  </w:tcBorders>
                </w:tcPr>
                <w:p w14:paraId="6C3E9BF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1 920-2 010 MHz</w:t>
                  </w:r>
                </w:p>
              </w:tc>
              <w:tc>
                <w:tcPr>
                  <w:tcW w:w="1077" w:type="dxa"/>
                  <w:tcBorders>
                    <w:top w:val="single" w:sz="2" w:space="0" w:color="auto"/>
                    <w:left w:val="single" w:sz="2" w:space="0" w:color="auto"/>
                    <w:bottom w:val="single" w:sz="2" w:space="0" w:color="auto"/>
                    <w:right w:val="single" w:sz="2" w:space="0" w:color="auto"/>
                  </w:tcBorders>
                </w:tcPr>
                <w:p w14:paraId="38F372C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6E883BB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B672D5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For BS operating in Band n1, it applies for 1980 MHz to 2010 MHz, while the rest is covered in clause 6.7.5.3.</w:t>
                  </w:r>
                </w:p>
                <w:p w14:paraId="4042A73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This requirement does not apply to BS operating in band n65, since it is already covered by the requirement in clause 6.7.5.3.</w:t>
                  </w:r>
                </w:p>
              </w:tc>
            </w:tr>
            <w:tr w:rsidR="00B521FB" w:rsidRPr="001A69FB" w14:paraId="4336823D"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D68160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66 or</w:t>
                  </w:r>
                </w:p>
              </w:tc>
              <w:tc>
                <w:tcPr>
                  <w:tcW w:w="1701" w:type="dxa"/>
                  <w:tcBorders>
                    <w:top w:val="single" w:sz="2" w:space="0" w:color="auto"/>
                    <w:left w:val="single" w:sz="4" w:space="0" w:color="auto"/>
                    <w:bottom w:val="single" w:sz="2" w:space="0" w:color="auto"/>
                    <w:right w:val="single" w:sz="2" w:space="0" w:color="auto"/>
                  </w:tcBorders>
                </w:tcPr>
                <w:p w14:paraId="0D22CFC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2 110-2 200 MHz</w:t>
                  </w:r>
                </w:p>
              </w:tc>
              <w:tc>
                <w:tcPr>
                  <w:tcW w:w="1077" w:type="dxa"/>
                  <w:tcBorders>
                    <w:top w:val="single" w:sz="2" w:space="0" w:color="auto"/>
                    <w:left w:val="single" w:sz="2" w:space="0" w:color="auto"/>
                    <w:bottom w:val="single" w:sz="2" w:space="0" w:color="auto"/>
                    <w:right w:val="single" w:sz="2" w:space="0" w:color="auto"/>
                  </w:tcBorders>
                </w:tcPr>
                <w:p w14:paraId="0B8AFEE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6E62DC4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1A99E9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n66.</w:t>
                  </w:r>
                </w:p>
              </w:tc>
            </w:tr>
            <w:tr w:rsidR="00B521FB" w:rsidRPr="001A69FB" w14:paraId="29E2E6A4"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D2F478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NR Band n66</w:t>
                  </w:r>
                </w:p>
              </w:tc>
              <w:tc>
                <w:tcPr>
                  <w:tcW w:w="1701" w:type="dxa"/>
                  <w:tcBorders>
                    <w:top w:val="single" w:sz="2" w:space="0" w:color="auto"/>
                    <w:left w:val="single" w:sz="4" w:space="0" w:color="auto"/>
                    <w:bottom w:val="single" w:sz="2" w:space="0" w:color="auto"/>
                    <w:right w:val="single" w:sz="2" w:space="0" w:color="auto"/>
                  </w:tcBorders>
                </w:tcPr>
                <w:p w14:paraId="39D72EE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1 710-1 780 MHz</w:t>
                  </w:r>
                </w:p>
              </w:tc>
              <w:tc>
                <w:tcPr>
                  <w:tcW w:w="1077" w:type="dxa"/>
                  <w:tcBorders>
                    <w:top w:val="single" w:sz="2" w:space="0" w:color="auto"/>
                    <w:left w:val="single" w:sz="2" w:space="0" w:color="auto"/>
                    <w:bottom w:val="single" w:sz="2" w:space="0" w:color="auto"/>
                    <w:right w:val="single" w:sz="2" w:space="0" w:color="auto"/>
                  </w:tcBorders>
                </w:tcPr>
                <w:p w14:paraId="0F2F243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1E8E2D9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F772C14"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n66, since it is already covered by the requirement in clause 6.7.5.3.</w:t>
                  </w:r>
                </w:p>
              </w:tc>
            </w:tr>
            <w:tr w:rsidR="00B521FB" w:rsidRPr="001A69FB" w14:paraId="67E5E1E1" w14:textId="77777777" w:rsidTr="00D16C1D">
              <w:trPr>
                <w:cantSplit/>
                <w:jc w:val="center"/>
              </w:trPr>
              <w:tc>
                <w:tcPr>
                  <w:tcW w:w="1303" w:type="dxa"/>
                  <w:tcBorders>
                    <w:top w:val="single" w:sz="4" w:space="0" w:color="auto"/>
                    <w:left w:val="single" w:sz="2" w:space="0" w:color="auto"/>
                    <w:bottom w:val="single" w:sz="4" w:space="0" w:color="auto"/>
                    <w:right w:val="single" w:sz="2" w:space="0" w:color="auto"/>
                  </w:tcBorders>
                </w:tcPr>
                <w:p w14:paraId="00B6E03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67 or NR Band n67</w:t>
                  </w:r>
                </w:p>
              </w:tc>
              <w:tc>
                <w:tcPr>
                  <w:tcW w:w="1701" w:type="dxa"/>
                  <w:tcBorders>
                    <w:top w:val="single" w:sz="2" w:space="0" w:color="auto"/>
                    <w:left w:val="single" w:sz="2" w:space="0" w:color="auto"/>
                    <w:bottom w:val="single" w:sz="2" w:space="0" w:color="auto"/>
                    <w:right w:val="single" w:sz="2" w:space="0" w:color="auto"/>
                  </w:tcBorders>
                </w:tcPr>
                <w:p w14:paraId="02C4987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zh-CN"/>
                    </w:rPr>
                    <w:t>738-758 MHz</w:t>
                  </w:r>
                </w:p>
              </w:tc>
              <w:tc>
                <w:tcPr>
                  <w:tcW w:w="1077" w:type="dxa"/>
                  <w:tcBorders>
                    <w:top w:val="single" w:sz="2" w:space="0" w:color="auto"/>
                    <w:left w:val="single" w:sz="2" w:space="0" w:color="auto"/>
                    <w:bottom w:val="single" w:sz="2" w:space="0" w:color="auto"/>
                    <w:right w:val="single" w:sz="2" w:space="0" w:color="auto"/>
                  </w:tcBorders>
                </w:tcPr>
                <w:p w14:paraId="4B1ACC9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E270E9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B67604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n28 or n67.</w:t>
                  </w:r>
                </w:p>
              </w:tc>
            </w:tr>
            <w:tr w:rsidR="00B521FB" w:rsidRPr="001A69FB" w14:paraId="07203E18"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79175D4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68</w:t>
                  </w:r>
                </w:p>
              </w:tc>
              <w:tc>
                <w:tcPr>
                  <w:tcW w:w="1701" w:type="dxa"/>
                  <w:tcBorders>
                    <w:top w:val="single" w:sz="2" w:space="0" w:color="auto"/>
                    <w:left w:val="single" w:sz="4" w:space="0" w:color="auto"/>
                    <w:bottom w:val="single" w:sz="2" w:space="0" w:color="auto"/>
                    <w:right w:val="single" w:sz="2" w:space="0" w:color="auto"/>
                  </w:tcBorders>
                </w:tcPr>
                <w:p w14:paraId="1061BC1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753-783 MHz</w:t>
                  </w:r>
                </w:p>
              </w:tc>
              <w:tc>
                <w:tcPr>
                  <w:tcW w:w="1077" w:type="dxa"/>
                  <w:tcBorders>
                    <w:top w:val="single" w:sz="2" w:space="0" w:color="auto"/>
                    <w:left w:val="single" w:sz="2" w:space="0" w:color="auto"/>
                    <w:bottom w:val="single" w:sz="2" w:space="0" w:color="auto"/>
                    <w:right w:val="single" w:sz="2" w:space="0" w:color="auto"/>
                  </w:tcBorders>
                </w:tcPr>
                <w:p w14:paraId="107995C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3748BF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92AB9A1"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n28.</w:t>
                  </w:r>
                </w:p>
              </w:tc>
            </w:tr>
            <w:tr w:rsidR="00B521FB" w:rsidRPr="001A69FB" w14:paraId="4A59A28B"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7AFAC1B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4" w:space="0" w:color="auto"/>
                    <w:bottom w:val="single" w:sz="2" w:space="0" w:color="auto"/>
                    <w:right w:val="single" w:sz="2" w:space="0" w:color="auto"/>
                  </w:tcBorders>
                </w:tcPr>
                <w:p w14:paraId="00E6364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698-728 MHz</w:t>
                  </w:r>
                </w:p>
              </w:tc>
              <w:tc>
                <w:tcPr>
                  <w:tcW w:w="1077" w:type="dxa"/>
                  <w:tcBorders>
                    <w:top w:val="single" w:sz="2" w:space="0" w:color="auto"/>
                    <w:left w:val="single" w:sz="2" w:space="0" w:color="auto"/>
                    <w:bottom w:val="single" w:sz="2" w:space="0" w:color="auto"/>
                    <w:right w:val="single" w:sz="2" w:space="0" w:color="auto"/>
                  </w:tcBorders>
                </w:tcPr>
                <w:p w14:paraId="1ABD805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2F139B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2B3FD1A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For BS operating in Band n28, this requirement applies between 698 MHz and 703 MHz, while the rest is covered in clause 6.7.5.3.</w:t>
                  </w:r>
                </w:p>
              </w:tc>
            </w:tr>
            <w:tr w:rsidR="00B521FB" w:rsidRPr="001A69FB" w14:paraId="401621DC" w14:textId="77777777" w:rsidTr="00D16C1D">
              <w:trPr>
                <w:cantSplit/>
                <w:jc w:val="center"/>
              </w:trPr>
              <w:tc>
                <w:tcPr>
                  <w:tcW w:w="1303" w:type="dxa"/>
                  <w:tcBorders>
                    <w:top w:val="single" w:sz="4" w:space="0" w:color="auto"/>
                    <w:left w:val="single" w:sz="2" w:space="0" w:color="auto"/>
                    <w:bottom w:val="single" w:sz="4" w:space="0" w:color="auto"/>
                    <w:right w:val="single" w:sz="2" w:space="0" w:color="auto"/>
                  </w:tcBorders>
                </w:tcPr>
                <w:p w14:paraId="6BBD89E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69</w:t>
                  </w:r>
                </w:p>
              </w:tc>
              <w:tc>
                <w:tcPr>
                  <w:tcW w:w="1701" w:type="dxa"/>
                  <w:tcBorders>
                    <w:top w:val="single" w:sz="2" w:space="0" w:color="auto"/>
                    <w:left w:val="single" w:sz="2" w:space="0" w:color="auto"/>
                    <w:bottom w:val="single" w:sz="2" w:space="0" w:color="auto"/>
                    <w:right w:val="single" w:sz="2" w:space="0" w:color="auto"/>
                  </w:tcBorders>
                </w:tcPr>
                <w:p w14:paraId="61607A3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2 570-2 620 MHz</w:t>
                  </w:r>
                </w:p>
              </w:tc>
              <w:tc>
                <w:tcPr>
                  <w:tcW w:w="1077" w:type="dxa"/>
                  <w:tcBorders>
                    <w:top w:val="single" w:sz="2" w:space="0" w:color="auto"/>
                    <w:left w:val="single" w:sz="2" w:space="0" w:color="auto"/>
                    <w:bottom w:val="single" w:sz="2" w:space="0" w:color="auto"/>
                    <w:right w:val="single" w:sz="2" w:space="0" w:color="auto"/>
                  </w:tcBorders>
                </w:tcPr>
                <w:p w14:paraId="4D3CC6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F8B896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7234B8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n38.</w:t>
                  </w:r>
                </w:p>
              </w:tc>
            </w:tr>
            <w:tr w:rsidR="00B521FB" w:rsidRPr="001A69FB" w14:paraId="1C4D41EC"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2C1DD34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E-UTRA Band 70 or</w:t>
                  </w:r>
                </w:p>
              </w:tc>
              <w:tc>
                <w:tcPr>
                  <w:tcW w:w="1701" w:type="dxa"/>
                  <w:tcBorders>
                    <w:top w:val="single" w:sz="2" w:space="0" w:color="auto"/>
                    <w:left w:val="single" w:sz="4" w:space="0" w:color="auto"/>
                    <w:bottom w:val="single" w:sz="2" w:space="0" w:color="auto"/>
                    <w:right w:val="single" w:sz="2" w:space="0" w:color="auto"/>
                  </w:tcBorders>
                </w:tcPr>
                <w:p w14:paraId="0F3E58C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1 995-2 020 MHz</w:t>
                  </w:r>
                </w:p>
              </w:tc>
              <w:tc>
                <w:tcPr>
                  <w:tcW w:w="1077" w:type="dxa"/>
                  <w:tcBorders>
                    <w:top w:val="single" w:sz="2" w:space="0" w:color="auto"/>
                    <w:left w:val="single" w:sz="2" w:space="0" w:color="auto"/>
                    <w:bottom w:val="single" w:sz="2" w:space="0" w:color="auto"/>
                    <w:right w:val="single" w:sz="2" w:space="0" w:color="auto"/>
                  </w:tcBorders>
                </w:tcPr>
                <w:p w14:paraId="65DFAC6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50E6699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26D0B0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n2, n25 or n70</w:t>
                  </w:r>
                </w:p>
              </w:tc>
            </w:tr>
            <w:tr w:rsidR="00B521FB" w:rsidRPr="001A69FB" w14:paraId="72BA0D91"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5AE6B28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NR Band n70</w:t>
                  </w:r>
                </w:p>
              </w:tc>
              <w:tc>
                <w:tcPr>
                  <w:tcW w:w="1701" w:type="dxa"/>
                  <w:tcBorders>
                    <w:top w:val="single" w:sz="2" w:space="0" w:color="auto"/>
                    <w:left w:val="single" w:sz="4" w:space="0" w:color="auto"/>
                    <w:bottom w:val="single" w:sz="2" w:space="0" w:color="auto"/>
                    <w:right w:val="single" w:sz="2" w:space="0" w:color="auto"/>
                  </w:tcBorders>
                </w:tcPr>
                <w:p w14:paraId="5F5CD7C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1 695-1 710 MHz</w:t>
                  </w:r>
                </w:p>
              </w:tc>
              <w:tc>
                <w:tcPr>
                  <w:tcW w:w="1077" w:type="dxa"/>
                  <w:tcBorders>
                    <w:top w:val="single" w:sz="2" w:space="0" w:color="auto"/>
                    <w:left w:val="single" w:sz="2" w:space="0" w:color="auto"/>
                    <w:bottom w:val="single" w:sz="2" w:space="0" w:color="auto"/>
                    <w:right w:val="single" w:sz="2" w:space="0" w:color="auto"/>
                  </w:tcBorders>
                </w:tcPr>
                <w:p w14:paraId="07CF30E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294FE6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8F10E3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This requirement does not apply to BS operating in band n70, since it is already covered by the requirement in clause 6.7.5.3.</w:t>
                  </w:r>
                </w:p>
              </w:tc>
            </w:tr>
            <w:tr w:rsidR="00B521FB" w:rsidRPr="001A69FB" w14:paraId="0D3C66EE"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66A7747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 Band 71 or</w:t>
                  </w:r>
                </w:p>
              </w:tc>
              <w:tc>
                <w:tcPr>
                  <w:tcW w:w="1701" w:type="dxa"/>
                  <w:tcBorders>
                    <w:top w:val="single" w:sz="2" w:space="0" w:color="auto"/>
                    <w:left w:val="single" w:sz="4" w:space="0" w:color="auto"/>
                    <w:bottom w:val="single" w:sz="2" w:space="0" w:color="auto"/>
                    <w:right w:val="single" w:sz="2" w:space="0" w:color="auto"/>
                  </w:tcBorders>
                </w:tcPr>
                <w:p w14:paraId="412C4F7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617-652 MHz</w:t>
                  </w:r>
                </w:p>
              </w:tc>
              <w:tc>
                <w:tcPr>
                  <w:tcW w:w="1077" w:type="dxa"/>
                  <w:tcBorders>
                    <w:top w:val="single" w:sz="2" w:space="0" w:color="auto"/>
                    <w:left w:val="single" w:sz="2" w:space="0" w:color="auto"/>
                    <w:bottom w:val="single" w:sz="2" w:space="0" w:color="auto"/>
                    <w:right w:val="single" w:sz="2" w:space="0" w:color="auto"/>
                  </w:tcBorders>
                </w:tcPr>
                <w:p w14:paraId="5BF0D48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116328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B9C7B8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n71</w:t>
                  </w:r>
                </w:p>
              </w:tc>
            </w:tr>
            <w:tr w:rsidR="00B521FB" w:rsidRPr="001A69FB" w14:paraId="129C1991"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61456D5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lastRenderedPageBreak/>
                    <w:t>NR Band n71</w:t>
                  </w:r>
                </w:p>
              </w:tc>
              <w:tc>
                <w:tcPr>
                  <w:tcW w:w="1701" w:type="dxa"/>
                  <w:tcBorders>
                    <w:top w:val="single" w:sz="2" w:space="0" w:color="auto"/>
                    <w:left w:val="single" w:sz="4" w:space="0" w:color="auto"/>
                    <w:bottom w:val="single" w:sz="2" w:space="0" w:color="auto"/>
                    <w:right w:val="single" w:sz="2" w:space="0" w:color="auto"/>
                  </w:tcBorders>
                </w:tcPr>
                <w:p w14:paraId="3F81456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663-698 MHz</w:t>
                  </w:r>
                </w:p>
              </w:tc>
              <w:tc>
                <w:tcPr>
                  <w:tcW w:w="1077" w:type="dxa"/>
                  <w:tcBorders>
                    <w:top w:val="single" w:sz="2" w:space="0" w:color="auto"/>
                    <w:left w:val="single" w:sz="2" w:space="0" w:color="auto"/>
                    <w:bottom w:val="single" w:sz="2" w:space="0" w:color="auto"/>
                    <w:right w:val="single" w:sz="2" w:space="0" w:color="auto"/>
                  </w:tcBorders>
                </w:tcPr>
                <w:p w14:paraId="5D50583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6E55CB2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C5EF9A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n71, since it is already covered by the requirement in clause 6.7.5.3</w:t>
                  </w:r>
                  <w:r w:rsidRPr="001A69FB">
                    <w:rPr>
                      <w:rFonts w:asciiTheme="majorBidi" w:hAnsiTheme="majorBidi" w:cstheme="majorBidi"/>
                      <w:color w:val="000000"/>
                      <w:sz w:val="18"/>
                      <w:lang w:eastAsia="ja-JP"/>
                    </w:rPr>
                    <w:t>.</w:t>
                  </w:r>
                </w:p>
              </w:tc>
            </w:tr>
            <w:tr w:rsidR="00B521FB" w:rsidRPr="001A69FB" w14:paraId="2EA8C948"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098D957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 Band 72</w:t>
                  </w:r>
                </w:p>
              </w:tc>
              <w:tc>
                <w:tcPr>
                  <w:tcW w:w="1701" w:type="dxa"/>
                  <w:tcBorders>
                    <w:top w:val="single" w:sz="2" w:space="0" w:color="auto"/>
                    <w:left w:val="single" w:sz="4" w:space="0" w:color="auto"/>
                    <w:bottom w:val="single" w:sz="2" w:space="0" w:color="auto"/>
                    <w:right w:val="single" w:sz="2" w:space="0" w:color="auto"/>
                  </w:tcBorders>
                </w:tcPr>
                <w:p w14:paraId="17AAA14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zh-CN"/>
                    </w:rPr>
                    <w:t>461-466 MHz</w:t>
                  </w:r>
                </w:p>
              </w:tc>
              <w:tc>
                <w:tcPr>
                  <w:tcW w:w="1077" w:type="dxa"/>
                  <w:tcBorders>
                    <w:top w:val="single" w:sz="2" w:space="0" w:color="auto"/>
                    <w:left w:val="single" w:sz="2" w:space="0" w:color="auto"/>
                    <w:bottom w:val="single" w:sz="2" w:space="0" w:color="auto"/>
                    <w:right w:val="single" w:sz="2" w:space="0" w:color="auto"/>
                  </w:tcBorders>
                </w:tcPr>
                <w:p w14:paraId="07FA3ED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648B4D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E4E589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p>
              </w:tc>
            </w:tr>
            <w:tr w:rsidR="00B521FB" w:rsidRPr="001A69FB" w14:paraId="47C4BE67"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C3EACB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4" w:space="0" w:color="auto"/>
                    <w:bottom w:val="single" w:sz="2" w:space="0" w:color="auto"/>
                    <w:right w:val="single" w:sz="2" w:space="0" w:color="auto"/>
                  </w:tcBorders>
                </w:tcPr>
                <w:p w14:paraId="2B75C9D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zh-CN"/>
                    </w:rPr>
                    <w:t>451-456 MHz</w:t>
                  </w:r>
                </w:p>
              </w:tc>
              <w:tc>
                <w:tcPr>
                  <w:tcW w:w="1077" w:type="dxa"/>
                  <w:tcBorders>
                    <w:top w:val="single" w:sz="2" w:space="0" w:color="auto"/>
                    <w:left w:val="single" w:sz="2" w:space="0" w:color="auto"/>
                    <w:bottom w:val="single" w:sz="2" w:space="0" w:color="auto"/>
                    <w:right w:val="single" w:sz="2" w:space="0" w:color="auto"/>
                  </w:tcBorders>
                </w:tcPr>
                <w:p w14:paraId="60CD2E9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A826AB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3844F05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p>
              </w:tc>
            </w:tr>
            <w:tr w:rsidR="00B521FB" w:rsidRPr="001A69FB" w14:paraId="10D34B3B" w14:textId="77777777" w:rsidTr="00D16C1D">
              <w:trPr>
                <w:cantSplit/>
                <w:jc w:val="center"/>
              </w:trPr>
              <w:tc>
                <w:tcPr>
                  <w:tcW w:w="1303" w:type="dxa"/>
                  <w:tcBorders>
                    <w:top w:val="single" w:sz="4" w:space="0" w:color="auto"/>
                    <w:left w:val="single" w:sz="4" w:space="0" w:color="auto"/>
                    <w:bottom w:val="nil"/>
                    <w:right w:val="single" w:sz="4" w:space="0" w:color="auto"/>
                  </w:tcBorders>
                </w:tcPr>
                <w:p w14:paraId="61C940D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w:t>
                  </w:r>
                  <w:r w:rsidRPr="001A69FB">
                    <w:rPr>
                      <w:rFonts w:asciiTheme="majorBidi" w:hAnsiTheme="majorBidi" w:cstheme="majorBidi"/>
                      <w:color w:val="000000"/>
                      <w:sz w:val="18"/>
                      <w:lang w:eastAsia="ja-JP"/>
                    </w:rPr>
                    <w:t xml:space="preserve"> Band 74 or</w:t>
                  </w:r>
                </w:p>
              </w:tc>
              <w:tc>
                <w:tcPr>
                  <w:tcW w:w="1701" w:type="dxa"/>
                  <w:tcBorders>
                    <w:top w:val="single" w:sz="2" w:space="0" w:color="auto"/>
                    <w:left w:val="single" w:sz="4" w:space="0" w:color="auto"/>
                    <w:bottom w:val="single" w:sz="2" w:space="0" w:color="auto"/>
                    <w:right w:val="single" w:sz="2" w:space="0" w:color="auto"/>
                  </w:tcBorders>
                </w:tcPr>
                <w:p w14:paraId="00CA817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1 475-1 518 MHz</w:t>
                  </w:r>
                </w:p>
              </w:tc>
              <w:tc>
                <w:tcPr>
                  <w:tcW w:w="1077" w:type="dxa"/>
                  <w:tcBorders>
                    <w:top w:val="single" w:sz="2" w:space="0" w:color="auto"/>
                    <w:left w:val="single" w:sz="2" w:space="0" w:color="auto"/>
                    <w:bottom w:val="single" w:sz="2" w:space="0" w:color="auto"/>
                    <w:right w:val="single" w:sz="2" w:space="0" w:color="auto"/>
                  </w:tcBorders>
                </w:tcPr>
                <w:p w14:paraId="73D616A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773130F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530164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n74 or</w:t>
                  </w:r>
                  <w:r w:rsidRPr="001A69FB">
                    <w:rPr>
                      <w:rFonts w:asciiTheme="majorBidi" w:hAnsiTheme="majorBidi" w:cstheme="majorBidi"/>
                      <w:color w:val="000000"/>
                      <w:sz w:val="18"/>
                      <w:lang w:eastAsia="ja-JP"/>
                    </w:rPr>
                    <w:t xml:space="preserve"> n75.</w:t>
                  </w:r>
                </w:p>
              </w:tc>
            </w:tr>
            <w:tr w:rsidR="00B521FB" w:rsidRPr="001A69FB" w14:paraId="61BAD749" w14:textId="77777777" w:rsidTr="00D16C1D">
              <w:trPr>
                <w:cantSplit/>
                <w:jc w:val="center"/>
              </w:trPr>
              <w:tc>
                <w:tcPr>
                  <w:tcW w:w="1303" w:type="dxa"/>
                  <w:tcBorders>
                    <w:top w:val="nil"/>
                    <w:left w:val="single" w:sz="4" w:space="0" w:color="auto"/>
                    <w:bottom w:val="single" w:sz="4" w:space="0" w:color="auto"/>
                    <w:right w:val="single" w:sz="4" w:space="0" w:color="auto"/>
                  </w:tcBorders>
                </w:tcPr>
                <w:p w14:paraId="14F9DB1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NR Band n74</w:t>
                  </w:r>
                </w:p>
              </w:tc>
              <w:tc>
                <w:tcPr>
                  <w:tcW w:w="1701" w:type="dxa"/>
                  <w:tcBorders>
                    <w:top w:val="single" w:sz="2" w:space="0" w:color="auto"/>
                    <w:left w:val="single" w:sz="4" w:space="0" w:color="auto"/>
                    <w:bottom w:val="single" w:sz="2" w:space="0" w:color="auto"/>
                    <w:right w:val="single" w:sz="2" w:space="0" w:color="auto"/>
                  </w:tcBorders>
                </w:tcPr>
                <w:p w14:paraId="505603B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1 427-1 470 MHz</w:t>
                  </w:r>
                </w:p>
              </w:tc>
              <w:tc>
                <w:tcPr>
                  <w:tcW w:w="1077" w:type="dxa"/>
                  <w:tcBorders>
                    <w:top w:val="single" w:sz="2" w:space="0" w:color="auto"/>
                    <w:left w:val="single" w:sz="2" w:space="0" w:color="auto"/>
                    <w:bottom w:val="single" w:sz="2" w:space="0" w:color="auto"/>
                    <w:right w:val="single" w:sz="2" w:space="0" w:color="auto"/>
                  </w:tcBorders>
                </w:tcPr>
                <w:p w14:paraId="0ED8D2C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2F1AF3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1MHz</w:t>
                  </w:r>
                </w:p>
              </w:tc>
              <w:tc>
                <w:tcPr>
                  <w:tcW w:w="4423" w:type="dxa"/>
                  <w:tcBorders>
                    <w:top w:val="single" w:sz="2" w:space="0" w:color="auto"/>
                    <w:left w:val="single" w:sz="2" w:space="0" w:color="auto"/>
                    <w:bottom w:val="single" w:sz="2" w:space="0" w:color="auto"/>
                    <w:right w:val="single" w:sz="2" w:space="0" w:color="auto"/>
                  </w:tcBorders>
                </w:tcPr>
                <w:p w14:paraId="37FF8C6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n74, n75 or n76.</w:t>
                  </w:r>
                </w:p>
              </w:tc>
            </w:tr>
            <w:tr w:rsidR="00B521FB" w:rsidRPr="001A69FB" w14:paraId="4127BAAE" w14:textId="77777777" w:rsidTr="00D16C1D">
              <w:trPr>
                <w:cantSplit/>
                <w:jc w:val="center"/>
              </w:trPr>
              <w:tc>
                <w:tcPr>
                  <w:tcW w:w="1303" w:type="dxa"/>
                  <w:tcBorders>
                    <w:top w:val="single" w:sz="4" w:space="0" w:color="auto"/>
                    <w:left w:val="single" w:sz="2" w:space="0" w:color="auto"/>
                    <w:right w:val="single" w:sz="2" w:space="0" w:color="auto"/>
                  </w:tcBorders>
                </w:tcPr>
                <w:p w14:paraId="57E1F35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 Band 75 or NR Band n75</w:t>
                  </w:r>
                </w:p>
              </w:tc>
              <w:tc>
                <w:tcPr>
                  <w:tcW w:w="1701" w:type="dxa"/>
                  <w:tcBorders>
                    <w:top w:val="single" w:sz="2" w:space="0" w:color="auto"/>
                    <w:left w:val="single" w:sz="2" w:space="0" w:color="auto"/>
                    <w:bottom w:val="single" w:sz="2" w:space="0" w:color="auto"/>
                    <w:right w:val="single" w:sz="2" w:space="0" w:color="auto"/>
                  </w:tcBorders>
                </w:tcPr>
                <w:p w14:paraId="124253E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1 432-1 517 MHz</w:t>
                  </w:r>
                </w:p>
              </w:tc>
              <w:tc>
                <w:tcPr>
                  <w:tcW w:w="1077" w:type="dxa"/>
                  <w:tcBorders>
                    <w:top w:val="single" w:sz="2" w:space="0" w:color="auto"/>
                    <w:left w:val="single" w:sz="2" w:space="0" w:color="auto"/>
                    <w:bottom w:val="single" w:sz="2" w:space="0" w:color="auto"/>
                    <w:right w:val="single" w:sz="2" w:space="0" w:color="auto"/>
                  </w:tcBorders>
                </w:tcPr>
                <w:p w14:paraId="1599E7A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C592C5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405E4D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n74, n75 or n76.</w:t>
                  </w:r>
                </w:p>
              </w:tc>
            </w:tr>
            <w:tr w:rsidR="00B521FB" w:rsidRPr="001A69FB" w14:paraId="50A513D9" w14:textId="77777777" w:rsidTr="00D16C1D">
              <w:trPr>
                <w:cantSplit/>
                <w:jc w:val="center"/>
              </w:trPr>
              <w:tc>
                <w:tcPr>
                  <w:tcW w:w="1303" w:type="dxa"/>
                  <w:tcBorders>
                    <w:left w:val="single" w:sz="2" w:space="0" w:color="auto"/>
                    <w:right w:val="single" w:sz="2" w:space="0" w:color="auto"/>
                  </w:tcBorders>
                </w:tcPr>
                <w:p w14:paraId="2C318B1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 Band 76 or NR Band n76</w:t>
                  </w:r>
                </w:p>
              </w:tc>
              <w:tc>
                <w:tcPr>
                  <w:tcW w:w="1701" w:type="dxa"/>
                  <w:tcBorders>
                    <w:top w:val="single" w:sz="2" w:space="0" w:color="auto"/>
                    <w:left w:val="single" w:sz="2" w:space="0" w:color="auto"/>
                    <w:bottom w:val="single" w:sz="2" w:space="0" w:color="auto"/>
                    <w:right w:val="single" w:sz="2" w:space="0" w:color="auto"/>
                  </w:tcBorders>
                </w:tcPr>
                <w:p w14:paraId="03B2B29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1 427-1 432 MHz</w:t>
                  </w:r>
                </w:p>
              </w:tc>
              <w:tc>
                <w:tcPr>
                  <w:tcW w:w="1077" w:type="dxa"/>
                  <w:tcBorders>
                    <w:top w:val="single" w:sz="2" w:space="0" w:color="auto"/>
                    <w:left w:val="single" w:sz="2" w:space="0" w:color="auto"/>
                    <w:bottom w:val="single" w:sz="2" w:space="0" w:color="auto"/>
                    <w:right w:val="single" w:sz="2" w:space="0" w:color="auto"/>
                  </w:tcBorders>
                </w:tcPr>
                <w:p w14:paraId="79797F7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451C4F8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A22B5C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n75 or n76.</w:t>
                  </w:r>
                </w:p>
              </w:tc>
            </w:tr>
            <w:tr w:rsidR="00B521FB" w:rsidRPr="001A69FB" w14:paraId="2E91683C" w14:textId="77777777" w:rsidTr="00D16C1D">
              <w:trPr>
                <w:cantSplit/>
                <w:jc w:val="center"/>
              </w:trPr>
              <w:tc>
                <w:tcPr>
                  <w:tcW w:w="1303" w:type="dxa"/>
                  <w:tcBorders>
                    <w:left w:val="single" w:sz="2" w:space="0" w:color="auto"/>
                    <w:right w:val="single" w:sz="2" w:space="0" w:color="auto"/>
                  </w:tcBorders>
                </w:tcPr>
                <w:p w14:paraId="67F7434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n77</w:t>
                  </w:r>
                </w:p>
              </w:tc>
              <w:tc>
                <w:tcPr>
                  <w:tcW w:w="1701" w:type="dxa"/>
                  <w:tcBorders>
                    <w:top w:val="single" w:sz="2" w:space="0" w:color="auto"/>
                    <w:left w:val="single" w:sz="2" w:space="0" w:color="auto"/>
                    <w:bottom w:val="single" w:sz="2" w:space="0" w:color="auto"/>
                    <w:right w:val="single" w:sz="2" w:space="0" w:color="auto"/>
                  </w:tcBorders>
                </w:tcPr>
                <w:p w14:paraId="13DCAD4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3.3-4.2 GHz</w:t>
                  </w:r>
                </w:p>
              </w:tc>
              <w:tc>
                <w:tcPr>
                  <w:tcW w:w="1077" w:type="dxa"/>
                  <w:tcBorders>
                    <w:top w:val="single" w:sz="2" w:space="0" w:color="auto"/>
                    <w:left w:val="single" w:sz="2" w:space="0" w:color="auto"/>
                    <w:bottom w:val="single" w:sz="2" w:space="0" w:color="auto"/>
                    <w:right w:val="single" w:sz="2" w:space="0" w:color="auto"/>
                  </w:tcBorders>
                </w:tcPr>
                <w:p w14:paraId="13F1006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1FA9F17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55A1785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49F47ECC" w14:textId="77777777" w:rsidTr="00D16C1D">
              <w:trPr>
                <w:cantSplit/>
                <w:jc w:val="center"/>
              </w:trPr>
              <w:tc>
                <w:tcPr>
                  <w:tcW w:w="1303" w:type="dxa"/>
                  <w:tcBorders>
                    <w:left w:val="single" w:sz="2" w:space="0" w:color="auto"/>
                    <w:right w:val="single" w:sz="2" w:space="0" w:color="auto"/>
                  </w:tcBorders>
                </w:tcPr>
                <w:p w14:paraId="1B58911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n78</w:t>
                  </w:r>
                </w:p>
              </w:tc>
              <w:tc>
                <w:tcPr>
                  <w:tcW w:w="1701" w:type="dxa"/>
                  <w:tcBorders>
                    <w:top w:val="single" w:sz="2" w:space="0" w:color="auto"/>
                    <w:left w:val="single" w:sz="2" w:space="0" w:color="auto"/>
                    <w:bottom w:val="single" w:sz="2" w:space="0" w:color="auto"/>
                    <w:right w:val="single" w:sz="2" w:space="0" w:color="auto"/>
                  </w:tcBorders>
                </w:tcPr>
                <w:p w14:paraId="2FC35AF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3.3-3.8 GHz</w:t>
                  </w:r>
                </w:p>
              </w:tc>
              <w:tc>
                <w:tcPr>
                  <w:tcW w:w="1077" w:type="dxa"/>
                  <w:tcBorders>
                    <w:top w:val="single" w:sz="2" w:space="0" w:color="auto"/>
                    <w:left w:val="single" w:sz="2" w:space="0" w:color="auto"/>
                    <w:bottom w:val="single" w:sz="2" w:space="0" w:color="auto"/>
                    <w:right w:val="single" w:sz="2" w:space="0" w:color="auto"/>
                  </w:tcBorders>
                </w:tcPr>
                <w:p w14:paraId="7485FC1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−40 dBm</w:t>
                  </w:r>
                </w:p>
              </w:tc>
              <w:tc>
                <w:tcPr>
                  <w:tcW w:w="1417" w:type="dxa"/>
                  <w:tcBorders>
                    <w:top w:val="single" w:sz="2" w:space="0" w:color="auto"/>
                    <w:left w:val="single" w:sz="2" w:space="0" w:color="auto"/>
                    <w:bottom w:val="single" w:sz="2" w:space="0" w:color="auto"/>
                    <w:right w:val="single" w:sz="2" w:space="0" w:color="auto"/>
                  </w:tcBorders>
                </w:tcPr>
                <w:p w14:paraId="5323EA7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3E6025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n77 or n78</w:t>
                  </w:r>
                </w:p>
              </w:tc>
            </w:tr>
            <w:tr w:rsidR="00B521FB" w:rsidRPr="001A69FB" w14:paraId="28288181" w14:textId="77777777" w:rsidTr="00D16C1D">
              <w:trPr>
                <w:cantSplit/>
                <w:jc w:val="center"/>
              </w:trPr>
              <w:tc>
                <w:tcPr>
                  <w:tcW w:w="1303" w:type="dxa"/>
                  <w:tcBorders>
                    <w:left w:val="single" w:sz="2" w:space="0" w:color="auto"/>
                    <w:right w:val="single" w:sz="2" w:space="0" w:color="auto"/>
                  </w:tcBorders>
                </w:tcPr>
                <w:p w14:paraId="43B144F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n79</w:t>
                  </w:r>
                </w:p>
              </w:tc>
              <w:tc>
                <w:tcPr>
                  <w:tcW w:w="1701" w:type="dxa"/>
                  <w:tcBorders>
                    <w:top w:val="single" w:sz="2" w:space="0" w:color="auto"/>
                    <w:left w:val="single" w:sz="2" w:space="0" w:color="auto"/>
                    <w:bottom w:val="single" w:sz="2" w:space="0" w:color="auto"/>
                    <w:right w:val="single" w:sz="2" w:space="0" w:color="auto"/>
                  </w:tcBorders>
                </w:tcPr>
                <w:p w14:paraId="02B0281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4.4-5.0 GHz</w:t>
                  </w:r>
                </w:p>
              </w:tc>
              <w:tc>
                <w:tcPr>
                  <w:tcW w:w="1077" w:type="dxa"/>
                  <w:tcBorders>
                    <w:top w:val="single" w:sz="2" w:space="0" w:color="auto"/>
                    <w:left w:val="single" w:sz="2" w:space="0" w:color="auto"/>
                    <w:bottom w:val="single" w:sz="2" w:space="0" w:color="auto"/>
                    <w:right w:val="single" w:sz="2" w:space="0" w:color="auto"/>
                  </w:tcBorders>
                </w:tcPr>
                <w:p w14:paraId="3AFF3BE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6CA9A0D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28CA1D0"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n79</w:t>
                  </w:r>
                </w:p>
              </w:tc>
            </w:tr>
            <w:tr w:rsidR="00B521FB" w:rsidRPr="001A69FB" w14:paraId="10485253" w14:textId="77777777" w:rsidTr="00D16C1D">
              <w:trPr>
                <w:cantSplit/>
                <w:jc w:val="center"/>
              </w:trPr>
              <w:tc>
                <w:tcPr>
                  <w:tcW w:w="1303" w:type="dxa"/>
                  <w:tcBorders>
                    <w:left w:val="single" w:sz="2" w:space="0" w:color="auto"/>
                    <w:right w:val="single" w:sz="2" w:space="0" w:color="auto"/>
                  </w:tcBorders>
                </w:tcPr>
                <w:p w14:paraId="34FCFCA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n80</w:t>
                  </w:r>
                </w:p>
              </w:tc>
              <w:tc>
                <w:tcPr>
                  <w:tcW w:w="1701" w:type="dxa"/>
                  <w:tcBorders>
                    <w:top w:val="single" w:sz="2" w:space="0" w:color="auto"/>
                    <w:left w:val="single" w:sz="2" w:space="0" w:color="auto"/>
                    <w:bottom w:val="single" w:sz="2" w:space="0" w:color="auto"/>
                    <w:right w:val="single" w:sz="2" w:space="0" w:color="auto"/>
                  </w:tcBorders>
                </w:tcPr>
                <w:p w14:paraId="6875040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1 710-1 785 MHz</w:t>
                  </w:r>
                </w:p>
              </w:tc>
              <w:tc>
                <w:tcPr>
                  <w:tcW w:w="1077" w:type="dxa"/>
                  <w:tcBorders>
                    <w:top w:val="single" w:sz="2" w:space="0" w:color="auto"/>
                    <w:left w:val="single" w:sz="2" w:space="0" w:color="auto"/>
                    <w:bottom w:val="single" w:sz="2" w:space="0" w:color="auto"/>
                    <w:right w:val="single" w:sz="2" w:space="0" w:color="auto"/>
                  </w:tcBorders>
                </w:tcPr>
                <w:p w14:paraId="6C297D2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0EB41D5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ED72F8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n3, since it is already covered by the requirement in clause 6.7.5.3.</w:t>
                  </w:r>
                </w:p>
              </w:tc>
            </w:tr>
            <w:tr w:rsidR="00B521FB" w:rsidRPr="001A69FB" w14:paraId="5B713484" w14:textId="77777777" w:rsidTr="00D16C1D">
              <w:trPr>
                <w:cantSplit/>
                <w:jc w:val="center"/>
              </w:trPr>
              <w:tc>
                <w:tcPr>
                  <w:tcW w:w="1303" w:type="dxa"/>
                  <w:tcBorders>
                    <w:left w:val="single" w:sz="2" w:space="0" w:color="auto"/>
                    <w:right w:val="single" w:sz="2" w:space="0" w:color="auto"/>
                  </w:tcBorders>
                </w:tcPr>
                <w:p w14:paraId="418AF7A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n81</w:t>
                  </w:r>
                </w:p>
              </w:tc>
              <w:tc>
                <w:tcPr>
                  <w:tcW w:w="1701" w:type="dxa"/>
                  <w:tcBorders>
                    <w:top w:val="single" w:sz="2" w:space="0" w:color="auto"/>
                    <w:left w:val="single" w:sz="2" w:space="0" w:color="auto"/>
                    <w:bottom w:val="single" w:sz="2" w:space="0" w:color="auto"/>
                    <w:right w:val="single" w:sz="2" w:space="0" w:color="auto"/>
                  </w:tcBorders>
                </w:tcPr>
                <w:p w14:paraId="0B4C39D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880-915 MHz</w:t>
                  </w:r>
                </w:p>
              </w:tc>
              <w:tc>
                <w:tcPr>
                  <w:tcW w:w="1077" w:type="dxa"/>
                  <w:tcBorders>
                    <w:top w:val="single" w:sz="2" w:space="0" w:color="auto"/>
                    <w:left w:val="single" w:sz="2" w:space="0" w:color="auto"/>
                    <w:bottom w:val="single" w:sz="2" w:space="0" w:color="auto"/>
                    <w:right w:val="single" w:sz="2" w:space="0" w:color="auto"/>
                  </w:tcBorders>
                </w:tcPr>
                <w:p w14:paraId="06536AA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492EA2E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D2CD19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n8, since it is already covered by the requirement in clause 6.7.5.3.</w:t>
                  </w:r>
                </w:p>
              </w:tc>
            </w:tr>
            <w:tr w:rsidR="00B521FB" w:rsidRPr="001A69FB" w14:paraId="038A8907" w14:textId="77777777" w:rsidTr="00D16C1D">
              <w:trPr>
                <w:cantSplit/>
                <w:jc w:val="center"/>
              </w:trPr>
              <w:tc>
                <w:tcPr>
                  <w:tcW w:w="1303" w:type="dxa"/>
                  <w:tcBorders>
                    <w:left w:val="single" w:sz="2" w:space="0" w:color="auto"/>
                    <w:right w:val="single" w:sz="2" w:space="0" w:color="auto"/>
                  </w:tcBorders>
                </w:tcPr>
                <w:p w14:paraId="20F8A1A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n82</w:t>
                  </w:r>
                </w:p>
              </w:tc>
              <w:tc>
                <w:tcPr>
                  <w:tcW w:w="1701" w:type="dxa"/>
                  <w:tcBorders>
                    <w:top w:val="single" w:sz="2" w:space="0" w:color="auto"/>
                    <w:left w:val="single" w:sz="2" w:space="0" w:color="auto"/>
                    <w:bottom w:val="single" w:sz="2" w:space="0" w:color="auto"/>
                    <w:right w:val="single" w:sz="2" w:space="0" w:color="auto"/>
                  </w:tcBorders>
                </w:tcPr>
                <w:p w14:paraId="7D5EDE4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832-862 MHz</w:t>
                  </w:r>
                </w:p>
              </w:tc>
              <w:tc>
                <w:tcPr>
                  <w:tcW w:w="1077" w:type="dxa"/>
                  <w:tcBorders>
                    <w:top w:val="single" w:sz="2" w:space="0" w:color="auto"/>
                    <w:left w:val="single" w:sz="2" w:space="0" w:color="auto"/>
                    <w:bottom w:val="single" w:sz="2" w:space="0" w:color="auto"/>
                    <w:right w:val="single" w:sz="2" w:space="0" w:color="auto"/>
                  </w:tcBorders>
                </w:tcPr>
                <w:p w14:paraId="3B83579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38C3FC1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51AA0B91"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n20, since it is already covered by the requirement in clause 6.7.5.3.</w:t>
                  </w:r>
                </w:p>
              </w:tc>
            </w:tr>
            <w:tr w:rsidR="00B521FB" w:rsidRPr="001A69FB" w14:paraId="23BDEAB8" w14:textId="77777777" w:rsidTr="00D16C1D">
              <w:trPr>
                <w:cantSplit/>
                <w:jc w:val="center"/>
              </w:trPr>
              <w:tc>
                <w:tcPr>
                  <w:tcW w:w="1303" w:type="dxa"/>
                  <w:tcBorders>
                    <w:left w:val="single" w:sz="2" w:space="0" w:color="auto"/>
                    <w:right w:val="single" w:sz="2" w:space="0" w:color="auto"/>
                  </w:tcBorders>
                </w:tcPr>
                <w:p w14:paraId="74B792B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n83</w:t>
                  </w:r>
                </w:p>
              </w:tc>
              <w:tc>
                <w:tcPr>
                  <w:tcW w:w="1701" w:type="dxa"/>
                  <w:tcBorders>
                    <w:top w:val="single" w:sz="2" w:space="0" w:color="auto"/>
                    <w:left w:val="single" w:sz="2" w:space="0" w:color="auto"/>
                    <w:bottom w:val="single" w:sz="2" w:space="0" w:color="auto"/>
                    <w:right w:val="single" w:sz="2" w:space="0" w:color="auto"/>
                  </w:tcBorders>
                </w:tcPr>
                <w:p w14:paraId="4184EAD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703-748 MHz</w:t>
                  </w:r>
                </w:p>
              </w:tc>
              <w:tc>
                <w:tcPr>
                  <w:tcW w:w="1077" w:type="dxa"/>
                  <w:tcBorders>
                    <w:top w:val="single" w:sz="2" w:space="0" w:color="auto"/>
                    <w:left w:val="single" w:sz="2" w:space="0" w:color="auto"/>
                    <w:bottom w:val="single" w:sz="2" w:space="0" w:color="auto"/>
                    <w:right w:val="single" w:sz="2" w:space="0" w:color="auto"/>
                  </w:tcBorders>
                </w:tcPr>
                <w:p w14:paraId="233160D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385DF1A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70D493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 xml:space="preserve">This requirement does not apply to BS operating in band n28, since it is already covered by the requirement in clause 6.7.5.3. </w:t>
                  </w:r>
                </w:p>
              </w:tc>
            </w:tr>
            <w:tr w:rsidR="00B521FB" w:rsidRPr="001A69FB" w14:paraId="064E895B" w14:textId="77777777" w:rsidTr="00D16C1D">
              <w:trPr>
                <w:cantSplit/>
                <w:jc w:val="center"/>
              </w:trPr>
              <w:tc>
                <w:tcPr>
                  <w:tcW w:w="1303" w:type="dxa"/>
                  <w:tcBorders>
                    <w:left w:val="single" w:sz="2" w:space="0" w:color="auto"/>
                    <w:right w:val="single" w:sz="2" w:space="0" w:color="auto"/>
                  </w:tcBorders>
                </w:tcPr>
                <w:p w14:paraId="47E2495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n84</w:t>
                  </w:r>
                </w:p>
              </w:tc>
              <w:tc>
                <w:tcPr>
                  <w:tcW w:w="1701" w:type="dxa"/>
                  <w:tcBorders>
                    <w:top w:val="single" w:sz="2" w:space="0" w:color="auto"/>
                    <w:left w:val="single" w:sz="2" w:space="0" w:color="auto"/>
                    <w:bottom w:val="single" w:sz="2" w:space="0" w:color="auto"/>
                    <w:right w:val="single" w:sz="2" w:space="0" w:color="auto"/>
                  </w:tcBorders>
                </w:tcPr>
                <w:p w14:paraId="4F2581A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1 920-1 980 MHz</w:t>
                  </w:r>
                </w:p>
              </w:tc>
              <w:tc>
                <w:tcPr>
                  <w:tcW w:w="1077" w:type="dxa"/>
                  <w:tcBorders>
                    <w:top w:val="single" w:sz="2" w:space="0" w:color="auto"/>
                    <w:left w:val="single" w:sz="2" w:space="0" w:color="auto"/>
                    <w:bottom w:val="single" w:sz="2" w:space="0" w:color="auto"/>
                    <w:right w:val="single" w:sz="2" w:space="0" w:color="auto"/>
                  </w:tcBorders>
                </w:tcPr>
                <w:p w14:paraId="6CEBA9B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27DB180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B361EF6"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n1, since it is already covered by the requirement in clause 6.7.5.3.</w:t>
                  </w:r>
                </w:p>
              </w:tc>
            </w:tr>
            <w:tr w:rsidR="00B521FB" w:rsidRPr="001A69FB" w14:paraId="2B70E6B8" w14:textId="77777777" w:rsidTr="00D16C1D">
              <w:trPr>
                <w:cantSplit/>
                <w:jc w:val="center"/>
              </w:trPr>
              <w:tc>
                <w:tcPr>
                  <w:tcW w:w="1303" w:type="dxa"/>
                  <w:vMerge w:val="restart"/>
                  <w:tcBorders>
                    <w:left w:val="single" w:sz="2" w:space="0" w:color="auto"/>
                    <w:right w:val="single" w:sz="2" w:space="0" w:color="auto"/>
                  </w:tcBorders>
                </w:tcPr>
                <w:p w14:paraId="0DF80E3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E-UTRA Band 85 or NR Band n85</w:t>
                  </w:r>
                </w:p>
              </w:tc>
              <w:tc>
                <w:tcPr>
                  <w:tcW w:w="1701" w:type="dxa"/>
                  <w:tcBorders>
                    <w:top w:val="single" w:sz="2" w:space="0" w:color="auto"/>
                    <w:left w:val="single" w:sz="2" w:space="0" w:color="auto"/>
                    <w:bottom w:val="single" w:sz="2" w:space="0" w:color="auto"/>
                    <w:right w:val="single" w:sz="2" w:space="0" w:color="auto"/>
                  </w:tcBorders>
                </w:tcPr>
                <w:p w14:paraId="00457F7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728-746 MHz</w:t>
                  </w:r>
                </w:p>
              </w:tc>
              <w:tc>
                <w:tcPr>
                  <w:tcW w:w="1077" w:type="dxa"/>
                  <w:tcBorders>
                    <w:top w:val="single" w:sz="2" w:space="0" w:color="auto"/>
                    <w:left w:val="single" w:sz="2" w:space="0" w:color="auto"/>
                    <w:bottom w:val="single" w:sz="2" w:space="0" w:color="auto"/>
                    <w:right w:val="single" w:sz="2" w:space="0" w:color="auto"/>
                  </w:tcBorders>
                </w:tcPr>
                <w:p w14:paraId="0537AFE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−40.4 dBm</w:t>
                  </w:r>
                </w:p>
              </w:tc>
              <w:tc>
                <w:tcPr>
                  <w:tcW w:w="1417" w:type="dxa"/>
                  <w:tcBorders>
                    <w:top w:val="single" w:sz="2" w:space="0" w:color="auto"/>
                    <w:left w:val="single" w:sz="2" w:space="0" w:color="auto"/>
                    <w:bottom w:val="single" w:sz="2" w:space="0" w:color="auto"/>
                    <w:right w:val="single" w:sz="2" w:space="0" w:color="auto"/>
                  </w:tcBorders>
                </w:tcPr>
                <w:p w14:paraId="4464092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CC1373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n12 or n85.</w:t>
                  </w:r>
                </w:p>
              </w:tc>
            </w:tr>
            <w:tr w:rsidR="00B521FB" w:rsidRPr="001A69FB" w14:paraId="3C1AC92B" w14:textId="77777777" w:rsidTr="00D16C1D">
              <w:trPr>
                <w:cantSplit/>
                <w:jc w:val="center"/>
              </w:trPr>
              <w:tc>
                <w:tcPr>
                  <w:tcW w:w="1303" w:type="dxa"/>
                  <w:vMerge/>
                  <w:tcBorders>
                    <w:left w:val="single" w:sz="2" w:space="0" w:color="auto"/>
                    <w:right w:val="single" w:sz="2" w:space="0" w:color="auto"/>
                  </w:tcBorders>
                </w:tcPr>
                <w:p w14:paraId="254FE63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0540208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698-716 MHz</w:t>
                  </w:r>
                </w:p>
              </w:tc>
              <w:tc>
                <w:tcPr>
                  <w:tcW w:w="1077" w:type="dxa"/>
                  <w:tcBorders>
                    <w:top w:val="single" w:sz="2" w:space="0" w:color="auto"/>
                    <w:left w:val="single" w:sz="2" w:space="0" w:color="auto"/>
                    <w:bottom w:val="single" w:sz="2" w:space="0" w:color="auto"/>
                    <w:right w:val="single" w:sz="2" w:space="0" w:color="auto"/>
                  </w:tcBorders>
                </w:tcPr>
                <w:p w14:paraId="082DA72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zh-CN"/>
                    </w:rPr>
                    <w:t>37.4</w:t>
                  </w:r>
                  <w:r w:rsidRPr="001A69FB">
                    <w:rPr>
                      <w:rFonts w:asciiTheme="majorBidi" w:hAnsiTheme="majorBidi" w:cstheme="majorBidi"/>
                      <w:color w:val="000000"/>
                      <w:sz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5A7151A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856B4D5"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n12 or n85, since it is already covered by the requirement in clause </w:t>
                  </w:r>
                  <w:r w:rsidRPr="001A69FB">
                    <w:rPr>
                      <w:rFonts w:asciiTheme="majorBidi" w:hAnsiTheme="majorBidi" w:cstheme="majorBidi"/>
                      <w:color w:val="000000"/>
                      <w:sz w:val="18"/>
                      <w:lang w:eastAsia="zh-CN"/>
                    </w:rPr>
                    <w:t>6.7.5.3</w:t>
                  </w:r>
                  <w:r w:rsidRPr="001A69FB">
                    <w:rPr>
                      <w:rFonts w:asciiTheme="majorBidi" w:hAnsiTheme="majorBidi" w:cstheme="majorBidi"/>
                      <w:color w:val="000000"/>
                      <w:sz w:val="18"/>
                      <w:lang w:eastAsia="ko-KR"/>
                    </w:rPr>
                    <w:t>.</w:t>
                  </w:r>
                </w:p>
                <w:p w14:paraId="4164338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For NR BS operating in n29, it</w:t>
                  </w:r>
                  <w:r w:rsidRPr="001A69FB">
                    <w:rPr>
                      <w:rFonts w:asciiTheme="majorBidi" w:eastAsia="MS PGothic" w:hAnsiTheme="majorBidi" w:cstheme="majorBidi"/>
                      <w:color w:val="000000"/>
                      <w:kern w:val="24"/>
                      <w:sz w:val="18"/>
                      <w:szCs w:val="22"/>
                      <w:lang w:eastAsia="ja-JP"/>
                    </w:rPr>
                    <w:t xml:space="preserve"> applies 1 MHz below the Band n29 downlink operating band (Note 5).</w:t>
                  </w:r>
                </w:p>
              </w:tc>
            </w:tr>
            <w:tr w:rsidR="00B521FB" w:rsidRPr="001A69FB" w14:paraId="2A530E64" w14:textId="77777777" w:rsidTr="00D16C1D">
              <w:trPr>
                <w:cantSplit/>
                <w:jc w:val="center"/>
              </w:trPr>
              <w:tc>
                <w:tcPr>
                  <w:tcW w:w="1303" w:type="dxa"/>
                  <w:tcBorders>
                    <w:left w:val="single" w:sz="2" w:space="0" w:color="auto"/>
                    <w:right w:val="single" w:sz="2" w:space="0" w:color="auto"/>
                  </w:tcBorders>
                </w:tcPr>
                <w:p w14:paraId="6AA456C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n86</w:t>
                  </w:r>
                </w:p>
              </w:tc>
              <w:tc>
                <w:tcPr>
                  <w:tcW w:w="1701" w:type="dxa"/>
                  <w:tcBorders>
                    <w:top w:val="single" w:sz="2" w:space="0" w:color="auto"/>
                    <w:left w:val="single" w:sz="2" w:space="0" w:color="auto"/>
                    <w:bottom w:val="single" w:sz="2" w:space="0" w:color="auto"/>
                    <w:right w:val="single" w:sz="2" w:space="0" w:color="auto"/>
                  </w:tcBorders>
                </w:tcPr>
                <w:p w14:paraId="3DA105A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1 710-1 780 MHz</w:t>
                  </w:r>
                </w:p>
              </w:tc>
              <w:tc>
                <w:tcPr>
                  <w:tcW w:w="1077" w:type="dxa"/>
                  <w:tcBorders>
                    <w:top w:val="single" w:sz="2" w:space="0" w:color="auto"/>
                    <w:left w:val="single" w:sz="2" w:space="0" w:color="auto"/>
                    <w:bottom w:val="single" w:sz="2" w:space="0" w:color="auto"/>
                    <w:right w:val="single" w:sz="2" w:space="0" w:color="auto"/>
                  </w:tcBorders>
                </w:tcPr>
                <w:p w14:paraId="6563965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ko-KR"/>
                    </w:rPr>
                    <w:t>−</w:t>
                  </w:r>
                  <w:r w:rsidRPr="001A69FB">
                    <w:rPr>
                      <w:rFonts w:asciiTheme="majorBidi" w:hAnsiTheme="majorBidi" w:cstheme="majorBidi"/>
                      <w:color w:val="000000"/>
                      <w:sz w:val="18"/>
                      <w:lang w:eastAsia="ja-JP"/>
                    </w:rPr>
                    <w:t xml:space="preserve">37.4 </w:t>
                  </w:r>
                  <w:r w:rsidRPr="001A69FB">
                    <w:rPr>
                      <w:rFonts w:asciiTheme="majorBidi" w:hAnsiTheme="majorBidi" w:cstheme="majorBidi"/>
                      <w:color w:val="000000"/>
                      <w:sz w:val="18"/>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388B4EF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53602407"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n66, since it is already covered by the requirement in clause 6.7.5.3.</w:t>
                  </w:r>
                </w:p>
              </w:tc>
            </w:tr>
            <w:tr w:rsidR="00B521FB" w:rsidRPr="001A69FB" w14:paraId="44EB850E" w14:textId="77777777" w:rsidTr="00D16C1D">
              <w:trPr>
                <w:cantSplit/>
                <w:jc w:val="center"/>
              </w:trPr>
              <w:tc>
                <w:tcPr>
                  <w:tcW w:w="1303" w:type="dxa"/>
                  <w:tcBorders>
                    <w:left w:val="single" w:sz="2" w:space="0" w:color="auto"/>
                    <w:right w:val="single" w:sz="2" w:space="0" w:color="auto"/>
                  </w:tcBorders>
                </w:tcPr>
                <w:p w14:paraId="4F5BD0B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n89</w:t>
                  </w:r>
                </w:p>
              </w:tc>
              <w:tc>
                <w:tcPr>
                  <w:tcW w:w="1701" w:type="dxa"/>
                  <w:tcBorders>
                    <w:top w:val="single" w:sz="2" w:space="0" w:color="auto"/>
                    <w:left w:val="single" w:sz="2" w:space="0" w:color="auto"/>
                    <w:bottom w:val="single" w:sz="2" w:space="0" w:color="auto"/>
                    <w:right w:val="single" w:sz="2" w:space="0" w:color="auto"/>
                  </w:tcBorders>
                </w:tcPr>
                <w:p w14:paraId="1063EEA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824-849 MHz</w:t>
                  </w:r>
                </w:p>
              </w:tc>
              <w:tc>
                <w:tcPr>
                  <w:tcW w:w="1077" w:type="dxa"/>
                  <w:tcBorders>
                    <w:top w:val="single" w:sz="2" w:space="0" w:color="auto"/>
                    <w:left w:val="single" w:sz="2" w:space="0" w:color="auto"/>
                    <w:bottom w:val="single" w:sz="2" w:space="0" w:color="auto"/>
                    <w:right w:val="single" w:sz="2" w:space="0" w:color="auto"/>
                  </w:tcBorders>
                </w:tcPr>
                <w:p w14:paraId="64C655A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27D0C63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F5181C1"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 since it is already covered by the requirement in clause 6.7.5.3.</w:t>
                  </w:r>
                </w:p>
              </w:tc>
            </w:tr>
            <w:tr w:rsidR="00B521FB" w:rsidRPr="001A69FB" w14:paraId="1EA8B473" w14:textId="77777777" w:rsidTr="00D16C1D">
              <w:trPr>
                <w:cantSplit/>
                <w:jc w:val="center"/>
              </w:trPr>
              <w:tc>
                <w:tcPr>
                  <w:tcW w:w="1303" w:type="dxa"/>
                  <w:tcBorders>
                    <w:left w:val="single" w:sz="2" w:space="0" w:color="auto"/>
                    <w:bottom w:val="nil"/>
                    <w:right w:val="single" w:sz="2" w:space="0" w:color="auto"/>
                  </w:tcBorders>
                </w:tcPr>
                <w:p w14:paraId="1A5C4FE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n91</w:t>
                  </w:r>
                </w:p>
              </w:tc>
              <w:tc>
                <w:tcPr>
                  <w:tcW w:w="1701" w:type="dxa"/>
                  <w:tcBorders>
                    <w:top w:val="single" w:sz="2" w:space="0" w:color="auto"/>
                    <w:left w:val="single" w:sz="2" w:space="0" w:color="auto"/>
                    <w:bottom w:val="single" w:sz="2" w:space="0" w:color="auto"/>
                    <w:right w:val="single" w:sz="2" w:space="0" w:color="auto"/>
                  </w:tcBorders>
                </w:tcPr>
                <w:p w14:paraId="6272981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 xml:space="preserve">1 </w:t>
                  </w:r>
                  <w:r w:rsidRPr="001A69FB">
                    <w:rPr>
                      <w:rFonts w:asciiTheme="majorBidi" w:hAnsiTheme="majorBidi" w:cstheme="majorBidi"/>
                      <w:color w:val="000000"/>
                      <w:sz w:val="18"/>
                      <w:lang w:eastAsia="en-GB"/>
                    </w:rPr>
                    <w:t>427-1 432 MHz</w:t>
                  </w:r>
                </w:p>
              </w:tc>
              <w:tc>
                <w:tcPr>
                  <w:tcW w:w="1077" w:type="dxa"/>
                  <w:tcBorders>
                    <w:top w:val="single" w:sz="2" w:space="0" w:color="auto"/>
                    <w:left w:val="single" w:sz="2" w:space="0" w:color="auto"/>
                    <w:bottom w:val="single" w:sz="2" w:space="0" w:color="auto"/>
                    <w:right w:val="single" w:sz="2" w:space="0" w:color="auto"/>
                  </w:tcBorders>
                </w:tcPr>
                <w:p w14:paraId="6141097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−40.4 dBm</w:t>
                  </w:r>
                </w:p>
              </w:tc>
              <w:tc>
                <w:tcPr>
                  <w:tcW w:w="1417" w:type="dxa"/>
                  <w:tcBorders>
                    <w:top w:val="single" w:sz="2" w:space="0" w:color="auto"/>
                    <w:left w:val="single" w:sz="2" w:space="0" w:color="auto"/>
                    <w:bottom w:val="single" w:sz="2" w:space="0" w:color="auto"/>
                    <w:right w:val="single" w:sz="2" w:space="0" w:color="auto"/>
                  </w:tcBorders>
                </w:tcPr>
                <w:p w14:paraId="1714D7A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15A2B93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n75 or n76.</w:t>
                  </w:r>
                </w:p>
              </w:tc>
            </w:tr>
            <w:tr w:rsidR="00B521FB" w:rsidRPr="001A69FB" w14:paraId="16E13E5F" w14:textId="77777777" w:rsidTr="00D16C1D">
              <w:trPr>
                <w:cantSplit/>
                <w:jc w:val="center"/>
              </w:trPr>
              <w:tc>
                <w:tcPr>
                  <w:tcW w:w="1303" w:type="dxa"/>
                  <w:tcBorders>
                    <w:top w:val="nil"/>
                    <w:left w:val="single" w:sz="2" w:space="0" w:color="auto"/>
                    <w:right w:val="single" w:sz="2" w:space="0" w:color="auto"/>
                  </w:tcBorders>
                </w:tcPr>
                <w:p w14:paraId="491F531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51C3F68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832-862 MHz</w:t>
                  </w:r>
                </w:p>
              </w:tc>
              <w:tc>
                <w:tcPr>
                  <w:tcW w:w="1077" w:type="dxa"/>
                  <w:tcBorders>
                    <w:top w:val="single" w:sz="2" w:space="0" w:color="auto"/>
                    <w:left w:val="single" w:sz="2" w:space="0" w:color="auto"/>
                    <w:bottom w:val="single" w:sz="2" w:space="0" w:color="auto"/>
                    <w:right w:val="single" w:sz="2" w:space="0" w:color="auto"/>
                  </w:tcBorders>
                </w:tcPr>
                <w:p w14:paraId="65D6142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60CF037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0C4BF0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n20, since it is already covered by the requirement in clause 6.7.5.3.</w:t>
                  </w:r>
                </w:p>
              </w:tc>
            </w:tr>
            <w:tr w:rsidR="00B521FB" w:rsidRPr="001A69FB" w14:paraId="36405706" w14:textId="77777777" w:rsidTr="00D16C1D">
              <w:trPr>
                <w:cantSplit/>
                <w:jc w:val="center"/>
              </w:trPr>
              <w:tc>
                <w:tcPr>
                  <w:tcW w:w="1303" w:type="dxa"/>
                  <w:tcBorders>
                    <w:left w:val="single" w:sz="2" w:space="0" w:color="auto"/>
                    <w:bottom w:val="nil"/>
                    <w:right w:val="single" w:sz="2" w:space="0" w:color="auto"/>
                  </w:tcBorders>
                </w:tcPr>
                <w:p w14:paraId="5A22794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n92</w:t>
                  </w:r>
                </w:p>
              </w:tc>
              <w:tc>
                <w:tcPr>
                  <w:tcW w:w="1701" w:type="dxa"/>
                  <w:tcBorders>
                    <w:top w:val="single" w:sz="2" w:space="0" w:color="auto"/>
                    <w:left w:val="single" w:sz="2" w:space="0" w:color="auto"/>
                    <w:bottom w:val="single" w:sz="2" w:space="0" w:color="auto"/>
                    <w:right w:val="single" w:sz="2" w:space="0" w:color="auto"/>
                  </w:tcBorders>
                </w:tcPr>
                <w:p w14:paraId="7793C26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1 432-1 517 MHz</w:t>
                  </w:r>
                </w:p>
              </w:tc>
              <w:tc>
                <w:tcPr>
                  <w:tcW w:w="1077" w:type="dxa"/>
                  <w:tcBorders>
                    <w:top w:val="single" w:sz="2" w:space="0" w:color="auto"/>
                    <w:left w:val="single" w:sz="2" w:space="0" w:color="auto"/>
                    <w:bottom w:val="single" w:sz="2" w:space="0" w:color="auto"/>
                    <w:right w:val="single" w:sz="2" w:space="0" w:color="auto"/>
                  </w:tcBorders>
                </w:tcPr>
                <w:p w14:paraId="7A9568D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40.4</w:t>
                  </w:r>
                  <w:r w:rsidRPr="001A69FB">
                    <w:rPr>
                      <w:rFonts w:asciiTheme="majorBidi" w:hAnsiTheme="majorBidi" w:cstheme="majorBidi"/>
                      <w:color w:val="000000"/>
                      <w:sz w:val="18"/>
                      <w:lang w:eastAsia="ja-JP"/>
                    </w:rPr>
                    <w:t xml:space="preserve"> dBm</w:t>
                  </w:r>
                </w:p>
              </w:tc>
              <w:tc>
                <w:tcPr>
                  <w:tcW w:w="1417" w:type="dxa"/>
                  <w:tcBorders>
                    <w:top w:val="single" w:sz="2" w:space="0" w:color="auto"/>
                    <w:left w:val="single" w:sz="2" w:space="0" w:color="auto"/>
                    <w:bottom w:val="single" w:sz="2" w:space="0" w:color="auto"/>
                    <w:right w:val="single" w:sz="2" w:space="0" w:color="auto"/>
                  </w:tcBorders>
                </w:tcPr>
                <w:p w14:paraId="50E308B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0D353B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n74, n75 or n76.</w:t>
                  </w:r>
                </w:p>
              </w:tc>
            </w:tr>
            <w:tr w:rsidR="00B521FB" w:rsidRPr="001A69FB" w14:paraId="2488E0E6" w14:textId="77777777" w:rsidTr="00D16C1D">
              <w:trPr>
                <w:cantSplit/>
                <w:jc w:val="center"/>
              </w:trPr>
              <w:tc>
                <w:tcPr>
                  <w:tcW w:w="1303" w:type="dxa"/>
                  <w:tcBorders>
                    <w:top w:val="nil"/>
                    <w:left w:val="single" w:sz="2" w:space="0" w:color="auto"/>
                    <w:right w:val="single" w:sz="2" w:space="0" w:color="auto"/>
                  </w:tcBorders>
                </w:tcPr>
                <w:p w14:paraId="5D57411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77690D3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832-862 MHz</w:t>
                  </w:r>
                </w:p>
              </w:tc>
              <w:tc>
                <w:tcPr>
                  <w:tcW w:w="1077" w:type="dxa"/>
                  <w:tcBorders>
                    <w:top w:val="single" w:sz="2" w:space="0" w:color="auto"/>
                    <w:left w:val="single" w:sz="2" w:space="0" w:color="auto"/>
                    <w:bottom w:val="single" w:sz="2" w:space="0" w:color="auto"/>
                    <w:right w:val="single" w:sz="2" w:space="0" w:color="auto"/>
                  </w:tcBorders>
                </w:tcPr>
                <w:p w14:paraId="142D96A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3F8849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0046AF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n20, since it is already covered by the requirement in clause 6.7.5.3.</w:t>
                  </w:r>
                </w:p>
              </w:tc>
            </w:tr>
            <w:tr w:rsidR="00B521FB" w:rsidRPr="001A69FB" w14:paraId="5F8F680A" w14:textId="77777777" w:rsidTr="00D16C1D">
              <w:trPr>
                <w:cantSplit/>
                <w:jc w:val="center"/>
              </w:trPr>
              <w:tc>
                <w:tcPr>
                  <w:tcW w:w="1303" w:type="dxa"/>
                  <w:tcBorders>
                    <w:left w:val="single" w:sz="2" w:space="0" w:color="auto"/>
                    <w:bottom w:val="nil"/>
                    <w:right w:val="single" w:sz="2" w:space="0" w:color="auto"/>
                  </w:tcBorders>
                </w:tcPr>
                <w:p w14:paraId="3228967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n93</w:t>
                  </w:r>
                </w:p>
              </w:tc>
              <w:tc>
                <w:tcPr>
                  <w:tcW w:w="1701" w:type="dxa"/>
                  <w:tcBorders>
                    <w:top w:val="single" w:sz="2" w:space="0" w:color="auto"/>
                    <w:left w:val="single" w:sz="2" w:space="0" w:color="auto"/>
                    <w:bottom w:val="single" w:sz="2" w:space="0" w:color="auto"/>
                    <w:right w:val="single" w:sz="2" w:space="0" w:color="auto"/>
                  </w:tcBorders>
                </w:tcPr>
                <w:p w14:paraId="5A224FC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1 427-1 432 MHz</w:t>
                  </w:r>
                </w:p>
              </w:tc>
              <w:tc>
                <w:tcPr>
                  <w:tcW w:w="1077" w:type="dxa"/>
                  <w:tcBorders>
                    <w:top w:val="single" w:sz="2" w:space="0" w:color="auto"/>
                    <w:left w:val="single" w:sz="2" w:space="0" w:color="auto"/>
                    <w:bottom w:val="single" w:sz="2" w:space="0" w:color="auto"/>
                    <w:right w:val="single" w:sz="2" w:space="0" w:color="auto"/>
                  </w:tcBorders>
                </w:tcPr>
                <w:p w14:paraId="715BE76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40.4</w:t>
                  </w:r>
                  <w:r w:rsidRPr="001A69FB">
                    <w:rPr>
                      <w:rFonts w:asciiTheme="majorBidi" w:hAnsiTheme="majorBidi" w:cstheme="majorBidi"/>
                      <w:color w:val="000000"/>
                      <w:sz w:val="18"/>
                      <w:lang w:eastAsia="ja-JP"/>
                    </w:rPr>
                    <w:t xml:space="preserve"> dBm</w:t>
                  </w:r>
                </w:p>
              </w:tc>
              <w:tc>
                <w:tcPr>
                  <w:tcW w:w="1417" w:type="dxa"/>
                  <w:tcBorders>
                    <w:top w:val="single" w:sz="2" w:space="0" w:color="auto"/>
                    <w:left w:val="single" w:sz="2" w:space="0" w:color="auto"/>
                    <w:bottom w:val="single" w:sz="2" w:space="0" w:color="auto"/>
                    <w:right w:val="single" w:sz="2" w:space="0" w:color="auto"/>
                  </w:tcBorders>
                </w:tcPr>
                <w:p w14:paraId="6DCA21C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E7EBFC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n75 or n76.</w:t>
                  </w:r>
                </w:p>
              </w:tc>
            </w:tr>
            <w:tr w:rsidR="00B521FB" w:rsidRPr="001A69FB" w14:paraId="237E8D09" w14:textId="77777777" w:rsidTr="00D16C1D">
              <w:trPr>
                <w:cantSplit/>
                <w:jc w:val="center"/>
              </w:trPr>
              <w:tc>
                <w:tcPr>
                  <w:tcW w:w="1303" w:type="dxa"/>
                  <w:tcBorders>
                    <w:top w:val="nil"/>
                    <w:left w:val="single" w:sz="2" w:space="0" w:color="auto"/>
                    <w:right w:val="single" w:sz="2" w:space="0" w:color="auto"/>
                  </w:tcBorders>
                </w:tcPr>
                <w:p w14:paraId="1B973D7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141F004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880-915 MHz</w:t>
                  </w:r>
                </w:p>
              </w:tc>
              <w:tc>
                <w:tcPr>
                  <w:tcW w:w="1077" w:type="dxa"/>
                  <w:tcBorders>
                    <w:top w:val="single" w:sz="2" w:space="0" w:color="auto"/>
                    <w:left w:val="single" w:sz="2" w:space="0" w:color="auto"/>
                    <w:bottom w:val="single" w:sz="2" w:space="0" w:color="auto"/>
                    <w:right w:val="single" w:sz="2" w:space="0" w:color="auto"/>
                  </w:tcBorders>
                </w:tcPr>
                <w:p w14:paraId="0459DCF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67F96C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67C8F57C"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n8, since it is already covered by the requirement in clause 6.7.5.3.</w:t>
                  </w:r>
                </w:p>
              </w:tc>
            </w:tr>
            <w:tr w:rsidR="00B521FB" w:rsidRPr="001A69FB" w14:paraId="698B617F" w14:textId="77777777" w:rsidTr="00D16C1D">
              <w:trPr>
                <w:cantSplit/>
                <w:jc w:val="center"/>
              </w:trPr>
              <w:tc>
                <w:tcPr>
                  <w:tcW w:w="1303" w:type="dxa"/>
                  <w:tcBorders>
                    <w:left w:val="single" w:sz="2" w:space="0" w:color="auto"/>
                    <w:bottom w:val="nil"/>
                    <w:right w:val="single" w:sz="2" w:space="0" w:color="auto"/>
                  </w:tcBorders>
                </w:tcPr>
                <w:p w14:paraId="48F556D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n94</w:t>
                  </w:r>
                </w:p>
              </w:tc>
              <w:tc>
                <w:tcPr>
                  <w:tcW w:w="1701" w:type="dxa"/>
                  <w:tcBorders>
                    <w:top w:val="single" w:sz="2" w:space="0" w:color="auto"/>
                    <w:left w:val="single" w:sz="2" w:space="0" w:color="auto"/>
                    <w:bottom w:val="single" w:sz="2" w:space="0" w:color="auto"/>
                    <w:right w:val="single" w:sz="2" w:space="0" w:color="auto"/>
                  </w:tcBorders>
                </w:tcPr>
                <w:p w14:paraId="0710E49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1 432-1 517 MHz</w:t>
                  </w:r>
                </w:p>
              </w:tc>
              <w:tc>
                <w:tcPr>
                  <w:tcW w:w="1077" w:type="dxa"/>
                  <w:tcBorders>
                    <w:top w:val="single" w:sz="2" w:space="0" w:color="auto"/>
                    <w:left w:val="single" w:sz="2" w:space="0" w:color="auto"/>
                    <w:bottom w:val="single" w:sz="2" w:space="0" w:color="auto"/>
                    <w:right w:val="single" w:sz="2" w:space="0" w:color="auto"/>
                  </w:tcBorders>
                </w:tcPr>
                <w:p w14:paraId="2E1DA1E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w:t>
                  </w:r>
                  <w:r w:rsidRPr="001A69FB">
                    <w:rPr>
                      <w:rFonts w:asciiTheme="majorBidi" w:hAnsiTheme="majorBidi" w:cstheme="majorBidi"/>
                      <w:color w:val="000000"/>
                      <w:sz w:val="18"/>
                      <w:lang w:eastAsia="zh-CN"/>
                    </w:rPr>
                    <w:t>40.4</w:t>
                  </w:r>
                  <w:r w:rsidRPr="001A69FB">
                    <w:rPr>
                      <w:rFonts w:asciiTheme="majorBidi" w:hAnsiTheme="majorBidi" w:cstheme="majorBidi"/>
                      <w:color w:val="000000"/>
                      <w:sz w:val="18"/>
                      <w:lang w:eastAsia="ja-JP"/>
                    </w:rPr>
                    <w:t xml:space="preserve"> dBm</w:t>
                  </w:r>
                </w:p>
              </w:tc>
              <w:tc>
                <w:tcPr>
                  <w:tcW w:w="1417" w:type="dxa"/>
                  <w:tcBorders>
                    <w:top w:val="single" w:sz="2" w:space="0" w:color="auto"/>
                    <w:left w:val="single" w:sz="2" w:space="0" w:color="auto"/>
                    <w:bottom w:val="single" w:sz="2" w:space="0" w:color="auto"/>
                    <w:right w:val="single" w:sz="2" w:space="0" w:color="auto"/>
                  </w:tcBorders>
                </w:tcPr>
                <w:p w14:paraId="41D93E9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641E8C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n50, n51, n74, n75 or n76.</w:t>
                  </w:r>
                </w:p>
              </w:tc>
            </w:tr>
            <w:tr w:rsidR="00B521FB" w:rsidRPr="001A69FB" w14:paraId="38E2914B" w14:textId="77777777" w:rsidTr="00D16C1D">
              <w:trPr>
                <w:cantSplit/>
                <w:jc w:val="center"/>
              </w:trPr>
              <w:tc>
                <w:tcPr>
                  <w:tcW w:w="1303" w:type="dxa"/>
                  <w:tcBorders>
                    <w:top w:val="nil"/>
                    <w:left w:val="single" w:sz="2" w:space="0" w:color="auto"/>
                    <w:right w:val="single" w:sz="2" w:space="0" w:color="auto"/>
                  </w:tcBorders>
                </w:tcPr>
                <w:p w14:paraId="23282B1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570AD98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880-915 MHz</w:t>
                  </w:r>
                </w:p>
              </w:tc>
              <w:tc>
                <w:tcPr>
                  <w:tcW w:w="1077" w:type="dxa"/>
                  <w:tcBorders>
                    <w:top w:val="single" w:sz="2" w:space="0" w:color="auto"/>
                    <w:left w:val="single" w:sz="2" w:space="0" w:color="auto"/>
                    <w:bottom w:val="single" w:sz="2" w:space="0" w:color="auto"/>
                    <w:right w:val="single" w:sz="2" w:space="0" w:color="auto"/>
                  </w:tcBorders>
                </w:tcPr>
                <w:p w14:paraId="5648737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3481E75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7694789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n8, since it is already covered by the requirement in clause 6.7.5.3.</w:t>
                  </w:r>
                </w:p>
              </w:tc>
            </w:tr>
            <w:tr w:rsidR="00B521FB" w:rsidRPr="001A69FB" w14:paraId="76AE30E1" w14:textId="77777777" w:rsidTr="00D16C1D">
              <w:trPr>
                <w:cantSplit/>
                <w:jc w:val="center"/>
              </w:trPr>
              <w:tc>
                <w:tcPr>
                  <w:tcW w:w="1303" w:type="dxa"/>
                  <w:tcBorders>
                    <w:left w:val="single" w:sz="2" w:space="0" w:color="auto"/>
                    <w:right w:val="single" w:sz="2" w:space="0" w:color="auto"/>
                  </w:tcBorders>
                </w:tcPr>
                <w:p w14:paraId="66ECC7A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ko-KR"/>
                    </w:rPr>
                    <w:t>NR Band n</w:t>
                  </w:r>
                  <w:r w:rsidRPr="001A69FB">
                    <w:rPr>
                      <w:rFonts w:asciiTheme="majorBidi" w:hAnsiTheme="majorBidi" w:cstheme="majorBidi"/>
                      <w:color w:val="000000"/>
                      <w:sz w:val="18"/>
                      <w:lang w:eastAsia="zh-CN"/>
                    </w:rPr>
                    <w:t>95</w:t>
                  </w:r>
                </w:p>
              </w:tc>
              <w:tc>
                <w:tcPr>
                  <w:tcW w:w="1701" w:type="dxa"/>
                  <w:tcBorders>
                    <w:top w:val="single" w:sz="2" w:space="0" w:color="auto"/>
                    <w:left w:val="single" w:sz="2" w:space="0" w:color="auto"/>
                    <w:bottom w:val="single" w:sz="2" w:space="0" w:color="auto"/>
                    <w:right w:val="single" w:sz="2" w:space="0" w:color="auto"/>
                  </w:tcBorders>
                </w:tcPr>
                <w:p w14:paraId="24B54B7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2 010-2 025 MHz</w:t>
                  </w:r>
                </w:p>
              </w:tc>
              <w:tc>
                <w:tcPr>
                  <w:tcW w:w="1077" w:type="dxa"/>
                  <w:tcBorders>
                    <w:top w:val="single" w:sz="2" w:space="0" w:color="auto"/>
                    <w:left w:val="single" w:sz="2" w:space="0" w:color="auto"/>
                    <w:bottom w:val="single" w:sz="2" w:space="0" w:color="auto"/>
                    <w:right w:val="single" w:sz="2" w:space="0" w:color="auto"/>
                  </w:tcBorders>
                </w:tcPr>
                <w:p w14:paraId="5A1C9AE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66F49C4"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66DA05F"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p>
              </w:tc>
            </w:tr>
            <w:tr w:rsidR="00B521FB" w:rsidRPr="001A69FB" w14:paraId="31778321" w14:textId="77777777" w:rsidTr="00D16C1D">
              <w:trPr>
                <w:cantSplit/>
                <w:jc w:val="center"/>
              </w:trPr>
              <w:tc>
                <w:tcPr>
                  <w:tcW w:w="1303" w:type="dxa"/>
                  <w:tcBorders>
                    <w:left w:val="single" w:sz="2" w:space="0" w:color="auto"/>
                    <w:right w:val="single" w:sz="2" w:space="0" w:color="auto"/>
                  </w:tcBorders>
                </w:tcPr>
                <w:p w14:paraId="139615D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n96</w:t>
                  </w:r>
                </w:p>
              </w:tc>
              <w:tc>
                <w:tcPr>
                  <w:tcW w:w="1701" w:type="dxa"/>
                  <w:tcBorders>
                    <w:top w:val="single" w:sz="2" w:space="0" w:color="auto"/>
                    <w:left w:val="single" w:sz="2" w:space="0" w:color="auto"/>
                    <w:bottom w:val="single" w:sz="2" w:space="0" w:color="auto"/>
                    <w:right w:val="single" w:sz="2" w:space="0" w:color="auto"/>
                  </w:tcBorders>
                </w:tcPr>
                <w:p w14:paraId="7FCF799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zh-CN"/>
                    </w:rPr>
                  </w:pPr>
                  <w:r w:rsidRPr="001A69FB">
                    <w:rPr>
                      <w:rFonts w:asciiTheme="majorBidi" w:hAnsiTheme="majorBidi" w:cstheme="majorBidi"/>
                      <w:color w:val="000000"/>
                      <w:sz w:val="18"/>
                      <w:lang w:eastAsia="en-GB"/>
                    </w:rPr>
                    <w:t>5 925-7 125 MHz</w:t>
                  </w:r>
                </w:p>
              </w:tc>
              <w:tc>
                <w:tcPr>
                  <w:tcW w:w="1077" w:type="dxa"/>
                  <w:tcBorders>
                    <w:top w:val="single" w:sz="2" w:space="0" w:color="auto"/>
                    <w:left w:val="single" w:sz="2" w:space="0" w:color="auto"/>
                    <w:bottom w:val="single" w:sz="2" w:space="0" w:color="auto"/>
                    <w:right w:val="single" w:sz="2" w:space="0" w:color="auto"/>
                  </w:tcBorders>
                </w:tcPr>
                <w:p w14:paraId="55789C6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−39.5 dBm</w:t>
                  </w:r>
                </w:p>
              </w:tc>
              <w:tc>
                <w:tcPr>
                  <w:tcW w:w="1417" w:type="dxa"/>
                  <w:tcBorders>
                    <w:top w:val="single" w:sz="2" w:space="0" w:color="auto"/>
                    <w:left w:val="single" w:sz="2" w:space="0" w:color="auto"/>
                    <w:bottom w:val="single" w:sz="2" w:space="0" w:color="auto"/>
                    <w:right w:val="single" w:sz="2" w:space="0" w:color="auto"/>
                  </w:tcBorders>
                </w:tcPr>
                <w:p w14:paraId="0F15E42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en-GB"/>
                    </w:rPr>
                    <w:t>1 MHz</w:t>
                  </w:r>
                </w:p>
              </w:tc>
              <w:tc>
                <w:tcPr>
                  <w:tcW w:w="4423" w:type="dxa"/>
                  <w:tcBorders>
                    <w:top w:val="single" w:sz="2" w:space="0" w:color="auto"/>
                    <w:left w:val="single" w:sz="2" w:space="0" w:color="auto"/>
                    <w:bottom w:val="single" w:sz="2" w:space="0" w:color="auto"/>
                    <w:right w:val="single" w:sz="2" w:space="0" w:color="auto"/>
                  </w:tcBorders>
                </w:tcPr>
                <w:p w14:paraId="55DD9A5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This requirement does not apply to BS operating in Band n96</w:t>
                  </w:r>
                  <w:r w:rsidRPr="001A69FB">
                    <w:rPr>
                      <w:rFonts w:asciiTheme="majorBidi" w:eastAsia="SimSun" w:hAnsiTheme="majorBidi" w:cstheme="majorBidi"/>
                      <w:color w:val="000000"/>
                      <w:sz w:val="18"/>
                      <w:lang w:eastAsia="zh-CN"/>
                    </w:rPr>
                    <w:t xml:space="preserve"> or n102</w:t>
                  </w:r>
                  <w:r w:rsidRPr="001A69FB">
                    <w:rPr>
                      <w:rFonts w:asciiTheme="majorBidi" w:hAnsiTheme="majorBidi" w:cstheme="majorBidi"/>
                      <w:color w:val="000000"/>
                      <w:sz w:val="18"/>
                      <w:lang w:eastAsia="ko-KR"/>
                    </w:rPr>
                    <w:t>.</w:t>
                  </w:r>
                </w:p>
              </w:tc>
            </w:tr>
            <w:tr w:rsidR="00B521FB" w:rsidRPr="001A69FB" w14:paraId="3FF86669" w14:textId="77777777" w:rsidTr="00D16C1D">
              <w:trPr>
                <w:cantSplit/>
                <w:jc w:val="center"/>
              </w:trPr>
              <w:tc>
                <w:tcPr>
                  <w:tcW w:w="1303" w:type="dxa"/>
                  <w:tcBorders>
                    <w:left w:val="single" w:sz="2" w:space="0" w:color="auto"/>
                    <w:right w:val="single" w:sz="2" w:space="0" w:color="auto"/>
                  </w:tcBorders>
                </w:tcPr>
                <w:p w14:paraId="50EE5C4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w:t>
                  </w:r>
                  <w:r w:rsidRPr="001A69FB">
                    <w:rPr>
                      <w:rFonts w:asciiTheme="majorBidi" w:hAnsiTheme="majorBidi" w:cstheme="majorBidi"/>
                      <w:color w:val="000000"/>
                      <w:sz w:val="18"/>
                      <w:lang w:eastAsia="zh-CN"/>
                    </w:rPr>
                    <w:t>97</w:t>
                  </w:r>
                </w:p>
              </w:tc>
              <w:tc>
                <w:tcPr>
                  <w:tcW w:w="1701" w:type="dxa"/>
                  <w:tcBorders>
                    <w:top w:val="single" w:sz="2" w:space="0" w:color="auto"/>
                    <w:left w:val="single" w:sz="2" w:space="0" w:color="auto"/>
                    <w:bottom w:val="single" w:sz="2" w:space="0" w:color="auto"/>
                    <w:right w:val="single" w:sz="2" w:space="0" w:color="auto"/>
                  </w:tcBorders>
                </w:tcPr>
                <w:p w14:paraId="63581BF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18"/>
                      <w:lang w:eastAsia="zh-CN"/>
                    </w:rPr>
                    <w:t>2 300-2 400 MHz</w:t>
                  </w:r>
                </w:p>
              </w:tc>
              <w:tc>
                <w:tcPr>
                  <w:tcW w:w="1077" w:type="dxa"/>
                  <w:tcBorders>
                    <w:top w:val="single" w:sz="2" w:space="0" w:color="auto"/>
                    <w:left w:val="single" w:sz="2" w:space="0" w:color="auto"/>
                    <w:bottom w:val="single" w:sz="2" w:space="0" w:color="auto"/>
                    <w:right w:val="single" w:sz="2" w:space="0" w:color="auto"/>
                  </w:tcBorders>
                </w:tcPr>
                <w:p w14:paraId="4634ACD7"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6DD7881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08D18A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w:t>
                  </w:r>
                  <w:r w:rsidRPr="001A69FB">
                    <w:rPr>
                      <w:rFonts w:asciiTheme="majorBidi" w:hAnsiTheme="majorBidi" w:cstheme="majorBidi"/>
                      <w:color w:val="000000"/>
                      <w:sz w:val="18"/>
                      <w:lang w:eastAsia="zh-CN"/>
                    </w:rPr>
                    <w:t>97</w:t>
                  </w:r>
                </w:p>
              </w:tc>
            </w:tr>
            <w:tr w:rsidR="00B521FB" w:rsidRPr="001A69FB" w14:paraId="1353ECD9" w14:textId="77777777" w:rsidTr="00D16C1D">
              <w:trPr>
                <w:cantSplit/>
                <w:jc w:val="center"/>
              </w:trPr>
              <w:tc>
                <w:tcPr>
                  <w:tcW w:w="1303" w:type="dxa"/>
                  <w:tcBorders>
                    <w:left w:val="single" w:sz="2" w:space="0" w:color="auto"/>
                    <w:right w:val="single" w:sz="2" w:space="0" w:color="auto"/>
                  </w:tcBorders>
                </w:tcPr>
                <w:p w14:paraId="377DA18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n98</w:t>
                  </w:r>
                </w:p>
              </w:tc>
              <w:tc>
                <w:tcPr>
                  <w:tcW w:w="1701" w:type="dxa"/>
                  <w:tcBorders>
                    <w:top w:val="single" w:sz="2" w:space="0" w:color="auto"/>
                    <w:left w:val="single" w:sz="2" w:space="0" w:color="auto"/>
                    <w:bottom w:val="single" w:sz="2" w:space="0" w:color="auto"/>
                    <w:right w:val="single" w:sz="2" w:space="0" w:color="auto"/>
                  </w:tcBorders>
                </w:tcPr>
                <w:p w14:paraId="69A9FBF3"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18"/>
                      <w:lang w:eastAsia="zh-CN"/>
                    </w:rPr>
                    <w:t>1 880</w:t>
                  </w:r>
                  <w:r w:rsidRPr="001A69FB">
                    <w:rPr>
                      <w:rFonts w:asciiTheme="majorBidi" w:hAnsiTheme="majorBidi" w:cstheme="majorBidi"/>
                      <w:color w:val="000000"/>
                      <w:sz w:val="18"/>
                      <w:szCs w:val="18"/>
                      <w:lang w:eastAsia="ja-JP"/>
                    </w:rPr>
                    <w:t>-</w:t>
                  </w:r>
                  <w:r w:rsidRPr="001A69FB">
                    <w:rPr>
                      <w:rFonts w:asciiTheme="majorBidi" w:hAnsiTheme="majorBidi" w:cstheme="majorBidi"/>
                      <w:color w:val="000000"/>
                      <w:sz w:val="18"/>
                      <w:szCs w:val="18"/>
                      <w:lang w:eastAsia="zh-CN"/>
                    </w:rPr>
                    <w:t>1 920 MHz</w:t>
                  </w:r>
                </w:p>
              </w:tc>
              <w:tc>
                <w:tcPr>
                  <w:tcW w:w="1077" w:type="dxa"/>
                  <w:tcBorders>
                    <w:top w:val="single" w:sz="2" w:space="0" w:color="auto"/>
                    <w:left w:val="single" w:sz="2" w:space="0" w:color="auto"/>
                    <w:bottom w:val="single" w:sz="2" w:space="0" w:color="auto"/>
                    <w:right w:val="single" w:sz="2" w:space="0" w:color="auto"/>
                  </w:tcBorders>
                </w:tcPr>
                <w:p w14:paraId="39337F8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07B1421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641BF48"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p>
              </w:tc>
            </w:tr>
            <w:tr w:rsidR="00B521FB" w:rsidRPr="001A69FB" w14:paraId="5FE7F151" w14:textId="77777777" w:rsidTr="00D16C1D">
              <w:trPr>
                <w:cantSplit/>
                <w:jc w:val="center"/>
              </w:trPr>
              <w:tc>
                <w:tcPr>
                  <w:tcW w:w="1303" w:type="dxa"/>
                  <w:tcBorders>
                    <w:left w:val="single" w:sz="2" w:space="0" w:color="auto"/>
                    <w:right w:val="single" w:sz="2" w:space="0" w:color="auto"/>
                  </w:tcBorders>
                </w:tcPr>
                <w:p w14:paraId="15B20372"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n99</w:t>
                  </w:r>
                </w:p>
              </w:tc>
              <w:tc>
                <w:tcPr>
                  <w:tcW w:w="1701" w:type="dxa"/>
                  <w:tcBorders>
                    <w:top w:val="single" w:sz="2" w:space="0" w:color="auto"/>
                    <w:left w:val="single" w:sz="2" w:space="0" w:color="auto"/>
                    <w:bottom w:val="single" w:sz="2" w:space="0" w:color="auto"/>
                    <w:right w:val="single" w:sz="2" w:space="0" w:color="auto"/>
                  </w:tcBorders>
                </w:tcPr>
                <w:p w14:paraId="693AF23F"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szCs w:val="18"/>
                      <w:lang w:eastAsia="zh-CN"/>
                    </w:rPr>
                  </w:pPr>
                  <w:r w:rsidRPr="001A69FB">
                    <w:rPr>
                      <w:rFonts w:asciiTheme="majorBidi" w:hAnsiTheme="majorBidi" w:cstheme="majorBidi"/>
                      <w:color w:val="000000"/>
                      <w:sz w:val="18"/>
                      <w:szCs w:val="18"/>
                      <w:lang w:eastAsia="ja-JP"/>
                    </w:rPr>
                    <w:t>1 626.5-1 660.5 MHz</w:t>
                  </w:r>
                </w:p>
              </w:tc>
              <w:tc>
                <w:tcPr>
                  <w:tcW w:w="1077" w:type="dxa"/>
                  <w:tcBorders>
                    <w:top w:val="single" w:sz="2" w:space="0" w:color="auto"/>
                    <w:left w:val="single" w:sz="2" w:space="0" w:color="auto"/>
                    <w:bottom w:val="single" w:sz="2" w:space="0" w:color="auto"/>
                    <w:right w:val="single" w:sz="2" w:space="0" w:color="auto"/>
                  </w:tcBorders>
                </w:tcPr>
                <w:p w14:paraId="156C3FD1"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74D9021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szCs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44327CBB"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lang w:eastAsia="ko-KR"/>
                    </w:rPr>
                  </w:pPr>
                  <w:r w:rsidRPr="001A69FB">
                    <w:rPr>
                      <w:rFonts w:asciiTheme="majorBidi" w:hAnsiTheme="majorBidi" w:cstheme="majorBidi"/>
                      <w:color w:val="000000"/>
                      <w:sz w:val="18"/>
                      <w:szCs w:val="18"/>
                      <w:lang w:eastAsia="ko-KR"/>
                    </w:rPr>
                    <w:t>This requirement does not apply to BS operating in band n24, since it is already covered by the requirement in clause 6.7.5.3.</w:t>
                  </w:r>
                </w:p>
              </w:tc>
            </w:tr>
            <w:tr w:rsidR="00B521FB" w:rsidRPr="001A69FB" w14:paraId="5659F24F" w14:textId="77777777" w:rsidTr="00D16C1D">
              <w:trPr>
                <w:cantSplit/>
                <w:jc w:val="center"/>
              </w:trPr>
              <w:tc>
                <w:tcPr>
                  <w:tcW w:w="1303" w:type="dxa"/>
                  <w:tcBorders>
                    <w:top w:val="single" w:sz="2" w:space="0" w:color="000000"/>
                    <w:left w:val="single" w:sz="2" w:space="0" w:color="000000"/>
                    <w:bottom w:val="single" w:sz="2" w:space="0" w:color="FFFFFF"/>
                    <w:right w:val="single" w:sz="2" w:space="0" w:color="000000"/>
                  </w:tcBorders>
                </w:tcPr>
                <w:p w14:paraId="6021930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n100</w:t>
                  </w:r>
                </w:p>
              </w:tc>
              <w:tc>
                <w:tcPr>
                  <w:tcW w:w="1701" w:type="dxa"/>
                  <w:tcBorders>
                    <w:top w:val="single" w:sz="2" w:space="0" w:color="auto"/>
                    <w:left w:val="single" w:sz="2" w:space="0" w:color="000000"/>
                    <w:bottom w:val="single" w:sz="2" w:space="0" w:color="auto"/>
                    <w:right w:val="single" w:sz="2" w:space="0" w:color="auto"/>
                  </w:tcBorders>
                </w:tcPr>
                <w:p w14:paraId="0312753F"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919.4-925 MHz</w:t>
                  </w:r>
                </w:p>
              </w:tc>
              <w:tc>
                <w:tcPr>
                  <w:tcW w:w="1077" w:type="dxa"/>
                  <w:tcBorders>
                    <w:top w:val="single" w:sz="2" w:space="0" w:color="auto"/>
                    <w:left w:val="single" w:sz="2" w:space="0" w:color="auto"/>
                    <w:bottom w:val="single" w:sz="2" w:space="0" w:color="auto"/>
                    <w:right w:val="single" w:sz="2" w:space="0" w:color="auto"/>
                  </w:tcBorders>
                </w:tcPr>
                <w:p w14:paraId="7628B57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2C6B6A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4" w:space="0" w:color="auto"/>
                    <w:right w:val="single" w:sz="2" w:space="0" w:color="auto"/>
                  </w:tcBorders>
                </w:tcPr>
                <w:p w14:paraId="6C5A116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ja-JP"/>
                    </w:rPr>
                    <w:t>This requirement does not apply to BS operating in Band n8.</w:t>
                  </w:r>
                </w:p>
              </w:tc>
            </w:tr>
            <w:tr w:rsidR="00B521FB" w:rsidRPr="001A69FB" w14:paraId="0A16EA82" w14:textId="77777777" w:rsidTr="00D16C1D">
              <w:trPr>
                <w:cantSplit/>
                <w:jc w:val="center"/>
              </w:trPr>
              <w:tc>
                <w:tcPr>
                  <w:tcW w:w="1303" w:type="dxa"/>
                  <w:tcBorders>
                    <w:top w:val="single" w:sz="2" w:space="0" w:color="FFFFFF"/>
                    <w:left w:val="single" w:sz="2" w:space="0" w:color="000000"/>
                    <w:bottom w:val="single" w:sz="2" w:space="0" w:color="000000"/>
                    <w:right w:val="single" w:sz="2" w:space="0" w:color="000000"/>
                  </w:tcBorders>
                </w:tcPr>
                <w:p w14:paraId="53B1978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000000"/>
                    <w:bottom w:val="single" w:sz="2" w:space="0" w:color="auto"/>
                    <w:right w:val="single" w:sz="2" w:space="0" w:color="auto"/>
                  </w:tcBorders>
                </w:tcPr>
                <w:p w14:paraId="5F0F76F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874.4-880 MHz</w:t>
                  </w:r>
                </w:p>
              </w:tc>
              <w:tc>
                <w:tcPr>
                  <w:tcW w:w="1077" w:type="dxa"/>
                  <w:tcBorders>
                    <w:top w:val="single" w:sz="2" w:space="0" w:color="auto"/>
                    <w:left w:val="single" w:sz="2" w:space="0" w:color="auto"/>
                    <w:bottom w:val="single" w:sz="2" w:space="0" w:color="auto"/>
                    <w:right w:val="single" w:sz="2" w:space="0" w:color="auto"/>
                  </w:tcBorders>
                </w:tcPr>
                <w:p w14:paraId="6F54399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D32883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1MHz</w:t>
                  </w:r>
                </w:p>
              </w:tc>
              <w:tc>
                <w:tcPr>
                  <w:tcW w:w="4423" w:type="dxa"/>
                  <w:tcBorders>
                    <w:top w:val="single" w:sz="4" w:space="0" w:color="auto"/>
                    <w:left w:val="single" w:sz="2" w:space="0" w:color="auto"/>
                    <w:bottom w:val="single" w:sz="2" w:space="0" w:color="auto"/>
                    <w:right w:val="single" w:sz="2" w:space="0" w:color="auto"/>
                  </w:tcBorders>
                </w:tcPr>
                <w:p w14:paraId="669F589A"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p>
              </w:tc>
            </w:tr>
            <w:tr w:rsidR="00B521FB" w:rsidRPr="001A69FB" w14:paraId="1A4B129C" w14:textId="77777777" w:rsidTr="00D16C1D">
              <w:trPr>
                <w:cantSplit/>
                <w:jc w:val="center"/>
              </w:trPr>
              <w:tc>
                <w:tcPr>
                  <w:tcW w:w="1303" w:type="dxa"/>
                  <w:tcBorders>
                    <w:top w:val="single" w:sz="2" w:space="0" w:color="000000"/>
                    <w:left w:val="single" w:sz="2" w:space="0" w:color="auto"/>
                    <w:right w:val="single" w:sz="2" w:space="0" w:color="auto"/>
                  </w:tcBorders>
                </w:tcPr>
                <w:p w14:paraId="2C2F398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n101</w:t>
                  </w:r>
                </w:p>
              </w:tc>
              <w:tc>
                <w:tcPr>
                  <w:tcW w:w="1701" w:type="dxa"/>
                  <w:tcBorders>
                    <w:top w:val="single" w:sz="2" w:space="0" w:color="auto"/>
                    <w:left w:val="single" w:sz="2" w:space="0" w:color="auto"/>
                    <w:bottom w:val="single" w:sz="2" w:space="0" w:color="auto"/>
                    <w:right w:val="single" w:sz="2" w:space="0" w:color="auto"/>
                  </w:tcBorders>
                </w:tcPr>
                <w:p w14:paraId="2ABF6BC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1 900-1 910 MHz</w:t>
                  </w:r>
                </w:p>
              </w:tc>
              <w:tc>
                <w:tcPr>
                  <w:tcW w:w="1077" w:type="dxa"/>
                  <w:tcBorders>
                    <w:top w:val="single" w:sz="2" w:space="0" w:color="auto"/>
                    <w:left w:val="single" w:sz="2" w:space="0" w:color="auto"/>
                    <w:bottom w:val="single" w:sz="2" w:space="0" w:color="auto"/>
                    <w:right w:val="single" w:sz="2" w:space="0" w:color="auto"/>
                  </w:tcBorders>
                </w:tcPr>
                <w:p w14:paraId="0C977D4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2AAEC70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szCs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0E16C332"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p>
              </w:tc>
            </w:tr>
            <w:tr w:rsidR="00B521FB" w:rsidRPr="001A69FB" w14:paraId="5327F4CE" w14:textId="77777777" w:rsidTr="00D16C1D">
              <w:trPr>
                <w:cantSplit/>
                <w:jc w:val="center"/>
              </w:trPr>
              <w:tc>
                <w:tcPr>
                  <w:tcW w:w="1303" w:type="dxa"/>
                  <w:tcBorders>
                    <w:left w:val="single" w:sz="2" w:space="0" w:color="auto"/>
                    <w:right w:val="single" w:sz="2" w:space="0" w:color="auto"/>
                  </w:tcBorders>
                </w:tcPr>
                <w:p w14:paraId="4D159C0D"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ko-KR"/>
                    </w:rPr>
                    <w:t>NR Band n</w:t>
                  </w:r>
                  <w:r w:rsidRPr="001A69FB">
                    <w:rPr>
                      <w:rFonts w:asciiTheme="majorBidi" w:eastAsia="SimSun" w:hAnsiTheme="majorBidi" w:cstheme="majorBidi"/>
                      <w:color w:val="000000"/>
                      <w:sz w:val="18"/>
                      <w:lang w:eastAsia="zh-CN"/>
                    </w:rPr>
                    <w:t>102</w:t>
                  </w:r>
                </w:p>
              </w:tc>
              <w:tc>
                <w:tcPr>
                  <w:tcW w:w="1701" w:type="dxa"/>
                  <w:tcBorders>
                    <w:top w:val="single" w:sz="2" w:space="0" w:color="auto"/>
                    <w:left w:val="single" w:sz="2" w:space="0" w:color="auto"/>
                    <w:bottom w:val="single" w:sz="2" w:space="0" w:color="auto"/>
                    <w:right w:val="single" w:sz="2" w:space="0" w:color="auto"/>
                  </w:tcBorders>
                </w:tcPr>
                <w:p w14:paraId="51106D19"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eastAsia="SimSun" w:hAnsiTheme="majorBidi" w:cstheme="majorBidi"/>
                      <w:color w:val="000000"/>
                      <w:sz w:val="18"/>
                      <w:lang w:eastAsia="zh-CN"/>
                    </w:rPr>
                    <w:t>6 4</w:t>
                  </w:r>
                  <w:r w:rsidRPr="001A69FB">
                    <w:rPr>
                      <w:rFonts w:asciiTheme="majorBidi" w:hAnsiTheme="majorBidi" w:cstheme="majorBidi"/>
                      <w:color w:val="000000"/>
                      <w:sz w:val="18"/>
                      <w:lang w:eastAsia="en-GB"/>
                    </w:rPr>
                    <w:t>25-7 125 MHz</w:t>
                  </w:r>
                </w:p>
              </w:tc>
              <w:tc>
                <w:tcPr>
                  <w:tcW w:w="1077" w:type="dxa"/>
                  <w:tcBorders>
                    <w:top w:val="single" w:sz="2" w:space="0" w:color="auto"/>
                    <w:left w:val="single" w:sz="2" w:space="0" w:color="auto"/>
                    <w:bottom w:val="single" w:sz="2" w:space="0" w:color="auto"/>
                    <w:right w:val="single" w:sz="2" w:space="0" w:color="auto"/>
                  </w:tcBorders>
                </w:tcPr>
                <w:p w14:paraId="7E3631C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−39.5 dBm</w:t>
                  </w:r>
                </w:p>
              </w:tc>
              <w:tc>
                <w:tcPr>
                  <w:tcW w:w="1417" w:type="dxa"/>
                  <w:tcBorders>
                    <w:top w:val="single" w:sz="2" w:space="0" w:color="auto"/>
                    <w:left w:val="single" w:sz="2" w:space="0" w:color="auto"/>
                    <w:bottom w:val="single" w:sz="2" w:space="0" w:color="auto"/>
                    <w:right w:val="single" w:sz="2" w:space="0" w:color="auto"/>
                  </w:tcBorders>
                </w:tcPr>
                <w:p w14:paraId="00203CAB"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en-GB"/>
                    </w:rPr>
                    <w:t>1 MHz</w:t>
                  </w:r>
                </w:p>
              </w:tc>
              <w:tc>
                <w:tcPr>
                  <w:tcW w:w="4423" w:type="dxa"/>
                  <w:tcBorders>
                    <w:top w:val="single" w:sz="2" w:space="0" w:color="auto"/>
                    <w:left w:val="single" w:sz="2" w:space="0" w:color="auto"/>
                    <w:bottom w:val="single" w:sz="2" w:space="0" w:color="auto"/>
                    <w:right w:val="single" w:sz="2" w:space="0" w:color="auto"/>
                  </w:tcBorders>
                </w:tcPr>
                <w:p w14:paraId="6FC42763"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r w:rsidRPr="001A69FB">
                    <w:rPr>
                      <w:rFonts w:asciiTheme="majorBidi" w:hAnsiTheme="majorBidi" w:cstheme="majorBidi"/>
                      <w:color w:val="000000"/>
                      <w:sz w:val="18"/>
                      <w:lang w:eastAsia="ko-KR"/>
                    </w:rPr>
                    <w:t>This requirement does not apply to BS operating in Band n96</w:t>
                  </w:r>
                  <w:r w:rsidRPr="001A69FB">
                    <w:rPr>
                      <w:rFonts w:asciiTheme="majorBidi" w:eastAsia="SimSun" w:hAnsiTheme="majorBidi" w:cstheme="majorBidi"/>
                      <w:color w:val="000000"/>
                      <w:sz w:val="18"/>
                      <w:lang w:eastAsia="zh-CN"/>
                    </w:rPr>
                    <w:t xml:space="preserve"> or n102</w:t>
                  </w:r>
                  <w:r w:rsidRPr="001A69FB">
                    <w:rPr>
                      <w:rFonts w:asciiTheme="majorBidi" w:hAnsiTheme="majorBidi" w:cstheme="majorBidi"/>
                      <w:color w:val="000000"/>
                      <w:sz w:val="18"/>
                      <w:lang w:eastAsia="ko-KR"/>
                    </w:rPr>
                    <w:t>.</w:t>
                  </w:r>
                </w:p>
              </w:tc>
            </w:tr>
            <w:tr w:rsidR="00B521FB" w:rsidRPr="001A69FB" w14:paraId="23576A00" w14:textId="77777777" w:rsidTr="00D16C1D">
              <w:trPr>
                <w:cantSplit/>
                <w:jc w:val="center"/>
              </w:trPr>
              <w:tc>
                <w:tcPr>
                  <w:tcW w:w="1303" w:type="dxa"/>
                  <w:tcBorders>
                    <w:left w:val="single" w:sz="2" w:space="0" w:color="auto"/>
                    <w:bottom w:val="nil"/>
                    <w:right w:val="single" w:sz="2" w:space="0" w:color="auto"/>
                  </w:tcBorders>
                </w:tcPr>
                <w:p w14:paraId="3EE76405"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r w:rsidRPr="001A69FB">
                    <w:rPr>
                      <w:rFonts w:asciiTheme="majorBidi" w:hAnsiTheme="majorBidi" w:cstheme="majorBidi"/>
                      <w:color w:val="000000"/>
                      <w:sz w:val="18"/>
                      <w:lang w:eastAsia="ja-JP"/>
                    </w:rPr>
                    <w:t xml:space="preserve">E-UTRA Band </w:t>
                  </w:r>
                  <w:r w:rsidRPr="001A69FB">
                    <w:rPr>
                      <w:rFonts w:asciiTheme="majorBidi" w:hAnsiTheme="majorBidi" w:cstheme="majorBidi"/>
                      <w:color w:val="000000"/>
                      <w:sz w:val="18"/>
                      <w:lang w:eastAsia="zh-CN"/>
                    </w:rPr>
                    <w:t>103</w:t>
                  </w:r>
                </w:p>
              </w:tc>
              <w:tc>
                <w:tcPr>
                  <w:tcW w:w="1701" w:type="dxa"/>
                  <w:tcBorders>
                    <w:top w:val="single" w:sz="2" w:space="0" w:color="auto"/>
                    <w:left w:val="single" w:sz="2" w:space="0" w:color="auto"/>
                    <w:bottom w:val="single" w:sz="2" w:space="0" w:color="auto"/>
                    <w:right w:val="single" w:sz="2" w:space="0" w:color="auto"/>
                  </w:tcBorders>
                </w:tcPr>
                <w:p w14:paraId="4DF4DDD8"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zh-CN"/>
                    </w:rPr>
                    <w:t>757-758 MHz</w:t>
                  </w:r>
                </w:p>
              </w:tc>
              <w:tc>
                <w:tcPr>
                  <w:tcW w:w="1077" w:type="dxa"/>
                  <w:tcBorders>
                    <w:top w:val="single" w:sz="2" w:space="0" w:color="auto"/>
                    <w:left w:val="single" w:sz="2" w:space="0" w:color="auto"/>
                    <w:bottom w:val="single" w:sz="2" w:space="0" w:color="auto"/>
                    <w:right w:val="single" w:sz="2" w:space="0" w:color="auto"/>
                  </w:tcBorders>
                </w:tcPr>
                <w:p w14:paraId="45EF92FE"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−40.4 dBm</w:t>
                  </w:r>
                </w:p>
              </w:tc>
              <w:tc>
                <w:tcPr>
                  <w:tcW w:w="1417" w:type="dxa"/>
                  <w:tcBorders>
                    <w:top w:val="single" w:sz="2" w:space="0" w:color="auto"/>
                    <w:left w:val="single" w:sz="2" w:space="0" w:color="auto"/>
                    <w:bottom w:val="single" w:sz="2" w:space="0" w:color="auto"/>
                    <w:right w:val="single" w:sz="2" w:space="0" w:color="auto"/>
                  </w:tcBorders>
                </w:tcPr>
                <w:p w14:paraId="12E6E6DA"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3F330519"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p>
              </w:tc>
            </w:tr>
            <w:tr w:rsidR="00B521FB" w:rsidRPr="001A69FB" w14:paraId="3EB580DB" w14:textId="77777777" w:rsidTr="00D16C1D">
              <w:trPr>
                <w:cantSplit/>
                <w:jc w:val="center"/>
              </w:trPr>
              <w:tc>
                <w:tcPr>
                  <w:tcW w:w="1303" w:type="dxa"/>
                  <w:tcBorders>
                    <w:top w:val="nil"/>
                    <w:left w:val="single" w:sz="2" w:space="0" w:color="auto"/>
                    <w:right w:val="single" w:sz="2" w:space="0" w:color="auto"/>
                  </w:tcBorders>
                </w:tcPr>
                <w:p w14:paraId="6B8A3446"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lang w:eastAsia="ko-KR"/>
                    </w:rPr>
                  </w:pPr>
                </w:p>
              </w:tc>
              <w:tc>
                <w:tcPr>
                  <w:tcW w:w="1701" w:type="dxa"/>
                  <w:tcBorders>
                    <w:top w:val="single" w:sz="2" w:space="0" w:color="auto"/>
                    <w:left w:val="single" w:sz="2" w:space="0" w:color="auto"/>
                    <w:bottom w:val="single" w:sz="2" w:space="0" w:color="auto"/>
                    <w:right w:val="single" w:sz="2" w:space="0" w:color="auto"/>
                  </w:tcBorders>
                </w:tcPr>
                <w:p w14:paraId="30045D10"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zh-CN"/>
                    </w:rPr>
                    <w:t>787-788 MHz</w:t>
                  </w:r>
                </w:p>
              </w:tc>
              <w:tc>
                <w:tcPr>
                  <w:tcW w:w="1077" w:type="dxa"/>
                  <w:tcBorders>
                    <w:top w:val="single" w:sz="2" w:space="0" w:color="auto"/>
                    <w:left w:val="single" w:sz="2" w:space="0" w:color="auto"/>
                    <w:bottom w:val="single" w:sz="2" w:space="0" w:color="auto"/>
                    <w:right w:val="single" w:sz="2" w:space="0" w:color="auto"/>
                  </w:tcBorders>
                </w:tcPr>
                <w:p w14:paraId="3272FD90" w14:textId="77777777" w:rsidR="00B521FB" w:rsidRPr="001A69FB" w:rsidRDefault="00B521FB" w:rsidP="00AC2F83">
                  <w:pPr>
                    <w:keepNext/>
                    <w:keepLines/>
                    <w:framePr w:hSpace="180" w:wrap="around" w:vAnchor="text" w:hAnchor="margin" w:xAlign="center" w:y="707"/>
                    <w:spacing w:before="0"/>
                    <w:ind w:left="-57" w:right="-57"/>
                    <w:contextualSpacing/>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−37.4 dBm</w:t>
                  </w:r>
                </w:p>
              </w:tc>
              <w:tc>
                <w:tcPr>
                  <w:tcW w:w="1417" w:type="dxa"/>
                  <w:tcBorders>
                    <w:top w:val="single" w:sz="2" w:space="0" w:color="auto"/>
                    <w:left w:val="single" w:sz="2" w:space="0" w:color="auto"/>
                    <w:bottom w:val="single" w:sz="2" w:space="0" w:color="auto"/>
                    <w:right w:val="single" w:sz="2" w:space="0" w:color="auto"/>
                  </w:tcBorders>
                </w:tcPr>
                <w:p w14:paraId="0076537C" w14:textId="77777777" w:rsidR="00B521FB" w:rsidRPr="001A69FB" w:rsidRDefault="00B521FB" w:rsidP="00AC2F83">
                  <w:pPr>
                    <w:keepNext/>
                    <w:keepLines/>
                    <w:framePr w:hSpace="180" w:wrap="around" w:vAnchor="text" w:hAnchor="margin" w:xAlign="center" w:y="707"/>
                    <w:spacing w:before="0"/>
                    <w:contextualSpacing/>
                    <w:jc w:val="center"/>
                    <w:rPr>
                      <w:rFonts w:asciiTheme="majorBidi" w:hAnsiTheme="majorBidi" w:cstheme="majorBidi"/>
                      <w:color w:val="000000"/>
                      <w:sz w:val="18"/>
                      <w:szCs w:val="18"/>
                      <w:lang w:eastAsia="ja-JP"/>
                    </w:rPr>
                  </w:pPr>
                  <w:r w:rsidRPr="001A69FB">
                    <w:rPr>
                      <w:rFonts w:asciiTheme="majorBidi" w:hAnsiTheme="majorBidi" w:cstheme="majorBidi"/>
                      <w:color w:val="000000"/>
                      <w:sz w:val="18"/>
                      <w:lang w:eastAsia="ja-JP"/>
                    </w:rPr>
                    <w:t>1 MHz</w:t>
                  </w:r>
                </w:p>
              </w:tc>
              <w:tc>
                <w:tcPr>
                  <w:tcW w:w="4423" w:type="dxa"/>
                  <w:tcBorders>
                    <w:top w:val="single" w:sz="2" w:space="0" w:color="auto"/>
                    <w:left w:val="single" w:sz="2" w:space="0" w:color="auto"/>
                    <w:bottom w:val="single" w:sz="2" w:space="0" w:color="auto"/>
                    <w:right w:val="single" w:sz="2" w:space="0" w:color="auto"/>
                  </w:tcBorders>
                </w:tcPr>
                <w:p w14:paraId="566D6B2D" w14:textId="77777777" w:rsidR="00B521FB" w:rsidRPr="001A69FB" w:rsidRDefault="00B521FB" w:rsidP="00AC2F83">
                  <w:pPr>
                    <w:keepNext/>
                    <w:keepLines/>
                    <w:framePr w:hSpace="180" w:wrap="around" w:vAnchor="text" w:hAnchor="margin" w:xAlign="center" w:y="707"/>
                    <w:spacing w:before="0"/>
                    <w:contextualSpacing/>
                    <w:rPr>
                      <w:rFonts w:asciiTheme="majorBidi" w:hAnsiTheme="majorBidi" w:cstheme="majorBidi"/>
                      <w:color w:val="000000"/>
                      <w:sz w:val="18"/>
                      <w:szCs w:val="18"/>
                      <w:lang w:eastAsia="ko-KR"/>
                    </w:rPr>
                  </w:pPr>
                </w:p>
              </w:tc>
            </w:tr>
          </w:tbl>
          <w:p w14:paraId="541D18E4" w14:textId="77777777" w:rsidR="00B521FB" w:rsidRPr="001A69FB" w:rsidRDefault="00B521FB" w:rsidP="00D16C1D">
            <w:pPr>
              <w:keepNext/>
              <w:keepLines/>
              <w:spacing w:before="0" w:after="180"/>
              <w:contextualSpacing/>
              <w:rPr>
                <w:rFonts w:asciiTheme="majorBidi" w:hAnsiTheme="majorBidi" w:cstheme="majorBidi"/>
                <w:color w:val="000000"/>
                <w:sz w:val="20"/>
                <w:lang w:eastAsia="ja-JP"/>
              </w:rPr>
            </w:pPr>
          </w:p>
          <w:p w14:paraId="7B50B9AB" w14:textId="77777777" w:rsidR="00B521FB" w:rsidRPr="001A69FB" w:rsidRDefault="00B521FB" w:rsidP="00D16C1D">
            <w:pPr>
              <w:keepLines/>
              <w:spacing w:before="0" w:after="180"/>
              <w:ind w:left="1135" w:hanging="851"/>
              <w:rPr>
                <w:rFonts w:asciiTheme="majorBidi" w:hAnsiTheme="majorBidi" w:cstheme="majorBidi"/>
                <w:color w:val="000000"/>
                <w:sz w:val="20"/>
                <w:lang w:eastAsia="ja-JP"/>
              </w:rPr>
            </w:pPr>
            <w:r w:rsidRPr="001A69FB">
              <w:rPr>
                <w:rFonts w:asciiTheme="majorBidi" w:hAnsiTheme="majorBidi" w:cstheme="majorBidi"/>
                <w:color w:val="000000"/>
                <w:sz w:val="20"/>
                <w:lang w:eastAsia="ja-JP"/>
              </w:rPr>
              <w:t>NOTE 1:</w:t>
            </w:r>
            <w:r w:rsidRPr="001A69FB">
              <w:rPr>
                <w:rFonts w:asciiTheme="majorBidi" w:hAnsiTheme="majorBidi" w:cstheme="majorBidi"/>
                <w:color w:val="000000"/>
                <w:sz w:val="20"/>
                <w:lang w:eastAsia="ja-JP"/>
              </w:rPr>
              <w:tab/>
              <w:t xml:space="preserve">As defined in the scope for spurious emissions in this clause, except for </w:t>
            </w:r>
            <w:r w:rsidRPr="001A69FB">
              <w:rPr>
                <w:rFonts w:asciiTheme="majorBidi" w:eastAsia="MS Mincho" w:hAnsiTheme="majorBidi" w:cstheme="majorBidi"/>
                <w:color w:val="000000"/>
                <w:sz w:val="20"/>
                <w:lang w:eastAsia="ja-JP"/>
              </w:rPr>
              <w:t xml:space="preserve">the cases where the noted requirements apply to a BS operating in </w:t>
            </w:r>
            <w:r w:rsidRPr="001A69FB">
              <w:rPr>
                <w:rFonts w:asciiTheme="majorBidi" w:hAnsiTheme="majorBidi" w:cstheme="majorBidi"/>
                <w:color w:val="000000"/>
                <w:sz w:val="20"/>
                <w:lang w:eastAsia="ja-JP"/>
              </w:rPr>
              <w:t xml:space="preserve">Band n28, the co-existence requirements in 6.7.5.4.5-1 do not apply for the </w:t>
            </w:r>
            <w:proofErr w:type="spellStart"/>
            <w:r w:rsidRPr="001A69FB">
              <w:rPr>
                <w:rFonts w:asciiTheme="majorBidi" w:hAnsiTheme="majorBidi" w:cstheme="majorBidi"/>
                <w:color w:val="000000"/>
                <w:sz w:val="20"/>
                <w:lang w:eastAsia="ja-JP"/>
              </w:rPr>
              <w:t>Δf</w:t>
            </w:r>
            <w:r w:rsidRPr="001A69FB">
              <w:rPr>
                <w:rFonts w:asciiTheme="majorBidi" w:hAnsiTheme="majorBidi" w:cstheme="majorBidi"/>
                <w:color w:val="000000"/>
                <w:sz w:val="20"/>
                <w:vertAlign w:val="subscript"/>
                <w:lang w:eastAsia="ja-JP"/>
              </w:rPr>
              <w:t>OBUE</w:t>
            </w:r>
            <w:proofErr w:type="spellEnd"/>
            <w:r w:rsidRPr="001A69FB" w:rsidDel="00BD7C6D">
              <w:rPr>
                <w:rFonts w:asciiTheme="majorBidi" w:hAnsiTheme="majorBidi" w:cstheme="majorBidi"/>
                <w:color w:val="000000"/>
                <w:sz w:val="20"/>
                <w:lang w:eastAsia="ja-JP"/>
              </w:rPr>
              <w:t xml:space="preserve"> </w:t>
            </w:r>
            <w:r w:rsidRPr="001A69FB">
              <w:rPr>
                <w:rFonts w:asciiTheme="majorBidi" w:hAnsiTheme="majorBidi" w:cstheme="majorBidi"/>
                <w:color w:val="000000"/>
                <w:sz w:val="20"/>
                <w:lang w:eastAsia="ja-JP"/>
              </w:rPr>
              <w:t>frequency range immediately outside the downlink</w:t>
            </w:r>
            <w:r w:rsidRPr="001A69FB" w:rsidDel="00B62512">
              <w:rPr>
                <w:rFonts w:asciiTheme="majorBidi" w:hAnsiTheme="majorBidi" w:cstheme="majorBidi"/>
                <w:color w:val="000000"/>
                <w:sz w:val="20"/>
                <w:lang w:eastAsia="ja-JP"/>
              </w:rPr>
              <w:t xml:space="preserve"> </w:t>
            </w:r>
            <w:r w:rsidRPr="001A69FB">
              <w:rPr>
                <w:rFonts w:asciiTheme="majorBidi" w:hAnsiTheme="majorBidi" w:cstheme="majorBidi"/>
                <w:i/>
                <w:color w:val="000000"/>
                <w:sz w:val="20"/>
                <w:lang w:eastAsia="ja-JP"/>
              </w:rPr>
              <w:t>operating band</w:t>
            </w:r>
            <w:r w:rsidRPr="001A69FB">
              <w:rPr>
                <w:rFonts w:asciiTheme="majorBidi" w:hAnsiTheme="majorBidi" w:cstheme="majorBidi"/>
                <w:color w:val="000000"/>
                <w:sz w:val="20"/>
                <w:lang w:eastAsia="ja-JP"/>
              </w:rPr>
              <w:t xml:space="preserve"> (see TS 38.104 [2], Table 5.2-1). Emission limits for this excluded frequency range may be covered by local or regional requirements.</w:t>
            </w:r>
          </w:p>
          <w:p w14:paraId="62EFC2F7" w14:textId="77777777" w:rsidR="00B521FB" w:rsidRPr="001A69FB" w:rsidRDefault="00B521FB" w:rsidP="00D16C1D">
            <w:pPr>
              <w:keepLines/>
              <w:spacing w:before="0" w:after="180"/>
              <w:ind w:left="1135" w:hanging="851"/>
              <w:rPr>
                <w:rFonts w:asciiTheme="majorBidi" w:hAnsiTheme="majorBidi" w:cstheme="majorBidi"/>
                <w:color w:val="000000"/>
                <w:sz w:val="20"/>
                <w:lang w:eastAsia="ja-JP"/>
              </w:rPr>
            </w:pPr>
            <w:r w:rsidRPr="001A69FB">
              <w:rPr>
                <w:rFonts w:asciiTheme="majorBidi" w:hAnsiTheme="majorBidi" w:cstheme="majorBidi"/>
                <w:color w:val="000000"/>
                <w:sz w:val="20"/>
                <w:lang w:eastAsia="ja-JP"/>
              </w:rPr>
              <w:t>NOTE 2:</w:t>
            </w:r>
            <w:r w:rsidRPr="001A69FB">
              <w:rPr>
                <w:rFonts w:asciiTheme="majorBidi" w:hAnsiTheme="majorBidi" w:cstheme="majorBidi"/>
                <w:color w:val="000000"/>
                <w:sz w:val="20"/>
                <w:lang w:eastAsia="ja-JP"/>
              </w:rPr>
              <w:tab/>
              <w:t xml:space="preserve">Table 6.7.5.4.5-1 assumes that two </w:t>
            </w:r>
            <w:r w:rsidRPr="001A69FB">
              <w:rPr>
                <w:rFonts w:asciiTheme="majorBidi" w:hAnsiTheme="majorBidi" w:cstheme="majorBidi"/>
                <w:i/>
                <w:color w:val="000000"/>
                <w:sz w:val="20"/>
                <w:lang w:eastAsia="ja-JP"/>
              </w:rPr>
              <w:t>operating bands</w:t>
            </w:r>
            <w:r w:rsidRPr="001A69FB">
              <w:rPr>
                <w:rFonts w:asciiTheme="majorBidi" w:hAnsiTheme="majorBidi" w:cstheme="majorBidi"/>
                <w:color w:val="000000"/>
                <w:sz w:val="20"/>
                <w:lang w:eastAsia="ja-JP"/>
              </w:rPr>
              <w:t>, where the frequency ranges in TS 38.104 [2] Table 5.2</w:t>
            </w:r>
            <w:r w:rsidRPr="001A69FB">
              <w:rPr>
                <w:rFonts w:asciiTheme="majorBidi" w:hAnsiTheme="majorBidi" w:cstheme="majorBidi"/>
                <w:color w:val="000000"/>
                <w:sz w:val="20"/>
                <w:lang w:eastAsia="ja-JP"/>
              </w:rPr>
              <w:noBreakHyphen/>
              <w:t>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231762A9" w14:textId="77777777" w:rsidR="00B521FB" w:rsidRPr="001A69FB" w:rsidRDefault="00B521FB" w:rsidP="00D16C1D">
            <w:pPr>
              <w:keepLines/>
              <w:spacing w:before="0" w:after="180"/>
              <w:ind w:left="1135" w:hanging="851"/>
              <w:rPr>
                <w:rFonts w:asciiTheme="majorBidi" w:hAnsiTheme="majorBidi" w:cstheme="majorBidi"/>
                <w:color w:val="000000"/>
                <w:sz w:val="20"/>
                <w:lang w:eastAsia="ja-JP"/>
              </w:rPr>
            </w:pPr>
            <w:r w:rsidRPr="001A69FB">
              <w:rPr>
                <w:rFonts w:asciiTheme="majorBidi" w:hAnsiTheme="majorBidi" w:cstheme="majorBidi"/>
                <w:color w:val="000000"/>
                <w:sz w:val="20"/>
                <w:lang w:eastAsia="ja-JP"/>
              </w:rPr>
              <w:t>NOTE 3:</w:t>
            </w:r>
            <w:r w:rsidRPr="001A69FB">
              <w:rPr>
                <w:rFonts w:asciiTheme="majorBidi" w:hAnsiTheme="majorBidi" w:cstheme="majorBidi"/>
                <w:color w:val="000000"/>
                <w:sz w:val="20"/>
                <w:lang w:eastAsia="ja-JP"/>
              </w:rPr>
              <w:tab/>
              <w:t xml:space="preserve">TDD base stations deployed in the same geographical area, that are synchronized and use the same or adjacent </w:t>
            </w:r>
            <w:r w:rsidRPr="001A69FB">
              <w:rPr>
                <w:rFonts w:asciiTheme="majorBidi" w:hAnsiTheme="majorBidi" w:cstheme="majorBidi"/>
                <w:i/>
                <w:color w:val="000000"/>
                <w:sz w:val="20"/>
                <w:lang w:eastAsia="ja-JP"/>
              </w:rPr>
              <w:t>operating bands</w:t>
            </w:r>
            <w:r w:rsidRPr="001A69FB">
              <w:rPr>
                <w:rFonts w:asciiTheme="majorBidi" w:hAnsiTheme="majorBidi" w:cstheme="majorBidi"/>
                <w:color w:val="000000"/>
                <w:sz w:val="20"/>
                <w:lang w:eastAsia="ja-JP"/>
              </w:rPr>
              <w:t xml:space="preserve"> can transmit without additional co-existence requirements. For unsynchronized base stations, special co-existence requirements may apply that are not covered by the 3GPP specifications.</w:t>
            </w:r>
          </w:p>
          <w:p w14:paraId="5330BA92" w14:textId="77777777" w:rsidR="00B521FB" w:rsidRPr="001A69FB" w:rsidRDefault="00B521FB" w:rsidP="00D16C1D">
            <w:pPr>
              <w:keepLines/>
              <w:spacing w:before="0" w:after="180"/>
              <w:ind w:left="1135" w:hanging="851"/>
              <w:rPr>
                <w:rFonts w:asciiTheme="majorBidi" w:hAnsiTheme="majorBidi" w:cstheme="majorBidi"/>
                <w:color w:val="000000"/>
                <w:sz w:val="20"/>
                <w:lang w:eastAsia="ja-JP"/>
              </w:rPr>
            </w:pPr>
            <w:r w:rsidRPr="001A69FB">
              <w:rPr>
                <w:rFonts w:asciiTheme="majorBidi" w:hAnsiTheme="majorBidi" w:cstheme="majorBidi"/>
                <w:color w:val="000000"/>
                <w:sz w:val="20"/>
                <w:lang w:eastAsia="ja-JP"/>
              </w:rPr>
              <w:t>NOTE 4:</w:t>
            </w:r>
            <w:r w:rsidRPr="001A69FB">
              <w:rPr>
                <w:rFonts w:asciiTheme="majorBidi" w:hAnsiTheme="majorBidi" w:cstheme="majorBidi"/>
                <w:color w:val="000000"/>
                <w:sz w:val="20"/>
                <w:lang w:eastAsia="ja-JP"/>
              </w:rPr>
              <w:tab/>
              <w:t xml:space="preserve">For NR Band n28 BS, specific solutions may be required to fulfil the spurious emissions limits for BS for co-existence with E-UTRA Band 27 UL </w:t>
            </w:r>
            <w:r w:rsidRPr="001A69FB">
              <w:rPr>
                <w:rFonts w:asciiTheme="majorBidi" w:hAnsiTheme="majorBidi" w:cstheme="majorBidi"/>
                <w:i/>
                <w:color w:val="000000"/>
                <w:sz w:val="20"/>
                <w:lang w:eastAsia="ja-JP"/>
              </w:rPr>
              <w:t>operating band</w:t>
            </w:r>
            <w:r w:rsidRPr="001A69FB">
              <w:rPr>
                <w:rFonts w:asciiTheme="majorBidi" w:hAnsiTheme="majorBidi" w:cstheme="majorBidi"/>
                <w:color w:val="000000"/>
                <w:sz w:val="20"/>
                <w:lang w:eastAsia="ja-JP"/>
              </w:rPr>
              <w:t>.</w:t>
            </w:r>
          </w:p>
          <w:p w14:paraId="0F725054" w14:textId="77777777" w:rsidR="00B521FB" w:rsidRPr="001A69FB" w:rsidRDefault="00B521FB" w:rsidP="00D16C1D">
            <w:pPr>
              <w:keepLines/>
              <w:spacing w:before="0" w:after="180"/>
              <w:ind w:left="1135" w:hanging="851"/>
              <w:rPr>
                <w:rFonts w:asciiTheme="majorBidi" w:eastAsia="Malgun Gothic" w:hAnsiTheme="majorBidi" w:cstheme="majorBidi"/>
                <w:color w:val="000000"/>
                <w:sz w:val="20"/>
                <w:lang w:eastAsia="ko-KR"/>
              </w:rPr>
            </w:pPr>
            <w:r w:rsidRPr="001A69FB">
              <w:rPr>
                <w:rFonts w:asciiTheme="majorBidi" w:hAnsiTheme="majorBidi" w:cstheme="majorBidi"/>
                <w:color w:val="000000"/>
                <w:sz w:val="20"/>
                <w:lang w:eastAsia="ja-JP"/>
              </w:rPr>
              <w:t>NOTE 5:</w:t>
            </w:r>
            <w:r w:rsidRPr="001A69FB">
              <w:rPr>
                <w:rFonts w:asciiTheme="majorBidi" w:hAnsiTheme="majorBidi" w:cstheme="majorBidi"/>
                <w:color w:val="000000"/>
                <w:sz w:val="20"/>
                <w:lang w:eastAsia="ja-JP"/>
              </w:rPr>
              <w:tab/>
              <w:t>For NR Band n29 BS, specific solutions may be required to fulfil the spurious emissions limits for NR BS for co-existence with UTRA Band XII, E-UTRA Band 12 or NR Band n12 UL operating band, E-UTRA Band 17 UL operating band or E-UTRA Band 85 UL or NR Band n85 UL operating band.</w:t>
            </w:r>
          </w:p>
          <w:p w14:paraId="2F805F76" w14:textId="77777777" w:rsidR="00B521FB" w:rsidRPr="001A69FB" w:rsidRDefault="00B521FB" w:rsidP="00D16C1D">
            <w:pPr>
              <w:keepNext/>
              <w:keepLines/>
              <w:spacing w:before="3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6.7.5.4.5-2: BS spurious emissions test limits for BS for co-existence with</w:t>
            </w:r>
            <w:r w:rsidRPr="001A69FB" w:rsidDel="00E2020E">
              <w:rPr>
                <w:rFonts w:asciiTheme="majorBidi" w:hAnsiTheme="majorBidi" w:cstheme="majorBidi"/>
                <w:b/>
                <w:color w:val="000000"/>
                <w:sz w:val="20"/>
                <w:lang w:eastAsia="ja-JP"/>
              </w:rPr>
              <w:t xml:space="preserve"> </w:t>
            </w:r>
            <w:r w:rsidRPr="001A69FB">
              <w:rPr>
                <w:rFonts w:asciiTheme="majorBidi" w:hAnsiTheme="majorBidi" w:cstheme="majorBidi"/>
                <w:b/>
                <w:color w:val="000000"/>
                <w:sz w:val="20"/>
                <w:lang w:eastAsia="ja-JP"/>
              </w:rPr>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38"/>
              <w:gridCol w:w="1276"/>
              <w:gridCol w:w="1418"/>
              <w:gridCol w:w="3617"/>
            </w:tblGrid>
            <w:tr w:rsidR="00B521FB" w:rsidRPr="001A69FB" w14:paraId="43A294FA" w14:textId="77777777" w:rsidTr="00D16C1D">
              <w:trPr>
                <w:cantSplit/>
                <w:jc w:val="center"/>
              </w:trPr>
              <w:tc>
                <w:tcPr>
                  <w:tcW w:w="2538" w:type="dxa"/>
                </w:tcPr>
                <w:p w14:paraId="6ADB0D8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w:t>
                  </w:r>
                </w:p>
              </w:tc>
              <w:tc>
                <w:tcPr>
                  <w:tcW w:w="1276" w:type="dxa"/>
                </w:tcPr>
                <w:p w14:paraId="70A1ED52"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Test limit</w:t>
                  </w:r>
                </w:p>
              </w:tc>
              <w:tc>
                <w:tcPr>
                  <w:tcW w:w="1418" w:type="dxa"/>
                </w:tcPr>
                <w:p w14:paraId="0F1A4C84"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c>
                <w:tcPr>
                  <w:tcW w:w="3617" w:type="dxa"/>
                </w:tcPr>
                <w:p w14:paraId="7EF622D0"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Note</w:t>
                  </w:r>
                </w:p>
              </w:tc>
            </w:tr>
            <w:tr w:rsidR="00B521FB" w:rsidRPr="001A69FB" w14:paraId="7A9E8694" w14:textId="77777777" w:rsidTr="00D16C1D">
              <w:trPr>
                <w:cantSplit/>
                <w:jc w:val="center"/>
              </w:trPr>
              <w:tc>
                <w:tcPr>
                  <w:tcW w:w="2538" w:type="dxa"/>
                  <w:tcBorders>
                    <w:top w:val="single" w:sz="4" w:space="0" w:color="auto"/>
                  </w:tcBorders>
                </w:tcPr>
                <w:p w14:paraId="4F3A07C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1 884.5-1 915.7 MHz</w:t>
                  </w:r>
                </w:p>
              </w:tc>
              <w:tc>
                <w:tcPr>
                  <w:tcW w:w="1276" w:type="dxa"/>
                  <w:tcBorders>
                    <w:top w:val="single" w:sz="4" w:space="0" w:color="auto"/>
                  </w:tcBorders>
                </w:tcPr>
                <w:p w14:paraId="0048FF5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−32 dBm</w:t>
                  </w:r>
                </w:p>
              </w:tc>
              <w:tc>
                <w:tcPr>
                  <w:tcW w:w="1418" w:type="dxa"/>
                  <w:tcBorders>
                    <w:top w:val="single" w:sz="4" w:space="0" w:color="auto"/>
                  </w:tcBorders>
                </w:tcPr>
                <w:p w14:paraId="0B776560"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300 kHz</w:t>
                  </w:r>
                </w:p>
              </w:tc>
              <w:tc>
                <w:tcPr>
                  <w:tcW w:w="3617" w:type="dxa"/>
                  <w:tcBorders>
                    <w:top w:val="single" w:sz="4" w:space="0" w:color="auto"/>
                  </w:tcBorders>
                </w:tcPr>
                <w:p w14:paraId="7E78C80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 xml:space="preserve">Applicable when co-existence with PHS system operating in 1 884.5-1 915.7 MHz </w:t>
                  </w:r>
                </w:p>
              </w:tc>
            </w:tr>
          </w:tbl>
          <w:p w14:paraId="2E9DC8CA" w14:textId="77777777" w:rsidR="00B521FB" w:rsidRPr="001A69FB" w:rsidRDefault="00B521FB" w:rsidP="00D16C1D">
            <w:pPr>
              <w:spacing w:before="0" w:after="180"/>
              <w:rPr>
                <w:rFonts w:asciiTheme="majorBidi" w:hAnsiTheme="majorBidi" w:cstheme="majorBidi"/>
                <w:color w:val="000000"/>
                <w:sz w:val="20"/>
                <w:lang w:eastAsia="ja-JP"/>
              </w:rPr>
            </w:pPr>
          </w:p>
          <w:p w14:paraId="762CABF2" w14:textId="77777777" w:rsidR="00B521FB" w:rsidRPr="001A69FB" w:rsidRDefault="00B521FB" w:rsidP="00D16C1D">
            <w:pPr>
              <w:keepNext/>
              <w:keepLines/>
              <w:spacing w:before="60" w:after="180"/>
              <w:jc w:val="center"/>
              <w:rPr>
                <w:rFonts w:asciiTheme="majorBidi" w:hAnsiTheme="majorBidi" w:cstheme="majorBidi"/>
                <w:b/>
                <w:color w:val="000000"/>
                <w:sz w:val="20"/>
                <w:lang w:eastAsia="zh-CN"/>
              </w:rPr>
            </w:pPr>
            <w:r w:rsidRPr="001A69FB">
              <w:rPr>
                <w:rFonts w:asciiTheme="majorBidi" w:hAnsiTheme="majorBidi" w:cstheme="majorBidi"/>
                <w:b/>
                <w:color w:val="000000"/>
                <w:sz w:val="20"/>
                <w:lang w:eastAsia="ja-JP"/>
              </w:rPr>
              <w:t xml:space="preserve">Table 6.7.5.4.5-3: </w:t>
            </w:r>
            <w:proofErr w:type="gramStart"/>
            <w:r w:rsidRPr="001A69FB">
              <w:rPr>
                <w:rFonts w:asciiTheme="majorBidi" w:hAnsiTheme="majorBidi" w:cstheme="majorBidi"/>
                <w:b/>
                <w:color w:val="000000"/>
                <w:sz w:val="20"/>
                <w:lang w:eastAsia="ja-JP"/>
              </w:rPr>
              <w:t>Additional  emission</w:t>
            </w:r>
            <w:proofErr w:type="gramEnd"/>
            <w:r w:rsidRPr="001A69FB">
              <w:rPr>
                <w:rFonts w:asciiTheme="majorBidi" w:hAnsiTheme="majorBidi" w:cstheme="majorBidi"/>
                <w:b/>
                <w:color w:val="000000"/>
                <w:sz w:val="20"/>
                <w:lang w:eastAsia="ja-JP"/>
              </w:rPr>
              <w:t xml:space="preserve"> test limit for BS operating in </w:t>
            </w:r>
            <w:r w:rsidRPr="001A69FB">
              <w:rPr>
                <w:rFonts w:asciiTheme="majorBidi" w:hAnsiTheme="majorBidi" w:cstheme="majorBidi"/>
                <w:b/>
                <w:color w:val="000000"/>
                <w:sz w:val="20"/>
                <w:lang w:eastAsia="zh-CN"/>
              </w:rPr>
              <w:t>Band n50 and n75 within 1432-1452 MHz</w:t>
            </w:r>
            <w:r w:rsidRPr="001A69FB">
              <w:rPr>
                <w:rFonts w:asciiTheme="majorBidi" w:hAnsiTheme="majorBidi" w:cstheme="majorBidi"/>
                <w:b/>
                <w:color w:val="000000"/>
                <w:sz w:val="20"/>
                <w:lang w:eastAsia="ja-JP"/>
              </w:rPr>
              <w:t>,</w:t>
            </w:r>
            <w:r w:rsidRPr="001A69FB">
              <w:rPr>
                <w:rFonts w:asciiTheme="majorBidi" w:hAnsiTheme="majorBidi" w:cstheme="majorBidi"/>
                <w:b/>
                <w:color w:val="000000"/>
                <w:sz w:val="20"/>
                <w:lang w:eastAsia="zh-CN"/>
              </w:rPr>
              <w:t xml:space="preserve"> and in Band n51 and n76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1"/>
              <w:gridCol w:w="2080"/>
              <w:gridCol w:w="1642"/>
            </w:tblGrid>
            <w:tr w:rsidR="00B521FB" w:rsidRPr="001A69FB" w14:paraId="6A857CB3" w14:textId="77777777" w:rsidTr="00D16C1D">
              <w:trPr>
                <w:cantSplit/>
                <w:jc w:val="center"/>
              </w:trPr>
              <w:tc>
                <w:tcPr>
                  <w:tcW w:w="3041" w:type="dxa"/>
                  <w:tcBorders>
                    <w:top w:val="single" w:sz="4" w:space="0" w:color="auto"/>
                    <w:left w:val="single" w:sz="4" w:space="0" w:color="auto"/>
                    <w:bottom w:val="single" w:sz="4" w:space="0" w:color="auto"/>
                    <w:right w:val="single" w:sz="4" w:space="0" w:color="auto"/>
                  </w:tcBorders>
                </w:tcPr>
                <w:p w14:paraId="2ACD567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 xml:space="preserve">Filter centre frequency, </w:t>
                  </w:r>
                  <w:proofErr w:type="spellStart"/>
                  <w:r w:rsidRPr="001A69FB">
                    <w:rPr>
                      <w:rFonts w:asciiTheme="majorBidi" w:hAnsiTheme="majorBidi" w:cstheme="majorBidi"/>
                      <w:b/>
                      <w:color w:val="000000"/>
                      <w:sz w:val="18"/>
                      <w:lang w:eastAsia="ja-JP"/>
                    </w:rPr>
                    <w:t>F</w:t>
                  </w:r>
                  <w:r w:rsidRPr="001A69FB">
                    <w:rPr>
                      <w:rFonts w:asciiTheme="majorBidi" w:hAnsiTheme="majorBidi" w:cstheme="majorBidi"/>
                      <w:b/>
                      <w:color w:val="000000"/>
                      <w:sz w:val="18"/>
                      <w:vertAlign w:val="subscript"/>
                      <w:lang w:eastAsia="ja-JP"/>
                    </w:rPr>
                    <w:t>filter</w:t>
                  </w:r>
                  <w:proofErr w:type="spellEnd"/>
                </w:p>
              </w:tc>
              <w:tc>
                <w:tcPr>
                  <w:tcW w:w="2080" w:type="dxa"/>
                  <w:tcBorders>
                    <w:top w:val="single" w:sz="4" w:space="0" w:color="auto"/>
                    <w:left w:val="single" w:sz="4" w:space="0" w:color="auto"/>
                    <w:bottom w:val="single" w:sz="4" w:space="0" w:color="auto"/>
                    <w:right w:val="single" w:sz="4" w:space="0" w:color="auto"/>
                  </w:tcBorders>
                </w:tcPr>
                <w:p w14:paraId="227A7D94"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Test limit (dBm)</w:t>
                  </w:r>
                </w:p>
              </w:tc>
              <w:tc>
                <w:tcPr>
                  <w:tcW w:w="1642" w:type="dxa"/>
                  <w:tcBorders>
                    <w:top w:val="single" w:sz="4" w:space="0" w:color="auto"/>
                    <w:left w:val="single" w:sz="4" w:space="0" w:color="auto"/>
                    <w:bottom w:val="single" w:sz="4" w:space="0" w:color="auto"/>
                    <w:right w:val="single" w:sz="4" w:space="0" w:color="auto"/>
                  </w:tcBorders>
                </w:tcPr>
                <w:p w14:paraId="50305DA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r>
            <w:tr w:rsidR="00B521FB" w:rsidRPr="001A69FB" w14:paraId="042FE92D" w14:textId="77777777" w:rsidTr="00D16C1D">
              <w:trPr>
                <w:cantSplit/>
                <w:jc w:val="center"/>
              </w:trPr>
              <w:tc>
                <w:tcPr>
                  <w:tcW w:w="3041" w:type="dxa"/>
                  <w:tcBorders>
                    <w:top w:val="single" w:sz="4" w:space="0" w:color="auto"/>
                    <w:left w:val="single" w:sz="4" w:space="0" w:color="auto"/>
                    <w:bottom w:val="single" w:sz="4" w:space="0" w:color="auto"/>
                    <w:right w:val="single" w:sz="4" w:space="0" w:color="auto"/>
                  </w:tcBorders>
                </w:tcPr>
                <w:p w14:paraId="1E0DBF3D"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proofErr w:type="spellStart"/>
                  <w:r w:rsidRPr="001A69FB">
                    <w:rPr>
                      <w:rFonts w:asciiTheme="majorBidi" w:hAnsiTheme="majorBidi" w:cstheme="majorBidi"/>
                      <w:color w:val="000000"/>
                      <w:sz w:val="18"/>
                      <w:lang w:eastAsia="ja-JP"/>
                    </w:rPr>
                    <w:t>F</w:t>
                  </w:r>
                  <w:r w:rsidRPr="001A69FB">
                    <w:rPr>
                      <w:rFonts w:asciiTheme="majorBidi" w:hAnsiTheme="majorBidi" w:cstheme="majorBidi"/>
                      <w:color w:val="000000"/>
                      <w:sz w:val="18"/>
                      <w:vertAlign w:val="subscript"/>
                      <w:lang w:eastAsia="ja-JP"/>
                    </w:rPr>
                    <w:t>filter</w:t>
                  </w:r>
                  <w:proofErr w:type="spellEnd"/>
                  <w:r w:rsidRPr="001A69FB">
                    <w:rPr>
                      <w:rFonts w:asciiTheme="majorBidi" w:hAnsiTheme="majorBidi" w:cstheme="majorBidi"/>
                      <w:color w:val="000000"/>
                      <w:sz w:val="18"/>
                      <w:lang w:eastAsia="ja-JP"/>
                    </w:rPr>
                    <w:t xml:space="preserve"> = 1 413.5 MHz</w:t>
                  </w:r>
                </w:p>
              </w:tc>
              <w:tc>
                <w:tcPr>
                  <w:tcW w:w="2080" w:type="dxa"/>
                  <w:tcBorders>
                    <w:top w:val="single" w:sz="4" w:space="0" w:color="auto"/>
                    <w:left w:val="single" w:sz="4" w:space="0" w:color="auto"/>
                    <w:bottom w:val="single" w:sz="4" w:space="0" w:color="auto"/>
                    <w:right w:val="single" w:sz="4" w:space="0" w:color="auto"/>
                  </w:tcBorders>
                </w:tcPr>
                <w:p w14:paraId="106E435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−42</w:t>
                  </w:r>
                </w:p>
              </w:tc>
              <w:tc>
                <w:tcPr>
                  <w:tcW w:w="1642" w:type="dxa"/>
                  <w:tcBorders>
                    <w:top w:val="single" w:sz="4" w:space="0" w:color="auto"/>
                    <w:left w:val="single" w:sz="4" w:space="0" w:color="auto"/>
                    <w:bottom w:val="single" w:sz="4" w:space="0" w:color="auto"/>
                    <w:right w:val="single" w:sz="4" w:space="0" w:color="auto"/>
                  </w:tcBorders>
                </w:tcPr>
                <w:p w14:paraId="7119C1E2"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27 MHz</w:t>
                  </w:r>
                </w:p>
              </w:tc>
            </w:tr>
          </w:tbl>
          <w:p w14:paraId="3D111061" w14:textId="77777777" w:rsidR="00B521FB" w:rsidRPr="001A69FB" w:rsidRDefault="00B521FB" w:rsidP="00D16C1D">
            <w:pPr>
              <w:spacing w:before="0" w:after="180"/>
              <w:rPr>
                <w:rFonts w:asciiTheme="majorBidi" w:hAnsiTheme="majorBidi" w:cstheme="majorBidi"/>
                <w:color w:val="000000"/>
                <w:sz w:val="20"/>
                <w:lang w:eastAsia="ja-JP"/>
              </w:rPr>
            </w:pPr>
          </w:p>
          <w:p w14:paraId="52AE3972" w14:textId="77777777" w:rsidR="00B521FB" w:rsidRPr="001A69FB" w:rsidRDefault="00B521FB" w:rsidP="00D16C1D">
            <w:pPr>
              <w:spacing w:before="0" w:after="180"/>
              <w:rPr>
                <w:rFonts w:asciiTheme="majorBidi" w:hAnsiTheme="majorBidi" w:cstheme="majorBidi"/>
                <w:color w:val="000000"/>
                <w:sz w:val="20"/>
                <w:lang w:eastAsia="ja-JP"/>
              </w:rPr>
            </w:pPr>
          </w:p>
          <w:p w14:paraId="00DEACF3" w14:textId="77777777" w:rsidR="00B521FB" w:rsidRPr="001A69FB" w:rsidRDefault="00B521FB" w:rsidP="00D16C1D">
            <w:pPr>
              <w:spacing w:before="0" w:after="180"/>
              <w:rPr>
                <w:rFonts w:asciiTheme="majorBidi" w:hAnsiTheme="majorBidi" w:cstheme="majorBidi"/>
                <w:color w:val="000000"/>
                <w:sz w:val="20"/>
                <w:lang w:eastAsia="ja-JP"/>
              </w:rPr>
            </w:pPr>
          </w:p>
          <w:p w14:paraId="799D9448"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6.7.5.4.5-4: Operating band n50, n74 and n75 emission test limits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939"/>
              <w:gridCol w:w="1939"/>
            </w:tblGrid>
            <w:tr w:rsidR="00B521FB" w:rsidRPr="001A69FB" w14:paraId="64402F61" w14:textId="77777777" w:rsidTr="00D16C1D">
              <w:trPr>
                <w:cantSplit/>
                <w:jc w:val="center"/>
              </w:trPr>
              <w:tc>
                <w:tcPr>
                  <w:tcW w:w="3023" w:type="dxa"/>
                </w:tcPr>
                <w:p w14:paraId="2D4E7C3B"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 xml:space="preserve">Filter centre frequency, </w:t>
                  </w:r>
                  <w:proofErr w:type="spellStart"/>
                  <w:r w:rsidRPr="001A69FB">
                    <w:rPr>
                      <w:rFonts w:asciiTheme="majorBidi" w:hAnsiTheme="majorBidi" w:cstheme="majorBidi"/>
                      <w:b/>
                      <w:color w:val="000000"/>
                      <w:sz w:val="18"/>
                      <w:lang w:eastAsia="en-GB"/>
                    </w:rPr>
                    <w:t>F</w:t>
                  </w:r>
                  <w:r w:rsidRPr="001A69FB">
                    <w:rPr>
                      <w:rFonts w:asciiTheme="majorBidi" w:hAnsiTheme="majorBidi" w:cstheme="majorBidi"/>
                      <w:b/>
                      <w:color w:val="000000"/>
                      <w:sz w:val="18"/>
                      <w:vertAlign w:val="subscript"/>
                      <w:lang w:eastAsia="en-GB"/>
                    </w:rPr>
                    <w:t>filter</w:t>
                  </w:r>
                  <w:proofErr w:type="spellEnd"/>
                </w:p>
              </w:tc>
              <w:tc>
                <w:tcPr>
                  <w:tcW w:w="1939" w:type="dxa"/>
                </w:tcPr>
                <w:p w14:paraId="37009C0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EIRP limit (dBm)</w:t>
                  </w:r>
                </w:p>
              </w:tc>
              <w:tc>
                <w:tcPr>
                  <w:tcW w:w="1939" w:type="dxa"/>
                </w:tcPr>
                <w:p w14:paraId="2D6DB18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en-GB"/>
                    </w:rPr>
                  </w:pPr>
                  <w:r w:rsidRPr="001A69FB">
                    <w:rPr>
                      <w:rFonts w:asciiTheme="majorBidi" w:hAnsiTheme="majorBidi" w:cstheme="majorBidi"/>
                      <w:b/>
                      <w:color w:val="000000"/>
                      <w:sz w:val="18"/>
                      <w:lang w:eastAsia="en-GB"/>
                    </w:rPr>
                    <w:t>Measurement bandwidth</w:t>
                  </w:r>
                </w:p>
              </w:tc>
            </w:tr>
            <w:tr w:rsidR="00B521FB" w:rsidRPr="001A69FB" w14:paraId="4A0F1F81" w14:textId="77777777" w:rsidTr="00D16C1D">
              <w:trPr>
                <w:cantSplit/>
                <w:jc w:val="center"/>
              </w:trPr>
              <w:tc>
                <w:tcPr>
                  <w:tcW w:w="3023" w:type="dxa"/>
                </w:tcPr>
                <w:p w14:paraId="0D6683F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lastRenderedPageBreak/>
                    <w:t xml:space="preserve">1 518.5 MHz ≤ </w:t>
                  </w:r>
                  <w:proofErr w:type="spellStart"/>
                  <w:r w:rsidRPr="001A69FB">
                    <w:rPr>
                      <w:rFonts w:asciiTheme="majorBidi" w:hAnsiTheme="majorBidi" w:cstheme="majorBidi"/>
                      <w:color w:val="000000"/>
                      <w:sz w:val="18"/>
                      <w:lang w:eastAsia="en-GB"/>
                    </w:rPr>
                    <w:t>F</w:t>
                  </w:r>
                  <w:r w:rsidRPr="001A69FB">
                    <w:rPr>
                      <w:rFonts w:asciiTheme="majorBidi" w:hAnsiTheme="majorBidi" w:cstheme="majorBidi"/>
                      <w:color w:val="000000"/>
                      <w:sz w:val="18"/>
                      <w:vertAlign w:val="subscript"/>
                      <w:lang w:eastAsia="en-GB"/>
                    </w:rPr>
                    <w:t>filter</w:t>
                  </w:r>
                  <w:proofErr w:type="spellEnd"/>
                  <w:r w:rsidRPr="001A69FB">
                    <w:rPr>
                      <w:rFonts w:asciiTheme="majorBidi" w:hAnsiTheme="majorBidi" w:cstheme="majorBidi"/>
                      <w:color w:val="000000"/>
                      <w:sz w:val="18"/>
                      <w:lang w:eastAsia="en-GB"/>
                    </w:rPr>
                    <w:t xml:space="preserve"> ≤ 1 519.5 MHz</w:t>
                  </w:r>
                </w:p>
              </w:tc>
              <w:tc>
                <w:tcPr>
                  <w:tcW w:w="1939" w:type="dxa"/>
                </w:tcPr>
                <w:p w14:paraId="30E0770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−0.8</w:t>
                  </w:r>
                </w:p>
              </w:tc>
              <w:tc>
                <w:tcPr>
                  <w:tcW w:w="1939" w:type="dxa"/>
                </w:tcPr>
                <w:p w14:paraId="2E428C5A"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1 MHz</w:t>
                  </w:r>
                </w:p>
              </w:tc>
            </w:tr>
            <w:tr w:rsidR="00B521FB" w:rsidRPr="001A69FB" w14:paraId="0E1BFFD3" w14:textId="77777777" w:rsidTr="00D16C1D">
              <w:trPr>
                <w:cantSplit/>
                <w:jc w:val="center"/>
              </w:trPr>
              <w:tc>
                <w:tcPr>
                  <w:tcW w:w="3023" w:type="dxa"/>
                </w:tcPr>
                <w:p w14:paraId="4138644A"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 xml:space="preserve">1 520.5 MHz ≤ </w:t>
                  </w:r>
                  <w:proofErr w:type="spellStart"/>
                  <w:r w:rsidRPr="001A69FB">
                    <w:rPr>
                      <w:rFonts w:asciiTheme="majorBidi" w:hAnsiTheme="majorBidi" w:cstheme="majorBidi"/>
                      <w:color w:val="000000"/>
                      <w:sz w:val="18"/>
                      <w:lang w:eastAsia="en-GB"/>
                    </w:rPr>
                    <w:t>F</w:t>
                  </w:r>
                  <w:r w:rsidRPr="001A69FB">
                    <w:rPr>
                      <w:rFonts w:asciiTheme="majorBidi" w:hAnsiTheme="majorBidi" w:cstheme="majorBidi"/>
                      <w:color w:val="000000"/>
                      <w:sz w:val="18"/>
                      <w:vertAlign w:val="subscript"/>
                      <w:lang w:eastAsia="en-GB"/>
                    </w:rPr>
                    <w:t>filter</w:t>
                  </w:r>
                  <w:proofErr w:type="spellEnd"/>
                  <w:r w:rsidRPr="001A69FB">
                    <w:rPr>
                      <w:rFonts w:asciiTheme="majorBidi" w:hAnsiTheme="majorBidi" w:cstheme="majorBidi"/>
                      <w:color w:val="000000"/>
                      <w:sz w:val="18"/>
                      <w:lang w:eastAsia="en-GB"/>
                    </w:rPr>
                    <w:t xml:space="preserve"> ≤ 1 558.5 MHz</w:t>
                  </w:r>
                </w:p>
              </w:tc>
              <w:tc>
                <w:tcPr>
                  <w:tcW w:w="1939" w:type="dxa"/>
                </w:tcPr>
                <w:p w14:paraId="2B6C4F37"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en-GB"/>
                    </w:rPr>
                    <w:t>−30</w:t>
                  </w:r>
                </w:p>
              </w:tc>
              <w:tc>
                <w:tcPr>
                  <w:tcW w:w="1939" w:type="dxa"/>
                </w:tcPr>
                <w:p w14:paraId="7527ACC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en-GB"/>
                    </w:rPr>
                  </w:pPr>
                  <w:r w:rsidRPr="001A69FB">
                    <w:rPr>
                      <w:rFonts w:asciiTheme="majorBidi" w:hAnsiTheme="majorBidi" w:cstheme="majorBidi"/>
                      <w:color w:val="000000"/>
                      <w:sz w:val="18"/>
                      <w:lang w:eastAsia="en-GB"/>
                    </w:rPr>
                    <w:t>1 MHz</w:t>
                  </w:r>
                </w:p>
              </w:tc>
            </w:tr>
          </w:tbl>
          <w:p w14:paraId="6331F7AC" w14:textId="77777777" w:rsidR="00B521FB" w:rsidRPr="001A69FB" w:rsidRDefault="00B521FB" w:rsidP="00D16C1D">
            <w:pPr>
              <w:spacing w:before="0" w:after="180"/>
              <w:rPr>
                <w:rFonts w:asciiTheme="majorBidi" w:hAnsiTheme="majorBidi" w:cstheme="majorBidi"/>
                <w:color w:val="000000"/>
                <w:sz w:val="20"/>
                <w:lang w:eastAsia="ja-JP"/>
              </w:rPr>
            </w:pPr>
          </w:p>
          <w:p w14:paraId="0EF78044"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6.7.5.4.5-5: BS Spurious emissions limits for protection of 700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376"/>
              <w:gridCol w:w="1276"/>
              <w:gridCol w:w="1418"/>
            </w:tblGrid>
            <w:tr w:rsidR="00B521FB" w:rsidRPr="001A69FB" w14:paraId="71C54DB8" w14:textId="77777777" w:rsidTr="00D16C1D">
              <w:trPr>
                <w:cantSplit/>
                <w:jc w:val="center"/>
              </w:trPr>
              <w:tc>
                <w:tcPr>
                  <w:tcW w:w="2376" w:type="dxa"/>
                </w:tcPr>
                <w:p w14:paraId="4800711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Operating Band</w:t>
                  </w:r>
                </w:p>
              </w:tc>
              <w:tc>
                <w:tcPr>
                  <w:tcW w:w="2376" w:type="dxa"/>
                </w:tcPr>
                <w:p w14:paraId="53FE742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w:t>
                  </w:r>
                </w:p>
              </w:tc>
              <w:tc>
                <w:tcPr>
                  <w:tcW w:w="1276" w:type="dxa"/>
                </w:tcPr>
                <w:p w14:paraId="63BA502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Maximum Level</w:t>
                  </w:r>
                </w:p>
              </w:tc>
              <w:tc>
                <w:tcPr>
                  <w:tcW w:w="1418" w:type="dxa"/>
                </w:tcPr>
                <w:p w14:paraId="7DA3035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r>
            <w:tr w:rsidR="00B521FB" w:rsidRPr="001A69FB" w14:paraId="61E4D838" w14:textId="77777777" w:rsidTr="00D16C1D">
              <w:trPr>
                <w:cantSplit/>
                <w:jc w:val="center"/>
              </w:trPr>
              <w:tc>
                <w:tcPr>
                  <w:tcW w:w="2376" w:type="dxa"/>
                </w:tcPr>
                <w:p w14:paraId="39436F9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n13</w:t>
                  </w:r>
                </w:p>
              </w:tc>
              <w:tc>
                <w:tcPr>
                  <w:tcW w:w="2376" w:type="dxa"/>
                </w:tcPr>
                <w:p w14:paraId="6B1C2B3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763-775 MHz</w:t>
                  </w:r>
                </w:p>
              </w:tc>
              <w:tc>
                <w:tcPr>
                  <w:tcW w:w="1276" w:type="dxa"/>
                </w:tcPr>
                <w:p w14:paraId="32B40FB7"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−37 dBm</w:t>
                  </w:r>
                </w:p>
              </w:tc>
              <w:tc>
                <w:tcPr>
                  <w:tcW w:w="1418" w:type="dxa"/>
                </w:tcPr>
                <w:p w14:paraId="40CBB4D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6.25 kHz</w:t>
                  </w:r>
                </w:p>
              </w:tc>
            </w:tr>
            <w:tr w:rsidR="00B521FB" w:rsidRPr="001A69FB" w14:paraId="4D07B823" w14:textId="77777777" w:rsidTr="00D16C1D">
              <w:trPr>
                <w:cantSplit/>
                <w:jc w:val="center"/>
              </w:trPr>
              <w:tc>
                <w:tcPr>
                  <w:tcW w:w="2376" w:type="dxa"/>
                </w:tcPr>
                <w:p w14:paraId="2347C6D2"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n13</w:t>
                  </w:r>
                </w:p>
              </w:tc>
              <w:tc>
                <w:tcPr>
                  <w:tcW w:w="2376" w:type="dxa"/>
                </w:tcPr>
                <w:p w14:paraId="13A31E0A"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793-805 MHz</w:t>
                  </w:r>
                </w:p>
              </w:tc>
              <w:tc>
                <w:tcPr>
                  <w:tcW w:w="1276" w:type="dxa"/>
                </w:tcPr>
                <w:p w14:paraId="73C41E80"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−37 dBm</w:t>
                  </w:r>
                </w:p>
              </w:tc>
              <w:tc>
                <w:tcPr>
                  <w:tcW w:w="1418" w:type="dxa"/>
                </w:tcPr>
                <w:p w14:paraId="45D30F88"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color w:val="000000"/>
                      <w:sz w:val="18"/>
                      <w:lang w:eastAsia="ja-JP"/>
                    </w:rPr>
                    <w:t>6.25 kHz</w:t>
                  </w:r>
                </w:p>
              </w:tc>
            </w:tr>
            <w:tr w:rsidR="00B521FB" w:rsidRPr="001A69FB" w14:paraId="13FB08FB" w14:textId="77777777" w:rsidTr="00D16C1D">
              <w:trPr>
                <w:cantSplit/>
                <w:jc w:val="center"/>
              </w:trPr>
              <w:tc>
                <w:tcPr>
                  <w:tcW w:w="2376" w:type="dxa"/>
                </w:tcPr>
                <w:p w14:paraId="3C2FE77D"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n14</w:t>
                  </w:r>
                </w:p>
              </w:tc>
              <w:tc>
                <w:tcPr>
                  <w:tcW w:w="2376" w:type="dxa"/>
                </w:tcPr>
                <w:p w14:paraId="14D078E9"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769-775 MHz</w:t>
                  </w:r>
                </w:p>
              </w:tc>
              <w:tc>
                <w:tcPr>
                  <w:tcW w:w="1276" w:type="dxa"/>
                </w:tcPr>
                <w:p w14:paraId="1CBB3599"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 dBm</w:t>
                  </w:r>
                </w:p>
              </w:tc>
              <w:tc>
                <w:tcPr>
                  <w:tcW w:w="1418" w:type="dxa"/>
                </w:tcPr>
                <w:p w14:paraId="5503F5D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6.25 kHz</w:t>
                  </w:r>
                </w:p>
              </w:tc>
            </w:tr>
            <w:tr w:rsidR="00B521FB" w:rsidRPr="001A69FB" w14:paraId="7414545B" w14:textId="77777777" w:rsidTr="00D16C1D">
              <w:trPr>
                <w:cantSplit/>
                <w:jc w:val="center"/>
              </w:trPr>
              <w:tc>
                <w:tcPr>
                  <w:tcW w:w="2376" w:type="dxa"/>
                </w:tcPr>
                <w:p w14:paraId="209450CA"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n14</w:t>
                  </w:r>
                </w:p>
              </w:tc>
              <w:tc>
                <w:tcPr>
                  <w:tcW w:w="2376" w:type="dxa"/>
                </w:tcPr>
                <w:p w14:paraId="74EC136C"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799-805 MHz</w:t>
                  </w:r>
                </w:p>
              </w:tc>
              <w:tc>
                <w:tcPr>
                  <w:tcW w:w="1276" w:type="dxa"/>
                </w:tcPr>
                <w:p w14:paraId="1FB1FF5C"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−37 dBm</w:t>
                  </w:r>
                </w:p>
              </w:tc>
              <w:tc>
                <w:tcPr>
                  <w:tcW w:w="1418" w:type="dxa"/>
                </w:tcPr>
                <w:p w14:paraId="0A9E404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6.25 kHz</w:t>
                  </w:r>
                </w:p>
              </w:tc>
            </w:tr>
          </w:tbl>
          <w:p w14:paraId="4AF5173A" w14:textId="77777777" w:rsidR="00B521FB" w:rsidRPr="001A69FB" w:rsidRDefault="00B521FB" w:rsidP="00D16C1D">
            <w:pPr>
              <w:spacing w:before="0" w:after="180"/>
              <w:rPr>
                <w:rFonts w:asciiTheme="majorBidi" w:hAnsiTheme="majorBidi" w:cstheme="majorBidi"/>
                <w:color w:val="000000"/>
                <w:sz w:val="20"/>
                <w:lang w:eastAsia="ja-JP"/>
              </w:rPr>
            </w:pPr>
          </w:p>
          <w:p w14:paraId="3788E2C3"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6.7.5.4.5-6: Additional NR 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1276"/>
              <w:gridCol w:w="1418"/>
            </w:tblGrid>
            <w:tr w:rsidR="00B521FB" w:rsidRPr="001A69FB" w14:paraId="7ED56B6C"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97032C0"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0057B669"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Basic limit</w:t>
                  </w:r>
                </w:p>
              </w:tc>
              <w:tc>
                <w:tcPr>
                  <w:tcW w:w="1418" w:type="dxa"/>
                  <w:tcBorders>
                    <w:top w:val="single" w:sz="6" w:space="0" w:color="000000"/>
                    <w:left w:val="single" w:sz="6" w:space="0" w:color="000000"/>
                    <w:bottom w:val="single" w:sz="4" w:space="0" w:color="auto"/>
                    <w:right w:val="single" w:sz="6" w:space="0" w:color="000000"/>
                  </w:tcBorders>
                  <w:hideMark/>
                </w:tcPr>
                <w:p w14:paraId="3FFD98A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r>
            <w:tr w:rsidR="00B521FB" w:rsidRPr="001A69FB" w14:paraId="7C1F6761"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5C86FE07"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2 200-2 345 MHz</w:t>
                  </w:r>
                </w:p>
              </w:tc>
              <w:tc>
                <w:tcPr>
                  <w:tcW w:w="1276" w:type="dxa"/>
                  <w:tcBorders>
                    <w:top w:val="single" w:sz="6" w:space="0" w:color="000000"/>
                    <w:left w:val="single" w:sz="6" w:space="0" w:color="000000"/>
                    <w:bottom w:val="single" w:sz="6" w:space="0" w:color="000000"/>
                    <w:right w:val="single" w:sz="4" w:space="0" w:color="auto"/>
                  </w:tcBorders>
                  <w:hideMark/>
                </w:tcPr>
                <w:p w14:paraId="41CC2CA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zh-CN"/>
                    </w:rPr>
                  </w:pPr>
                  <w:r w:rsidRPr="001A69FB">
                    <w:rPr>
                      <w:rFonts w:asciiTheme="majorBidi" w:hAnsiTheme="majorBidi" w:cstheme="majorBidi"/>
                      <w:color w:val="000000"/>
                      <w:sz w:val="18"/>
                      <w:lang w:eastAsia="ja-JP"/>
                    </w:rPr>
                    <w:t>−33.4 dBm</w:t>
                  </w:r>
                </w:p>
              </w:tc>
              <w:tc>
                <w:tcPr>
                  <w:tcW w:w="1418" w:type="dxa"/>
                  <w:tcBorders>
                    <w:top w:val="single" w:sz="4" w:space="0" w:color="auto"/>
                    <w:left w:val="single" w:sz="4" w:space="0" w:color="auto"/>
                    <w:bottom w:val="nil"/>
                    <w:right w:val="single" w:sz="4" w:space="0" w:color="auto"/>
                  </w:tcBorders>
                  <w:hideMark/>
                </w:tcPr>
                <w:p w14:paraId="50DAFCC1"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zh-CN"/>
                    </w:rPr>
                    <w:t>1 MHz</w:t>
                  </w:r>
                </w:p>
              </w:tc>
            </w:tr>
            <w:tr w:rsidR="00B521FB" w:rsidRPr="001A69FB" w14:paraId="100FFE70"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5BCDEA5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2 362.5-2 365 MHz</w:t>
                  </w:r>
                </w:p>
              </w:tc>
              <w:tc>
                <w:tcPr>
                  <w:tcW w:w="1276" w:type="dxa"/>
                  <w:tcBorders>
                    <w:top w:val="single" w:sz="6" w:space="0" w:color="000000"/>
                    <w:left w:val="single" w:sz="6" w:space="0" w:color="000000"/>
                    <w:bottom w:val="single" w:sz="6" w:space="0" w:color="000000"/>
                    <w:right w:val="single" w:sz="4" w:space="0" w:color="auto"/>
                  </w:tcBorders>
                  <w:hideMark/>
                </w:tcPr>
                <w:p w14:paraId="05A3562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zh-CN"/>
                    </w:rPr>
                  </w:pPr>
                  <w:r w:rsidRPr="001A69FB">
                    <w:rPr>
                      <w:rFonts w:asciiTheme="majorBidi" w:hAnsiTheme="majorBidi" w:cstheme="majorBidi"/>
                      <w:color w:val="000000"/>
                      <w:sz w:val="18"/>
                      <w:lang w:eastAsia="ja-JP"/>
                    </w:rPr>
                    <w:t>−13.4 dBm</w:t>
                  </w:r>
                </w:p>
              </w:tc>
              <w:tc>
                <w:tcPr>
                  <w:tcW w:w="1418" w:type="dxa"/>
                  <w:tcBorders>
                    <w:top w:val="nil"/>
                    <w:left w:val="single" w:sz="4" w:space="0" w:color="auto"/>
                    <w:bottom w:val="nil"/>
                    <w:right w:val="single" w:sz="4" w:space="0" w:color="auto"/>
                  </w:tcBorders>
                  <w:hideMark/>
                </w:tcPr>
                <w:p w14:paraId="662E0F5B"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p>
              </w:tc>
            </w:tr>
            <w:tr w:rsidR="00B521FB" w:rsidRPr="001A69FB" w14:paraId="2C7FE90F"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50A0C323"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2 365-2 367.5 MHz</w:t>
                  </w:r>
                </w:p>
              </w:tc>
              <w:tc>
                <w:tcPr>
                  <w:tcW w:w="1276" w:type="dxa"/>
                  <w:tcBorders>
                    <w:top w:val="single" w:sz="6" w:space="0" w:color="000000"/>
                    <w:left w:val="single" w:sz="6" w:space="0" w:color="000000"/>
                    <w:bottom w:val="single" w:sz="6" w:space="0" w:color="000000"/>
                    <w:right w:val="single" w:sz="4" w:space="0" w:color="auto"/>
                  </w:tcBorders>
                  <w:hideMark/>
                </w:tcPr>
                <w:p w14:paraId="426AF540"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−28.4 dBm</w:t>
                  </w:r>
                </w:p>
              </w:tc>
              <w:tc>
                <w:tcPr>
                  <w:tcW w:w="1418" w:type="dxa"/>
                  <w:tcBorders>
                    <w:top w:val="nil"/>
                    <w:left w:val="single" w:sz="4" w:space="0" w:color="auto"/>
                    <w:bottom w:val="nil"/>
                    <w:right w:val="single" w:sz="4" w:space="0" w:color="auto"/>
                  </w:tcBorders>
                  <w:hideMark/>
                </w:tcPr>
                <w:p w14:paraId="1C4F626E"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p>
              </w:tc>
            </w:tr>
            <w:tr w:rsidR="00B521FB" w:rsidRPr="001A69FB" w14:paraId="31D6D8DA"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21CA8C9"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2 367.5-2 370 MHz</w:t>
                  </w:r>
                </w:p>
              </w:tc>
              <w:tc>
                <w:tcPr>
                  <w:tcW w:w="1276" w:type="dxa"/>
                  <w:tcBorders>
                    <w:top w:val="single" w:sz="6" w:space="0" w:color="000000"/>
                    <w:left w:val="single" w:sz="6" w:space="0" w:color="000000"/>
                    <w:bottom w:val="single" w:sz="6" w:space="0" w:color="000000"/>
                    <w:right w:val="single" w:sz="4" w:space="0" w:color="auto"/>
                  </w:tcBorders>
                  <w:hideMark/>
                </w:tcPr>
                <w:p w14:paraId="6083F3AB"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−30.4 dBm</w:t>
                  </w:r>
                </w:p>
              </w:tc>
              <w:tc>
                <w:tcPr>
                  <w:tcW w:w="1418" w:type="dxa"/>
                  <w:tcBorders>
                    <w:top w:val="nil"/>
                    <w:left w:val="single" w:sz="4" w:space="0" w:color="auto"/>
                    <w:bottom w:val="nil"/>
                    <w:right w:val="single" w:sz="4" w:space="0" w:color="auto"/>
                  </w:tcBorders>
                  <w:hideMark/>
                </w:tcPr>
                <w:p w14:paraId="4127E05B"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p>
              </w:tc>
            </w:tr>
            <w:tr w:rsidR="00B521FB" w:rsidRPr="001A69FB" w14:paraId="7D71C28B"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A49FC3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2 370-2 395 MHz</w:t>
                  </w:r>
                </w:p>
              </w:tc>
              <w:tc>
                <w:tcPr>
                  <w:tcW w:w="1276" w:type="dxa"/>
                  <w:tcBorders>
                    <w:top w:val="single" w:sz="6" w:space="0" w:color="000000"/>
                    <w:left w:val="single" w:sz="6" w:space="0" w:color="000000"/>
                    <w:bottom w:val="single" w:sz="6" w:space="0" w:color="000000"/>
                    <w:right w:val="single" w:sz="4" w:space="0" w:color="auto"/>
                  </w:tcBorders>
                  <w:hideMark/>
                </w:tcPr>
                <w:p w14:paraId="235D755E"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−33.4 dBm</w:t>
                  </w:r>
                </w:p>
              </w:tc>
              <w:tc>
                <w:tcPr>
                  <w:tcW w:w="1418" w:type="dxa"/>
                  <w:tcBorders>
                    <w:top w:val="nil"/>
                    <w:left w:val="single" w:sz="4" w:space="0" w:color="auto"/>
                    <w:bottom w:val="single" w:sz="4" w:space="0" w:color="auto"/>
                    <w:right w:val="single" w:sz="4" w:space="0" w:color="auto"/>
                  </w:tcBorders>
                  <w:hideMark/>
                </w:tcPr>
                <w:p w14:paraId="536C5124"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p>
              </w:tc>
            </w:tr>
          </w:tbl>
          <w:p w14:paraId="104140FD" w14:textId="77777777" w:rsidR="00B521FB" w:rsidRPr="001A69FB" w:rsidRDefault="00B521FB" w:rsidP="00D16C1D">
            <w:pPr>
              <w:keepLines/>
              <w:spacing w:before="0" w:after="180"/>
              <w:ind w:left="1135" w:hanging="851"/>
              <w:rPr>
                <w:rFonts w:asciiTheme="majorBidi" w:eastAsia="Malgun Gothic" w:hAnsiTheme="majorBidi" w:cstheme="majorBidi"/>
                <w:color w:val="000000"/>
                <w:sz w:val="20"/>
                <w:lang w:eastAsia="ko-KR"/>
              </w:rPr>
            </w:pPr>
          </w:p>
          <w:p w14:paraId="3266F25E"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6.7.5.4.5-7: BS OTA Spurious emissions limits for protection of 800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376"/>
              <w:gridCol w:w="1276"/>
              <w:gridCol w:w="1418"/>
              <w:gridCol w:w="1956"/>
            </w:tblGrid>
            <w:tr w:rsidR="00B521FB" w:rsidRPr="001A69FB" w14:paraId="32E0422A"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326CCC6D"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Operating Band</w:t>
                  </w:r>
                </w:p>
              </w:tc>
              <w:tc>
                <w:tcPr>
                  <w:tcW w:w="2376" w:type="dxa"/>
                  <w:tcBorders>
                    <w:top w:val="single" w:sz="6" w:space="0" w:color="000000"/>
                    <w:left w:val="single" w:sz="6" w:space="0" w:color="000000"/>
                    <w:bottom w:val="single" w:sz="6" w:space="0" w:color="000000"/>
                    <w:right w:val="single" w:sz="6" w:space="0" w:color="000000"/>
                  </w:tcBorders>
                </w:tcPr>
                <w:p w14:paraId="12EB47FE"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w:t>
                  </w:r>
                </w:p>
              </w:tc>
              <w:tc>
                <w:tcPr>
                  <w:tcW w:w="1276" w:type="dxa"/>
                  <w:tcBorders>
                    <w:top w:val="single" w:sz="6" w:space="0" w:color="000000"/>
                    <w:left w:val="single" w:sz="6" w:space="0" w:color="000000"/>
                    <w:bottom w:val="single" w:sz="6" w:space="0" w:color="000000"/>
                    <w:right w:val="single" w:sz="6" w:space="0" w:color="000000"/>
                  </w:tcBorders>
                </w:tcPr>
                <w:p w14:paraId="67359F4E"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Maximum Level</w:t>
                  </w:r>
                </w:p>
              </w:tc>
              <w:tc>
                <w:tcPr>
                  <w:tcW w:w="1418" w:type="dxa"/>
                  <w:tcBorders>
                    <w:top w:val="single" w:sz="6" w:space="0" w:color="000000"/>
                    <w:left w:val="single" w:sz="6" w:space="0" w:color="000000"/>
                    <w:bottom w:val="single" w:sz="6" w:space="0" w:color="000000"/>
                    <w:right w:val="single" w:sz="6" w:space="0" w:color="000000"/>
                  </w:tcBorders>
                </w:tcPr>
                <w:p w14:paraId="0F2D70D8"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c>
                <w:tcPr>
                  <w:tcW w:w="1956" w:type="dxa"/>
                  <w:tcBorders>
                    <w:top w:val="single" w:sz="6" w:space="0" w:color="000000"/>
                    <w:left w:val="single" w:sz="6" w:space="0" w:color="000000"/>
                    <w:bottom w:val="single" w:sz="6" w:space="0" w:color="000000"/>
                    <w:right w:val="single" w:sz="6" w:space="0" w:color="000000"/>
                  </w:tcBorders>
                </w:tcPr>
                <w:p w14:paraId="5D4ECB7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Note</w:t>
                  </w:r>
                </w:p>
              </w:tc>
            </w:tr>
            <w:tr w:rsidR="00B521FB" w:rsidRPr="001A69FB" w14:paraId="47068D7E" w14:textId="77777777" w:rsidTr="00D16C1D">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605705FF"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n26</w:t>
                  </w:r>
                </w:p>
              </w:tc>
              <w:tc>
                <w:tcPr>
                  <w:tcW w:w="2376" w:type="dxa"/>
                  <w:tcBorders>
                    <w:top w:val="single" w:sz="6" w:space="0" w:color="000000"/>
                    <w:left w:val="single" w:sz="6" w:space="0" w:color="000000"/>
                    <w:bottom w:val="single" w:sz="6" w:space="0" w:color="000000"/>
                    <w:right w:val="single" w:sz="6" w:space="0" w:color="000000"/>
                  </w:tcBorders>
                </w:tcPr>
                <w:p w14:paraId="058DDF15"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851-859 MHz</w:t>
                  </w:r>
                </w:p>
              </w:tc>
              <w:tc>
                <w:tcPr>
                  <w:tcW w:w="1276" w:type="dxa"/>
                  <w:tcBorders>
                    <w:top w:val="single" w:sz="6" w:space="0" w:color="000000"/>
                    <w:left w:val="single" w:sz="6" w:space="0" w:color="000000"/>
                    <w:bottom w:val="single" w:sz="6" w:space="0" w:color="000000"/>
                    <w:right w:val="single" w:sz="6" w:space="0" w:color="000000"/>
                  </w:tcBorders>
                </w:tcPr>
                <w:p w14:paraId="2EB3DB22"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−4 dBm</w:t>
                  </w:r>
                </w:p>
              </w:tc>
              <w:tc>
                <w:tcPr>
                  <w:tcW w:w="1418" w:type="dxa"/>
                  <w:tcBorders>
                    <w:top w:val="single" w:sz="6" w:space="0" w:color="000000"/>
                    <w:left w:val="single" w:sz="6" w:space="0" w:color="000000"/>
                    <w:bottom w:val="single" w:sz="6" w:space="0" w:color="000000"/>
                    <w:right w:val="single" w:sz="6" w:space="0" w:color="000000"/>
                  </w:tcBorders>
                </w:tcPr>
                <w:p w14:paraId="44EA6B29"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100 kHz</w:t>
                  </w:r>
                </w:p>
              </w:tc>
              <w:tc>
                <w:tcPr>
                  <w:tcW w:w="1956" w:type="dxa"/>
                  <w:tcBorders>
                    <w:top w:val="single" w:sz="6" w:space="0" w:color="000000"/>
                    <w:left w:val="single" w:sz="6" w:space="0" w:color="000000"/>
                    <w:bottom w:val="single" w:sz="6" w:space="0" w:color="000000"/>
                    <w:right w:val="single" w:sz="6" w:space="0" w:color="000000"/>
                  </w:tcBorders>
                </w:tcPr>
                <w:p w14:paraId="701DEC7E"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lang w:eastAsia="ja-JP"/>
                    </w:rPr>
                    <w:t>Applicable for offsets &gt; 37.5 kHz from the channel edge</w:t>
                  </w:r>
                </w:p>
              </w:tc>
            </w:tr>
          </w:tbl>
          <w:p w14:paraId="616EEE04" w14:textId="77777777" w:rsidR="00B521FB" w:rsidRPr="001A69FB" w:rsidRDefault="00B521FB" w:rsidP="00D16C1D">
            <w:pPr>
              <w:keepLines/>
              <w:spacing w:before="0" w:after="180"/>
              <w:ind w:left="1135" w:hanging="851"/>
              <w:rPr>
                <w:rFonts w:asciiTheme="majorBidi" w:hAnsiTheme="majorBidi" w:cstheme="majorBidi"/>
                <w:color w:val="000000"/>
                <w:sz w:val="20"/>
                <w:lang w:eastAsia="ja-JP"/>
              </w:rPr>
            </w:pPr>
          </w:p>
          <w:p w14:paraId="77AE0816" w14:textId="77777777" w:rsidR="00B521FB" w:rsidRPr="001A69FB" w:rsidRDefault="00B521FB" w:rsidP="00D16C1D">
            <w:pPr>
              <w:keepLines/>
              <w:spacing w:before="0" w:after="180"/>
              <w:ind w:left="1135" w:hanging="851"/>
              <w:rPr>
                <w:rFonts w:asciiTheme="majorBidi" w:hAnsiTheme="majorBidi" w:cstheme="majorBidi"/>
                <w:color w:val="000000"/>
                <w:sz w:val="2"/>
                <w:szCs w:val="2"/>
                <w:lang w:eastAsia="ja-JP"/>
              </w:rPr>
            </w:pPr>
          </w:p>
          <w:p w14:paraId="6A791EC3" w14:textId="77777777" w:rsidR="00B521FB" w:rsidRPr="001A69FB" w:rsidRDefault="00B521FB" w:rsidP="00D16C1D">
            <w:pPr>
              <w:keepNext/>
              <w:keepLines/>
              <w:spacing w:before="60" w:after="180"/>
              <w:jc w:val="center"/>
              <w:rPr>
                <w:rFonts w:asciiTheme="majorBidi" w:hAnsiTheme="majorBidi" w:cstheme="majorBidi"/>
                <w:b/>
                <w:color w:val="000000"/>
                <w:sz w:val="20"/>
                <w:lang w:eastAsia="ja-JP"/>
              </w:rPr>
            </w:pPr>
            <w:r w:rsidRPr="001A69FB">
              <w:rPr>
                <w:rFonts w:asciiTheme="majorBidi" w:hAnsiTheme="majorBidi" w:cstheme="majorBidi"/>
                <w:b/>
                <w:color w:val="000000"/>
                <w:sz w:val="20"/>
                <w:lang w:eastAsia="ja-JP"/>
              </w:rPr>
              <w:t>Table 6.7.5.4.5-8: Additional BS Spurious emissions limits for Band n</w:t>
            </w:r>
            <w:r w:rsidRPr="001A69FB">
              <w:rPr>
                <w:rFonts w:asciiTheme="majorBidi" w:hAnsiTheme="majorBidi" w:cstheme="majorBidi"/>
                <w:b/>
                <w:color w:val="000000"/>
                <w:sz w:val="20"/>
                <w:lang w:eastAsia="zh-CN"/>
              </w:rPr>
              <w:t>41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321"/>
              <w:gridCol w:w="1783"/>
              <w:gridCol w:w="1981"/>
            </w:tblGrid>
            <w:tr w:rsidR="00B521FB" w:rsidRPr="001A69FB" w14:paraId="3C23BE30" w14:textId="77777777" w:rsidTr="00D16C1D">
              <w:trPr>
                <w:cantSplit/>
                <w:trHeight w:val="365"/>
                <w:jc w:val="center"/>
              </w:trPr>
              <w:tc>
                <w:tcPr>
                  <w:tcW w:w="3321" w:type="dxa"/>
                </w:tcPr>
                <w:p w14:paraId="439E18E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Frequency range</w:t>
                  </w:r>
                </w:p>
              </w:tc>
              <w:tc>
                <w:tcPr>
                  <w:tcW w:w="1783" w:type="dxa"/>
                </w:tcPr>
                <w:p w14:paraId="232E0546"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i/>
                      <w:color w:val="000000"/>
                      <w:sz w:val="18"/>
                      <w:lang w:eastAsia="ja-JP"/>
                    </w:rPr>
                  </w:pPr>
                  <w:r w:rsidRPr="001A69FB">
                    <w:rPr>
                      <w:rFonts w:asciiTheme="majorBidi" w:hAnsiTheme="majorBidi" w:cstheme="majorBidi"/>
                      <w:b/>
                      <w:color w:val="000000"/>
                      <w:sz w:val="18"/>
                      <w:lang w:eastAsia="ja-JP"/>
                    </w:rPr>
                    <w:t>Test limit</w:t>
                  </w:r>
                </w:p>
              </w:tc>
              <w:tc>
                <w:tcPr>
                  <w:tcW w:w="1981" w:type="dxa"/>
                </w:tcPr>
                <w:p w14:paraId="378D207A"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b/>
                      <w:color w:val="000000"/>
                      <w:sz w:val="18"/>
                      <w:lang w:eastAsia="ja-JP"/>
                    </w:rPr>
                  </w:pPr>
                  <w:r w:rsidRPr="001A69FB">
                    <w:rPr>
                      <w:rFonts w:asciiTheme="majorBidi" w:hAnsiTheme="majorBidi" w:cstheme="majorBidi"/>
                      <w:b/>
                      <w:color w:val="000000"/>
                      <w:sz w:val="18"/>
                      <w:lang w:eastAsia="ja-JP"/>
                    </w:rPr>
                    <w:t>Measurement Bandwidth</w:t>
                  </w:r>
                </w:p>
              </w:tc>
            </w:tr>
            <w:tr w:rsidR="00B521FB" w:rsidRPr="001A69FB" w14:paraId="6EF7BA9C" w14:textId="77777777" w:rsidTr="00D16C1D">
              <w:trPr>
                <w:cantSplit/>
                <w:trHeight w:val="177"/>
                <w:jc w:val="center"/>
              </w:trPr>
              <w:tc>
                <w:tcPr>
                  <w:tcW w:w="3321" w:type="dxa"/>
                  <w:tcBorders>
                    <w:bottom w:val="single" w:sz="6" w:space="0" w:color="000000"/>
                  </w:tcBorders>
                </w:tcPr>
                <w:p w14:paraId="4244176C"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21"/>
                      <w:lang w:eastAsia="ja-JP"/>
                    </w:rPr>
                    <w:t>2 505-2 535 MHz</w:t>
                  </w:r>
                </w:p>
              </w:tc>
              <w:tc>
                <w:tcPr>
                  <w:tcW w:w="1783" w:type="dxa"/>
                  <w:tcBorders>
                    <w:bottom w:val="single" w:sz="6" w:space="0" w:color="000000"/>
                  </w:tcBorders>
                </w:tcPr>
                <w:p w14:paraId="494357DC"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ja-JP"/>
                    </w:rPr>
                  </w:pPr>
                  <w:r w:rsidRPr="001A69FB">
                    <w:rPr>
                      <w:rFonts w:asciiTheme="majorBidi" w:hAnsiTheme="majorBidi" w:cstheme="majorBidi"/>
                      <w:color w:val="000000"/>
                      <w:sz w:val="18"/>
                      <w:szCs w:val="21"/>
                      <w:lang w:eastAsia="ja-JP"/>
                    </w:rPr>
                    <w:t>−33 dBm</w:t>
                  </w:r>
                </w:p>
              </w:tc>
              <w:tc>
                <w:tcPr>
                  <w:tcW w:w="1981" w:type="dxa"/>
                  <w:tcBorders>
                    <w:bottom w:val="single" w:sz="6" w:space="0" w:color="000000"/>
                  </w:tcBorders>
                </w:tcPr>
                <w:p w14:paraId="378E73A8" w14:textId="77777777" w:rsidR="00B521FB" w:rsidRPr="001A69FB" w:rsidRDefault="00B521FB" w:rsidP="00AC2F83">
                  <w:pPr>
                    <w:keepNext/>
                    <w:keepLines/>
                    <w:framePr w:hSpace="180" w:wrap="around" w:vAnchor="text" w:hAnchor="margin" w:xAlign="center" w:y="707"/>
                    <w:spacing w:before="0"/>
                    <w:jc w:val="center"/>
                    <w:rPr>
                      <w:rFonts w:asciiTheme="majorBidi" w:hAnsiTheme="majorBidi" w:cstheme="majorBidi"/>
                      <w:color w:val="000000"/>
                      <w:sz w:val="18"/>
                      <w:lang w:eastAsia="zh-CN"/>
                    </w:rPr>
                  </w:pPr>
                  <w:r w:rsidRPr="001A69FB">
                    <w:rPr>
                      <w:rFonts w:asciiTheme="majorBidi" w:hAnsiTheme="majorBidi" w:cstheme="majorBidi"/>
                      <w:color w:val="000000"/>
                      <w:sz w:val="18"/>
                      <w:lang w:eastAsia="zh-CN"/>
                    </w:rPr>
                    <w:t>1 MHz</w:t>
                  </w:r>
                </w:p>
              </w:tc>
            </w:tr>
            <w:tr w:rsidR="00B521FB" w:rsidRPr="001A69FB" w14:paraId="29138624" w14:textId="77777777" w:rsidTr="00D16C1D">
              <w:trPr>
                <w:cantSplit/>
                <w:trHeight w:val="177"/>
                <w:jc w:val="center"/>
              </w:trPr>
              <w:tc>
                <w:tcPr>
                  <w:tcW w:w="7085" w:type="dxa"/>
                  <w:gridSpan w:val="3"/>
                  <w:tcBorders>
                    <w:left w:val="nil"/>
                    <w:bottom w:val="nil"/>
                    <w:right w:val="nil"/>
                  </w:tcBorders>
                </w:tcPr>
                <w:p w14:paraId="30BEF6EC" w14:textId="77777777" w:rsidR="00B521FB" w:rsidRPr="001A69FB" w:rsidRDefault="00B521FB" w:rsidP="00AC2F83">
                  <w:pPr>
                    <w:keepNext/>
                    <w:keepLines/>
                    <w:framePr w:hSpace="180" w:wrap="around" w:vAnchor="text" w:hAnchor="margin" w:xAlign="center" w:y="707"/>
                    <w:spacing w:before="0"/>
                    <w:ind w:left="851" w:hanging="851"/>
                    <w:rPr>
                      <w:rFonts w:asciiTheme="majorBidi" w:hAnsiTheme="majorBidi" w:cstheme="majorBidi"/>
                      <w:color w:val="000000"/>
                      <w:sz w:val="18"/>
                      <w:lang w:eastAsia="zh-CN"/>
                    </w:rPr>
                  </w:pPr>
                  <w:r w:rsidRPr="001A69FB">
                    <w:rPr>
                      <w:rFonts w:asciiTheme="majorBidi" w:hAnsiTheme="majorBidi" w:cstheme="majorBidi"/>
                      <w:color w:val="000000"/>
                      <w:sz w:val="18"/>
                      <w:lang w:eastAsia="ja-JP"/>
                    </w:rPr>
                    <w:t>NOTE:</w:t>
                  </w:r>
                  <w:r w:rsidRPr="001A69FB">
                    <w:rPr>
                      <w:rFonts w:asciiTheme="majorBidi" w:hAnsiTheme="majorBidi" w:cstheme="majorBidi"/>
                      <w:color w:val="000000"/>
                      <w:sz w:val="18"/>
                      <w:lang w:eastAsia="ja-JP"/>
                    </w:rPr>
                    <w:tab/>
                    <w:t xml:space="preserve">This requirement applies for carriers allocated within 2 545-2 645 </w:t>
                  </w:r>
                  <w:proofErr w:type="spellStart"/>
                  <w:r w:rsidRPr="001A69FB">
                    <w:rPr>
                      <w:rFonts w:asciiTheme="majorBidi" w:hAnsiTheme="majorBidi" w:cstheme="majorBidi"/>
                      <w:color w:val="000000"/>
                      <w:sz w:val="18"/>
                      <w:lang w:eastAsia="ja-JP"/>
                    </w:rPr>
                    <w:t>MHz.</w:t>
                  </w:r>
                  <w:proofErr w:type="spellEnd"/>
                </w:p>
              </w:tc>
            </w:tr>
          </w:tbl>
          <w:p w14:paraId="6D0DD4B6" w14:textId="77777777" w:rsidR="00B521FB" w:rsidRPr="001A69FB" w:rsidRDefault="00B521FB" w:rsidP="00D16C1D">
            <w:pPr>
              <w:pStyle w:val="enumlev1"/>
              <w:keepNext/>
              <w:keepLines/>
              <w:ind w:left="0" w:firstLine="0"/>
              <w:contextualSpacing/>
              <w:rPr>
                <w:rFonts w:asciiTheme="majorBidi" w:hAnsiTheme="majorBidi" w:cstheme="majorBidi"/>
                <w:sz w:val="6"/>
                <w:szCs w:val="6"/>
              </w:rPr>
            </w:pPr>
            <w:r w:rsidRPr="001A69FB">
              <w:rPr>
                <w:rFonts w:asciiTheme="majorBidi" w:hAnsiTheme="majorBidi" w:cstheme="majorBidi"/>
                <w:sz w:val="6"/>
                <w:szCs w:val="6"/>
              </w:rPr>
              <w:t xml:space="preserve"> </w:t>
            </w:r>
          </w:p>
          <w:p w14:paraId="46A64ED1" w14:textId="77777777" w:rsidR="00B521FB" w:rsidRPr="001A69FB" w:rsidRDefault="00B521FB" w:rsidP="00D16C1D">
            <w:pPr>
              <w:pStyle w:val="enumlev1"/>
              <w:keepNext/>
              <w:keepLines/>
              <w:ind w:left="0" w:firstLine="0"/>
              <w:contextualSpacing/>
              <w:rPr>
                <w:rFonts w:asciiTheme="majorBidi" w:hAnsiTheme="majorBidi" w:cstheme="majorBidi"/>
                <w:sz w:val="6"/>
                <w:szCs w:val="6"/>
              </w:rPr>
            </w:pPr>
          </w:p>
        </w:tc>
      </w:tr>
    </w:tbl>
    <w:p w14:paraId="78F52290" w14:textId="77777777" w:rsidR="00B521FB" w:rsidRPr="00A00A4D" w:rsidRDefault="00B521FB" w:rsidP="00B521FB">
      <w:pPr>
        <w:pStyle w:val="enumlev1"/>
      </w:pPr>
    </w:p>
    <w:p w14:paraId="6A4283CD" w14:textId="77777777" w:rsidR="00B521FB" w:rsidRPr="00A00A4D" w:rsidRDefault="00B521FB" w:rsidP="00B521FB">
      <w:r w:rsidRPr="00A00A4D">
        <w:t>The following additional requirement should apply:</w:t>
      </w:r>
    </w:p>
    <w:p w14:paraId="14C73467" w14:textId="77777777" w:rsidR="00B521FB" w:rsidRPr="002B29D9" w:rsidRDefault="00B521FB" w:rsidP="002B29D9">
      <w:pPr>
        <w:pStyle w:val="enumlev1"/>
      </w:pPr>
      <w:r w:rsidRPr="00A00A4D">
        <w:tab/>
        <w:t>For BS operating in the frequency range 24.25</w:t>
      </w:r>
      <w:r>
        <w:t>-</w:t>
      </w:r>
      <w:r w:rsidRPr="00A00A4D">
        <w:t xml:space="preserve">27.5 GHz, for protection of Earth </w:t>
      </w:r>
      <w:r w:rsidRPr="002B29D9">
        <w:t>Exploration Satellite Service, the requirements in Table 6.7.5.4.5.2-1 of TS 38.141-2 [2].</w:t>
      </w:r>
    </w:p>
    <w:tbl>
      <w:tblPr>
        <w:tblStyle w:val="TableGrid"/>
        <w:tblW w:w="0" w:type="auto"/>
        <w:jc w:val="center"/>
        <w:tblLook w:val="04A0" w:firstRow="1" w:lastRow="0" w:firstColumn="1" w:lastColumn="0" w:noHBand="0" w:noVBand="1"/>
      </w:tblPr>
      <w:tblGrid>
        <w:gridCol w:w="9621"/>
      </w:tblGrid>
      <w:tr w:rsidR="00B521FB" w:rsidRPr="00A00A4D" w14:paraId="19A64835" w14:textId="77777777" w:rsidTr="00D16C1D">
        <w:trPr>
          <w:jc w:val="center"/>
        </w:trPr>
        <w:tc>
          <w:tcPr>
            <w:tcW w:w="9621" w:type="dxa"/>
          </w:tcPr>
          <w:p w14:paraId="39322098"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lastRenderedPageBreak/>
              <w:t>Table 6.7.5.4.5.2-1: BS spurious emissions test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052"/>
              <w:gridCol w:w="1440"/>
              <w:gridCol w:w="2604"/>
            </w:tblGrid>
            <w:tr w:rsidR="00B521FB" w:rsidRPr="00A00A4D" w14:paraId="636627EA" w14:textId="77777777" w:rsidTr="00D16C1D">
              <w:trPr>
                <w:cantSplit/>
                <w:jc w:val="center"/>
              </w:trPr>
              <w:tc>
                <w:tcPr>
                  <w:tcW w:w="2376" w:type="dxa"/>
                </w:tcPr>
                <w:p w14:paraId="53194481"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range </w:t>
                  </w:r>
                </w:p>
              </w:tc>
              <w:tc>
                <w:tcPr>
                  <w:tcW w:w="2052" w:type="dxa"/>
                </w:tcPr>
                <w:p w14:paraId="0B65E82D" w14:textId="77777777" w:rsidR="00B521FB" w:rsidRPr="00A00A4D" w:rsidRDefault="00B521FB" w:rsidP="00D16C1D">
                  <w:pPr>
                    <w:pStyle w:val="TAH"/>
                    <w:rPr>
                      <w:rFonts w:ascii="Times New Roman" w:hAnsi="Times New Roman"/>
                    </w:rPr>
                  </w:pPr>
                  <w:r w:rsidRPr="00A00A4D">
                    <w:rPr>
                      <w:rFonts w:ascii="Times New Roman" w:hAnsi="Times New Roman"/>
                    </w:rPr>
                    <w:t>Limit</w:t>
                  </w:r>
                </w:p>
              </w:tc>
              <w:tc>
                <w:tcPr>
                  <w:tcW w:w="1440" w:type="dxa"/>
                </w:tcPr>
                <w:p w14:paraId="5F88BB9F"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2604" w:type="dxa"/>
                </w:tcPr>
                <w:p w14:paraId="1B92A239" w14:textId="77777777" w:rsidR="00B521FB" w:rsidRPr="00A00A4D" w:rsidRDefault="00B521FB" w:rsidP="00D16C1D">
                  <w:pPr>
                    <w:pStyle w:val="TAH"/>
                    <w:rPr>
                      <w:rFonts w:ascii="Times New Roman" w:hAnsi="Times New Roman"/>
                    </w:rPr>
                  </w:pPr>
                  <w:r w:rsidRPr="00A00A4D">
                    <w:rPr>
                      <w:rFonts w:ascii="Times New Roman" w:hAnsi="Times New Roman"/>
                    </w:rPr>
                    <w:t>Note</w:t>
                  </w:r>
                </w:p>
              </w:tc>
            </w:tr>
            <w:tr w:rsidR="00B521FB" w:rsidRPr="00A00A4D" w14:paraId="1F77BEDF" w14:textId="77777777" w:rsidTr="00D16C1D">
              <w:trPr>
                <w:cantSplit/>
                <w:jc w:val="center"/>
              </w:trPr>
              <w:tc>
                <w:tcPr>
                  <w:tcW w:w="2376" w:type="dxa"/>
                </w:tcPr>
                <w:p w14:paraId="61163996" w14:textId="77777777" w:rsidR="00B521FB" w:rsidRPr="00A00A4D" w:rsidRDefault="00B521FB" w:rsidP="00D16C1D">
                  <w:pPr>
                    <w:pStyle w:val="TAC"/>
                    <w:rPr>
                      <w:rFonts w:ascii="Times New Roman" w:hAnsi="Times New Roman"/>
                    </w:rPr>
                  </w:pPr>
                  <w:r w:rsidRPr="00A00A4D">
                    <w:rPr>
                      <w:rFonts w:ascii="Times New Roman" w:hAnsi="Times New Roman"/>
                    </w:rPr>
                    <w:t>23.6-24 GHz</w:t>
                  </w:r>
                </w:p>
              </w:tc>
              <w:tc>
                <w:tcPr>
                  <w:tcW w:w="2052" w:type="dxa"/>
                </w:tcPr>
                <w:p w14:paraId="2CAC19D1" w14:textId="77777777" w:rsidR="00B521FB" w:rsidRPr="00A00A4D" w:rsidRDefault="00B521FB" w:rsidP="00D16C1D">
                  <w:pPr>
                    <w:pStyle w:val="TAC"/>
                    <w:rPr>
                      <w:rFonts w:ascii="Times New Roman" w:hAnsi="Times New Roman"/>
                    </w:rPr>
                  </w:pPr>
                  <w:r w:rsidRPr="00A00A4D">
                    <w:rPr>
                      <w:rFonts w:ascii="Times New Roman" w:hAnsi="Times New Roman"/>
                    </w:rPr>
                    <w:t xml:space="preserve">−3 dBm </w:t>
                  </w:r>
                </w:p>
              </w:tc>
              <w:tc>
                <w:tcPr>
                  <w:tcW w:w="1440" w:type="dxa"/>
                </w:tcPr>
                <w:p w14:paraId="61673719"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c>
                <w:tcPr>
                  <w:tcW w:w="2604" w:type="dxa"/>
                </w:tcPr>
                <w:p w14:paraId="4FB9A18F"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277ED668" w14:textId="77777777" w:rsidTr="00D16C1D">
              <w:trPr>
                <w:cantSplit/>
                <w:jc w:val="center"/>
              </w:trPr>
              <w:tc>
                <w:tcPr>
                  <w:tcW w:w="2376" w:type="dxa"/>
                  <w:tcBorders>
                    <w:bottom w:val="single" w:sz="6" w:space="0" w:color="000000"/>
                  </w:tcBorders>
                </w:tcPr>
                <w:p w14:paraId="4FE23545" w14:textId="77777777" w:rsidR="00B521FB" w:rsidRPr="00A00A4D" w:rsidRDefault="00B521FB" w:rsidP="00D16C1D">
                  <w:pPr>
                    <w:pStyle w:val="TAC"/>
                    <w:rPr>
                      <w:rFonts w:ascii="Times New Roman" w:hAnsi="Times New Roman"/>
                    </w:rPr>
                  </w:pPr>
                  <w:r w:rsidRPr="00A00A4D">
                    <w:rPr>
                      <w:rFonts w:ascii="Times New Roman" w:hAnsi="Times New Roman"/>
                    </w:rPr>
                    <w:t>23.6-24 GHz</w:t>
                  </w:r>
                </w:p>
              </w:tc>
              <w:tc>
                <w:tcPr>
                  <w:tcW w:w="2052" w:type="dxa"/>
                  <w:tcBorders>
                    <w:bottom w:val="single" w:sz="6" w:space="0" w:color="000000"/>
                  </w:tcBorders>
                </w:tcPr>
                <w:p w14:paraId="3422841D" w14:textId="77777777" w:rsidR="00B521FB" w:rsidRPr="00A00A4D" w:rsidRDefault="00B521FB" w:rsidP="00D16C1D">
                  <w:pPr>
                    <w:pStyle w:val="TAC"/>
                    <w:rPr>
                      <w:rFonts w:ascii="Times New Roman" w:hAnsi="Times New Roman"/>
                    </w:rPr>
                  </w:pPr>
                  <w:r w:rsidRPr="00A00A4D">
                    <w:rPr>
                      <w:rFonts w:ascii="Times New Roman" w:hAnsi="Times New Roman"/>
                    </w:rPr>
                    <w:t>−9 dBm</w:t>
                  </w:r>
                </w:p>
              </w:tc>
              <w:tc>
                <w:tcPr>
                  <w:tcW w:w="1440" w:type="dxa"/>
                  <w:tcBorders>
                    <w:bottom w:val="single" w:sz="6" w:space="0" w:color="000000"/>
                  </w:tcBorders>
                </w:tcPr>
                <w:p w14:paraId="2B332387"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c>
                <w:tcPr>
                  <w:tcW w:w="2604" w:type="dxa"/>
                  <w:tcBorders>
                    <w:bottom w:val="single" w:sz="6" w:space="0" w:color="000000"/>
                  </w:tcBorders>
                </w:tcPr>
                <w:p w14:paraId="63E6C776"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21F70D70" w14:textId="77777777" w:rsidTr="00D16C1D">
              <w:trPr>
                <w:cantSplit/>
                <w:jc w:val="center"/>
              </w:trPr>
              <w:tc>
                <w:tcPr>
                  <w:tcW w:w="8472" w:type="dxa"/>
                  <w:gridSpan w:val="4"/>
                  <w:tcBorders>
                    <w:left w:val="nil"/>
                    <w:bottom w:val="nil"/>
                    <w:right w:val="nil"/>
                  </w:tcBorders>
                </w:tcPr>
                <w:p w14:paraId="47F413C5" w14:textId="77777777" w:rsidR="00B521FB" w:rsidRPr="00A00A4D" w:rsidRDefault="00B521FB" w:rsidP="00D16C1D">
                  <w:pPr>
                    <w:pStyle w:val="TAN"/>
                    <w:rPr>
                      <w:rFonts w:ascii="Times New Roman" w:hAnsi="Times New Roman"/>
                      <w:color w:val="FFFFFF"/>
                    </w:rPr>
                  </w:pPr>
                  <w:r w:rsidRPr="00A00A4D">
                    <w:rPr>
                      <w:rFonts w:ascii="Times New Roman" w:hAnsi="Times New Roman"/>
                    </w:rPr>
                    <w:t>NOTE 1:</w:t>
                  </w:r>
                  <w:r w:rsidRPr="00A00A4D">
                    <w:rPr>
                      <w:rFonts w:ascii="Times New Roman" w:hAnsi="Times New Roman"/>
                    </w:rPr>
                    <w:tab/>
                    <w:t>This limit applies to BS brought into use on or before 1 September 2027.</w:t>
                  </w:r>
                </w:p>
                <w:p w14:paraId="79A74B0C"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lang w:eastAsia="zh-CN"/>
                    </w:rPr>
                    <w:t>This limit applies to BS brought into use after 1 September 2027.</w:t>
                  </w:r>
                </w:p>
              </w:tc>
            </w:tr>
          </w:tbl>
          <w:p w14:paraId="1DCB41C1" w14:textId="77777777" w:rsidR="00B521FB" w:rsidRPr="00A00A4D" w:rsidRDefault="00B521FB" w:rsidP="00D16C1D">
            <w:pPr>
              <w:pStyle w:val="enumlev1"/>
              <w:ind w:left="0" w:firstLine="0"/>
              <w:rPr>
                <w:spacing w:val="-2"/>
                <w:sz w:val="6"/>
                <w:szCs w:val="6"/>
              </w:rPr>
            </w:pPr>
            <w:r w:rsidRPr="00A00A4D">
              <w:rPr>
                <w:spacing w:val="-2"/>
                <w:sz w:val="6"/>
                <w:szCs w:val="6"/>
              </w:rPr>
              <w:t xml:space="preserve"> </w:t>
            </w:r>
          </w:p>
        </w:tc>
      </w:tr>
    </w:tbl>
    <w:p w14:paraId="1B2CCA7C" w14:textId="77777777" w:rsidR="00B521FB" w:rsidRPr="00A00A4D" w:rsidRDefault="00B521FB" w:rsidP="00B521FB">
      <w:pPr>
        <w:pStyle w:val="Heading3"/>
      </w:pPr>
      <w:bookmarkStart w:id="350" w:name="_Toc180758737"/>
      <w:bookmarkStart w:id="351" w:name="_Toc180762043"/>
      <w:bookmarkStart w:id="352" w:name="_Toc180762749"/>
      <w:bookmarkStart w:id="353" w:name="_Toc228874067"/>
      <w:r w:rsidRPr="00A00A4D">
        <w:t>4.4.5</w:t>
      </w:r>
      <w:r w:rsidRPr="00A00A4D">
        <w:tab/>
        <w:t>Co-location requirements</w:t>
      </w:r>
      <w:bookmarkEnd w:id="350"/>
      <w:bookmarkEnd w:id="351"/>
      <w:bookmarkEnd w:id="352"/>
      <w:bookmarkEnd w:id="353"/>
    </w:p>
    <w:p w14:paraId="2060B77D" w14:textId="77777777" w:rsidR="00B521FB" w:rsidRPr="00A00A4D" w:rsidRDefault="00B521FB" w:rsidP="00B521FB">
      <w:r w:rsidRPr="00A00A4D">
        <w:t>These requirements may be applied for the protection of other BS receivers when GSM900, DCS1800, PCS1900, GSM850, CDMA850, UTRA FDD, UTRA TDD, E-UTRA and/or NR BS are co-located with a BS.</w:t>
      </w:r>
    </w:p>
    <w:p w14:paraId="396BF1FB" w14:textId="77777777" w:rsidR="00B521FB" w:rsidRPr="00A00A4D" w:rsidRDefault="00B521FB" w:rsidP="00B521FB">
      <w:r w:rsidRPr="00A00A4D">
        <w:t>The requirements assume co-location with base stations of the same class.</w:t>
      </w:r>
    </w:p>
    <w:p w14:paraId="7D2EED2B" w14:textId="77777777" w:rsidR="00B521FB" w:rsidRPr="00A00A4D" w:rsidRDefault="00B521FB" w:rsidP="00B521FB">
      <w:pPr>
        <w:pStyle w:val="Note"/>
        <w:rPr>
          <w:szCs w:val="24"/>
        </w:rPr>
      </w:pPr>
      <w:r w:rsidRPr="00A00A4D">
        <w:rPr>
          <w:szCs w:val="24"/>
        </w:rPr>
        <w:t>NOTE: For co-location with UTRA, the requirements are based on co-location with UTRA FDD or TDD base stations.</w:t>
      </w:r>
    </w:p>
    <w:p w14:paraId="0C4D734D" w14:textId="77777777" w:rsidR="00B521FB" w:rsidRPr="00A00A4D" w:rsidRDefault="00B521FB" w:rsidP="00B521FB">
      <w:r w:rsidRPr="00A00A4D">
        <w:t>This requirement is a co-location requirement as defined in clause 4.9, in TS 38.104 [6]. The power levels are specified at the CLTA output, as described in 4.12.2 of TS 38.141-2 [2].</w:t>
      </w:r>
    </w:p>
    <w:p w14:paraId="124CFB03" w14:textId="7A3A7541" w:rsidR="00B521FB" w:rsidRPr="00A00A4D" w:rsidRDefault="00B521FB" w:rsidP="00B521FB">
      <w:r w:rsidRPr="00A00A4D">
        <w:rPr>
          <w:spacing w:val="-2"/>
        </w:rPr>
        <w:t>The output of the CLTA of any spurious emission should not exceed the test limit in Table</w:t>
      </w:r>
      <w:r>
        <w:rPr>
          <w:spacing w:val="-2"/>
        </w:rPr>
        <w:t> </w:t>
      </w:r>
      <w:r w:rsidRPr="00A00A4D">
        <w:rPr>
          <w:spacing w:val="-2"/>
        </w:rPr>
        <w:t>6.7.5.5.5.1</w:t>
      </w:r>
      <w:r w:rsidR="00CE50F8">
        <w:rPr>
          <w:spacing w:val="-2"/>
        </w:rPr>
        <w:noBreakHyphen/>
      </w:r>
      <w:r w:rsidRPr="00A00A4D">
        <w:rPr>
          <w:spacing w:val="-2"/>
        </w:rPr>
        <w:t>1</w:t>
      </w:r>
      <w:r w:rsidRPr="00A00A4D">
        <w:t xml:space="preserve"> in TS 38.141-2 [2].</w:t>
      </w:r>
    </w:p>
    <w:p w14:paraId="2E4651BF" w14:textId="77777777" w:rsidR="00B521FB" w:rsidRPr="00A00A4D" w:rsidRDefault="00B521FB" w:rsidP="00B521FB">
      <w:r w:rsidRPr="00A00A4D">
        <w:t xml:space="preserve">For a multi-band RIB, the exclusions and conditions in the note column of Table </w:t>
      </w:r>
      <w:r w:rsidRPr="00A00A4D">
        <w:rPr>
          <w:rFonts w:cs="v5.0.0"/>
        </w:rPr>
        <w:t xml:space="preserve">6.7.5.5.5.1-1 </w:t>
      </w:r>
      <w:r w:rsidRPr="00A00A4D">
        <w:t>apply for each supported operating band.</w:t>
      </w:r>
    </w:p>
    <w:p w14:paraId="5ABAD3F1" w14:textId="77777777" w:rsidR="00B521FB" w:rsidRPr="00A00A4D" w:rsidRDefault="00B521FB" w:rsidP="00B521FB"/>
    <w:tbl>
      <w:tblPr>
        <w:tblStyle w:val="TableGrid"/>
        <w:tblW w:w="9895" w:type="dxa"/>
        <w:jc w:val="center"/>
        <w:tblLook w:val="04A0" w:firstRow="1" w:lastRow="0" w:firstColumn="1" w:lastColumn="0" w:noHBand="0" w:noVBand="1"/>
      </w:tblPr>
      <w:tblGrid>
        <w:gridCol w:w="10171"/>
      </w:tblGrid>
      <w:tr w:rsidR="00B521FB" w:rsidRPr="00A00A4D" w14:paraId="18E40D6F" w14:textId="77777777" w:rsidTr="00D16C1D">
        <w:trPr>
          <w:jc w:val="center"/>
        </w:trPr>
        <w:tc>
          <w:tcPr>
            <w:tcW w:w="9895" w:type="dxa"/>
          </w:tcPr>
          <w:p w14:paraId="4C61B04C" w14:textId="77777777" w:rsidR="00B521FB" w:rsidRPr="002A55F5" w:rsidRDefault="00B521FB" w:rsidP="00D16C1D">
            <w:pPr>
              <w:keepNext/>
              <w:keepLines/>
              <w:spacing w:before="60" w:after="180"/>
              <w:jc w:val="center"/>
              <w:rPr>
                <w:rFonts w:asciiTheme="majorBidi" w:hAnsiTheme="majorBidi" w:cstheme="majorBidi"/>
                <w:b/>
                <w:color w:val="000000"/>
                <w:sz w:val="20"/>
                <w:lang w:eastAsia="ja-JP"/>
              </w:rPr>
            </w:pPr>
            <w:r w:rsidRPr="002A55F5">
              <w:rPr>
                <w:rFonts w:asciiTheme="majorBidi" w:hAnsiTheme="majorBidi" w:cstheme="majorBidi"/>
                <w:b/>
                <w:color w:val="000000"/>
                <w:sz w:val="20"/>
                <w:lang w:eastAsia="ja-JP"/>
              </w:rPr>
              <w:lastRenderedPageBreak/>
              <w:t xml:space="preserve">Table 6.7.5.5.5.1-1: </w:t>
            </w:r>
            <w:r w:rsidRPr="002A55F5">
              <w:rPr>
                <w:rFonts w:asciiTheme="majorBidi" w:hAnsiTheme="majorBidi" w:cstheme="majorBidi"/>
                <w:b/>
                <w:i/>
                <w:color w:val="000000"/>
                <w:sz w:val="20"/>
                <w:lang w:eastAsia="ja-JP"/>
              </w:rPr>
              <w:t>BS type 1-O</w:t>
            </w:r>
            <w:r w:rsidRPr="002A55F5">
              <w:rPr>
                <w:rFonts w:asciiTheme="majorBidi" w:hAnsiTheme="majorBidi" w:cstheme="majorBidi"/>
                <w:b/>
                <w:color w:val="000000"/>
                <w:sz w:val="20"/>
                <w:lang w:eastAsia="ja-JP"/>
              </w:rPr>
              <w:t xml:space="preserve"> OTA spurious emissions limits for BS co-located with another BS</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1910"/>
              <w:gridCol w:w="1004"/>
              <w:gridCol w:w="1005"/>
              <w:gridCol w:w="1005"/>
              <w:gridCol w:w="1276"/>
              <w:gridCol w:w="1585"/>
            </w:tblGrid>
            <w:tr w:rsidR="00B521FB" w:rsidRPr="002A55F5" w14:paraId="42A68ED1" w14:textId="77777777" w:rsidTr="00D16C1D">
              <w:trPr>
                <w:cantSplit/>
                <w:jc w:val="center"/>
              </w:trPr>
              <w:tc>
                <w:tcPr>
                  <w:tcW w:w="2160" w:type="dxa"/>
                  <w:tcBorders>
                    <w:top w:val="single" w:sz="4" w:space="0" w:color="auto"/>
                    <w:left w:val="single" w:sz="4" w:space="0" w:color="auto"/>
                    <w:bottom w:val="nil"/>
                    <w:right w:val="single" w:sz="4" w:space="0" w:color="auto"/>
                  </w:tcBorders>
                  <w:hideMark/>
                </w:tcPr>
                <w:p w14:paraId="5AB53517"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Type of co-located BS</w:t>
                  </w:r>
                </w:p>
              </w:tc>
              <w:tc>
                <w:tcPr>
                  <w:tcW w:w="1910" w:type="dxa"/>
                  <w:tcBorders>
                    <w:top w:val="single" w:sz="4" w:space="0" w:color="auto"/>
                    <w:left w:val="single" w:sz="4" w:space="0" w:color="auto"/>
                    <w:bottom w:val="nil"/>
                    <w:right w:val="single" w:sz="4" w:space="0" w:color="auto"/>
                  </w:tcBorders>
                  <w:hideMark/>
                </w:tcPr>
                <w:p w14:paraId="74C29941"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Frequency range for</w:t>
                  </w:r>
                </w:p>
              </w:tc>
              <w:tc>
                <w:tcPr>
                  <w:tcW w:w="3014" w:type="dxa"/>
                  <w:gridSpan w:val="3"/>
                  <w:tcBorders>
                    <w:top w:val="single" w:sz="4" w:space="0" w:color="auto"/>
                    <w:left w:val="single" w:sz="4" w:space="0" w:color="auto"/>
                    <w:bottom w:val="single" w:sz="4" w:space="0" w:color="auto"/>
                    <w:right w:val="single" w:sz="4" w:space="0" w:color="auto"/>
                  </w:tcBorders>
                  <w:hideMark/>
                </w:tcPr>
                <w:p w14:paraId="687E5403"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Test limit</w:t>
                  </w:r>
                </w:p>
              </w:tc>
              <w:tc>
                <w:tcPr>
                  <w:tcW w:w="1276" w:type="dxa"/>
                  <w:tcBorders>
                    <w:top w:val="single" w:sz="4" w:space="0" w:color="auto"/>
                    <w:left w:val="single" w:sz="4" w:space="0" w:color="auto"/>
                    <w:bottom w:val="nil"/>
                    <w:right w:val="single" w:sz="4" w:space="0" w:color="auto"/>
                  </w:tcBorders>
                  <w:hideMark/>
                </w:tcPr>
                <w:p w14:paraId="5169EB9A"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Measurement</w:t>
                  </w:r>
                </w:p>
              </w:tc>
              <w:tc>
                <w:tcPr>
                  <w:tcW w:w="1585" w:type="dxa"/>
                  <w:tcBorders>
                    <w:top w:val="single" w:sz="4" w:space="0" w:color="auto"/>
                    <w:left w:val="single" w:sz="4" w:space="0" w:color="auto"/>
                    <w:bottom w:val="nil"/>
                    <w:right w:val="single" w:sz="4" w:space="0" w:color="auto"/>
                  </w:tcBorders>
                  <w:hideMark/>
                </w:tcPr>
                <w:p w14:paraId="67805E17"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Note</w:t>
                  </w:r>
                </w:p>
              </w:tc>
            </w:tr>
            <w:tr w:rsidR="00B521FB" w:rsidRPr="002A55F5" w14:paraId="6513ACA3" w14:textId="77777777" w:rsidTr="00D16C1D">
              <w:trPr>
                <w:cantSplit/>
                <w:jc w:val="center"/>
              </w:trPr>
              <w:tc>
                <w:tcPr>
                  <w:tcW w:w="2160" w:type="dxa"/>
                  <w:tcBorders>
                    <w:top w:val="nil"/>
                    <w:left w:val="single" w:sz="4" w:space="0" w:color="auto"/>
                    <w:bottom w:val="single" w:sz="4" w:space="0" w:color="auto"/>
                    <w:right w:val="single" w:sz="4" w:space="0" w:color="auto"/>
                  </w:tcBorders>
                  <w:hideMark/>
                </w:tcPr>
                <w:p w14:paraId="0AC1C870"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p>
              </w:tc>
              <w:tc>
                <w:tcPr>
                  <w:tcW w:w="1910" w:type="dxa"/>
                  <w:tcBorders>
                    <w:top w:val="nil"/>
                    <w:left w:val="single" w:sz="4" w:space="0" w:color="auto"/>
                    <w:bottom w:val="single" w:sz="4" w:space="0" w:color="auto"/>
                    <w:right w:val="single" w:sz="4" w:space="0" w:color="auto"/>
                  </w:tcBorders>
                  <w:hideMark/>
                </w:tcPr>
                <w:p w14:paraId="4733225D"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co-location requirement</w:t>
                  </w:r>
                </w:p>
              </w:tc>
              <w:tc>
                <w:tcPr>
                  <w:tcW w:w="1004" w:type="dxa"/>
                  <w:tcBorders>
                    <w:top w:val="single" w:sz="4" w:space="0" w:color="auto"/>
                    <w:left w:val="single" w:sz="4" w:space="0" w:color="auto"/>
                    <w:bottom w:val="single" w:sz="4" w:space="0" w:color="auto"/>
                    <w:right w:val="single" w:sz="4" w:space="0" w:color="auto"/>
                  </w:tcBorders>
                  <w:hideMark/>
                </w:tcPr>
                <w:p w14:paraId="0FBA3409"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WA BS</w:t>
                  </w:r>
                </w:p>
              </w:tc>
              <w:tc>
                <w:tcPr>
                  <w:tcW w:w="1005" w:type="dxa"/>
                  <w:tcBorders>
                    <w:top w:val="single" w:sz="4" w:space="0" w:color="auto"/>
                    <w:left w:val="single" w:sz="4" w:space="0" w:color="auto"/>
                    <w:bottom w:val="single" w:sz="4" w:space="0" w:color="auto"/>
                    <w:right w:val="single" w:sz="4" w:space="0" w:color="auto"/>
                  </w:tcBorders>
                  <w:hideMark/>
                </w:tcPr>
                <w:p w14:paraId="756B0679"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MR BS</w:t>
                  </w:r>
                </w:p>
              </w:tc>
              <w:tc>
                <w:tcPr>
                  <w:tcW w:w="1005" w:type="dxa"/>
                  <w:tcBorders>
                    <w:top w:val="single" w:sz="4" w:space="0" w:color="auto"/>
                    <w:left w:val="single" w:sz="4" w:space="0" w:color="auto"/>
                    <w:bottom w:val="single" w:sz="4" w:space="0" w:color="auto"/>
                    <w:right w:val="single" w:sz="4" w:space="0" w:color="auto"/>
                  </w:tcBorders>
                  <w:hideMark/>
                </w:tcPr>
                <w:p w14:paraId="25E43B8E"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LA BS</w:t>
                  </w:r>
                </w:p>
              </w:tc>
              <w:tc>
                <w:tcPr>
                  <w:tcW w:w="1276" w:type="dxa"/>
                  <w:tcBorders>
                    <w:top w:val="nil"/>
                    <w:left w:val="single" w:sz="4" w:space="0" w:color="auto"/>
                    <w:bottom w:val="single" w:sz="4" w:space="0" w:color="auto"/>
                    <w:right w:val="single" w:sz="4" w:space="0" w:color="auto"/>
                  </w:tcBorders>
                  <w:hideMark/>
                </w:tcPr>
                <w:p w14:paraId="3FCD8A22"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r w:rsidRPr="002A55F5">
                    <w:rPr>
                      <w:rFonts w:asciiTheme="majorBidi" w:hAnsiTheme="majorBidi" w:cstheme="majorBidi"/>
                      <w:b/>
                      <w:color w:val="000000"/>
                      <w:sz w:val="18"/>
                      <w:lang w:eastAsia="ja-JP"/>
                    </w:rPr>
                    <w:t>bandwidth</w:t>
                  </w:r>
                </w:p>
              </w:tc>
              <w:tc>
                <w:tcPr>
                  <w:tcW w:w="1585" w:type="dxa"/>
                  <w:tcBorders>
                    <w:top w:val="nil"/>
                    <w:left w:val="single" w:sz="4" w:space="0" w:color="auto"/>
                    <w:bottom w:val="single" w:sz="4" w:space="0" w:color="auto"/>
                    <w:right w:val="single" w:sz="4" w:space="0" w:color="auto"/>
                  </w:tcBorders>
                  <w:hideMark/>
                </w:tcPr>
                <w:p w14:paraId="4B390222" w14:textId="77777777" w:rsidR="00B521FB" w:rsidRPr="002A55F5" w:rsidRDefault="00B521FB" w:rsidP="00D16C1D">
                  <w:pPr>
                    <w:keepNext/>
                    <w:keepLines/>
                    <w:spacing w:before="0"/>
                    <w:jc w:val="center"/>
                    <w:rPr>
                      <w:rFonts w:asciiTheme="majorBidi" w:hAnsiTheme="majorBidi" w:cstheme="majorBidi"/>
                      <w:b/>
                      <w:color w:val="000000"/>
                      <w:sz w:val="18"/>
                      <w:lang w:eastAsia="ja-JP"/>
                    </w:rPr>
                  </w:pPr>
                </w:p>
              </w:tc>
            </w:tr>
            <w:tr w:rsidR="00B521FB" w:rsidRPr="002A55F5" w14:paraId="687C841E"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D2E4B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GSM900</w:t>
                  </w:r>
                </w:p>
              </w:tc>
              <w:tc>
                <w:tcPr>
                  <w:tcW w:w="1910" w:type="dxa"/>
                  <w:tcBorders>
                    <w:top w:val="single" w:sz="4" w:space="0" w:color="auto"/>
                    <w:left w:val="single" w:sz="4" w:space="0" w:color="auto"/>
                    <w:bottom w:val="single" w:sz="4" w:space="0" w:color="auto"/>
                    <w:right w:val="single" w:sz="4" w:space="0" w:color="auto"/>
                  </w:tcBorders>
                  <w:hideMark/>
                </w:tcPr>
                <w:p w14:paraId="3B9C67B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876-915 MHz</w:t>
                  </w:r>
                </w:p>
              </w:tc>
              <w:tc>
                <w:tcPr>
                  <w:tcW w:w="1004" w:type="dxa"/>
                  <w:tcBorders>
                    <w:top w:val="single" w:sz="4" w:space="0" w:color="auto"/>
                    <w:left w:val="single" w:sz="4" w:space="0" w:color="auto"/>
                    <w:bottom w:val="single" w:sz="4" w:space="0" w:color="auto"/>
                    <w:right w:val="single" w:sz="4" w:space="0" w:color="auto"/>
                  </w:tcBorders>
                  <w:hideMark/>
                </w:tcPr>
                <w:p w14:paraId="7A42C1C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−115.9 dBm</w:t>
                  </w:r>
                </w:p>
              </w:tc>
              <w:tc>
                <w:tcPr>
                  <w:tcW w:w="1005" w:type="dxa"/>
                  <w:tcBorders>
                    <w:top w:val="single" w:sz="4" w:space="0" w:color="auto"/>
                    <w:left w:val="single" w:sz="4" w:space="0" w:color="auto"/>
                    <w:bottom w:val="single" w:sz="4" w:space="0" w:color="auto"/>
                    <w:right w:val="single" w:sz="4" w:space="0" w:color="auto"/>
                  </w:tcBorders>
                  <w:hideMark/>
                </w:tcPr>
                <w:p w14:paraId="6E10A5E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FB9EBE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−87.9 dBm</w:t>
                  </w:r>
                </w:p>
              </w:tc>
              <w:tc>
                <w:tcPr>
                  <w:tcW w:w="1276" w:type="dxa"/>
                  <w:tcBorders>
                    <w:top w:val="single" w:sz="4" w:space="0" w:color="auto"/>
                    <w:left w:val="single" w:sz="4" w:space="0" w:color="auto"/>
                    <w:bottom w:val="single" w:sz="4" w:space="0" w:color="auto"/>
                    <w:right w:val="single" w:sz="4" w:space="0" w:color="auto"/>
                  </w:tcBorders>
                  <w:hideMark/>
                </w:tcPr>
                <w:p w14:paraId="6A9B09E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8D7C3B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E38032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BE5730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DCS1800</w:t>
                  </w:r>
                </w:p>
              </w:tc>
              <w:tc>
                <w:tcPr>
                  <w:tcW w:w="1910" w:type="dxa"/>
                  <w:tcBorders>
                    <w:top w:val="single" w:sz="4" w:space="0" w:color="auto"/>
                    <w:left w:val="single" w:sz="4" w:space="0" w:color="auto"/>
                    <w:bottom w:val="single" w:sz="4" w:space="0" w:color="auto"/>
                    <w:right w:val="single" w:sz="4" w:space="0" w:color="auto"/>
                  </w:tcBorders>
                  <w:hideMark/>
                </w:tcPr>
                <w:p w14:paraId="7C7A9E3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1 710-1 785 MHz</w:t>
                  </w:r>
                </w:p>
              </w:tc>
              <w:tc>
                <w:tcPr>
                  <w:tcW w:w="1004" w:type="dxa"/>
                  <w:tcBorders>
                    <w:top w:val="single" w:sz="4" w:space="0" w:color="auto"/>
                    <w:left w:val="single" w:sz="4" w:space="0" w:color="auto"/>
                    <w:bottom w:val="single" w:sz="4" w:space="0" w:color="auto"/>
                    <w:right w:val="single" w:sz="4" w:space="0" w:color="auto"/>
                  </w:tcBorders>
                  <w:hideMark/>
                </w:tcPr>
                <w:p w14:paraId="0715B46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−115.9 dBm</w:t>
                  </w:r>
                </w:p>
              </w:tc>
              <w:tc>
                <w:tcPr>
                  <w:tcW w:w="1005" w:type="dxa"/>
                  <w:tcBorders>
                    <w:top w:val="single" w:sz="4" w:space="0" w:color="auto"/>
                    <w:left w:val="single" w:sz="4" w:space="0" w:color="auto"/>
                    <w:bottom w:val="single" w:sz="4" w:space="0" w:color="auto"/>
                    <w:right w:val="single" w:sz="4" w:space="0" w:color="auto"/>
                  </w:tcBorders>
                  <w:hideMark/>
                </w:tcPr>
                <w:p w14:paraId="66B67AE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195E58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−97.9 dBm</w:t>
                  </w:r>
                </w:p>
              </w:tc>
              <w:tc>
                <w:tcPr>
                  <w:tcW w:w="1276" w:type="dxa"/>
                  <w:tcBorders>
                    <w:top w:val="single" w:sz="4" w:space="0" w:color="auto"/>
                    <w:left w:val="single" w:sz="4" w:space="0" w:color="auto"/>
                    <w:bottom w:val="single" w:sz="4" w:space="0" w:color="auto"/>
                    <w:right w:val="single" w:sz="4" w:space="0" w:color="auto"/>
                  </w:tcBorders>
                  <w:hideMark/>
                </w:tcPr>
                <w:p w14:paraId="6E94592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C2DA5A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72C9AA2"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5DDDE11"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PCS1900</w:t>
                  </w:r>
                </w:p>
              </w:tc>
              <w:tc>
                <w:tcPr>
                  <w:tcW w:w="1910" w:type="dxa"/>
                  <w:tcBorders>
                    <w:top w:val="single" w:sz="4" w:space="0" w:color="auto"/>
                    <w:left w:val="single" w:sz="4" w:space="0" w:color="auto"/>
                    <w:bottom w:val="single" w:sz="4" w:space="0" w:color="auto"/>
                    <w:right w:val="single" w:sz="4" w:space="0" w:color="auto"/>
                  </w:tcBorders>
                  <w:hideMark/>
                </w:tcPr>
                <w:p w14:paraId="7B9CDF0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4C2614B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−115.9 dBm</w:t>
                  </w:r>
                </w:p>
              </w:tc>
              <w:tc>
                <w:tcPr>
                  <w:tcW w:w="1005" w:type="dxa"/>
                  <w:tcBorders>
                    <w:top w:val="single" w:sz="4" w:space="0" w:color="auto"/>
                    <w:left w:val="single" w:sz="4" w:space="0" w:color="auto"/>
                    <w:bottom w:val="single" w:sz="4" w:space="0" w:color="auto"/>
                    <w:right w:val="single" w:sz="4" w:space="0" w:color="auto"/>
                  </w:tcBorders>
                  <w:hideMark/>
                </w:tcPr>
                <w:p w14:paraId="6BF5C1C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E175DC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−97.9 dBm</w:t>
                  </w:r>
                </w:p>
              </w:tc>
              <w:tc>
                <w:tcPr>
                  <w:tcW w:w="1276" w:type="dxa"/>
                  <w:tcBorders>
                    <w:top w:val="single" w:sz="4" w:space="0" w:color="auto"/>
                    <w:left w:val="single" w:sz="4" w:space="0" w:color="auto"/>
                    <w:bottom w:val="single" w:sz="4" w:space="0" w:color="auto"/>
                    <w:right w:val="single" w:sz="4" w:space="0" w:color="auto"/>
                  </w:tcBorders>
                  <w:hideMark/>
                </w:tcPr>
                <w:p w14:paraId="7174C87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83C94F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7D580CF3"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3501D5"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GSM850 or CDMA850</w:t>
                  </w:r>
                </w:p>
              </w:tc>
              <w:tc>
                <w:tcPr>
                  <w:tcW w:w="1910" w:type="dxa"/>
                  <w:tcBorders>
                    <w:top w:val="single" w:sz="4" w:space="0" w:color="auto"/>
                    <w:left w:val="single" w:sz="4" w:space="0" w:color="auto"/>
                    <w:bottom w:val="single" w:sz="4" w:space="0" w:color="auto"/>
                    <w:right w:val="single" w:sz="4" w:space="0" w:color="auto"/>
                  </w:tcBorders>
                  <w:hideMark/>
                </w:tcPr>
                <w:p w14:paraId="1D941F1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824-849 MHz</w:t>
                  </w:r>
                </w:p>
              </w:tc>
              <w:tc>
                <w:tcPr>
                  <w:tcW w:w="1004" w:type="dxa"/>
                  <w:tcBorders>
                    <w:top w:val="single" w:sz="4" w:space="0" w:color="auto"/>
                    <w:left w:val="single" w:sz="4" w:space="0" w:color="auto"/>
                    <w:bottom w:val="single" w:sz="4" w:space="0" w:color="auto"/>
                    <w:right w:val="single" w:sz="4" w:space="0" w:color="auto"/>
                  </w:tcBorders>
                  <w:hideMark/>
                </w:tcPr>
                <w:p w14:paraId="5678D57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−115.9 dBm</w:t>
                  </w:r>
                </w:p>
              </w:tc>
              <w:tc>
                <w:tcPr>
                  <w:tcW w:w="1005" w:type="dxa"/>
                  <w:tcBorders>
                    <w:top w:val="single" w:sz="4" w:space="0" w:color="auto"/>
                    <w:left w:val="single" w:sz="4" w:space="0" w:color="auto"/>
                    <w:bottom w:val="single" w:sz="4" w:space="0" w:color="auto"/>
                    <w:right w:val="single" w:sz="4" w:space="0" w:color="auto"/>
                  </w:tcBorders>
                  <w:hideMark/>
                </w:tcPr>
                <w:p w14:paraId="74A1636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6E707E2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−87.9 dBm</w:t>
                  </w:r>
                </w:p>
              </w:tc>
              <w:tc>
                <w:tcPr>
                  <w:tcW w:w="1276" w:type="dxa"/>
                  <w:tcBorders>
                    <w:top w:val="single" w:sz="4" w:space="0" w:color="auto"/>
                    <w:left w:val="single" w:sz="4" w:space="0" w:color="auto"/>
                    <w:bottom w:val="single" w:sz="4" w:space="0" w:color="auto"/>
                    <w:right w:val="single" w:sz="4" w:space="0" w:color="auto"/>
                  </w:tcBorders>
                  <w:hideMark/>
                </w:tcPr>
                <w:p w14:paraId="6CA5711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1EF889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6A4C4CA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5F5CF6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I or E-UTRA Band 1 or NR Band n1</w:t>
                  </w:r>
                </w:p>
              </w:tc>
              <w:tc>
                <w:tcPr>
                  <w:tcW w:w="1910" w:type="dxa"/>
                  <w:tcBorders>
                    <w:top w:val="single" w:sz="4" w:space="0" w:color="auto"/>
                    <w:left w:val="single" w:sz="4" w:space="0" w:color="auto"/>
                    <w:bottom w:val="single" w:sz="4" w:space="0" w:color="auto"/>
                    <w:right w:val="single" w:sz="4" w:space="0" w:color="auto"/>
                  </w:tcBorders>
                </w:tcPr>
                <w:p w14:paraId="32223F1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1 920-1 980 MHz</w:t>
                  </w:r>
                </w:p>
              </w:tc>
              <w:tc>
                <w:tcPr>
                  <w:tcW w:w="1004" w:type="dxa"/>
                  <w:tcBorders>
                    <w:top w:val="single" w:sz="4" w:space="0" w:color="auto"/>
                    <w:left w:val="single" w:sz="4" w:space="0" w:color="auto"/>
                    <w:bottom w:val="single" w:sz="4" w:space="0" w:color="auto"/>
                    <w:right w:val="single" w:sz="4" w:space="0" w:color="auto"/>
                  </w:tcBorders>
                  <w:hideMark/>
                </w:tcPr>
                <w:p w14:paraId="66DC2B2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7714FE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113936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270BD17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B70327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6CBE479C"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C258B92"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II or E-UTRA Band 2 or NR Band n2</w:t>
                  </w:r>
                </w:p>
              </w:tc>
              <w:tc>
                <w:tcPr>
                  <w:tcW w:w="1910" w:type="dxa"/>
                  <w:tcBorders>
                    <w:top w:val="single" w:sz="4" w:space="0" w:color="auto"/>
                    <w:left w:val="single" w:sz="4" w:space="0" w:color="auto"/>
                    <w:bottom w:val="single" w:sz="4" w:space="0" w:color="auto"/>
                    <w:right w:val="single" w:sz="4" w:space="0" w:color="auto"/>
                  </w:tcBorders>
                </w:tcPr>
                <w:p w14:paraId="17681EE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10766CF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A3F32E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5905BF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1E26398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B7AAFF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A64000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CE2F8B"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III or E-UTRA Band 3 or NR Band n3</w:t>
                  </w:r>
                </w:p>
              </w:tc>
              <w:tc>
                <w:tcPr>
                  <w:tcW w:w="1910" w:type="dxa"/>
                  <w:tcBorders>
                    <w:top w:val="single" w:sz="4" w:space="0" w:color="auto"/>
                    <w:left w:val="single" w:sz="4" w:space="0" w:color="auto"/>
                    <w:bottom w:val="single" w:sz="4" w:space="0" w:color="auto"/>
                    <w:right w:val="single" w:sz="4" w:space="0" w:color="auto"/>
                  </w:tcBorders>
                  <w:hideMark/>
                </w:tcPr>
                <w:p w14:paraId="3302DBB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1 710-1 785 MHz</w:t>
                  </w:r>
                </w:p>
              </w:tc>
              <w:tc>
                <w:tcPr>
                  <w:tcW w:w="1004" w:type="dxa"/>
                  <w:tcBorders>
                    <w:top w:val="single" w:sz="4" w:space="0" w:color="auto"/>
                    <w:left w:val="single" w:sz="4" w:space="0" w:color="auto"/>
                    <w:bottom w:val="single" w:sz="4" w:space="0" w:color="auto"/>
                    <w:right w:val="single" w:sz="4" w:space="0" w:color="auto"/>
                  </w:tcBorders>
                  <w:hideMark/>
                </w:tcPr>
                <w:p w14:paraId="0FB3A46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9B670E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671679A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445E1C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67F418B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795471B"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961586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IV or E-UTRA Band 4</w:t>
                  </w:r>
                </w:p>
              </w:tc>
              <w:tc>
                <w:tcPr>
                  <w:tcW w:w="1910" w:type="dxa"/>
                  <w:tcBorders>
                    <w:top w:val="single" w:sz="4" w:space="0" w:color="auto"/>
                    <w:left w:val="single" w:sz="4" w:space="0" w:color="auto"/>
                    <w:bottom w:val="single" w:sz="4" w:space="0" w:color="auto"/>
                    <w:right w:val="single" w:sz="4" w:space="0" w:color="auto"/>
                  </w:tcBorders>
                  <w:hideMark/>
                </w:tcPr>
                <w:p w14:paraId="7688E45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1 710-1 755 MHz</w:t>
                  </w:r>
                </w:p>
              </w:tc>
              <w:tc>
                <w:tcPr>
                  <w:tcW w:w="1004" w:type="dxa"/>
                  <w:tcBorders>
                    <w:top w:val="single" w:sz="4" w:space="0" w:color="auto"/>
                    <w:left w:val="single" w:sz="4" w:space="0" w:color="auto"/>
                    <w:bottom w:val="single" w:sz="4" w:space="0" w:color="auto"/>
                    <w:right w:val="single" w:sz="4" w:space="0" w:color="auto"/>
                  </w:tcBorders>
                  <w:hideMark/>
                </w:tcPr>
                <w:p w14:paraId="7CACF30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11F39B6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99E564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A60A5A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8C0CD6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8DBE73A"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4D5AA5B"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V or E-UTRA Band 5 or NR Band n5</w:t>
                  </w:r>
                </w:p>
              </w:tc>
              <w:tc>
                <w:tcPr>
                  <w:tcW w:w="1910" w:type="dxa"/>
                  <w:tcBorders>
                    <w:top w:val="single" w:sz="4" w:space="0" w:color="auto"/>
                    <w:left w:val="single" w:sz="4" w:space="0" w:color="auto"/>
                    <w:bottom w:val="single" w:sz="4" w:space="0" w:color="auto"/>
                    <w:right w:val="single" w:sz="4" w:space="0" w:color="auto"/>
                  </w:tcBorders>
                  <w:hideMark/>
                </w:tcPr>
                <w:p w14:paraId="33F52CD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824-849 MHz</w:t>
                  </w:r>
                </w:p>
              </w:tc>
              <w:tc>
                <w:tcPr>
                  <w:tcW w:w="1004" w:type="dxa"/>
                  <w:tcBorders>
                    <w:top w:val="single" w:sz="4" w:space="0" w:color="auto"/>
                    <w:left w:val="single" w:sz="4" w:space="0" w:color="auto"/>
                    <w:bottom w:val="single" w:sz="4" w:space="0" w:color="auto"/>
                    <w:right w:val="single" w:sz="4" w:space="0" w:color="auto"/>
                  </w:tcBorders>
                  <w:hideMark/>
                </w:tcPr>
                <w:p w14:paraId="5FC60E6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4C230DC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7D5A53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A30728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FA71BA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5216B9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742599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VI, XIX or E-UTRA Band 6, 19</w:t>
                  </w:r>
                </w:p>
              </w:tc>
              <w:tc>
                <w:tcPr>
                  <w:tcW w:w="1910" w:type="dxa"/>
                  <w:tcBorders>
                    <w:top w:val="single" w:sz="4" w:space="0" w:color="auto"/>
                    <w:left w:val="single" w:sz="4" w:space="0" w:color="auto"/>
                    <w:bottom w:val="single" w:sz="4" w:space="0" w:color="auto"/>
                    <w:right w:val="single" w:sz="4" w:space="0" w:color="auto"/>
                  </w:tcBorders>
                  <w:hideMark/>
                </w:tcPr>
                <w:p w14:paraId="5773AE3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 xml:space="preserve">830-845 MHz </w:t>
                  </w:r>
                </w:p>
              </w:tc>
              <w:tc>
                <w:tcPr>
                  <w:tcW w:w="1004" w:type="dxa"/>
                  <w:tcBorders>
                    <w:top w:val="single" w:sz="4" w:space="0" w:color="auto"/>
                    <w:left w:val="single" w:sz="4" w:space="0" w:color="auto"/>
                    <w:bottom w:val="single" w:sz="4" w:space="0" w:color="auto"/>
                    <w:right w:val="single" w:sz="4" w:space="0" w:color="auto"/>
                  </w:tcBorders>
                  <w:hideMark/>
                </w:tcPr>
                <w:p w14:paraId="0BEECB2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2F4248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B294F7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AD96F1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287219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C84134E"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E293462"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VII or E-UTRA Band 7 or NR Band n7</w:t>
                  </w:r>
                </w:p>
              </w:tc>
              <w:tc>
                <w:tcPr>
                  <w:tcW w:w="1910" w:type="dxa"/>
                  <w:tcBorders>
                    <w:top w:val="single" w:sz="4" w:space="0" w:color="auto"/>
                    <w:left w:val="single" w:sz="4" w:space="0" w:color="auto"/>
                    <w:bottom w:val="single" w:sz="4" w:space="0" w:color="auto"/>
                    <w:right w:val="single" w:sz="4" w:space="0" w:color="auto"/>
                  </w:tcBorders>
                  <w:hideMark/>
                </w:tcPr>
                <w:p w14:paraId="5DCB53B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2 500-2 570 MHz</w:t>
                  </w:r>
                </w:p>
              </w:tc>
              <w:tc>
                <w:tcPr>
                  <w:tcW w:w="1004" w:type="dxa"/>
                  <w:tcBorders>
                    <w:top w:val="single" w:sz="4" w:space="0" w:color="auto"/>
                    <w:left w:val="single" w:sz="4" w:space="0" w:color="auto"/>
                    <w:bottom w:val="single" w:sz="4" w:space="0" w:color="auto"/>
                    <w:right w:val="single" w:sz="4" w:space="0" w:color="auto"/>
                  </w:tcBorders>
                  <w:hideMark/>
                </w:tcPr>
                <w:p w14:paraId="5C58661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4651071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2D8A314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29908F6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9D99DB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4704D2EF"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1E5560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VIII or E-UTRA Band 8 or NR Band n8</w:t>
                  </w:r>
                </w:p>
              </w:tc>
              <w:tc>
                <w:tcPr>
                  <w:tcW w:w="1910" w:type="dxa"/>
                  <w:tcBorders>
                    <w:top w:val="single" w:sz="4" w:space="0" w:color="auto"/>
                    <w:left w:val="single" w:sz="4" w:space="0" w:color="auto"/>
                    <w:bottom w:val="single" w:sz="4" w:space="0" w:color="auto"/>
                    <w:right w:val="single" w:sz="4" w:space="0" w:color="auto"/>
                  </w:tcBorders>
                  <w:hideMark/>
                </w:tcPr>
                <w:p w14:paraId="26230BD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880-915 MHz</w:t>
                  </w:r>
                </w:p>
              </w:tc>
              <w:tc>
                <w:tcPr>
                  <w:tcW w:w="1004" w:type="dxa"/>
                  <w:tcBorders>
                    <w:top w:val="single" w:sz="4" w:space="0" w:color="auto"/>
                    <w:left w:val="single" w:sz="4" w:space="0" w:color="auto"/>
                    <w:bottom w:val="single" w:sz="4" w:space="0" w:color="auto"/>
                    <w:right w:val="single" w:sz="4" w:space="0" w:color="auto"/>
                  </w:tcBorders>
                  <w:hideMark/>
                </w:tcPr>
                <w:p w14:paraId="2989E5C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A41301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21DE43D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6DE2B8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7438EDB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47C652F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F1CF710"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IX or E-UTRA Band 9</w:t>
                  </w:r>
                </w:p>
              </w:tc>
              <w:tc>
                <w:tcPr>
                  <w:tcW w:w="1910" w:type="dxa"/>
                  <w:tcBorders>
                    <w:top w:val="single" w:sz="4" w:space="0" w:color="auto"/>
                    <w:left w:val="single" w:sz="4" w:space="0" w:color="auto"/>
                    <w:bottom w:val="single" w:sz="4" w:space="0" w:color="auto"/>
                    <w:right w:val="single" w:sz="4" w:space="0" w:color="auto"/>
                  </w:tcBorders>
                  <w:hideMark/>
                </w:tcPr>
                <w:p w14:paraId="353EEB4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1 749.9-1 784.9 MHz</w:t>
                  </w:r>
                </w:p>
              </w:tc>
              <w:tc>
                <w:tcPr>
                  <w:tcW w:w="1004" w:type="dxa"/>
                  <w:tcBorders>
                    <w:top w:val="single" w:sz="4" w:space="0" w:color="auto"/>
                    <w:left w:val="single" w:sz="4" w:space="0" w:color="auto"/>
                    <w:bottom w:val="single" w:sz="4" w:space="0" w:color="auto"/>
                    <w:right w:val="single" w:sz="4" w:space="0" w:color="auto"/>
                  </w:tcBorders>
                  <w:hideMark/>
                </w:tcPr>
                <w:p w14:paraId="49D564D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1A8AD96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BC35F4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712BAB6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35B11C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98A9613"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E69ACB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X or E-UTRA Band 10</w:t>
                  </w:r>
                </w:p>
              </w:tc>
              <w:tc>
                <w:tcPr>
                  <w:tcW w:w="1910" w:type="dxa"/>
                  <w:tcBorders>
                    <w:top w:val="single" w:sz="4" w:space="0" w:color="auto"/>
                    <w:left w:val="single" w:sz="4" w:space="0" w:color="auto"/>
                    <w:bottom w:val="single" w:sz="4" w:space="0" w:color="auto"/>
                    <w:right w:val="single" w:sz="4" w:space="0" w:color="auto"/>
                  </w:tcBorders>
                  <w:hideMark/>
                </w:tcPr>
                <w:p w14:paraId="5714B4C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1 710-1 770 MHz</w:t>
                  </w:r>
                </w:p>
              </w:tc>
              <w:tc>
                <w:tcPr>
                  <w:tcW w:w="1004" w:type="dxa"/>
                  <w:tcBorders>
                    <w:top w:val="single" w:sz="4" w:space="0" w:color="auto"/>
                    <w:left w:val="single" w:sz="4" w:space="0" w:color="auto"/>
                    <w:bottom w:val="single" w:sz="4" w:space="0" w:color="auto"/>
                    <w:right w:val="single" w:sz="4" w:space="0" w:color="auto"/>
                  </w:tcBorders>
                  <w:hideMark/>
                </w:tcPr>
                <w:p w14:paraId="506872F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20F2F7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2B9BE75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170757B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FBCD02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D8C00B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4AC474C"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XI or E-UTRA Band 11</w:t>
                  </w:r>
                </w:p>
              </w:tc>
              <w:tc>
                <w:tcPr>
                  <w:tcW w:w="1910" w:type="dxa"/>
                  <w:tcBorders>
                    <w:top w:val="single" w:sz="4" w:space="0" w:color="auto"/>
                    <w:left w:val="single" w:sz="4" w:space="0" w:color="auto"/>
                    <w:bottom w:val="single" w:sz="4" w:space="0" w:color="auto"/>
                    <w:right w:val="single" w:sz="4" w:space="0" w:color="auto"/>
                  </w:tcBorders>
                  <w:hideMark/>
                </w:tcPr>
                <w:p w14:paraId="5037F3C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1 427.9-1 447.9 MHz</w:t>
                  </w:r>
                </w:p>
              </w:tc>
              <w:tc>
                <w:tcPr>
                  <w:tcW w:w="1004" w:type="dxa"/>
                  <w:tcBorders>
                    <w:top w:val="single" w:sz="4" w:space="0" w:color="auto"/>
                    <w:left w:val="single" w:sz="4" w:space="0" w:color="auto"/>
                    <w:bottom w:val="single" w:sz="4" w:space="0" w:color="auto"/>
                    <w:right w:val="single" w:sz="4" w:space="0" w:color="auto"/>
                  </w:tcBorders>
                  <w:hideMark/>
                </w:tcPr>
                <w:p w14:paraId="0D8F992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8F2EC5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A61C5E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13F147B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2A5A195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n50 or n75</w:t>
                  </w:r>
                </w:p>
              </w:tc>
            </w:tr>
            <w:tr w:rsidR="00B521FB" w:rsidRPr="002A55F5" w14:paraId="4C21751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F0456F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UTRA FDD Band XII or</w:t>
                  </w:r>
                </w:p>
                <w:p w14:paraId="4488ACC0"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12</w:t>
                  </w:r>
                </w:p>
              </w:tc>
              <w:tc>
                <w:tcPr>
                  <w:tcW w:w="1910" w:type="dxa"/>
                  <w:tcBorders>
                    <w:top w:val="single" w:sz="4" w:space="0" w:color="auto"/>
                    <w:left w:val="single" w:sz="4" w:space="0" w:color="auto"/>
                    <w:bottom w:val="single" w:sz="4" w:space="0" w:color="auto"/>
                    <w:right w:val="single" w:sz="4" w:space="0" w:color="auto"/>
                  </w:tcBorders>
                  <w:hideMark/>
                </w:tcPr>
                <w:p w14:paraId="4A5820F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699-716 MHz</w:t>
                  </w:r>
                </w:p>
              </w:tc>
              <w:tc>
                <w:tcPr>
                  <w:tcW w:w="1004" w:type="dxa"/>
                  <w:tcBorders>
                    <w:top w:val="single" w:sz="4" w:space="0" w:color="auto"/>
                    <w:left w:val="single" w:sz="4" w:space="0" w:color="auto"/>
                    <w:bottom w:val="single" w:sz="4" w:space="0" w:color="auto"/>
                    <w:right w:val="single" w:sz="4" w:space="0" w:color="auto"/>
                  </w:tcBorders>
                  <w:hideMark/>
                </w:tcPr>
                <w:p w14:paraId="31F6383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4DD7798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E5F4C2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8F9288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995350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60114D01"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A96AC4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UTRA FDD Band XIII or</w:t>
                  </w:r>
                </w:p>
                <w:p w14:paraId="415B27D5"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13 or NR Band n13</w:t>
                  </w:r>
                </w:p>
              </w:tc>
              <w:tc>
                <w:tcPr>
                  <w:tcW w:w="1910" w:type="dxa"/>
                  <w:tcBorders>
                    <w:top w:val="single" w:sz="4" w:space="0" w:color="auto"/>
                    <w:left w:val="single" w:sz="4" w:space="0" w:color="auto"/>
                    <w:bottom w:val="single" w:sz="4" w:space="0" w:color="auto"/>
                    <w:right w:val="single" w:sz="4" w:space="0" w:color="auto"/>
                  </w:tcBorders>
                  <w:hideMark/>
                </w:tcPr>
                <w:p w14:paraId="6113F7A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777-787 MHz</w:t>
                  </w:r>
                </w:p>
              </w:tc>
              <w:tc>
                <w:tcPr>
                  <w:tcW w:w="1004" w:type="dxa"/>
                  <w:tcBorders>
                    <w:top w:val="single" w:sz="4" w:space="0" w:color="auto"/>
                    <w:left w:val="single" w:sz="4" w:space="0" w:color="auto"/>
                    <w:bottom w:val="single" w:sz="4" w:space="0" w:color="auto"/>
                    <w:right w:val="single" w:sz="4" w:space="0" w:color="auto"/>
                  </w:tcBorders>
                  <w:hideMark/>
                </w:tcPr>
                <w:p w14:paraId="560FF93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3DD8740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33E7B0C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A753DF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ED6589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65092B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2C4096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UTRA FDD Band XIV or</w:t>
                  </w:r>
                </w:p>
                <w:p w14:paraId="05A8F5A2"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14 or NR Band n14</w:t>
                  </w:r>
                </w:p>
              </w:tc>
              <w:tc>
                <w:tcPr>
                  <w:tcW w:w="1910" w:type="dxa"/>
                  <w:tcBorders>
                    <w:top w:val="single" w:sz="4" w:space="0" w:color="auto"/>
                    <w:left w:val="single" w:sz="4" w:space="0" w:color="auto"/>
                    <w:bottom w:val="single" w:sz="4" w:space="0" w:color="auto"/>
                    <w:right w:val="single" w:sz="4" w:space="0" w:color="auto"/>
                  </w:tcBorders>
                  <w:hideMark/>
                </w:tcPr>
                <w:p w14:paraId="3DE3F31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788-798 MHz</w:t>
                  </w:r>
                </w:p>
              </w:tc>
              <w:tc>
                <w:tcPr>
                  <w:tcW w:w="1004" w:type="dxa"/>
                  <w:tcBorders>
                    <w:top w:val="single" w:sz="4" w:space="0" w:color="auto"/>
                    <w:left w:val="single" w:sz="4" w:space="0" w:color="auto"/>
                    <w:bottom w:val="single" w:sz="4" w:space="0" w:color="auto"/>
                    <w:right w:val="single" w:sz="4" w:space="0" w:color="auto"/>
                  </w:tcBorders>
                  <w:hideMark/>
                </w:tcPr>
                <w:p w14:paraId="6CF1656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03CC65D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36C4E0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7CF99F8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F6AFBF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0F13800"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C1A20FF"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17</w:t>
                  </w:r>
                </w:p>
              </w:tc>
              <w:tc>
                <w:tcPr>
                  <w:tcW w:w="1910" w:type="dxa"/>
                  <w:tcBorders>
                    <w:top w:val="single" w:sz="4" w:space="0" w:color="auto"/>
                    <w:left w:val="single" w:sz="4" w:space="0" w:color="auto"/>
                    <w:bottom w:val="single" w:sz="4" w:space="0" w:color="auto"/>
                    <w:right w:val="single" w:sz="4" w:space="0" w:color="auto"/>
                  </w:tcBorders>
                  <w:hideMark/>
                </w:tcPr>
                <w:p w14:paraId="0170A34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704-716 MHz</w:t>
                  </w:r>
                </w:p>
              </w:tc>
              <w:tc>
                <w:tcPr>
                  <w:tcW w:w="1004" w:type="dxa"/>
                  <w:tcBorders>
                    <w:top w:val="single" w:sz="4" w:space="0" w:color="auto"/>
                    <w:left w:val="single" w:sz="4" w:space="0" w:color="auto"/>
                    <w:bottom w:val="single" w:sz="4" w:space="0" w:color="auto"/>
                    <w:right w:val="single" w:sz="4" w:space="0" w:color="auto"/>
                  </w:tcBorders>
                  <w:hideMark/>
                </w:tcPr>
                <w:p w14:paraId="593520C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63661E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F56E5C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3B9339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2FC37B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4DF0E673"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0FE226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18</w:t>
                  </w:r>
                </w:p>
              </w:tc>
              <w:tc>
                <w:tcPr>
                  <w:tcW w:w="1910" w:type="dxa"/>
                  <w:tcBorders>
                    <w:top w:val="single" w:sz="4" w:space="0" w:color="auto"/>
                    <w:left w:val="single" w:sz="4" w:space="0" w:color="auto"/>
                    <w:bottom w:val="single" w:sz="4" w:space="0" w:color="auto"/>
                    <w:right w:val="single" w:sz="4" w:space="0" w:color="auto"/>
                  </w:tcBorders>
                  <w:hideMark/>
                </w:tcPr>
                <w:p w14:paraId="107AC86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815-830 MHz</w:t>
                  </w:r>
                </w:p>
              </w:tc>
              <w:tc>
                <w:tcPr>
                  <w:tcW w:w="1004" w:type="dxa"/>
                  <w:tcBorders>
                    <w:top w:val="single" w:sz="4" w:space="0" w:color="auto"/>
                    <w:left w:val="single" w:sz="4" w:space="0" w:color="auto"/>
                    <w:bottom w:val="single" w:sz="4" w:space="0" w:color="auto"/>
                    <w:right w:val="single" w:sz="4" w:space="0" w:color="auto"/>
                  </w:tcBorders>
                  <w:hideMark/>
                </w:tcPr>
                <w:p w14:paraId="5167AC8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11519F7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35F607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7D046C9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DC732B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875EBFF"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C5B96C"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XX or E-UTRA Band 20 or NR Band n20</w:t>
                  </w:r>
                </w:p>
              </w:tc>
              <w:tc>
                <w:tcPr>
                  <w:tcW w:w="1910" w:type="dxa"/>
                  <w:tcBorders>
                    <w:top w:val="single" w:sz="4" w:space="0" w:color="auto"/>
                    <w:left w:val="single" w:sz="4" w:space="0" w:color="auto"/>
                    <w:bottom w:val="single" w:sz="4" w:space="0" w:color="auto"/>
                    <w:right w:val="single" w:sz="4" w:space="0" w:color="auto"/>
                  </w:tcBorders>
                  <w:hideMark/>
                </w:tcPr>
                <w:p w14:paraId="1567307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832-862 MHz</w:t>
                  </w:r>
                </w:p>
              </w:tc>
              <w:tc>
                <w:tcPr>
                  <w:tcW w:w="1004" w:type="dxa"/>
                  <w:tcBorders>
                    <w:top w:val="single" w:sz="4" w:space="0" w:color="auto"/>
                    <w:left w:val="single" w:sz="4" w:space="0" w:color="auto"/>
                    <w:bottom w:val="single" w:sz="4" w:space="0" w:color="auto"/>
                    <w:right w:val="single" w:sz="4" w:space="0" w:color="auto"/>
                  </w:tcBorders>
                  <w:hideMark/>
                </w:tcPr>
                <w:p w14:paraId="32BA081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5D608B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1F18451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11E840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ABCCFA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616DAB0E"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EEB3D7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XXI or E-UTRA Band 21</w:t>
                  </w:r>
                </w:p>
              </w:tc>
              <w:tc>
                <w:tcPr>
                  <w:tcW w:w="1910" w:type="dxa"/>
                  <w:tcBorders>
                    <w:top w:val="single" w:sz="4" w:space="0" w:color="auto"/>
                    <w:left w:val="single" w:sz="4" w:space="0" w:color="auto"/>
                    <w:bottom w:val="single" w:sz="4" w:space="0" w:color="auto"/>
                    <w:right w:val="single" w:sz="4" w:space="0" w:color="auto"/>
                  </w:tcBorders>
                  <w:hideMark/>
                </w:tcPr>
                <w:p w14:paraId="11A1B35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1 447.9-1 462.9 MHz</w:t>
                  </w:r>
                </w:p>
              </w:tc>
              <w:tc>
                <w:tcPr>
                  <w:tcW w:w="1004" w:type="dxa"/>
                  <w:tcBorders>
                    <w:top w:val="single" w:sz="4" w:space="0" w:color="auto"/>
                    <w:left w:val="single" w:sz="4" w:space="0" w:color="auto"/>
                    <w:bottom w:val="single" w:sz="4" w:space="0" w:color="auto"/>
                    <w:right w:val="single" w:sz="4" w:space="0" w:color="auto"/>
                  </w:tcBorders>
                  <w:hideMark/>
                </w:tcPr>
                <w:p w14:paraId="03690BA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FF099A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C42D87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2B784CF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412C741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n50 or n75</w:t>
                  </w:r>
                </w:p>
              </w:tc>
            </w:tr>
            <w:tr w:rsidR="00B521FB" w:rsidRPr="002A55F5" w14:paraId="0FCDCDC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748341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FDD Band XXII or E-UTRA Band 22</w:t>
                  </w:r>
                </w:p>
              </w:tc>
              <w:tc>
                <w:tcPr>
                  <w:tcW w:w="1910" w:type="dxa"/>
                  <w:tcBorders>
                    <w:top w:val="single" w:sz="4" w:space="0" w:color="auto"/>
                    <w:left w:val="single" w:sz="4" w:space="0" w:color="auto"/>
                    <w:bottom w:val="single" w:sz="4" w:space="0" w:color="auto"/>
                    <w:right w:val="single" w:sz="4" w:space="0" w:color="auto"/>
                  </w:tcBorders>
                  <w:hideMark/>
                </w:tcPr>
                <w:p w14:paraId="380347C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3 410-3 490 MHz</w:t>
                  </w:r>
                </w:p>
              </w:tc>
              <w:tc>
                <w:tcPr>
                  <w:tcW w:w="1004" w:type="dxa"/>
                  <w:tcBorders>
                    <w:top w:val="single" w:sz="4" w:space="0" w:color="auto"/>
                    <w:left w:val="single" w:sz="4" w:space="0" w:color="auto"/>
                    <w:bottom w:val="single" w:sz="4" w:space="0" w:color="auto"/>
                    <w:right w:val="single" w:sz="4" w:space="0" w:color="auto"/>
                  </w:tcBorders>
                  <w:hideMark/>
                </w:tcPr>
                <w:p w14:paraId="70E6371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4ADC99B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0C00EC7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1A7BC6C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19849ED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63663EA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55C564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24 or NR Band n24</w:t>
                  </w:r>
                </w:p>
              </w:tc>
              <w:tc>
                <w:tcPr>
                  <w:tcW w:w="1910" w:type="dxa"/>
                  <w:tcBorders>
                    <w:top w:val="single" w:sz="4" w:space="0" w:color="auto"/>
                    <w:left w:val="single" w:sz="4" w:space="0" w:color="auto"/>
                    <w:bottom w:val="single" w:sz="4" w:space="0" w:color="auto"/>
                    <w:right w:val="single" w:sz="4" w:space="0" w:color="auto"/>
                  </w:tcBorders>
                  <w:hideMark/>
                </w:tcPr>
                <w:p w14:paraId="2267063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1 626.5-1 660.5 MHz</w:t>
                  </w:r>
                </w:p>
              </w:tc>
              <w:tc>
                <w:tcPr>
                  <w:tcW w:w="1004" w:type="dxa"/>
                  <w:tcBorders>
                    <w:top w:val="single" w:sz="4" w:space="0" w:color="auto"/>
                    <w:left w:val="single" w:sz="4" w:space="0" w:color="auto"/>
                    <w:bottom w:val="single" w:sz="4" w:space="0" w:color="auto"/>
                    <w:right w:val="single" w:sz="4" w:space="0" w:color="auto"/>
                  </w:tcBorders>
                  <w:hideMark/>
                </w:tcPr>
                <w:p w14:paraId="656526D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4900A4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4E72F8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4416C02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7D78DC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C36754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7DFA6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UTRA FDD Band XXV or</w:t>
                  </w:r>
                </w:p>
                <w:p w14:paraId="4FFB7584"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25</w:t>
                  </w:r>
                </w:p>
              </w:tc>
              <w:tc>
                <w:tcPr>
                  <w:tcW w:w="1910" w:type="dxa"/>
                  <w:tcBorders>
                    <w:top w:val="single" w:sz="4" w:space="0" w:color="auto"/>
                    <w:left w:val="single" w:sz="4" w:space="0" w:color="auto"/>
                    <w:bottom w:val="single" w:sz="4" w:space="0" w:color="auto"/>
                    <w:right w:val="single" w:sz="4" w:space="0" w:color="auto"/>
                  </w:tcBorders>
                  <w:hideMark/>
                </w:tcPr>
                <w:p w14:paraId="7CD822B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1 850-1 915 MHz</w:t>
                  </w:r>
                </w:p>
              </w:tc>
              <w:tc>
                <w:tcPr>
                  <w:tcW w:w="1004" w:type="dxa"/>
                  <w:tcBorders>
                    <w:top w:val="single" w:sz="4" w:space="0" w:color="auto"/>
                    <w:left w:val="single" w:sz="4" w:space="0" w:color="auto"/>
                    <w:bottom w:val="single" w:sz="4" w:space="0" w:color="auto"/>
                    <w:right w:val="single" w:sz="4" w:space="0" w:color="auto"/>
                  </w:tcBorders>
                  <w:hideMark/>
                </w:tcPr>
                <w:p w14:paraId="0AB8B78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B66537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F9C113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314DF5F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16E14C3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9CB6F7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03E430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lastRenderedPageBreak/>
                    <w:t>UTRA FDD Band XXVI or</w:t>
                  </w:r>
                </w:p>
                <w:p w14:paraId="5F9EC873"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26 or NR Band n26</w:t>
                  </w:r>
                </w:p>
              </w:tc>
              <w:tc>
                <w:tcPr>
                  <w:tcW w:w="1910" w:type="dxa"/>
                  <w:tcBorders>
                    <w:top w:val="single" w:sz="4" w:space="0" w:color="auto"/>
                    <w:left w:val="single" w:sz="4" w:space="0" w:color="auto"/>
                    <w:bottom w:val="single" w:sz="4" w:space="0" w:color="auto"/>
                    <w:right w:val="single" w:sz="4" w:space="0" w:color="auto"/>
                  </w:tcBorders>
                  <w:hideMark/>
                </w:tcPr>
                <w:p w14:paraId="697CBA3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814-849 MHz</w:t>
                  </w:r>
                </w:p>
              </w:tc>
              <w:tc>
                <w:tcPr>
                  <w:tcW w:w="1004" w:type="dxa"/>
                  <w:tcBorders>
                    <w:top w:val="single" w:sz="4" w:space="0" w:color="auto"/>
                    <w:left w:val="single" w:sz="4" w:space="0" w:color="auto"/>
                    <w:bottom w:val="single" w:sz="4" w:space="0" w:color="auto"/>
                    <w:right w:val="single" w:sz="4" w:space="0" w:color="auto"/>
                  </w:tcBorders>
                  <w:hideMark/>
                </w:tcPr>
                <w:p w14:paraId="7101CDE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D4476D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690468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17EFD32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6684A56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638F96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C80D1EB"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27</w:t>
                  </w:r>
                </w:p>
              </w:tc>
              <w:tc>
                <w:tcPr>
                  <w:tcW w:w="1910" w:type="dxa"/>
                  <w:tcBorders>
                    <w:top w:val="single" w:sz="4" w:space="0" w:color="auto"/>
                    <w:left w:val="single" w:sz="4" w:space="0" w:color="auto"/>
                    <w:bottom w:val="single" w:sz="4" w:space="0" w:color="auto"/>
                    <w:right w:val="single" w:sz="4" w:space="0" w:color="auto"/>
                  </w:tcBorders>
                  <w:hideMark/>
                </w:tcPr>
                <w:p w14:paraId="5502177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 xml:space="preserve">807-824 MHz </w:t>
                  </w:r>
                </w:p>
              </w:tc>
              <w:tc>
                <w:tcPr>
                  <w:tcW w:w="1004" w:type="dxa"/>
                  <w:tcBorders>
                    <w:top w:val="single" w:sz="4" w:space="0" w:color="auto"/>
                    <w:left w:val="single" w:sz="4" w:space="0" w:color="auto"/>
                    <w:bottom w:val="single" w:sz="4" w:space="0" w:color="auto"/>
                    <w:right w:val="single" w:sz="4" w:space="0" w:color="auto"/>
                  </w:tcBorders>
                  <w:hideMark/>
                </w:tcPr>
                <w:p w14:paraId="4C4AE3B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00E686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3C8F6F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7FB8163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438E86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6024DB1A"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2C4EEE2"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28 or NR Band n28</w:t>
                  </w:r>
                </w:p>
              </w:tc>
              <w:tc>
                <w:tcPr>
                  <w:tcW w:w="1910" w:type="dxa"/>
                  <w:tcBorders>
                    <w:top w:val="single" w:sz="4" w:space="0" w:color="auto"/>
                    <w:left w:val="single" w:sz="4" w:space="0" w:color="auto"/>
                    <w:bottom w:val="single" w:sz="4" w:space="0" w:color="auto"/>
                    <w:right w:val="single" w:sz="4" w:space="0" w:color="auto"/>
                  </w:tcBorders>
                  <w:hideMark/>
                </w:tcPr>
                <w:p w14:paraId="080D47B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703-748 MHz</w:t>
                  </w:r>
                </w:p>
              </w:tc>
              <w:tc>
                <w:tcPr>
                  <w:tcW w:w="1004" w:type="dxa"/>
                  <w:tcBorders>
                    <w:top w:val="single" w:sz="4" w:space="0" w:color="auto"/>
                    <w:left w:val="single" w:sz="4" w:space="0" w:color="auto"/>
                    <w:bottom w:val="single" w:sz="4" w:space="0" w:color="auto"/>
                    <w:right w:val="single" w:sz="4" w:space="0" w:color="auto"/>
                  </w:tcBorders>
                  <w:hideMark/>
                </w:tcPr>
                <w:p w14:paraId="00851BD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0D88B65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0C898F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3AA08A1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BDE746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F7B5521"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0F65110"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30 or NR Band n30</w:t>
                  </w:r>
                </w:p>
              </w:tc>
              <w:tc>
                <w:tcPr>
                  <w:tcW w:w="1910" w:type="dxa"/>
                  <w:tcBorders>
                    <w:top w:val="single" w:sz="4" w:space="0" w:color="auto"/>
                    <w:left w:val="single" w:sz="4" w:space="0" w:color="auto"/>
                    <w:bottom w:val="single" w:sz="4" w:space="0" w:color="auto"/>
                    <w:right w:val="single" w:sz="4" w:space="0" w:color="auto"/>
                  </w:tcBorders>
                  <w:hideMark/>
                </w:tcPr>
                <w:p w14:paraId="0490736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 xml:space="preserve">2 305-2 315 MHz </w:t>
                  </w:r>
                </w:p>
              </w:tc>
              <w:tc>
                <w:tcPr>
                  <w:tcW w:w="1004" w:type="dxa"/>
                  <w:tcBorders>
                    <w:top w:val="single" w:sz="4" w:space="0" w:color="auto"/>
                    <w:left w:val="single" w:sz="4" w:space="0" w:color="auto"/>
                    <w:bottom w:val="single" w:sz="4" w:space="0" w:color="auto"/>
                    <w:right w:val="single" w:sz="4" w:space="0" w:color="auto"/>
                  </w:tcBorders>
                  <w:hideMark/>
                </w:tcPr>
                <w:p w14:paraId="34A8372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34586E0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3F81C61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709943B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2C8E16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4B6AA12"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7D9560"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 xml:space="preserve">E-UTRA Band </w:t>
                  </w:r>
                  <w:r w:rsidRPr="002A55F5">
                    <w:rPr>
                      <w:rFonts w:asciiTheme="majorBidi" w:hAnsiTheme="majorBidi" w:cstheme="majorBidi"/>
                      <w:color w:val="000000"/>
                      <w:sz w:val="18"/>
                      <w:lang w:eastAsia="zh-CN"/>
                    </w:rPr>
                    <w:t>31</w:t>
                  </w:r>
                </w:p>
              </w:tc>
              <w:tc>
                <w:tcPr>
                  <w:tcW w:w="1910" w:type="dxa"/>
                  <w:tcBorders>
                    <w:top w:val="single" w:sz="4" w:space="0" w:color="auto"/>
                    <w:left w:val="single" w:sz="4" w:space="0" w:color="auto"/>
                    <w:bottom w:val="single" w:sz="4" w:space="0" w:color="auto"/>
                    <w:right w:val="single" w:sz="4" w:space="0" w:color="auto"/>
                  </w:tcBorders>
                  <w:hideMark/>
                </w:tcPr>
                <w:p w14:paraId="51D85B2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452.5-457.5 MHz</w:t>
                  </w:r>
                </w:p>
              </w:tc>
              <w:tc>
                <w:tcPr>
                  <w:tcW w:w="1004" w:type="dxa"/>
                  <w:tcBorders>
                    <w:top w:val="single" w:sz="4" w:space="0" w:color="auto"/>
                    <w:left w:val="single" w:sz="4" w:space="0" w:color="auto"/>
                    <w:bottom w:val="single" w:sz="4" w:space="0" w:color="auto"/>
                    <w:right w:val="single" w:sz="4" w:space="0" w:color="auto"/>
                  </w:tcBorders>
                  <w:hideMark/>
                </w:tcPr>
                <w:p w14:paraId="742E4B8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F152C4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A50615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8B3B76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190A28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34C5020"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EA7366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a) or E-UTRA Band 33</w:t>
                  </w:r>
                </w:p>
              </w:tc>
              <w:tc>
                <w:tcPr>
                  <w:tcW w:w="1910" w:type="dxa"/>
                  <w:tcBorders>
                    <w:top w:val="single" w:sz="4" w:space="0" w:color="auto"/>
                    <w:left w:val="single" w:sz="4" w:space="0" w:color="auto"/>
                    <w:bottom w:val="single" w:sz="4" w:space="0" w:color="auto"/>
                    <w:right w:val="single" w:sz="4" w:space="0" w:color="auto"/>
                  </w:tcBorders>
                </w:tcPr>
                <w:p w14:paraId="3FDEE5C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1 900-1 920 MHz</w:t>
                  </w:r>
                </w:p>
              </w:tc>
              <w:tc>
                <w:tcPr>
                  <w:tcW w:w="1004" w:type="dxa"/>
                  <w:tcBorders>
                    <w:top w:val="single" w:sz="4" w:space="0" w:color="auto"/>
                    <w:left w:val="single" w:sz="4" w:space="0" w:color="auto"/>
                    <w:bottom w:val="single" w:sz="4" w:space="0" w:color="auto"/>
                    <w:right w:val="single" w:sz="4" w:space="0" w:color="auto"/>
                  </w:tcBorders>
                  <w:hideMark/>
                </w:tcPr>
                <w:p w14:paraId="6522932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A74C8D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6D4AA3D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37D76E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F47747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65AB6B1"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1AAB35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a) or E-UTRA Band 34</w:t>
                  </w:r>
                </w:p>
              </w:tc>
              <w:tc>
                <w:tcPr>
                  <w:tcW w:w="1910" w:type="dxa"/>
                  <w:tcBorders>
                    <w:top w:val="single" w:sz="4" w:space="0" w:color="auto"/>
                    <w:left w:val="single" w:sz="4" w:space="0" w:color="auto"/>
                    <w:bottom w:val="single" w:sz="4" w:space="0" w:color="auto"/>
                    <w:right w:val="single" w:sz="4" w:space="0" w:color="auto"/>
                  </w:tcBorders>
                  <w:hideMark/>
                </w:tcPr>
                <w:p w14:paraId="7CAFEB8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2 010-2 025 MHz</w:t>
                  </w:r>
                </w:p>
              </w:tc>
              <w:tc>
                <w:tcPr>
                  <w:tcW w:w="1004" w:type="dxa"/>
                  <w:tcBorders>
                    <w:top w:val="single" w:sz="4" w:space="0" w:color="auto"/>
                    <w:left w:val="single" w:sz="4" w:space="0" w:color="auto"/>
                    <w:bottom w:val="single" w:sz="4" w:space="0" w:color="auto"/>
                    <w:right w:val="single" w:sz="4" w:space="0" w:color="auto"/>
                  </w:tcBorders>
                  <w:hideMark/>
                </w:tcPr>
                <w:p w14:paraId="03EB4D5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503F95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3480A76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46A270A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60C9BCB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44D991F"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11F6CD5"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b) or E-UTRA Band 35</w:t>
                  </w:r>
                </w:p>
              </w:tc>
              <w:tc>
                <w:tcPr>
                  <w:tcW w:w="1910" w:type="dxa"/>
                  <w:tcBorders>
                    <w:top w:val="single" w:sz="4" w:space="0" w:color="auto"/>
                    <w:left w:val="single" w:sz="4" w:space="0" w:color="auto"/>
                    <w:bottom w:val="single" w:sz="4" w:space="0" w:color="auto"/>
                    <w:right w:val="single" w:sz="4" w:space="0" w:color="auto"/>
                  </w:tcBorders>
                </w:tcPr>
                <w:p w14:paraId="3D9EFAA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1 850-1 910 MHz</w:t>
                  </w:r>
                </w:p>
              </w:tc>
              <w:tc>
                <w:tcPr>
                  <w:tcW w:w="1004" w:type="dxa"/>
                  <w:tcBorders>
                    <w:top w:val="single" w:sz="4" w:space="0" w:color="auto"/>
                    <w:left w:val="single" w:sz="4" w:space="0" w:color="auto"/>
                    <w:bottom w:val="single" w:sz="4" w:space="0" w:color="auto"/>
                    <w:right w:val="single" w:sz="4" w:space="0" w:color="auto"/>
                  </w:tcBorders>
                  <w:hideMark/>
                </w:tcPr>
                <w:p w14:paraId="17019E6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3426737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2286FD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2457CCF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75E361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164081E"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F81DC4"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b) or E-UTRA Band 36</w:t>
                  </w:r>
                </w:p>
              </w:tc>
              <w:tc>
                <w:tcPr>
                  <w:tcW w:w="1910" w:type="dxa"/>
                  <w:tcBorders>
                    <w:top w:val="single" w:sz="4" w:space="0" w:color="auto"/>
                    <w:left w:val="single" w:sz="4" w:space="0" w:color="auto"/>
                    <w:bottom w:val="single" w:sz="4" w:space="0" w:color="auto"/>
                    <w:right w:val="single" w:sz="4" w:space="0" w:color="auto"/>
                  </w:tcBorders>
                  <w:hideMark/>
                </w:tcPr>
                <w:p w14:paraId="2C9ACA7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1 930-1 990 MHz</w:t>
                  </w:r>
                </w:p>
              </w:tc>
              <w:tc>
                <w:tcPr>
                  <w:tcW w:w="1004" w:type="dxa"/>
                  <w:tcBorders>
                    <w:top w:val="single" w:sz="4" w:space="0" w:color="auto"/>
                    <w:left w:val="single" w:sz="4" w:space="0" w:color="auto"/>
                    <w:bottom w:val="single" w:sz="4" w:space="0" w:color="auto"/>
                    <w:right w:val="single" w:sz="4" w:space="0" w:color="auto"/>
                  </w:tcBorders>
                  <w:hideMark/>
                </w:tcPr>
                <w:p w14:paraId="4954E32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89C5A4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13FB48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3FD600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2A58F2B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n2</w:t>
                  </w:r>
                </w:p>
              </w:tc>
            </w:tr>
            <w:tr w:rsidR="00B521FB" w:rsidRPr="002A55F5" w14:paraId="4F4203FF"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59832D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c) or E-UTRA Band 37</w:t>
                  </w:r>
                </w:p>
              </w:tc>
              <w:tc>
                <w:tcPr>
                  <w:tcW w:w="1910" w:type="dxa"/>
                  <w:tcBorders>
                    <w:top w:val="single" w:sz="4" w:space="0" w:color="auto"/>
                    <w:left w:val="single" w:sz="4" w:space="0" w:color="auto"/>
                    <w:bottom w:val="single" w:sz="4" w:space="0" w:color="auto"/>
                    <w:right w:val="single" w:sz="4" w:space="0" w:color="auto"/>
                  </w:tcBorders>
                  <w:hideMark/>
                </w:tcPr>
                <w:p w14:paraId="1AE32C5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1 910-1 930 MHz</w:t>
                  </w:r>
                </w:p>
              </w:tc>
              <w:tc>
                <w:tcPr>
                  <w:tcW w:w="1004" w:type="dxa"/>
                  <w:tcBorders>
                    <w:top w:val="single" w:sz="4" w:space="0" w:color="auto"/>
                    <w:left w:val="single" w:sz="4" w:space="0" w:color="auto"/>
                    <w:bottom w:val="single" w:sz="4" w:space="0" w:color="auto"/>
                    <w:right w:val="single" w:sz="4" w:space="0" w:color="auto"/>
                  </w:tcBorders>
                  <w:hideMark/>
                </w:tcPr>
                <w:p w14:paraId="18282F9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8B6799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6B6459F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3DD5CF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E4319C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F32E1A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2A039C2"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d) or E-UTRA Band 38 or NR Band n38</w:t>
                  </w:r>
                </w:p>
              </w:tc>
              <w:tc>
                <w:tcPr>
                  <w:tcW w:w="1910" w:type="dxa"/>
                  <w:tcBorders>
                    <w:top w:val="single" w:sz="4" w:space="0" w:color="auto"/>
                    <w:left w:val="single" w:sz="4" w:space="0" w:color="auto"/>
                    <w:bottom w:val="single" w:sz="4" w:space="0" w:color="auto"/>
                    <w:right w:val="single" w:sz="4" w:space="0" w:color="auto"/>
                  </w:tcBorders>
                  <w:hideMark/>
                </w:tcPr>
                <w:p w14:paraId="47D4A57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2 570-2 620 MHz</w:t>
                  </w:r>
                </w:p>
              </w:tc>
              <w:tc>
                <w:tcPr>
                  <w:tcW w:w="1004" w:type="dxa"/>
                  <w:tcBorders>
                    <w:top w:val="single" w:sz="4" w:space="0" w:color="auto"/>
                    <w:left w:val="single" w:sz="4" w:space="0" w:color="auto"/>
                    <w:bottom w:val="single" w:sz="4" w:space="0" w:color="auto"/>
                    <w:right w:val="single" w:sz="4" w:space="0" w:color="auto"/>
                  </w:tcBorders>
                  <w:hideMark/>
                </w:tcPr>
                <w:p w14:paraId="43DB8AF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86FC27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283E55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2901DE2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47B328D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 xml:space="preserve">This is not applicable to BS operating in Band n38.  </w:t>
                  </w:r>
                </w:p>
              </w:tc>
            </w:tr>
            <w:tr w:rsidR="00B521FB" w:rsidRPr="002A55F5" w14:paraId="452AD22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E078ED3"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UTRA TDD Band f) or E-UTRA Band 3</w:t>
                  </w:r>
                  <w:r w:rsidRPr="002A55F5">
                    <w:rPr>
                      <w:rFonts w:asciiTheme="majorBidi" w:hAnsiTheme="majorBidi" w:cstheme="majorBidi"/>
                      <w:color w:val="000000"/>
                      <w:sz w:val="18"/>
                      <w:lang w:eastAsia="zh-CN"/>
                    </w:rPr>
                    <w:t>9</w:t>
                  </w:r>
                </w:p>
              </w:tc>
              <w:tc>
                <w:tcPr>
                  <w:tcW w:w="1910" w:type="dxa"/>
                  <w:tcBorders>
                    <w:top w:val="single" w:sz="4" w:space="0" w:color="auto"/>
                    <w:left w:val="single" w:sz="4" w:space="0" w:color="auto"/>
                    <w:bottom w:val="single" w:sz="4" w:space="0" w:color="auto"/>
                    <w:right w:val="single" w:sz="4" w:space="0" w:color="auto"/>
                  </w:tcBorders>
                  <w:hideMark/>
                </w:tcPr>
                <w:p w14:paraId="22FEEF4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1 880-1 920 MHz</w:t>
                  </w:r>
                </w:p>
              </w:tc>
              <w:tc>
                <w:tcPr>
                  <w:tcW w:w="1004" w:type="dxa"/>
                  <w:tcBorders>
                    <w:top w:val="single" w:sz="4" w:space="0" w:color="auto"/>
                    <w:left w:val="single" w:sz="4" w:space="0" w:color="auto"/>
                    <w:bottom w:val="single" w:sz="4" w:space="0" w:color="auto"/>
                    <w:right w:val="single" w:sz="4" w:space="0" w:color="auto"/>
                  </w:tcBorders>
                  <w:hideMark/>
                </w:tcPr>
                <w:p w14:paraId="292D1F6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4319776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3064F8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42504B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 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tcPr>
                <w:p w14:paraId="7B31EBA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38D178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6CC92CF"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 xml:space="preserve">UTRA TDD Band e) or E-UTRA Band </w:t>
                  </w:r>
                  <w:r w:rsidRPr="002A55F5">
                    <w:rPr>
                      <w:rFonts w:asciiTheme="majorBidi" w:hAnsiTheme="majorBidi" w:cstheme="majorBidi"/>
                      <w:color w:val="000000"/>
                      <w:sz w:val="18"/>
                      <w:lang w:eastAsia="zh-CN"/>
                    </w:rPr>
                    <w:t>40</w:t>
                  </w:r>
                </w:p>
              </w:tc>
              <w:tc>
                <w:tcPr>
                  <w:tcW w:w="1910" w:type="dxa"/>
                  <w:tcBorders>
                    <w:top w:val="single" w:sz="4" w:space="0" w:color="auto"/>
                    <w:left w:val="single" w:sz="4" w:space="0" w:color="auto"/>
                    <w:bottom w:val="single" w:sz="4" w:space="0" w:color="auto"/>
                    <w:right w:val="single" w:sz="4" w:space="0" w:color="auto"/>
                  </w:tcBorders>
                  <w:hideMark/>
                </w:tcPr>
                <w:p w14:paraId="4128DFF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2 300</w:t>
                  </w:r>
                  <w:r w:rsidRPr="002A55F5">
                    <w:rPr>
                      <w:rFonts w:asciiTheme="majorBidi" w:hAnsiTheme="majorBidi" w:cstheme="majorBidi"/>
                      <w:color w:val="000000"/>
                      <w:sz w:val="18"/>
                      <w:lang w:eastAsia="ja-JP"/>
                    </w:rPr>
                    <w:t>-</w:t>
                  </w:r>
                  <w:r w:rsidRPr="002A55F5">
                    <w:rPr>
                      <w:rFonts w:asciiTheme="majorBidi" w:hAnsiTheme="majorBidi" w:cstheme="majorBidi"/>
                      <w:color w:val="000000"/>
                      <w:sz w:val="18"/>
                      <w:lang w:eastAsia="zh-CN"/>
                    </w:rPr>
                    <w:t>2 400 MHz</w:t>
                  </w:r>
                </w:p>
              </w:tc>
              <w:tc>
                <w:tcPr>
                  <w:tcW w:w="1004" w:type="dxa"/>
                  <w:tcBorders>
                    <w:top w:val="single" w:sz="4" w:space="0" w:color="auto"/>
                    <w:left w:val="single" w:sz="4" w:space="0" w:color="auto"/>
                    <w:bottom w:val="single" w:sz="4" w:space="0" w:color="auto"/>
                    <w:right w:val="single" w:sz="4" w:space="0" w:color="auto"/>
                  </w:tcBorders>
                  <w:hideMark/>
                </w:tcPr>
                <w:p w14:paraId="582525F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42DDAF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E35B04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3CB7CA3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w:t>
                  </w:r>
                  <w:r w:rsidRPr="002A55F5">
                    <w:rPr>
                      <w:rFonts w:asciiTheme="majorBidi" w:hAnsiTheme="majorBidi" w:cstheme="majorBidi"/>
                      <w:color w:val="000000"/>
                      <w:sz w:val="18"/>
                      <w:lang w:eastAsia="ja-JP"/>
                    </w:rPr>
                    <w:t xml:space="preserve"> </w:t>
                  </w:r>
                  <w:r w:rsidRPr="002A55F5">
                    <w:rPr>
                      <w:rFonts w:asciiTheme="majorBidi" w:hAnsiTheme="majorBidi" w:cstheme="majorBidi"/>
                      <w:color w:val="000000"/>
                      <w:sz w:val="18"/>
                      <w:lang w:eastAsia="zh-CN"/>
                    </w:rPr>
                    <w:t>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tcPr>
                <w:p w14:paraId="71D56B9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2E043C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6CCA587"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 xml:space="preserve">E-UTRA Band </w:t>
                  </w:r>
                  <w:r w:rsidRPr="002A55F5">
                    <w:rPr>
                      <w:rFonts w:asciiTheme="majorBidi" w:hAnsiTheme="majorBidi" w:cstheme="majorBidi"/>
                      <w:color w:val="000000"/>
                      <w:sz w:val="18"/>
                      <w:lang w:eastAsia="zh-CN"/>
                    </w:rPr>
                    <w:t>41 or NR Band n41</w:t>
                  </w:r>
                </w:p>
              </w:tc>
              <w:tc>
                <w:tcPr>
                  <w:tcW w:w="1910" w:type="dxa"/>
                  <w:tcBorders>
                    <w:top w:val="single" w:sz="4" w:space="0" w:color="auto"/>
                    <w:left w:val="single" w:sz="4" w:space="0" w:color="auto"/>
                    <w:bottom w:val="single" w:sz="4" w:space="0" w:color="auto"/>
                    <w:right w:val="single" w:sz="4" w:space="0" w:color="auto"/>
                  </w:tcBorders>
                  <w:hideMark/>
                </w:tcPr>
                <w:p w14:paraId="23F7262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zh-CN"/>
                    </w:rPr>
                    <w:t>2 496-2 690 MHz</w:t>
                  </w:r>
                </w:p>
              </w:tc>
              <w:tc>
                <w:tcPr>
                  <w:tcW w:w="1004" w:type="dxa"/>
                  <w:tcBorders>
                    <w:top w:val="single" w:sz="4" w:space="0" w:color="auto"/>
                    <w:left w:val="single" w:sz="4" w:space="0" w:color="auto"/>
                    <w:bottom w:val="single" w:sz="4" w:space="0" w:color="auto"/>
                    <w:right w:val="single" w:sz="4" w:space="0" w:color="auto"/>
                  </w:tcBorders>
                  <w:hideMark/>
                </w:tcPr>
                <w:p w14:paraId="5B80692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68500BE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61E6C43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D0142A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w:t>
                  </w:r>
                  <w:r w:rsidRPr="002A55F5">
                    <w:rPr>
                      <w:rFonts w:asciiTheme="majorBidi" w:hAnsiTheme="majorBidi" w:cstheme="majorBidi"/>
                      <w:color w:val="000000"/>
                      <w:sz w:val="18"/>
                      <w:lang w:eastAsia="ja-JP"/>
                    </w:rPr>
                    <w:t xml:space="preserve"> </w:t>
                  </w:r>
                  <w:r w:rsidRPr="002A55F5">
                    <w:rPr>
                      <w:rFonts w:asciiTheme="majorBidi" w:hAnsiTheme="majorBidi" w:cstheme="majorBidi"/>
                      <w:color w:val="000000"/>
                      <w:sz w:val="18"/>
                      <w:lang w:eastAsia="zh-CN"/>
                    </w:rPr>
                    <w:t>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hideMark/>
                </w:tcPr>
                <w:p w14:paraId="6466B2A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w:t>
                  </w:r>
                  <w:r w:rsidRPr="002A55F5">
                    <w:rPr>
                      <w:rFonts w:asciiTheme="majorBidi" w:hAnsiTheme="majorBidi" w:cstheme="majorBidi"/>
                      <w:color w:val="000000"/>
                      <w:sz w:val="18"/>
                      <w:lang w:eastAsia="zh-CN"/>
                    </w:rPr>
                    <w:t>41</w:t>
                  </w:r>
                </w:p>
              </w:tc>
            </w:tr>
            <w:tr w:rsidR="00B521FB" w:rsidRPr="002A55F5" w14:paraId="7F1677F2"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094E8FC"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42</w:t>
                  </w:r>
                </w:p>
              </w:tc>
              <w:tc>
                <w:tcPr>
                  <w:tcW w:w="1910" w:type="dxa"/>
                  <w:tcBorders>
                    <w:top w:val="single" w:sz="4" w:space="0" w:color="auto"/>
                    <w:left w:val="single" w:sz="4" w:space="0" w:color="auto"/>
                    <w:bottom w:val="single" w:sz="4" w:space="0" w:color="auto"/>
                    <w:right w:val="single" w:sz="4" w:space="0" w:color="auto"/>
                  </w:tcBorders>
                  <w:hideMark/>
                </w:tcPr>
                <w:p w14:paraId="6BBACE2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3 400-3 600 MHz</w:t>
                  </w:r>
                </w:p>
              </w:tc>
              <w:tc>
                <w:tcPr>
                  <w:tcW w:w="1004" w:type="dxa"/>
                  <w:tcBorders>
                    <w:top w:val="single" w:sz="4" w:space="0" w:color="auto"/>
                    <w:left w:val="single" w:sz="4" w:space="0" w:color="auto"/>
                    <w:bottom w:val="single" w:sz="4" w:space="0" w:color="auto"/>
                    <w:right w:val="single" w:sz="4" w:space="0" w:color="auto"/>
                  </w:tcBorders>
                  <w:hideMark/>
                </w:tcPr>
                <w:p w14:paraId="7883C0B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7185900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2BF39BD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3BAE303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47D89A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65E9F52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C048C88"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43</w:t>
                  </w:r>
                </w:p>
              </w:tc>
              <w:tc>
                <w:tcPr>
                  <w:tcW w:w="1910" w:type="dxa"/>
                  <w:tcBorders>
                    <w:top w:val="single" w:sz="4" w:space="0" w:color="auto"/>
                    <w:left w:val="single" w:sz="4" w:space="0" w:color="auto"/>
                    <w:bottom w:val="single" w:sz="4" w:space="0" w:color="auto"/>
                    <w:right w:val="single" w:sz="4" w:space="0" w:color="auto"/>
                  </w:tcBorders>
                  <w:hideMark/>
                </w:tcPr>
                <w:p w14:paraId="758FFC91"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3 600-3 800 MHz</w:t>
                  </w:r>
                </w:p>
              </w:tc>
              <w:tc>
                <w:tcPr>
                  <w:tcW w:w="1004" w:type="dxa"/>
                  <w:tcBorders>
                    <w:top w:val="single" w:sz="4" w:space="0" w:color="auto"/>
                    <w:left w:val="single" w:sz="4" w:space="0" w:color="auto"/>
                    <w:bottom w:val="single" w:sz="4" w:space="0" w:color="auto"/>
                    <w:right w:val="single" w:sz="4" w:space="0" w:color="auto"/>
                  </w:tcBorders>
                  <w:hideMark/>
                </w:tcPr>
                <w:p w14:paraId="2FD94B9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3E360F6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3AFA1F63"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2892F68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909540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11B9CDA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B6E93C3"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44</w:t>
                  </w:r>
                </w:p>
              </w:tc>
              <w:tc>
                <w:tcPr>
                  <w:tcW w:w="1910" w:type="dxa"/>
                  <w:tcBorders>
                    <w:top w:val="single" w:sz="4" w:space="0" w:color="auto"/>
                    <w:left w:val="single" w:sz="4" w:space="0" w:color="auto"/>
                    <w:bottom w:val="single" w:sz="4" w:space="0" w:color="auto"/>
                    <w:right w:val="single" w:sz="4" w:space="0" w:color="auto"/>
                  </w:tcBorders>
                  <w:hideMark/>
                </w:tcPr>
                <w:p w14:paraId="3C277B54"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703-803 MHz</w:t>
                  </w:r>
                </w:p>
              </w:tc>
              <w:tc>
                <w:tcPr>
                  <w:tcW w:w="1004" w:type="dxa"/>
                  <w:tcBorders>
                    <w:top w:val="single" w:sz="4" w:space="0" w:color="auto"/>
                    <w:left w:val="single" w:sz="4" w:space="0" w:color="auto"/>
                    <w:bottom w:val="single" w:sz="4" w:space="0" w:color="auto"/>
                    <w:right w:val="single" w:sz="4" w:space="0" w:color="auto"/>
                  </w:tcBorders>
                  <w:hideMark/>
                </w:tcPr>
                <w:p w14:paraId="51B3170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E87A61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14FB707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D1629E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2651230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n28</w:t>
                  </w:r>
                </w:p>
              </w:tc>
            </w:tr>
            <w:tr w:rsidR="00B521FB" w:rsidRPr="002A55F5" w14:paraId="110EC103"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12B6FD"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4</w:t>
                  </w:r>
                  <w:r w:rsidRPr="002A55F5">
                    <w:rPr>
                      <w:rFonts w:asciiTheme="majorBidi" w:hAnsiTheme="majorBidi" w:cstheme="majorBidi"/>
                      <w:color w:val="000000"/>
                      <w:sz w:val="18"/>
                      <w:lang w:eastAsia="zh-CN"/>
                    </w:rPr>
                    <w:t>5</w:t>
                  </w:r>
                </w:p>
              </w:tc>
              <w:tc>
                <w:tcPr>
                  <w:tcW w:w="1910" w:type="dxa"/>
                  <w:tcBorders>
                    <w:top w:val="single" w:sz="4" w:space="0" w:color="auto"/>
                    <w:left w:val="single" w:sz="4" w:space="0" w:color="auto"/>
                    <w:bottom w:val="single" w:sz="4" w:space="0" w:color="auto"/>
                    <w:right w:val="single" w:sz="4" w:space="0" w:color="auto"/>
                  </w:tcBorders>
                  <w:hideMark/>
                </w:tcPr>
                <w:p w14:paraId="0902DA69"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zh-CN"/>
                    </w:rPr>
                    <w:t>1 447</w:t>
                  </w:r>
                  <w:r w:rsidRPr="002A55F5">
                    <w:rPr>
                      <w:rFonts w:asciiTheme="majorBidi" w:hAnsiTheme="majorBidi" w:cstheme="majorBidi"/>
                      <w:color w:val="000000"/>
                      <w:sz w:val="18"/>
                      <w:lang w:eastAsia="ja-JP"/>
                    </w:rPr>
                    <w:t>-</w:t>
                  </w:r>
                  <w:r w:rsidRPr="002A55F5">
                    <w:rPr>
                      <w:rFonts w:asciiTheme="majorBidi" w:hAnsiTheme="majorBidi" w:cstheme="majorBidi"/>
                      <w:color w:val="000000"/>
                      <w:sz w:val="18"/>
                      <w:lang w:eastAsia="zh-CN"/>
                    </w:rPr>
                    <w:t>1 467</w:t>
                  </w:r>
                  <w:r w:rsidRPr="002A55F5">
                    <w:rPr>
                      <w:rFonts w:asciiTheme="majorBidi" w:hAnsiTheme="majorBidi" w:cstheme="majorBidi"/>
                      <w:color w:val="000000"/>
                      <w:sz w:val="18"/>
                      <w:lang w:eastAsia="ja-JP"/>
                    </w:rPr>
                    <w:t xml:space="preserve"> MHz</w:t>
                  </w:r>
                </w:p>
              </w:tc>
              <w:tc>
                <w:tcPr>
                  <w:tcW w:w="1004" w:type="dxa"/>
                  <w:tcBorders>
                    <w:top w:val="single" w:sz="4" w:space="0" w:color="auto"/>
                    <w:left w:val="single" w:sz="4" w:space="0" w:color="auto"/>
                    <w:bottom w:val="single" w:sz="4" w:space="0" w:color="auto"/>
                    <w:right w:val="single" w:sz="4" w:space="0" w:color="auto"/>
                  </w:tcBorders>
                  <w:hideMark/>
                </w:tcPr>
                <w:p w14:paraId="4D81A11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010E035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11A2F07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32F06A4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C2A626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35910FA"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E0F3DF1"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48</w:t>
                  </w:r>
                </w:p>
              </w:tc>
              <w:tc>
                <w:tcPr>
                  <w:tcW w:w="1910" w:type="dxa"/>
                  <w:tcBorders>
                    <w:top w:val="single" w:sz="4" w:space="0" w:color="auto"/>
                    <w:left w:val="single" w:sz="4" w:space="0" w:color="auto"/>
                    <w:bottom w:val="single" w:sz="4" w:space="0" w:color="auto"/>
                    <w:right w:val="single" w:sz="4" w:space="0" w:color="auto"/>
                  </w:tcBorders>
                  <w:hideMark/>
                </w:tcPr>
                <w:p w14:paraId="29C84D0C"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3 550-3 700 MHz</w:t>
                  </w:r>
                </w:p>
              </w:tc>
              <w:tc>
                <w:tcPr>
                  <w:tcW w:w="1004" w:type="dxa"/>
                  <w:tcBorders>
                    <w:top w:val="single" w:sz="4" w:space="0" w:color="auto"/>
                    <w:left w:val="single" w:sz="4" w:space="0" w:color="auto"/>
                    <w:bottom w:val="single" w:sz="4" w:space="0" w:color="auto"/>
                    <w:right w:val="single" w:sz="4" w:space="0" w:color="auto"/>
                  </w:tcBorders>
                  <w:hideMark/>
                </w:tcPr>
                <w:p w14:paraId="0440A10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3E6D361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7EC1204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5200B47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017FD3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4983CD0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AED07E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50 or NR Band n50</w:t>
                  </w:r>
                </w:p>
              </w:tc>
              <w:tc>
                <w:tcPr>
                  <w:tcW w:w="1910" w:type="dxa"/>
                  <w:tcBorders>
                    <w:top w:val="single" w:sz="4" w:space="0" w:color="auto"/>
                    <w:left w:val="single" w:sz="4" w:space="0" w:color="auto"/>
                    <w:bottom w:val="single" w:sz="4" w:space="0" w:color="auto"/>
                    <w:right w:val="single" w:sz="4" w:space="0" w:color="auto"/>
                  </w:tcBorders>
                  <w:hideMark/>
                </w:tcPr>
                <w:p w14:paraId="72563D61"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1 432-1 517 MHz</w:t>
                  </w:r>
                </w:p>
              </w:tc>
              <w:tc>
                <w:tcPr>
                  <w:tcW w:w="1004" w:type="dxa"/>
                  <w:tcBorders>
                    <w:top w:val="single" w:sz="4" w:space="0" w:color="auto"/>
                    <w:left w:val="single" w:sz="4" w:space="0" w:color="auto"/>
                    <w:bottom w:val="single" w:sz="4" w:space="0" w:color="auto"/>
                    <w:right w:val="single" w:sz="4" w:space="0" w:color="auto"/>
                  </w:tcBorders>
                  <w:hideMark/>
                </w:tcPr>
                <w:p w14:paraId="717D9F4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7B538BE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4F2B108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422615B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4A1CAF7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n74 or n75</w:t>
                  </w:r>
                </w:p>
              </w:tc>
            </w:tr>
            <w:tr w:rsidR="00B521FB" w:rsidRPr="002A55F5" w14:paraId="4EA9104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05D883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51 or NR Band n51</w:t>
                  </w:r>
                </w:p>
              </w:tc>
              <w:tc>
                <w:tcPr>
                  <w:tcW w:w="1910" w:type="dxa"/>
                  <w:tcBorders>
                    <w:top w:val="single" w:sz="4" w:space="0" w:color="auto"/>
                    <w:left w:val="single" w:sz="4" w:space="0" w:color="auto"/>
                    <w:bottom w:val="single" w:sz="4" w:space="0" w:color="auto"/>
                    <w:right w:val="single" w:sz="4" w:space="0" w:color="auto"/>
                  </w:tcBorders>
                  <w:hideMark/>
                </w:tcPr>
                <w:p w14:paraId="7F3F9DC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1 427-1 432 MHz</w:t>
                  </w:r>
                </w:p>
              </w:tc>
              <w:tc>
                <w:tcPr>
                  <w:tcW w:w="1004" w:type="dxa"/>
                  <w:tcBorders>
                    <w:top w:val="single" w:sz="4" w:space="0" w:color="auto"/>
                    <w:left w:val="single" w:sz="4" w:space="0" w:color="auto"/>
                    <w:bottom w:val="single" w:sz="4" w:space="0" w:color="auto"/>
                    <w:right w:val="single" w:sz="4" w:space="0" w:color="auto"/>
                  </w:tcBorders>
                  <w:hideMark/>
                </w:tcPr>
                <w:p w14:paraId="4695393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hideMark/>
                </w:tcPr>
                <w:p w14:paraId="65C1672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hideMark/>
                </w:tcPr>
                <w:p w14:paraId="479FDB8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5AB67E8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2620AD6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n50, n75 or n76</w:t>
                  </w:r>
                </w:p>
              </w:tc>
            </w:tr>
            <w:tr w:rsidR="00B521FB" w:rsidRPr="002A55F5" w14:paraId="2B2B907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46E22EB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eastAsia="Malgun Gothic" w:hAnsiTheme="majorBidi" w:cstheme="majorBidi"/>
                      <w:color w:val="000000"/>
                      <w:sz w:val="18"/>
                      <w:lang w:eastAsia="ja-JP"/>
                    </w:rPr>
                    <w:t>E-UTRA Band 53</w:t>
                  </w:r>
                  <w:r w:rsidRPr="002A55F5">
                    <w:rPr>
                      <w:rFonts w:asciiTheme="majorBidi" w:eastAsia="Malgun Gothic" w:hAnsiTheme="majorBidi" w:cstheme="majorBidi"/>
                      <w:color w:val="000000"/>
                      <w:sz w:val="18"/>
                      <w:lang w:eastAsia="zh-CN"/>
                    </w:rPr>
                    <w:t xml:space="preserve"> or NR Band n53</w:t>
                  </w:r>
                </w:p>
              </w:tc>
              <w:tc>
                <w:tcPr>
                  <w:tcW w:w="1910" w:type="dxa"/>
                  <w:tcBorders>
                    <w:top w:val="single" w:sz="4" w:space="0" w:color="auto"/>
                    <w:left w:val="single" w:sz="4" w:space="0" w:color="auto"/>
                    <w:bottom w:val="single" w:sz="4" w:space="0" w:color="auto"/>
                    <w:right w:val="single" w:sz="4" w:space="0" w:color="auto"/>
                  </w:tcBorders>
                </w:tcPr>
                <w:p w14:paraId="6E25E6E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2 483.5-2 495 MHz</w:t>
                  </w:r>
                </w:p>
              </w:tc>
              <w:tc>
                <w:tcPr>
                  <w:tcW w:w="1004" w:type="dxa"/>
                  <w:tcBorders>
                    <w:top w:val="single" w:sz="4" w:space="0" w:color="auto"/>
                    <w:left w:val="single" w:sz="4" w:space="0" w:color="auto"/>
                    <w:bottom w:val="single" w:sz="4" w:space="0" w:color="auto"/>
                    <w:right w:val="single" w:sz="4" w:space="0" w:color="auto"/>
                  </w:tcBorders>
                </w:tcPr>
                <w:p w14:paraId="3F19463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tcPr>
                <w:p w14:paraId="47A7EC0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10166A9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4702DB9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w:t>
                  </w:r>
                  <w:r w:rsidRPr="002A55F5">
                    <w:rPr>
                      <w:rFonts w:asciiTheme="majorBidi" w:hAnsiTheme="majorBidi" w:cstheme="majorBidi"/>
                      <w:color w:val="000000"/>
                      <w:sz w:val="18"/>
                      <w:lang w:eastAsia="ja-JP"/>
                    </w:rPr>
                    <w:t xml:space="preserve"> </w:t>
                  </w:r>
                  <w:r w:rsidRPr="002A55F5">
                    <w:rPr>
                      <w:rFonts w:asciiTheme="majorBidi" w:hAnsiTheme="majorBidi" w:cstheme="majorBidi"/>
                      <w:color w:val="000000"/>
                      <w:sz w:val="18"/>
                      <w:lang w:eastAsia="zh-CN"/>
                    </w:rPr>
                    <w:t>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tcPr>
                <w:p w14:paraId="53B03D4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w:t>
                  </w:r>
                  <w:r w:rsidRPr="002A55F5">
                    <w:rPr>
                      <w:rFonts w:asciiTheme="majorBidi" w:hAnsiTheme="majorBidi" w:cstheme="majorBidi"/>
                      <w:color w:val="000000"/>
                      <w:sz w:val="18"/>
                      <w:lang w:eastAsia="zh-CN"/>
                    </w:rPr>
                    <w:t>41 or n90</w:t>
                  </w:r>
                </w:p>
              </w:tc>
            </w:tr>
            <w:tr w:rsidR="00B521FB" w:rsidRPr="002A55F5" w14:paraId="49FF8C2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1518CC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65 or NR Band n65</w:t>
                  </w:r>
                </w:p>
              </w:tc>
              <w:tc>
                <w:tcPr>
                  <w:tcW w:w="1910" w:type="dxa"/>
                  <w:tcBorders>
                    <w:top w:val="single" w:sz="4" w:space="0" w:color="auto"/>
                    <w:left w:val="single" w:sz="4" w:space="0" w:color="auto"/>
                    <w:bottom w:val="single" w:sz="4" w:space="0" w:color="auto"/>
                    <w:right w:val="single" w:sz="4" w:space="0" w:color="auto"/>
                  </w:tcBorders>
                  <w:hideMark/>
                </w:tcPr>
                <w:p w14:paraId="70938C6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1 920-2 010 MHz</w:t>
                  </w:r>
                </w:p>
              </w:tc>
              <w:tc>
                <w:tcPr>
                  <w:tcW w:w="1004" w:type="dxa"/>
                  <w:tcBorders>
                    <w:top w:val="single" w:sz="4" w:space="0" w:color="auto"/>
                    <w:left w:val="single" w:sz="4" w:space="0" w:color="auto"/>
                    <w:bottom w:val="single" w:sz="4" w:space="0" w:color="auto"/>
                    <w:right w:val="single" w:sz="4" w:space="0" w:color="auto"/>
                  </w:tcBorders>
                  <w:hideMark/>
                </w:tcPr>
                <w:p w14:paraId="677F50B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1A4981B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1102D4A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34A5C05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5D0E57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29E19C7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BB0750E"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E-UTRA Band 66 or NR Band n66</w:t>
                  </w:r>
                </w:p>
              </w:tc>
              <w:tc>
                <w:tcPr>
                  <w:tcW w:w="1910" w:type="dxa"/>
                  <w:tcBorders>
                    <w:top w:val="single" w:sz="4" w:space="0" w:color="auto"/>
                    <w:left w:val="single" w:sz="4" w:space="0" w:color="auto"/>
                    <w:bottom w:val="single" w:sz="4" w:space="0" w:color="auto"/>
                    <w:right w:val="single" w:sz="4" w:space="0" w:color="auto"/>
                  </w:tcBorders>
                  <w:hideMark/>
                </w:tcPr>
                <w:p w14:paraId="6B877F7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1 710-1 780 MHz</w:t>
                  </w:r>
                </w:p>
              </w:tc>
              <w:tc>
                <w:tcPr>
                  <w:tcW w:w="1004" w:type="dxa"/>
                  <w:tcBorders>
                    <w:top w:val="single" w:sz="4" w:space="0" w:color="auto"/>
                    <w:left w:val="single" w:sz="4" w:space="0" w:color="auto"/>
                    <w:bottom w:val="single" w:sz="4" w:space="0" w:color="auto"/>
                    <w:right w:val="single" w:sz="4" w:space="0" w:color="auto"/>
                  </w:tcBorders>
                  <w:hideMark/>
                </w:tcPr>
                <w:p w14:paraId="4831C8E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38F61E1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4EC303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402971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726BBA9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343F03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F3BDC24"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lastRenderedPageBreak/>
                    <w:t>E-UTRA Band 68</w:t>
                  </w:r>
                </w:p>
              </w:tc>
              <w:tc>
                <w:tcPr>
                  <w:tcW w:w="1910" w:type="dxa"/>
                  <w:tcBorders>
                    <w:top w:val="single" w:sz="4" w:space="0" w:color="auto"/>
                    <w:left w:val="single" w:sz="4" w:space="0" w:color="auto"/>
                    <w:bottom w:val="single" w:sz="4" w:space="0" w:color="auto"/>
                    <w:right w:val="single" w:sz="4" w:space="0" w:color="auto"/>
                  </w:tcBorders>
                  <w:hideMark/>
                </w:tcPr>
                <w:p w14:paraId="46792E4A"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698-728 MHz</w:t>
                  </w:r>
                </w:p>
              </w:tc>
              <w:tc>
                <w:tcPr>
                  <w:tcW w:w="1004" w:type="dxa"/>
                  <w:tcBorders>
                    <w:top w:val="single" w:sz="4" w:space="0" w:color="auto"/>
                    <w:left w:val="single" w:sz="4" w:space="0" w:color="auto"/>
                    <w:bottom w:val="single" w:sz="4" w:space="0" w:color="auto"/>
                    <w:right w:val="single" w:sz="4" w:space="0" w:color="auto"/>
                  </w:tcBorders>
                  <w:hideMark/>
                </w:tcPr>
                <w:p w14:paraId="31F1A53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1E5C5B7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82DC35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EAAC12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7C1075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8C823F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0637D1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70 or NR Band n70</w:t>
                  </w:r>
                </w:p>
              </w:tc>
              <w:tc>
                <w:tcPr>
                  <w:tcW w:w="1910" w:type="dxa"/>
                  <w:tcBorders>
                    <w:top w:val="single" w:sz="4" w:space="0" w:color="auto"/>
                    <w:left w:val="single" w:sz="4" w:space="0" w:color="auto"/>
                    <w:bottom w:val="single" w:sz="4" w:space="0" w:color="auto"/>
                    <w:right w:val="single" w:sz="4" w:space="0" w:color="auto"/>
                  </w:tcBorders>
                  <w:hideMark/>
                </w:tcPr>
                <w:p w14:paraId="13C2D90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1 695-1 710 MHz</w:t>
                  </w:r>
                </w:p>
              </w:tc>
              <w:tc>
                <w:tcPr>
                  <w:tcW w:w="1004" w:type="dxa"/>
                  <w:tcBorders>
                    <w:top w:val="single" w:sz="4" w:space="0" w:color="auto"/>
                    <w:left w:val="single" w:sz="4" w:space="0" w:color="auto"/>
                    <w:bottom w:val="single" w:sz="4" w:space="0" w:color="auto"/>
                    <w:right w:val="single" w:sz="4" w:space="0" w:color="auto"/>
                  </w:tcBorders>
                  <w:hideMark/>
                </w:tcPr>
                <w:p w14:paraId="350C130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2B4272D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2F3D968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8C37CE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E9B599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6BF0A9F"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11859C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71 or NR Band n71</w:t>
                  </w:r>
                </w:p>
              </w:tc>
              <w:tc>
                <w:tcPr>
                  <w:tcW w:w="1910" w:type="dxa"/>
                  <w:tcBorders>
                    <w:top w:val="single" w:sz="4" w:space="0" w:color="auto"/>
                    <w:left w:val="single" w:sz="4" w:space="0" w:color="auto"/>
                    <w:bottom w:val="single" w:sz="4" w:space="0" w:color="auto"/>
                    <w:right w:val="single" w:sz="4" w:space="0" w:color="auto"/>
                  </w:tcBorders>
                  <w:hideMark/>
                </w:tcPr>
                <w:p w14:paraId="2E37FC3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663-698 MHz</w:t>
                  </w:r>
                </w:p>
              </w:tc>
              <w:tc>
                <w:tcPr>
                  <w:tcW w:w="1004" w:type="dxa"/>
                  <w:tcBorders>
                    <w:top w:val="single" w:sz="4" w:space="0" w:color="auto"/>
                    <w:left w:val="single" w:sz="4" w:space="0" w:color="auto"/>
                    <w:bottom w:val="single" w:sz="4" w:space="0" w:color="auto"/>
                    <w:right w:val="single" w:sz="4" w:space="0" w:color="auto"/>
                  </w:tcBorders>
                  <w:hideMark/>
                </w:tcPr>
                <w:p w14:paraId="34D4495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4F0E434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7137EF3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09E18E9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D28F15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5F2500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A0726D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72</w:t>
                  </w:r>
                </w:p>
              </w:tc>
              <w:tc>
                <w:tcPr>
                  <w:tcW w:w="1910" w:type="dxa"/>
                  <w:tcBorders>
                    <w:top w:val="single" w:sz="4" w:space="0" w:color="auto"/>
                    <w:left w:val="single" w:sz="4" w:space="0" w:color="auto"/>
                    <w:bottom w:val="single" w:sz="4" w:space="0" w:color="auto"/>
                    <w:right w:val="single" w:sz="4" w:space="0" w:color="auto"/>
                  </w:tcBorders>
                  <w:hideMark/>
                </w:tcPr>
                <w:p w14:paraId="3F69DEF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451-456 MHz</w:t>
                  </w:r>
                </w:p>
              </w:tc>
              <w:tc>
                <w:tcPr>
                  <w:tcW w:w="1004" w:type="dxa"/>
                  <w:tcBorders>
                    <w:top w:val="single" w:sz="4" w:space="0" w:color="auto"/>
                    <w:left w:val="single" w:sz="4" w:space="0" w:color="auto"/>
                    <w:bottom w:val="single" w:sz="4" w:space="0" w:color="auto"/>
                    <w:right w:val="single" w:sz="4" w:space="0" w:color="auto"/>
                  </w:tcBorders>
                  <w:hideMark/>
                </w:tcPr>
                <w:p w14:paraId="5B9BBA4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0045AB4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0BC998B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4FF3917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E20A8A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8B7F7A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BF4FC1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74 or NR Band n74</w:t>
                  </w:r>
                </w:p>
              </w:tc>
              <w:tc>
                <w:tcPr>
                  <w:tcW w:w="1910" w:type="dxa"/>
                  <w:tcBorders>
                    <w:top w:val="single" w:sz="4" w:space="0" w:color="auto"/>
                    <w:left w:val="single" w:sz="4" w:space="0" w:color="auto"/>
                    <w:bottom w:val="single" w:sz="4" w:space="0" w:color="auto"/>
                    <w:right w:val="single" w:sz="4" w:space="0" w:color="auto"/>
                  </w:tcBorders>
                  <w:hideMark/>
                </w:tcPr>
                <w:p w14:paraId="1077557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1 427-1 470 MHz</w:t>
                  </w:r>
                </w:p>
              </w:tc>
              <w:tc>
                <w:tcPr>
                  <w:tcW w:w="1004" w:type="dxa"/>
                  <w:tcBorders>
                    <w:top w:val="single" w:sz="4" w:space="0" w:color="auto"/>
                    <w:left w:val="single" w:sz="4" w:space="0" w:color="auto"/>
                    <w:bottom w:val="single" w:sz="4" w:space="0" w:color="auto"/>
                    <w:right w:val="single" w:sz="4" w:space="0" w:color="auto"/>
                  </w:tcBorders>
                  <w:hideMark/>
                </w:tcPr>
                <w:p w14:paraId="4D15C98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hideMark/>
                </w:tcPr>
                <w:p w14:paraId="57E06AE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hideMark/>
                </w:tcPr>
                <w:p w14:paraId="5772D2C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hideMark/>
                </w:tcPr>
                <w:p w14:paraId="6B0BE29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hideMark/>
                </w:tcPr>
                <w:p w14:paraId="4201C38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n50</w:t>
                  </w:r>
                </w:p>
              </w:tc>
            </w:tr>
            <w:tr w:rsidR="00B521FB" w:rsidRPr="002A55F5" w14:paraId="1DDFADB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4A5809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n77</w:t>
                  </w:r>
                </w:p>
              </w:tc>
              <w:tc>
                <w:tcPr>
                  <w:tcW w:w="1910" w:type="dxa"/>
                  <w:tcBorders>
                    <w:top w:val="single" w:sz="4" w:space="0" w:color="auto"/>
                    <w:left w:val="single" w:sz="4" w:space="0" w:color="auto"/>
                    <w:bottom w:val="single" w:sz="4" w:space="0" w:color="auto"/>
                    <w:right w:val="single" w:sz="4" w:space="0" w:color="auto"/>
                  </w:tcBorders>
                  <w:hideMark/>
                </w:tcPr>
                <w:p w14:paraId="7C41F08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3.3-4.2 GHz</w:t>
                  </w:r>
                </w:p>
              </w:tc>
              <w:tc>
                <w:tcPr>
                  <w:tcW w:w="1004" w:type="dxa"/>
                  <w:tcBorders>
                    <w:top w:val="single" w:sz="4" w:space="0" w:color="auto"/>
                    <w:left w:val="single" w:sz="4" w:space="0" w:color="auto"/>
                    <w:bottom w:val="single" w:sz="4" w:space="0" w:color="auto"/>
                    <w:right w:val="single" w:sz="4" w:space="0" w:color="auto"/>
                  </w:tcBorders>
                  <w:hideMark/>
                </w:tcPr>
                <w:p w14:paraId="08B61BB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4D51912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4D3A209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4A012D2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A2D108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0675BB5C"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18E2F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n78</w:t>
                  </w:r>
                </w:p>
              </w:tc>
              <w:tc>
                <w:tcPr>
                  <w:tcW w:w="1910" w:type="dxa"/>
                  <w:tcBorders>
                    <w:top w:val="single" w:sz="4" w:space="0" w:color="auto"/>
                    <w:left w:val="single" w:sz="4" w:space="0" w:color="auto"/>
                    <w:bottom w:val="single" w:sz="4" w:space="0" w:color="auto"/>
                    <w:right w:val="single" w:sz="4" w:space="0" w:color="auto"/>
                  </w:tcBorders>
                  <w:hideMark/>
                </w:tcPr>
                <w:p w14:paraId="3AC7ACC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3.3-3.8 GHz</w:t>
                  </w:r>
                </w:p>
              </w:tc>
              <w:tc>
                <w:tcPr>
                  <w:tcW w:w="1004" w:type="dxa"/>
                  <w:tcBorders>
                    <w:top w:val="single" w:sz="4" w:space="0" w:color="auto"/>
                    <w:left w:val="single" w:sz="4" w:space="0" w:color="auto"/>
                    <w:bottom w:val="single" w:sz="4" w:space="0" w:color="auto"/>
                    <w:right w:val="single" w:sz="4" w:space="0" w:color="auto"/>
                  </w:tcBorders>
                  <w:hideMark/>
                </w:tcPr>
                <w:p w14:paraId="193CAEC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−113.7 dBm</w:t>
                  </w:r>
                </w:p>
              </w:tc>
              <w:tc>
                <w:tcPr>
                  <w:tcW w:w="1005" w:type="dxa"/>
                  <w:tcBorders>
                    <w:top w:val="single" w:sz="4" w:space="0" w:color="auto"/>
                    <w:left w:val="single" w:sz="4" w:space="0" w:color="auto"/>
                    <w:bottom w:val="single" w:sz="4" w:space="0" w:color="auto"/>
                    <w:right w:val="single" w:sz="4" w:space="0" w:color="auto"/>
                  </w:tcBorders>
                  <w:hideMark/>
                </w:tcPr>
                <w:p w14:paraId="4809E9A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−108.7 dBm</w:t>
                  </w:r>
                </w:p>
              </w:tc>
              <w:tc>
                <w:tcPr>
                  <w:tcW w:w="1005" w:type="dxa"/>
                  <w:tcBorders>
                    <w:top w:val="single" w:sz="4" w:space="0" w:color="auto"/>
                    <w:left w:val="single" w:sz="4" w:space="0" w:color="auto"/>
                    <w:bottom w:val="single" w:sz="4" w:space="0" w:color="auto"/>
                    <w:right w:val="single" w:sz="4" w:space="0" w:color="auto"/>
                  </w:tcBorders>
                  <w:hideMark/>
                </w:tcPr>
                <w:p w14:paraId="3F54771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−105.7 dBm</w:t>
                  </w:r>
                </w:p>
              </w:tc>
              <w:tc>
                <w:tcPr>
                  <w:tcW w:w="1276" w:type="dxa"/>
                  <w:tcBorders>
                    <w:top w:val="single" w:sz="4" w:space="0" w:color="auto"/>
                    <w:left w:val="single" w:sz="4" w:space="0" w:color="auto"/>
                    <w:bottom w:val="single" w:sz="4" w:space="0" w:color="auto"/>
                    <w:right w:val="single" w:sz="4" w:space="0" w:color="auto"/>
                  </w:tcBorders>
                  <w:hideMark/>
                </w:tcPr>
                <w:p w14:paraId="266990A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ADE8A8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n77 or n78</w:t>
                  </w:r>
                </w:p>
              </w:tc>
            </w:tr>
            <w:tr w:rsidR="00B521FB" w:rsidRPr="002A55F5" w14:paraId="609C4606"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A1691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n79</w:t>
                  </w:r>
                </w:p>
              </w:tc>
              <w:tc>
                <w:tcPr>
                  <w:tcW w:w="1910" w:type="dxa"/>
                  <w:tcBorders>
                    <w:top w:val="single" w:sz="4" w:space="0" w:color="auto"/>
                    <w:left w:val="single" w:sz="4" w:space="0" w:color="auto"/>
                    <w:bottom w:val="single" w:sz="4" w:space="0" w:color="auto"/>
                    <w:right w:val="single" w:sz="4" w:space="0" w:color="auto"/>
                  </w:tcBorders>
                  <w:hideMark/>
                </w:tcPr>
                <w:p w14:paraId="644ACD0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4.4-5.0 GHz</w:t>
                  </w:r>
                </w:p>
              </w:tc>
              <w:tc>
                <w:tcPr>
                  <w:tcW w:w="1004" w:type="dxa"/>
                  <w:tcBorders>
                    <w:top w:val="single" w:sz="4" w:space="0" w:color="auto"/>
                    <w:left w:val="single" w:sz="4" w:space="0" w:color="auto"/>
                    <w:bottom w:val="single" w:sz="4" w:space="0" w:color="auto"/>
                    <w:right w:val="single" w:sz="4" w:space="0" w:color="auto"/>
                  </w:tcBorders>
                  <w:hideMark/>
                </w:tcPr>
                <w:p w14:paraId="24A7C49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−113.6 dBm</w:t>
                  </w:r>
                </w:p>
              </w:tc>
              <w:tc>
                <w:tcPr>
                  <w:tcW w:w="1005" w:type="dxa"/>
                  <w:tcBorders>
                    <w:top w:val="single" w:sz="4" w:space="0" w:color="auto"/>
                    <w:left w:val="single" w:sz="4" w:space="0" w:color="auto"/>
                    <w:bottom w:val="single" w:sz="4" w:space="0" w:color="auto"/>
                    <w:right w:val="single" w:sz="4" w:space="0" w:color="auto"/>
                  </w:tcBorders>
                  <w:hideMark/>
                </w:tcPr>
                <w:p w14:paraId="532D4F7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−108.6 dBm</w:t>
                  </w:r>
                </w:p>
              </w:tc>
              <w:tc>
                <w:tcPr>
                  <w:tcW w:w="1005" w:type="dxa"/>
                  <w:tcBorders>
                    <w:top w:val="single" w:sz="4" w:space="0" w:color="auto"/>
                    <w:left w:val="single" w:sz="4" w:space="0" w:color="auto"/>
                    <w:bottom w:val="single" w:sz="4" w:space="0" w:color="auto"/>
                    <w:right w:val="single" w:sz="4" w:space="0" w:color="auto"/>
                  </w:tcBorders>
                  <w:hideMark/>
                </w:tcPr>
                <w:p w14:paraId="0C4E38B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−105.6 dBm</w:t>
                  </w:r>
                </w:p>
              </w:tc>
              <w:tc>
                <w:tcPr>
                  <w:tcW w:w="1276" w:type="dxa"/>
                  <w:tcBorders>
                    <w:top w:val="single" w:sz="4" w:space="0" w:color="auto"/>
                    <w:left w:val="single" w:sz="4" w:space="0" w:color="auto"/>
                    <w:bottom w:val="single" w:sz="4" w:space="0" w:color="auto"/>
                    <w:right w:val="single" w:sz="4" w:space="0" w:color="auto"/>
                  </w:tcBorders>
                  <w:hideMark/>
                </w:tcPr>
                <w:p w14:paraId="2FE2659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1B60835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AA5066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663739B5" w14:textId="77777777" w:rsidR="00B521FB" w:rsidRPr="002A55F5" w:rsidDel="008A2AA9"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n80</w:t>
                  </w:r>
                </w:p>
              </w:tc>
              <w:tc>
                <w:tcPr>
                  <w:tcW w:w="1910" w:type="dxa"/>
                  <w:tcBorders>
                    <w:top w:val="single" w:sz="4" w:space="0" w:color="auto"/>
                    <w:left w:val="single" w:sz="4" w:space="0" w:color="auto"/>
                    <w:bottom w:val="single" w:sz="4" w:space="0" w:color="auto"/>
                    <w:right w:val="single" w:sz="4" w:space="0" w:color="auto"/>
                  </w:tcBorders>
                </w:tcPr>
                <w:p w14:paraId="6FADB35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1 710-1 785 MHz</w:t>
                  </w:r>
                </w:p>
              </w:tc>
              <w:tc>
                <w:tcPr>
                  <w:tcW w:w="1004" w:type="dxa"/>
                  <w:tcBorders>
                    <w:top w:val="single" w:sz="4" w:space="0" w:color="auto"/>
                    <w:left w:val="single" w:sz="4" w:space="0" w:color="auto"/>
                    <w:bottom w:val="single" w:sz="4" w:space="0" w:color="auto"/>
                    <w:right w:val="single" w:sz="4" w:space="0" w:color="auto"/>
                  </w:tcBorders>
                </w:tcPr>
                <w:p w14:paraId="75C4E6B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1DD4E96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0C0B014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1D3D4AC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36B68E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7794377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07F3104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n81</w:t>
                  </w:r>
                </w:p>
              </w:tc>
              <w:tc>
                <w:tcPr>
                  <w:tcW w:w="1910" w:type="dxa"/>
                  <w:tcBorders>
                    <w:top w:val="single" w:sz="4" w:space="0" w:color="auto"/>
                    <w:left w:val="single" w:sz="4" w:space="0" w:color="auto"/>
                    <w:bottom w:val="single" w:sz="4" w:space="0" w:color="auto"/>
                    <w:right w:val="single" w:sz="4" w:space="0" w:color="auto"/>
                  </w:tcBorders>
                </w:tcPr>
                <w:p w14:paraId="12C5625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880-915 MHz</w:t>
                  </w:r>
                </w:p>
              </w:tc>
              <w:tc>
                <w:tcPr>
                  <w:tcW w:w="1004" w:type="dxa"/>
                  <w:tcBorders>
                    <w:top w:val="single" w:sz="4" w:space="0" w:color="auto"/>
                    <w:left w:val="single" w:sz="4" w:space="0" w:color="auto"/>
                    <w:bottom w:val="single" w:sz="4" w:space="0" w:color="auto"/>
                    <w:right w:val="single" w:sz="4" w:space="0" w:color="auto"/>
                  </w:tcBorders>
                </w:tcPr>
                <w:p w14:paraId="395A93EC"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62E9A949"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39104C9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4156BBA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769F97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79F7E18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0C2116B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n82</w:t>
                  </w:r>
                </w:p>
              </w:tc>
              <w:tc>
                <w:tcPr>
                  <w:tcW w:w="1910" w:type="dxa"/>
                  <w:tcBorders>
                    <w:top w:val="single" w:sz="4" w:space="0" w:color="auto"/>
                    <w:left w:val="single" w:sz="4" w:space="0" w:color="auto"/>
                    <w:bottom w:val="single" w:sz="4" w:space="0" w:color="auto"/>
                    <w:right w:val="single" w:sz="4" w:space="0" w:color="auto"/>
                  </w:tcBorders>
                </w:tcPr>
                <w:p w14:paraId="6C714AC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832-862 MHz</w:t>
                  </w:r>
                </w:p>
              </w:tc>
              <w:tc>
                <w:tcPr>
                  <w:tcW w:w="1004" w:type="dxa"/>
                  <w:tcBorders>
                    <w:top w:val="single" w:sz="4" w:space="0" w:color="auto"/>
                    <w:left w:val="single" w:sz="4" w:space="0" w:color="auto"/>
                    <w:bottom w:val="single" w:sz="4" w:space="0" w:color="auto"/>
                    <w:right w:val="single" w:sz="4" w:space="0" w:color="auto"/>
                  </w:tcBorders>
                </w:tcPr>
                <w:p w14:paraId="514E045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39094DD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34FC92A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58926D6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047AE6E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DE1C05D"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35942D8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n83</w:t>
                  </w:r>
                </w:p>
              </w:tc>
              <w:tc>
                <w:tcPr>
                  <w:tcW w:w="1910" w:type="dxa"/>
                  <w:tcBorders>
                    <w:top w:val="single" w:sz="4" w:space="0" w:color="auto"/>
                    <w:left w:val="single" w:sz="4" w:space="0" w:color="auto"/>
                    <w:bottom w:val="single" w:sz="4" w:space="0" w:color="auto"/>
                    <w:right w:val="single" w:sz="4" w:space="0" w:color="auto"/>
                  </w:tcBorders>
                </w:tcPr>
                <w:p w14:paraId="10A31EC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703-748 MHz</w:t>
                  </w:r>
                </w:p>
              </w:tc>
              <w:tc>
                <w:tcPr>
                  <w:tcW w:w="1004" w:type="dxa"/>
                  <w:tcBorders>
                    <w:top w:val="single" w:sz="4" w:space="0" w:color="auto"/>
                    <w:left w:val="single" w:sz="4" w:space="0" w:color="auto"/>
                    <w:bottom w:val="single" w:sz="4" w:space="0" w:color="auto"/>
                    <w:right w:val="single" w:sz="4" w:space="0" w:color="auto"/>
                  </w:tcBorders>
                </w:tcPr>
                <w:p w14:paraId="5CDFD157"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116EE0C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65B21AE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7CBE8C8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522AA0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47C66D25"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289D5FE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n84</w:t>
                  </w:r>
                </w:p>
              </w:tc>
              <w:tc>
                <w:tcPr>
                  <w:tcW w:w="1910" w:type="dxa"/>
                  <w:tcBorders>
                    <w:top w:val="single" w:sz="4" w:space="0" w:color="auto"/>
                    <w:left w:val="single" w:sz="4" w:space="0" w:color="auto"/>
                    <w:bottom w:val="single" w:sz="4" w:space="0" w:color="auto"/>
                    <w:right w:val="single" w:sz="4" w:space="0" w:color="auto"/>
                  </w:tcBorders>
                </w:tcPr>
                <w:p w14:paraId="387478D5"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1 920-1 980 MHz</w:t>
                  </w:r>
                </w:p>
              </w:tc>
              <w:tc>
                <w:tcPr>
                  <w:tcW w:w="1004" w:type="dxa"/>
                  <w:tcBorders>
                    <w:top w:val="single" w:sz="4" w:space="0" w:color="auto"/>
                    <w:left w:val="single" w:sz="4" w:space="0" w:color="auto"/>
                    <w:bottom w:val="single" w:sz="4" w:space="0" w:color="auto"/>
                    <w:right w:val="single" w:sz="4" w:space="0" w:color="auto"/>
                  </w:tcBorders>
                </w:tcPr>
                <w:p w14:paraId="674C566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769B6AC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435C71C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4C864B6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707229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533A7BF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2255F51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E-UTRA Band 85 or NR Band n85</w:t>
                  </w:r>
                </w:p>
              </w:tc>
              <w:tc>
                <w:tcPr>
                  <w:tcW w:w="1910" w:type="dxa"/>
                  <w:tcBorders>
                    <w:top w:val="single" w:sz="4" w:space="0" w:color="auto"/>
                    <w:left w:val="single" w:sz="4" w:space="0" w:color="auto"/>
                    <w:bottom w:val="single" w:sz="4" w:space="0" w:color="auto"/>
                    <w:right w:val="single" w:sz="4" w:space="0" w:color="auto"/>
                  </w:tcBorders>
                </w:tcPr>
                <w:p w14:paraId="56A751B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698-716 MHz</w:t>
                  </w:r>
                </w:p>
              </w:tc>
              <w:tc>
                <w:tcPr>
                  <w:tcW w:w="1004" w:type="dxa"/>
                  <w:tcBorders>
                    <w:top w:val="single" w:sz="4" w:space="0" w:color="auto"/>
                    <w:left w:val="single" w:sz="4" w:space="0" w:color="auto"/>
                    <w:bottom w:val="single" w:sz="4" w:space="0" w:color="auto"/>
                    <w:right w:val="single" w:sz="4" w:space="0" w:color="auto"/>
                  </w:tcBorders>
                </w:tcPr>
                <w:p w14:paraId="6BF77AD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1030EA1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3F90652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2185F80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B89742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27655E1"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05B2DDF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n86</w:t>
                  </w:r>
                </w:p>
              </w:tc>
              <w:tc>
                <w:tcPr>
                  <w:tcW w:w="1910" w:type="dxa"/>
                  <w:tcBorders>
                    <w:top w:val="single" w:sz="4" w:space="0" w:color="auto"/>
                    <w:left w:val="single" w:sz="4" w:space="0" w:color="auto"/>
                    <w:bottom w:val="single" w:sz="4" w:space="0" w:color="auto"/>
                    <w:right w:val="single" w:sz="4" w:space="0" w:color="auto"/>
                  </w:tcBorders>
                </w:tcPr>
                <w:p w14:paraId="39F94244"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1 710-1 780 MHz</w:t>
                  </w:r>
                </w:p>
              </w:tc>
              <w:tc>
                <w:tcPr>
                  <w:tcW w:w="1004" w:type="dxa"/>
                  <w:tcBorders>
                    <w:top w:val="single" w:sz="4" w:space="0" w:color="auto"/>
                    <w:left w:val="single" w:sz="4" w:space="0" w:color="auto"/>
                    <w:bottom w:val="single" w:sz="4" w:space="0" w:color="auto"/>
                    <w:right w:val="single" w:sz="4" w:space="0" w:color="auto"/>
                  </w:tcBorders>
                </w:tcPr>
                <w:p w14:paraId="2A6FEAC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228E46A8"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4739729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01EF249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E5A8A3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08ACE8D0"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10C94BB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n89</w:t>
                  </w:r>
                </w:p>
              </w:tc>
              <w:tc>
                <w:tcPr>
                  <w:tcW w:w="1910" w:type="dxa"/>
                  <w:tcBorders>
                    <w:top w:val="single" w:sz="4" w:space="0" w:color="auto"/>
                    <w:left w:val="single" w:sz="4" w:space="0" w:color="auto"/>
                    <w:bottom w:val="single" w:sz="4" w:space="0" w:color="auto"/>
                    <w:right w:val="single" w:sz="4" w:space="0" w:color="auto"/>
                  </w:tcBorders>
                </w:tcPr>
                <w:p w14:paraId="15698C9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824-849 MHz</w:t>
                  </w:r>
                </w:p>
              </w:tc>
              <w:tc>
                <w:tcPr>
                  <w:tcW w:w="1004" w:type="dxa"/>
                  <w:tcBorders>
                    <w:top w:val="single" w:sz="4" w:space="0" w:color="auto"/>
                    <w:left w:val="single" w:sz="4" w:space="0" w:color="auto"/>
                    <w:bottom w:val="single" w:sz="4" w:space="0" w:color="auto"/>
                    <w:right w:val="single" w:sz="4" w:space="0" w:color="auto"/>
                  </w:tcBorders>
                </w:tcPr>
                <w:p w14:paraId="0D4230D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3F57F78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2CC0C174"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79CA41D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F4C2ED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4E8C49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6C6C21B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w:t>
                  </w:r>
                  <w:r w:rsidRPr="002A55F5">
                    <w:rPr>
                      <w:rFonts w:asciiTheme="majorBidi" w:hAnsiTheme="majorBidi" w:cstheme="majorBidi"/>
                      <w:color w:val="000000"/>
                      <w:sz w:val="18"/>
                      <w:lang w:eastAsia="zh-CN"/>
                    </w:rPr>
                    <w:t>95</w:t>
                  </w:r>
                </w:p>
              </w:tc>
              <w:tc>
                <w:tcPr>
                  <w:tcW w:w="1910" w:type="dxa"/>
                  <w:tcBorders>
                    <w:top w:val="single" w:sz="4" w:space="0" w:color="auto"/>
                    <w:left w:val="single" w:sz="4" w:space="0" w:color="auto"/>
                    <w:bottom w:val="single" w:sz="4" w:space="0" w:color="auto"/>
                    <w:right w:val="single" w:sz="4" w:space="0" w:color="auto"/>
                  </w:tcBorders>
                </w:tcPr>
                <w:p w14:paraId="0B56657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2 010-2 025 MHz</w:t>
                  </w:r>
                </w:p>
              </w:tc>
              <w:tc>
                <w:tcPr>
                  <w:tcW w:w="1004" w:type="dxa"/>
                  <w:tcBorders>
                    <w:top w:val="single" w:sz="4" w:space="0" w:color="auto"/>
                    <w:left w:val="single" w:sz="4" w:space="0" w:color="auto"/>
                    <w:bottom w:val="single" w:sz="4" w:space="0" w:color="auto"/>
                    <w:right w:val="single" w:sz="4" w:space="0" w:color="auto"/>
                  </w:tcBorders>
                </w:tcPr>
                <w:p w14:paraId="0C80379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2DE0704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163FE28F"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2BE3331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462C84A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0F9F3C1"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60CAC63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96</w:t>
                  </w:r>
                </w:p>
              </w:tc>
              <w:tc>
                <w:tcPr>
                  <w:tcW w:w="1910" w:type="dxa"/>
                  <w:tcBorders>
                    <w:top w:val="single" w:sz="4" w:space="0" w:color="auto"/>
                    <w:left w:val="single" w:sz="4" w:space="0" w:color="auto"/>
                    <w:bottom w:val="single" w:sz="4" w:space="0" w:color="auto"/>
                    <w:right w:val="single" w:sz="4" w:space="0" w:color="auto"/>
                  </w:tcBorders>
                </w:tcPr>
                <w:p w14:paraId="5E234BBA"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5 925-7 125 MHz</w:t>
                  </w:r>
                </w:p>
              </w:tc>
              <w:tc>
                <w:tcPr>
                  <w:tcW w:w="1004" w:type="dxa"/>
                  <w:tcBorders>
                    <w:top w:val="single" w:sz="4" w:space="0" w:color="auto"/>
                    <w:left w:val="single" w:sz="4" w:space="0" w:color="auto"/>
                    <w:bottom w:val="single" w:sz="4" w:space="0" w:color="auto"/>
                    <w:right w:val="single" w:sz="4" w:space="0" w:color="auto"/>
                  </w:tcBorders>
                </w:tcPr>
                <w:p w14:paraId="0B1D024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tcPr>
                <w:p w14:paraId="72EE14B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−107.6 dBm</w:t>
                  </w:r>
                </w:p>
              </w:tc>
              <w:tc>
                <w:tcPr>
                  <w:tcW w:w="1005" w:type="dxa"/>
                  <w:tcBorders>
                    <w:top w:val="single" w:sz="4" w:space="0" w:color="auto"/>
                    <w:left w:val="single" w:sz="4" w:space="0" w:color="auto"/>
                    <w:bottom w:val="single" w:sz="4" w:space="0" w:color="auto"/>
                    <w:right w:val="single" w:sz="4" w:space="0" w:color="auto"/>
                  </w:tcBorders>
                </w:tcPr>
                <w:p w14:paraId="329EB5E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−104.6 dBm</w:t>
                  </w:r>
                </w:p>
              </w:tc>
              <w:tc>
                <w:tcPr>
                  <w:tcW w:w="1276" w:type="dxa"/>
                  <w:tcBorders>
                    <w:top w:val="single" w:sz="4" w:space="0" w:color="auto"/>
                    <w:left w:val="single" w:sz="4" w:space="0" w:color="auto"/>
                    <w:bottom w:val="single" w:sz="4" w:space="0" w:color="auto"/>
                    <w:right w:val="single" w:sz="4" w:space="0" w:color="auto"/>
                  </w:tcBorders>
                </w:tcPr>
                <w:p w14:paraId="0DB4787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F7F47F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n96</w:t>
                  </w:r>
                  <w:r w:rsidRPr="002A55F5">
                    <w:rPr>
                      <w:rFonts w:asciiTheme="majorBidi" w:eastAsia="SimSun" w:hAnsiTheme="majorBidi" w:cstheme="majorBidi"/>
                      <w:color w:val="000000"/>
                      <w:sz w:val="18"/>
                      <w:lang w:eastAsia="zh-CN"/>
                    </w:rPr>
                    <w:t xml:space="preserve"> or n102</w:t>
                  </w:r>
                </w:p>
              </w:tc>
            </w:tr>
            <w:tr w:rsidR="00B521FB" w:rsidRPr="002A55F5" w14:paraId="38F73E6A"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0008FF18"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w:t>
                  </w:r>
                  <w:r w:rsidRPr="002A55F5">
                    <w:rPr>
                      <w:rFonts w:asciiTheme="majorBidi" w:hAnsiTheme="majorBidi" w:cstheme="majorBidi"/>
                      <w:color w:val="000000"/>
                      <w:sz w:val="18"/>
                      <w:lang w:eastAsia="zh-CN"/>
                    </w:rPr>
                    <w:t>97</w:t>
                  </w:r>
                </w:p>
              </w:tc>
              <w:tc>
                <w:tcPr>
                  <w:tcW w:w="1910" w:type="dxa"/>
                  <w:tcBorders>
                    <w:top w:val="single" w:sz="4" w:space="0" w:color="auto"/>
                    <w:left w:val="single" w:sz="4" w:space="0" w:color="auto"/>
                    <w:bottom w:val="single" w:sz="4" w:space="0" w:color="auto"/>
                    <w:right w:val="single" w:sz="4" w:space="0" w:color="auto"/>
                  </w:tcBorders>
                </w:tcPr>
                <w:p w14:paraId="742EF63C"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zh-CN"/>
                    </w:rPr>
                    <w:t>2 300</w:t>
                  </w:r>
                  <w:r w:rsidRPr="002A55F5">
                    <w:rPr>
                      <w:rFonts w:asciiTheme="majorBidi" w:hAnsiTheme="majorBidi" w:cstheme="majorBidi"/>
                      <w:color w:val="000000"/>
                      <w:sz w:val="18"/>
                      <w:lang w:eastAsia="ja-JP"/>
                    </w:rPr>
                    <w:t>-</w:t>
                  </w:r>
                  <w:r w:rsidRPr="002A55F5">
                    <w:rPr>
                      <w:rFonts w:asciiTheme="majorBidi" w:hAnsiTheme="majorBidi" w:cstheme="majorBidi"/>
                      <w:color w:val="000000"/>
                      <w:sz w:val="18"/>
                      <w:lang w:eastAsia="zh-CN"/>
                    </w:rPr>
                    <w:t>2 400 MHz</w:t>
                  </w:r>
                </w:p>
              </w:tc>
              <w:tc>
                <w:tcPr>
                  <w:tcW w:w="1004" w:type="dxa"/>
                  <w:tcBorders>
                    <w:top w:val="single" w:sz="4" w:space="0" w:color="auto"/>
                    <w:left w:val="single" w:sz="4" w:space="0" w:color="auto"/>
                    <w:bottom w:val="single" w:sz="4" w:space="0" w:color="auto"/>
                    <w:right w:val="single" w:sz="4" w:space="0" w:color="auto"/>
                  </w:tcBorders>
                </w:tcPr>
                <w:p w14:paraId="48A956AE"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236F34A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7C4352D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3DCDE51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w:t>
                  </w:r>
                  <w:r w:rsidRPr="002A55F5">
                    <w:rPr>
                      <w:rFonts w:asciiTheme="majorBidi" w:hAnsiTheme="majorBidi" w:cstheme="majorBidi"/>
                      <w:color w:val="000000"/>
                      <w:sz w:val="18"/>
                      <w:lang w:eastAsia="ja-JP"/>
                    </w:rPr>
                    <w:t xml:space="preserve"> </w:t>
                  </w:r>
                  <w:r w:rsidRPr="002A55F5">
                    <w:rPr>
                      <w:rFonts w:asciiTheme="majorBidi" w:hAnsiTheme="majorBidi" w:cstheme="majorBidi"/>
                      <w:color w:val="000000"/>
                      <w:sz w:val="18"/>
                      <w:lang w:eastAsia="zh-CN"/>
                    </w:rPr>
                    <w:t>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tcPr>
                <w:p w14:paraId="1EDA54E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7E84B4E7"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002239F6"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n98</w:t>
                  </w:r>
                </w:p>
              </w:tc>
              <w:tc>
                <w:tcPr>
                  <w:tcW w:w="1910" w:type="dxa"/>
                  <w:tcBorders>
                    <w:top w:val="single" w:sz="4" w:space="0" w:color="auto"/>
                    <w:left w:val="single" w:sz="4" w:space="0" w:color="auto"/>
                    <w:bottom w:val="single" w:sz="4" w:space="0" w:color="auto"/>
                    <w:right w:val="single" w:sz="4" w:space="0" w:color="auto"/>
                  </w:tcBorders>
                </w:tcPr>
                <w:p w14:paraId="3C16307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1 880-1 920 MHz</w:t>
                  </w:r>
                </w:p>
              </w:tc>
              <w:tc>
                <w:tcPr>
                  <w:tcW w:w="1004" w:type="dxa"/>
                  <w:tcBorders>
                    <w:top w:val="single" w:sz="4" w:space="0" w:color="auto"/>
                    <w:left w:val="single" w:sz="4" w:space="0" w:color="auto"/>
                    <w:bottom w:val="single" w:sz="4" w:space="0" w:color="auto"/>
                    <w:right w:val="single" w:sz="4" w:space="0" w:color="auto"/>
                  </w:tcBorders>
                </w:tcPr>
                <w:p w14:paraId="3A4F060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04A6070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7067F63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5F5CE2E2"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w:t>
                  </w:r>
                  <w:r w:rsidRPr="002A55F5">
                    <w:rPr>
                      <w:rFonts w:asciiTheme="majorBidi" w:hAnsiTheme="majorBidi" w:cstheme="majorBidi"/>
                      <w:color w:val="000000"/>
                      <w:sz w:val="18"/>
                      <w:lang w:eastAsia="zh-CN"/>
                    </w:rPr>
                    <w:t>00 k</w:t>
                  </w:r>
                  <w:r w:rsidRPr="002A55F5">
                    <w:rPr>
                      <w:rFonts w:asciiTheme="majorBidi" w:hAnsiTheme="majorBidi" w:cstheme="majorBidi"/>
                      <w:color w:val="000000"/>
                      <w:sz w:val="18"/>
                      <w:lang w:eastAsia="ja-JP"/>
                    </w:rPr>
                    <w:t>Hz</w:t>
                  </w:r>
                </w:p>
              </w:tc>
              <w:tc>
                <w:tcPr>
                  <w:tcW w:w="1585" w:type="dxa"/>
                  <w:tcBorders>
                    <w:top w:val="single" w:sz="4" w:space="0" w:color="auto"/>
                    <w:left w:val="single" w:sz="4" w:space="0" w:color="auto"/>
                    <w:bottom w:val="single" w:sz="4" w:space="0" w:color="auto"/>
                    <w:right w:val="single" w:sz="4" w:space="0" w:color="auto"/>
                  </w:tcBorders>
                </w:tcPr>
                <w:p w14:paraId="0978E8B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DF6800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441D0ED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n99</w:t>
                  </w:r>
                </w:p>
              </w:tc>
              <w:tc>
                <w:tcPr>
                  <w:tcW w:w="1910" w:type="dxa"/>
                  <w:tcBorders>
                    <w:top w:val="single" w:sz="4" w:space="0" w:color="auto"/>
                    <w:left w:val="single" w:sz="4" w:space="0" w:color="auto"/>
                    <w:bottom w:val="single" w:sz="4" w:space="0" w:color="auto"/>
                    <w:right w:val="single" w:sz="4" w:space="0" w:color="auto"/>
                  </w:tcBorders>
                </w:tcPr>
                <w:p w14:paraId="29CFDB06" w14:textId="77777777" w:rsidR="00B521FB" w:rsidRPr="002A55F5" w:rsidRDefault="00B521FB" w:rsidP="00D16C1D">
                  <w:pPr>
                    <w:keepNext/>
                    <w:keepLines/>
                    <w:spacing w:before="0"/>
                    <w:jc w:val="center"/>
                    <w:rPr>
                      <w:rFonts w:asciiTheme="majorBidi" w:hAnsiTheme="majorBidi" w:cstheme="majorBidi"/>
                      <w:color w:val="000000"/>
                      <w:sz w:val="18"/>
                      <w:lang w:eastAsia="zh-CN"/>
                    </w:rPr>
                  </w:pPr>
                  <w:r w:rsidRPr="002A55F5">
                    <w:rPr>
                      <w:rFonts w:asciiTheme="majorBidi" w:hAnsiTheme="majorBidi" w:cstheme="majorBidi"/>
                      <w:color w:val="000000"/>
                      <w:sz w:val="18"/>
                      <w:lang w:eastAsia="ja-JP"/>
                    </w:rPr>
                    <w:t>1 626.5-1 660.5 MHz</w:t>
                  </w:r>
                </w:p>
              </w:tc>
              <w:tc>
                <w:tcPr>
                  <w:tcW w:w="1004" w:type="dxa"/>
                  <w:tcBorders>
                    <w:top w:val="single" w:sz="4" w:space="0" w:color="auto"/>
                    <w:left w:val="single" w:sz="4" w:space="0" w:color="auto"/>
                    <w:bottom w:val="single" w:sz="4" w:space="0" w:color="auto"/>
                    <w:right w:val="single" w:sz="4" w:space="0" w:color="auto"/>
                  </w:tcBorders>
                </w:tcPr>
                <w:p w14:paraId="26124B80"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26E72A9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0D58D7F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2460F52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6AA4A7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F5B79A9"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349A887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n100</w:t>
                  </w:r>
                </w:p>
              </w:tc>
              <w:tc>
                <w:tcPr>
                  <w:tcW w:w="1910" w:type="dxa"/>
                  <w:tcBorders>
                    <w:top w:val="single" w:sz="4" w:space="0" w:color="auto"/>
                    <w:left w:val="single" w:sz="4" w:space="0" w:color="auto"/>
                    <w:bottom w:val="single" w:sz="4" w:space="0" w:color="auto"/>
                    <w:right w:val="single" w:sz="4" w:space="0" w:color="auto"/>
                  </w:tcBorders>
                </w:tcPr>
                <w:p w14:paraId="2772746F"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874.4-880 MHz</w:t>
                  </w:r>
                </w:p>
              </w:tc>
              <w:tc>
                <w:tcPr>
                  <w:tcW w:w="1004" w:type="dxa"/>
                  <w:tcBorders>
                    <w:top w:val="single" w:sz="4" w:space="0" w:color="auto"/>
                    <w:left w:val="single" w:sz="4" w:space="0" w:color="auto"/>
                    <w:bottom w:val="single" w:sz="4" w:space="0" w:color="auto"/>
                    <w:right w:val="single" w:sz="4" w:space="0" w:color="auto"/>
                  </w:tcBorders>
                </w:tcPr>
                <w:p w14:paraId="6CE97E12"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549657C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tcPr>
                <w:p w14:paraId="26B21BAD"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276" w:type="dxa"/>
                  <w:tcBorders>
                    <w:top w:val="single" w:sz="4" w:space="0" w:color="auto"/>
                    <w:left w:val="single" w:sz="4" w:space="0" w:color="auto"/>
                    <w:bottom w:val="single" w:sz="4" w:space="0" w:color="auto"/>
                    <w:right w:val="single" w:sz="4" w:space="0" w:color="auto"/>
                  </w:tcBorders>
                </w:tcPr>
                <w:p w14:paraId="19DC800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3B2897FC"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3801AF24"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13571D71"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n101</w:t>
                  </w:r>
                </w:p>
              </w:tc>
              <w:tc>
                <w:tcPr>
                  <w:tcW w:w="1910" w:type="dxa"/>
                  <w:tcBorders>
                    <w:top w:val="single" w:sz="4" w:space="0" w:color="auto"/>
                    <w:left w:val="single" w:sz="4" w:space="0" w:color="auto"/>
                    <w:bottom w:val="single" w:sz="4" w:space="0" w:color="auto"/>
                    <w:right w:val="single" w:sz="4" w:space="0" w:color="auto"/>
                  </w:tcBorders>
                </w:tcPr>
                <w:p w14:paraId="101131C0"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1 900-1 910 MHz</w:t>
                  </w:r>
                </w:p>
              </w:tc>
              <w:tc>
                <w:tcPr>
                  <w:tcW w:w="1004" w:type="dxa"/>
                  <w:tcBorders>
                    <w:top w:val="single" w:sz="4" w:space="0" w:color="auto"/>
                    <w:left w:val="single" w:sz="4" w:space="0" w:color="auto"/>
                    <w:bottom w:val="single" w:sz="4" w:space="0" w:color="auto"/>
                    <w:right w:val="single" w:sz="4" w:space="0" w:color="auto"/>
                  </w:tcBorders>
                </w:tcPr>
                <w:p w14:paraId="7EAE40FA"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7DFFB9C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tcPr>
                <w:p w14:paraId="56878E11"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276" w:type="dxa"/>
                  <w:tcBorders>
                    <w:top w:val="single" w:sz="4" w:space="0" w:color="auto"/>
                    <w:left w:val="single" w:sz="4" w:space="0" w:color="auto"/>
                    <w:bottom w:val="single" w:sz="4" w:space="0" w:color="auto"/>
                    <w:right w:val="single" w:sz="4" w:space="0" w:color="auto"/>
                  </w:tcBorders>
                </w:tcPr>
                <w:p w14:paraId="2961FC9E"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2F24F61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r w:rsidR="00B521FB" w:rsidRPr="002A55F5" w14:paraId="1D4ACB23"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33A8C94D"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NR Band n</w:t>
                  </w:r>
                  <w:r w:rsidRPr="002A55F5">
                    <w:rPr>
                      <w:rFonts w:asciiTheme="majorBidi" w:eastAsia="SimSun" w:hAnsiTheme="majorBidi" w:cstheme="majorBidi"/>
                      <w:color w:val="000000"/>
                      <w:sz w:val="18"/>
                      <w:lang w:eastAsia="zh-CN"/>
                    </w:rPr>
                    <w:t>102</w:t>
                  </w:r>
                </w:p>
              </w:tc>
              <w:tc>
                <w:tcPr>
                  <w:tcW w:w="1910" w:type="dxa"/>
                  <w:tcBorders>
                    <w:top w:val="single" w:sz="4" w:space="0" w:color="auto"/>
                    <w:left w:val="single" w:sz="4" w:space="0" w:color="auto"/>
                    <w:bottom w:val="single" w:sz="4" w:space="0" w:color="auto"/>
                    <w:right w:val="single" w:sz="4" w:space="0" w:color="auto"/>
                  </w:tcBorders>
                </w:tcPr>
                <w:p w14:paraId="6D3F64E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eastAsia="SimSun" w:hAnsiTheme="majorBidi" w:cstheme="majorBidi"/>
                      <w:color w:val="000000"/>
                      <w:sz w:val="18"/>
                      <w:lang w:eastAsia="zh-CN"/>
                    </w:rPr>
                    <w:t>6 4</w:t>
                  </w:r>
                  <w:r w:rsidRPr="002A55F5">
                    <w:rPr>
                      <w:rFonts w:asciiTheme="majorBidi" w:hAnsiTheme="majorBidi" w:cstheme="majorBidi"/>
                      <w:color w:val="000000"/>
                      <w:sz w:val="18"/>
                      <w:lang w:eastAsia="en-GB"/>
                    </w:rPr>
                    <w:t>25-7 125 MHz</w:t>
                  </w:r>
                </w:p>
              </w:tc>
              <w:tc>
                <w:tcPr>
                  <w:tcW w:w="1004" w:type="dxa"/>
                  <w:tcBorders>
                    <w:top w:val="single" w:sz="4" w:space="0" w:color="auto"/>
                    <w:left w:val="single" w:sz="4" w:space="0" w:color="auto"/>
                    <w:bottom w:val="single" w:sz="4" w:space="0" w:color="auto"/>
                    <w:right w:val="single" w:sz="4" w:space="0" w:color="auto"/>
                  </w:tcBorders>
                </w:tcPr>
                <w:p w14:paraId="340F4BF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N/A</w:t>
                  </w:r>
                </w:p>
              </w:tc>
              <w:tc>
                <w:tcPr>
                  <w:tcW w:w="1005" w:type="dxa"/>
                  <w:tcBorders>
                    <w:top w:val="single" w:sz="4" w:space="0" w:color="auto"/>
                    <w:left w:val="single" w:sz="4" w:space="0" w:color="auto"/>
                    <w:bottom w:val="single" w:sz="4" w:space="0" w:color="auto"/>
                    <w:right w:val="single" w:sz="4" w:space="0" w:color="auto"/>
                  </w:tcBorders>
                </w:tcPr>
                <w:p w14:paraId="49E1E60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−107.6 dBm</w:t>
                  </w:r>
                </w:p>
              </w:tc>
              <w:tc>
                <w:tcPr>
                  <w:tcW w:w="1005" w:type="dxa"/>
                  <w:tcBorders>
                    <w:top w:val="single" w:sz="4" w:space="0" w:color="auto"/>
                    <w:left w:val="single" w:sz="4" w:space="0" w:color="auto"/>
                    <w:bottom w:val="single" w:sz="4" w:space="0" w:color="auto"/>
                    <w:right w:val="single" w:sz="4" w:space="0" w:color="auto"/>
                  </w:tcBorders>
                </w:tcPr>
                <w:p w14:paraId="7A423CD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−104.6 dBm</w:t>
                  </w:r>
                </w:p>
              </w:tc>
              <w:tc>
                <w:tcPr>
                  <w:tcW w:w="1276" w:type="dxa"/>
                  <w:tcBorders>
                    <w:top w:val="single" w:sz="4" w:space="0" w:color="auto"/>
                    <w:left w:val="single" w:sz="4" w:space="0" w:color="auto"/>
                    <w:bottom w:val="single" w:sz="4" w:space="0" w:color="auto"/>
                    <w:right w:val="single" w:sz="4" w:space="0" w:color="auto"/>
                  </w:tcBorders>
                </w:tcPr>
                <w:p w14:paraId="5A25A51A"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713BC6E9"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This is not applicable to BS operating in Band n96</w:t>
                  </w:r>
                  <w:r w:rsidRPr="002A55F5">
                    <w:rPr>
                      <w:rFonts w:asciiTheme="majorBidi" w:eastAsia="SimSun" w:hAnsiTheme="majorBidi" w:cstheme="majorBidi"/>
                      <w:color w:val="000000"/>
                      <w:sz w:val="18"/>
                      <w:lang w:eastAsia="zh-CN"/>
                    </w:rPr>
                    <w:t xml:space="preserve"> or n102</w:t>
                  </w:r>
                </w:p>
              </w:tc>
            </w:tr>
            <w:tr w:rsidR="00B521FB" w:rsidRPr="002A55F5" w14:paraId="411CF7F8" w14:textId="77777777" w:rsidTr="00D16C1D">
              <w:trPr>
                <w:cantSplit/>
                <w:jc w:val="center"/>
              </w:trPr>
              <w:tc>
                <w:tcPr>
                  <w:tcW w:w="2160" w:type="dxa"/>
                  <w:tcBorders>
                    <w:top w:val="single" w:sz="4" w:space="0" w:color="auto"/>
                    <w:left w:val="single" w:sz="4" w:space="0" w:color="auto"/>
                    <w:bottom w:val="single" w:sz="4" w:space="0" w:color="auto"/>
                    <w:right w:val="single" w:sz="4" w:space="0" w:color="auto"/>
                  </w:tcBorders>
                </w:tcPr>
                <w:p w14:paraId="595FC62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 xml:space="preserve">E-UTRA Band </w:t>
                  </w:r>
                  <w:r w:rsidRPr="002A55F5">
                    <w:rPr>
                      <w:rFonts w:asciiTheme="majorBidi" w:hAnsiTheme="majorBidi" w:cstheme="majorBidi"/>
                      <w:color w:val="000000"/>
                      <w:sz w:val="18"/>
                      <w:lang w:eastAsia="zh-CN"/>
                    </w:rPr>
                    <w:t>103</w:t>
                  </w:r>
                </w:p>
              </w:tc>
              <w:tc>
                <w:tcPr>
                  <w:tcW w:w="1910" w:type="dxa"/>
                  <w:tcBorders>
                    <w:top w:val="single" w:sz="4" w:space="0" w:color="auto"/>
                    <w:left w:val="single" w:sz="4" w:space="0" w:color="auto"/>
                    <w:bottom w:val="single" w:sz="4" w:space="0" w:color="auto"/>
                    <w:right w:val="single" w:sz="4" w:space="0" w:color="auto"/>
                  </w:tcBorders>
                </w:tcPr>
                <w:p w14:paraId="4A425243"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zh-CN"/>
                    </w:rPr>
                    <w:t>787</w:t>
                  </w:r>
                  <w:r w:rsidRPr="002A55F5">
                    <w:rPr>
                      <w:rFonts w:asciiTheme="majorBidi" w:hAnsiTheme="majorBidi" w:cstheme="majorBidi"/>
                      <w:color w:val="000000"/>
                      <w:sz w:val="18"/>
                      <w:lang w:eastAsia="ja-JP"/>
                    </w:rPr>
                    <w:t>-788 MHz</w:t>
                  </w:r>
                </w:p>
              </w:tc>
              <w:tc>
                <w:tcPr>
                  <w:tcW w:w="1004" w:type="dxa"/>
                  <w:tcBorders>
                    <w:top w:val="single" w:sz="4" w:space="0" w:color="auto"/>
                    <w:left w:val="single" w:sz="4" w:space="0" w:color="auto"/>
                    <w:bottom w:val="single" w:sz="4" w:space="0" w:color="auto"/>
                    <w:right w:val="single" w:sz="4" w:space="0" w:color="auto"/>
                  </w:tcBorders>
                </w:tcPr>
                <w:p w14:paraId="6D5AAABB"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−113.9 dBm</w:t>
                  </w:r>
                </w:p>
              </w:tc>
              <w:tc>
                <w:tcPr>
                  <w:tcW w:w="1005" w:type="dxa"/>
                  <w:tcBorders>
                    <w:top w:val="single" w:sz="4" w:space="0" w:color="auto"/>
                    <w:left w:val="single" w:sz="4" w:space="0" w:color="auto"/>
                    <w:bottom w:val="single" w:sz="4" w:space="0" w:color="auto"/>
                    <w:right w:val="single" w:sz="4" w:space="0" w:color="auto"/>
                  </w:tcBorders>
                </w:tcPr>
                <w:p w14:paraId="4A54B255"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−108.9 dBm</w:t>
                  </w:r>
                </w:p>
              </w:tc>
              <w:tc>
                <w:tcPr>
                  <w:tcW w:w="1005" w:type="dxa"/>
                  <w:tcBorders>
                    <w:top w:val="single" w:sz="4" w:space="0" w:color="auto"/>
                    <w:left w:val="single" w:sz="4" w:space="0" w:color="auto"/>
                    <w:bottom w:val="single" w:sz="4" w:space="0" w:color="auto"/>
                    <w:right w:val="single" w:sz="4" w:space="0" w:color="auto"/>
                  </w:tcBorders>
                </w:tcPr>
                <w:p w14:paraId="2E4A3E06" w14:textId="77777777" w:rsidR="00B521FB" w:rsidRPr="002A55F5" w:rsidRDefault="00B521FB" w:rsidP="00D16C1D">
                  <w:pPr>
                    <w:keepNext/>
                    <w:keepLines/>
                    <w:spacing w:before="0"/>
                    <w:ind w:left="-57" w:right="-57"/>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−105.9 dBm</w:t>
                  </w:r>
                </w:p>
              </w:tc>
              <w:tc>
                <w:tcPr>
                  <w:tcW w:w="1276" w:type="dxa"/>
                  <w:tcBorders>
                    <w:top w:val="single" w:sz="4" w:space="0" w:color="auto"/>
                    <w:left w:val="single" w:sz="4" w:space="0" w:color="auto"/>
                    <w:bottom w:val="single" w:sz="4" w:space="0" w:color="auto"/>
                    <w:right w:val="single" w:sz="4" w:space="0" w:color="auto"/>
                  </w:tcBorders>
                </w:tcPr>
                <w:p w14:paraId="713A292B"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r w:rsidRPr="002A55F5">
                    <w:rPr>
                      <w:rFonts w:asciiTheme="majorBidi" w:hAnsiTheme="majorBidi" w:cstheme="majorBidi"/>
                      <w:color w:val="000000"/>
                      <w:sz w:val="18"/>
                      <w:lang w:eastAsia="ja-JP"/>
                    </w:rPr>
                    <w:t>100 kHz</w:t>
                  </w:r>
                </w:p>
              </w:tc>
              <w:tc>
                <w:tcPr>
                  <w:tcW w:w="1585" w:type="dxa"/>
                  <w:tcBorders>
                    <w:top w:val="single" w:sz="4" w:space="0" w:color="auto"/>
                    <w:left w:val="single" w:sz="4" w:space="0" w:color="auto"/>
                    <w:bottom w:val="single" w:sz="4" w:space="0" w:color="auto"/>
                    <w:right w:val="single" w:sz="4" w:space="0" w:color="auto"/>
                  </w:tcBorders>
                </w:tcPr>
                <w:p w14:paraId="5F4A5147" w14:textId="77777777" w:rsidR="00B521FB" w:rsidRPr="002A55F5" w:rsidRDefault="00B521FB" w:rsidP="00D16C1D">
                  <w:pPr>
                    <w:keepNext/>
                    <w:keepLines/>
                    <w:spacing w:before="0"/>
                    <w:jc w:val="center"/>
                    <w:rPr>
                      <w:rFonts w:asciiTheme="majorBidi" w:hAnsiTheme="majorBidi" w:cstheme="majorBidi"/>
                      <w:color w:val="000000"/>
                      <w:sz w:val="18"/>
                      <w:lang w:eastAsia="ja-JP"/>
                    </w:rPr>
                  </w:pPr>
                </w:p>
              </w:tc>
            </w:tr>
          </w:tbl>
          <w:p w14:paraId="0F61C382" w14:textId="77777777" w:rsidR="00B521FB" w:rsidRPr="002A55F5" w:rsidRDefault="00B521FB" w:rsidP="00D16C1D">
            <w:pPr>
              <w:spacing w:before="0" w:after="180"/>
              <w:rPr>
                <w:rFonts w:asciiTheme="majorBidi" w:hAnsiTheme="majorBidi" w:cstheme="majorBidi"/>
                <w:color w:val="000000"/>
                <w:sz w:val="6"/>
                <w:szCs w:val="8"/>
                <w:lang w:eastAsia="ja-JP"/>
              </w:rPr>
            </w:pPr>
          </w:p>
          <w:p w14:paraId="3496009C" w14:textId="77777777" w:rsidR="00B521FB" w:rsidRPr="002A55F5" w:rsidRDefault="00B521FB" w:rsidP="00D16C1D">
            <w:pPr>
              <w:keepLines/>
              <w:spacing w:before="0" w:after="180"/>
              <w:ind w:left="1135" w:hanging="851"/>
              <w:rPr>
                <w:rFonts w:asciiTheme="majorBidi" w:hAnsiTheme="majorBidi" w:cstheme="majorBidi"/>
                <w:color w:val="000000"/>
                <w:sz w:val="20"/>
                <w:lang w:eastAsia="ja-JP"/>
              </w:rPr>
            </w:pPr>
            <w:r w:rsidRPr="002A55F5">
              <w:rPr>
                <w:rFonts w:asciiTheme="majorBidi" w:hAnsiTheme="majorBidi" w:cstheme="majorBidi"/>
                <w:color w:val="000000"/>
                <w:sz w:val="20"/>
                <w:lang w:eastAsia="ja-JP"/>
              </w:rPr>
              <w:t>NOTE 1:</w:t>
            </w:r>
            <w:r w:rsidRPr="002A55F5">
              <w:rPr>
                <w:rFonts w:asciiTheme="majorBidi" w:hAnsiTheme="majorBidi" w:cstheme="majorBidi"/>
                <w:color w:val="000000"/>
                <w:sz w:val="20"/>
                <w:lang w:eastAsia="ja-JP"/>
              </w:rPr>
              <w:tab/>
              <w:t xml:space="preserve">As defined in the scope for spurious emissions in this clause, the co-location requirements in Table 6.7.5.5.5.1-1 do not apply for the frequency range extending </w:t>
            </w:r>
            <w:proofErr w:type="spellStart"/>
            <w:r w:rsidRPr="002A55F5">
              <w:rPr>
                <w:rFonts w:asciiTheme="majorBidi" w:hAnsiTheme="majorBidi" w:cstheme="majorBidi"/>
                <w:color w:val="000000"/>
                <w:sz w:val="20"/>
                <w:lang w:eastAsia="ja-JP"/>
              </w:rPr>
              <w:t>Δf</w:t>
            </w:r>
            <w:r w:rsidRPr="002A55F5">
              <w:rPr>
                <w:rFonts w:asciiTheme="majorBidi" w:hAnsiTheme="majorBidi" w:cstheme="majorBidi"/>
                <w:color w:val="000000"/>
                <w:sz w:val="20"/>
                <w:vertAlign w:val="subscript"/>
                <w:lang w:eastAsia="ja-JP"/>
              </w:rPr>
              <w:t>OBUE</w:t>
            </w:r>
            <w:proofErr w:type="spellEnd"/>
            <w:r w:rsidRPr="002A55F5">
              <w:rPr>
                <w:rFonts w:asciiTheme="majorBidi" w:hAnsiTheme="majorBidi" w:cstheme="majorBidi"/>
                <w:color w:val="000000"/>
                <w:sz w:val="20"/>
                <w:lang w:eastAsia="ja-JP"/>
              </w:rPr>
              <w:t xml:space="preserve"> immediately outside the BS transmit frequency range of a downlink </w:t>
            </w:r>
            <w:r w:rsidRPr="002A55F5">
              <w:rPr>
                <w:rFonts w:asciiTheme="majorBidi" w:hAnsiTheme="majorBidi" w:cstheme="majorBidi"/>
                <w:i/>
                <w:color w:val="000000"/>
                <w:sz w:val="20"/>
                <w:lang w:eastAsia="ja-JP"/>
              </w:rPr>
              <w:t>operating band</w:t>
            </w:r>
            <w:r w:rsidRPr="002A55F5">
              <w:rPr>
                <w:rFonts w:asciiTheme="majorBidi" w:hAnsiTheme="majorBidi" w:cstheme="majorBidi"/>
                <w:color w:val="000000"/>
                <w:sz w:val="20"/>
                <w:lang w:eastAsia="ja-JP"/>
              </w:rPr>
              <w:t xml:space="preserve"> (see Table 5.2-1 in TS 38.104 [2]). The current state-of-the-art technology does not allow a single generic solution for co-location with </w:t>
            </w:r>
            <w:r w:rsidRPr="002A55F5">
              <w:rPr>
                <w:rFonts w:asciiTheme="majorBidi" w:hAnsiTheme="majorBidi" w:cstheme="majorBidi"/>
                <w:color w:val="000000"/>
                <w:sz w:val="20"/>
                <w:lang w:eastAsia="zh-CN"/>
              </w:rPr>
              <w:t>other system</w:t>
            </w:r>
            <w:r w:rsidRPr="002A55F5">
              <w:rPr>
                <w:rFonts w:asciiTheme="majorBidi" w:hAnsiTheme="majorBidi" w:cstheme="majorBidi"/>
                <w:color w:val="000000"/>
                <w:sz w:val="20"/>
                <w:lang w:eastAsia="ja-JP"/>
              </w:rPr>
              <w:t xml:space="preserve"> on adjacent frequencies for 30 dB BS-BS minimum coupling loss. However, there are certain site-engineering solutions that can be used. These techniques are addressed in TR 25.942 [27].</w:t>
            </w:r>
          </w:p>
          <w:p w14:paraId="79A224DA" w14:textId="77777777" w:rsidR="00B521FB" w:rsidRPr="002A55F5" w:rsidRDefault="00B521FB" w:rsidP="00D16C1D">
            <w:pPr>
              <w:keepLines/>
              <w:spacing w:before="0" w:after="180"/>
              <w:ind w:left="1135" w:hanging="851"/>
              <w:rPr>
                <w:rFonts w:asciiTheme="majorBidi" w:hAnsiTheme="majorBidi" w:cstheme="majorBidi"/>
                <w:color w:val="000000"/>
                <w:sz w:val="20"/>
                <w:lang w:eastAsia="ja-JP"/>
              </w:rPr>
            </w:pPr>
            <w:r w:rsidRPr="002A55F5">
              <w:rPr>
                <w:rFonts w:asciiTheme="majorBidi" w:hAnsiTheme="majorBidi" w:cstheme="majorBidi"/>
                <w:color w:val="000000"/>
                <w:sz w:val="20"/>
                <w:lang w:eastAsia="ja-JP"/>
              </w:rPr>
              <w:t>NOTE 2:</w:t>
            </w:r>
            <w:r w:rsidRPr="002A55F5">
              <w:rPr>
                <w:rFonts w:asciiTheme="majorBidi" w:hAnsiTheme="majorBidi" w:cstheme="majorBidi"/>
                <w:color w:val="000000"/>
                <w:sz w:val="20"/>
                <w:lang w:eastAsia="ja-JP"/>
              </w:rPr>
              <w:tab/>
              <w:t xml:space="preserve">Table 6.7.5.5.5.1-1 assumes that two </w:t>
            </w:r>
            <w:r w:rsidRPr="002A55F5">
              <w:rPr>
                <w:rFonts w:asciiTheme="majorBidi" w:hAnsiTheme="majorBidi" w:cstheme="majorBidi"/>
                <w:i/>
                <w:color w:val="000000"/>
                <w:sz w:val="20"/>
                <w:lang w:eastAsia="ja-JP"/>
              </w:rPr>
              <w:t>operating bands</w:t>
            </w:r>
            <w:r w:rsidRPr="002A55F5">
              <w:rPr>
                <w:rFonts w:asciiTheme="majorBidi" w:hAnsiTheme="majorBidi" w:cstheme="majorBidi"/>
                <w:color w:val="000000"/>
                <w:sz w:val="20"/>
                <w:lang w:eastAsia="ja-JP"/>
              </w:rPr>
              <w:t>, where the corresponding BS transmit and receive frequency ranges in Table 5.2-1 in TS 38.104 [2] would be overlapping, are not deployed in the same geographical area. For such a case of operation with overlapping frequency arrangements in the same geographical area, special co-location requirements may apply that are not covered by the 3GPP specifications.</w:t>
            </w:r>
          </w:p>
          <w:p w14:paraId="5C6CCAA3" w14:textId="77777777" w:rsidR="00B521FB" w:rsidRPr="002A55F5" w:rsidRDefault="00B521FB" w:rsidP="00D16C1D">
            <w:pPr>
              <w:keepLines/>
              <w:spacing w:before="0" w:after="180"/>
              <w:ind w:left="1135" w:hanging="851"/>
              <w:rPr>
                <w:rFonts w:asciiTheme="majorBidi" w:hAnsiTheme="majorBidi" w:cstheme="majorBidi"/>
                <w:color w:val="000000"/>
                <w:sz w:val="20"/>
                <w:lang w:eastAsia="ja-JP"/>
              </w:rPr>
            </w:pPr>
            <w:r w:rsidRPr="002A55F5">
              <w:rPr>
                <w:rFonts w:asciiTheme="majorBidi" w:hAnsiTheme="majorBidi" w:cstheme="majorBidi"/>
                <w:color w:val="000000"/>
                <w:sz w:val="20"/>
                <w:lang w:eastAsia="ja-JP"/>
              </w:rPr>
              <w:t>NOTE 3:</w:t>
            </w:r>
            <w:r w:rsidRPr="002A55F5">
              <w:rPr>
                <w:rFonts w:asciiTheme="majorBidi" w:hAnsiTheme="majorBidi" w:cstheme="majorBidi"/>
                <w:color w:val="000000"/>
                <w:sz w:val="20"/>
                <w:lang w:eastAsia="ja-JP"/>
              </w:rPr>
              <w:tab/>
              <w:t xml:space="preserve">Co-located TDD base stations that are synchronized and using the same or adjacent </w:t>
            </w:r>
            <w:r w:rsidRPr="002A55F5">
              <w:rPr>
                <w:rFonts w:asciiTheme="majorBidi" w:hAnsiTheme="majorBidi" w:cstheme="majorBidi"/>
                <w:i/>
                <w:color w:val="000000"/>
                <w:sz w:val="20"/>
                <w:lang w:eastAsia="ja-JP"/>
              </w:rPr>
              <w:t>operating band</w:t>
            </w:r>
            <w:r w:rsidRPr="002A55F5">
              <w:rPr>
                <w:rFonts w:asciiTheme="majorBidi" w:hAnsiTheme="majorBidi" w:cstheme="majorBidi"/>
                <w:color w:val="000000"/>
                <w:sz w:val="20"/>
                <w:lang w:eastAsia="ja-JP"/>
              </w:rPr>
              <w:t xml:space="preserve"> can transmit without special co-locations requirements. For unsynchronized base station</w:t>
            </w:r>
            <w:r w:rsidRPr="002A55F5">
              <w:rPr>
                <w:rFonts w:asciiTheme="majorBidi" w:hAnsiTheme="majorBidi" w:cstheme="majorBidi"/>
                <w:color w:val="000000"/>
                <w:sz w:val="20"/>
                <w:lang w:eastAsia="zh-CN"/>
              </w:rPr>
              <w:t>)</w:t>
            </w:r>
            <w:r w:rsidRPr="002A55F5">
              <w:rPr>
                <w:rFonts w:asciiTheme="majorBidi" w:hAnsiTheme="majorBidi" w:cstheme="majorBidi"/>
                <w:color w:val="000000"/>
                <w:sz w:val="20"/>
                <w:lang w:eastAsia="ja-JP"/>
              </w:rPr>
              <w:t>, special co-location requirements may apply that are not covered by the 3GPP specifications.</w:t>
            </w:r>
          </w:p>
          <w:p w14:paraId="54A6AA67" w14:textId="77777777" w:rsidR="00B521FB" w:rsidRPr="002A55F5" w:rsidRDefault="00B521FB" w:rsidP="00D16C1D">
            <w:pPr>
              <w:rPr>
                <w:rFonts w:asciiTheme="majorBidi" w:hAnsiTheme="majorBidi" w:cstheme="majorBidi"/>
                <w:sz w:val="6"/>
                <w:szCs w:val="6"/>
              </w:rPr>
            </w:pPr>
            <w:r w:rsidRPr="002A55F5">
              <w:rPr>
                <w:rFonts w:asciiTheme="majorBidi" w:hAnsiTheme="majorBidi" w:cstheme="majorBidi"/>
                <w:sz w:val="6"/>
                <w:szCs w:val="6"/>
              </w:rPr>
              <w:t xml:space="preserve"> </w:t>
            </w:r>
          </w:p>
        </w:tc>
      </w:tr>
    </w:tbl>
    <w:p w14:paraId="7FE410E5" w14:textId="77777777" w:rsidR="00B521FB" w:rsidRPr="00A00A4D" w:rsidRDefault="00B521FB" w:rsidP="00B521FB">
      <w:pPr>
        <w:rPr>
          <w:sz w:val="2"/>
          <w:szCs w:val="2"/>
        </w:rPr>
      </w:pPr>
    </w:p>
    <w:p w14:paraId="6B691C85" w14:textId="77777777" w:rsidR="00B521FB" w:rsidRPr="00A00A4D" w:rsidRDefault="00B521FB" w:rsidP="00B521FB">
      <w:pPr>
        <w:pStyle w:val="Heading2"/>
      </w:pPr>
      <w:bookmarkStart w:id="354" w:name="_Toc228874068"/>
      <w:r w:rsidRPr="00A00A4D">
        <w:lastRenderedPageBreak/>
        <w:t>4.5</w:t>
      </w:r>
      <w:r w:rsidRPr="00A00A4D">
        <w:tab/>
        <w:t>OTA receiver spurious emissions</w:t>
      </w:r>
      <w:bookmarkEnd w:id="354"/>
    </w:p>
    <w:p w14:paraId="3A7819EC" w14:textId="77777777" w:rsidR="00B521FB" w:rsidRPr="00A00A4D" w:rsidRDefault="00B521FB" w:rsidP="009F08C3">
      <w:pPr>
        <w:pStyle w:val="Heading3"/>
      </w:pPr>
      <w:bookmarkStart w:id="355" w:name="_Toc180758739"/>
      <w:bookmarkStart w:id="356" w:name="_Toc180762045"/>
      <w:bookmarkStart w:id="357" w:name="_Toc180762751"/>
      <w:bookmarkStart w:id="358" w:name="_Toc228874069"/>
      <w:r w:rsidRPr="009F08C3">
        <w:t>4</w:t>
      </w:r>
      <w:r w:rsidRPr="00A00A4D">
        <w:t>.5.1</w:t>
      </w:r>
      <w:r w:rsidRPr="00A00A4D">
        <w:tab/>
        <w:t>OTA receiver spurious emissions BS type 1-O</w:t>
      </w:r>
      <w:bookmarkEnd w:id="355"/>
      <w:bookmarkEnd w:id="356"/>
      <w:bookmarkEnd w:id="357"/>
      <w:bookmarkEnd w:id="358"/>
    </w:p>
    <w:p w14:paraId="2C873319" w14:textId="77777777" w:rsidR="00B521FB" w:rsidRPr="00A00A4D" w:rsidRDefault="00B521FB" w:rsidP="00B521FB">
      <w:pPr>
        <w:rPr>
          <w:rFonts w:cs="v5.0.0"/>
        </w:rPr>
      </w:pPr>
      <w:r w:rsidRPr="00A00A4D">
        <w:t xml:space="preserve">The receiver spurious emissions for BS type 1-O at RIB interface should be below the applicable limits defined in </w:t>
      </w:r>
      <w:r w:rsidRPr="00A00A4D">
        <w:rPr>
          <w:rFonts w:cs="v5.0.0"/>
        </w:rPr>
        <w:t xml:space="preserve">Table </w:t>
      </w:r>
      <w:r w:rsidRPr="00A00A4D">
        <w:t xml:space="preserve">7.7.5.1-1 </w:t>
      </w:r>
      <w:r w:rsidRPr="00A00A4D">
        <w:rPr>
          <w:rFonts w:cs="v5.0.0"/>
        </w:rPr>
        <w:t>of TS 38.141-2 [2].</w:t>
      </w:r>
    </w:p>
    <w:p w14:paraId="59C0210B" w14:textId="77777777" w:rsidR="00B521FB" w:rsidRPr="00A00A4D" w:rsidRDefault="00B521FB" w:rsidP="00B521FB">
      <w:pPr>
        <w:rPr>
          <w:rFonts w:cs="v5.0.0"/>
          <w:sz w:val="2"/>
          <w:szCs w:val="2"/>
        </w:rPr>
      </w:pPr>
    </w:p>
    <w:tbl>
      <w:tblPr>
        <w:tblStyle w:val="TableGrid"/>
        <w:tblW w:w="0" w:type="auto"/>
        <w:jc w:val="center"/>
        <w:tblLook w:val="04A0" w:firstRow="1" w:lastRow="0" w:firstColumn="1" w:lastColumn="0" w:noHBand="0" w:noVBand="1"/>
      </w:tblPr>
      <w:tblGrid>
        <w:gridCol w:w="9621"/>
      </w:tblGrid>
      <w:tr w:rsidR="00B521FB" w:rsidRPr="00A00A4D" w14:paraId="73AF1680" w14:textId="77777777" w:rsidTr="00D16C1D">
        <w:trPr>
          <w:jc w:val="center"/>
        </w:trPr>
        <w:tc>
          <w:tcPr>
            <w:tcW w:w="9621" w:type="dxa"/>
          </w:tcPr>
          <w:p w14:paraId="3AC09078"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7.7.5.1-1: General OTA BS receiver spurious emission limits for </w:t>
            </w:r>
            <w:r w:rsidRPr="00A00A4D">
              <w:rPr>
                <w:rFonts w:ascii="Times New Roman" w:hAnsi="Times New Roman" w:cs="Times New Roman"/>
                <w:i/>
              </w:rPr>
              <w:t>BS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97"/>
              <w:gridCol w:w="1958"/>
              <w:gridCol w:w="1559"/>
              <w:gridCol w:w="3429"/>
            </w:tblGrid>
            <w:tr w:rsidR="00B521FB" w:rsidRPr="00A00A4D" w14:paraId="2877C19D" w14:textId="77777777" w:rsidTr="00D16C1D">
              <w:trPr>
                <w:cantSplit/>
                <w:tblHeader/>
                <w:jc w:val="center"/>
              </w:trPr>
              <w:tc>
                <w:tcPr>
                  <w:tcW w:w="1897" w:type="dxa"/>
                </w:tcPr>
                <w:p w14:paraId="08730D89" w14:textId="77777777" w:rsidR="00B521FB" w:rsidRPr="00A00A4D" w:rsidRDefault="00B521FB" w:rsidP="00D16C1D">
                  <w:pPr>
                    <w:pStyle w:val="TAH"/>
                    <w:rPr>
                      <w:rFonts w:ascii="Times New Roman" w:hAnsi="Times New Roman"/>
                    </w:rPr>
                  </w:pPr>
                  <w:r w:rsidRPr="00A00A4D">
                    <w:rPr>
                      <w:rFonts w:ascii="Times New Roman" w:hAnsi="Times New Roman"/>
                    </w:rPr>
                    <w:t>Spurious frequency range</w:t>
                  </w:r>
                </w:p>
              </w:tc>
              <w:tc>
                <w:tcPr>
                  <w:tcW w:w="1958" w:type="dxa"/>
                </w:tcPr>
                <w:p w14:paraId="40DAEE40" w14:textId="77777777" w:rsidR="00B521FB" w:rsidRPr="00A00A4D" w:rsidRDefault="00B521FB" w:rsidP="00D16C1D">
                  <w:pPr>
                    <w:pStyle w:val="TAH"/>
                    <w:rPr>
                      <w:rFonts w:ascii="Times New Roman" w:hAnsi="Times New Roman"/>
                    </w:rPr>
                  </w:pPr>
                  <w:r w:rsidRPr="00A00A4D">
                    <w:rPr>
                      <w:rFonts w:ascii="Times New Roman" w:hAnsi="Times New Roman"/>
                    </w:rPr>
                    <w:t>Test limits</w:t>
                  </w:r>
                </w:p>
                <w:p w14:paraId="29F2F0E8" w14:textId="77777777" w:rsidR="00B521FB" w:rsidRPr="00A00A4D" w:rsidRDefault="00B521FB" w:rsidP="00D16C1D">
                  <w:pPr>
                    <w:pStyle w:val="TAH"/>
                    <w:rPr>
                      <w:rFonts w:ascii="Times New Roman" w:hAnsi="Times New Roman"/>
                    </w:rPr>
                  </w:pPr>
                  <w:r w:rsidRPr="00A00A4D">
                    <w:rPr>
                      <w:rFonts w:ascii="Times New Roman" w:hAnsi="Times New Roman"/>
                    </w:rPr>
                    <w:t>(Note 6, Note 8)</w:t>
                  </w:r>
                </w:p>
              </w:tc>
              <w:tc>
                <w:tcPr>
                  <w:tcW w:w="1559" w:type="dxa"/>
                </w:tcPr>
                <w:p w14:paraId="6810BE15"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3429" w:type="dxa"/>
                </w:tcPr>
                <w:p w14:paraId="6559289B" w14:textId="77777777" w:rsidR="00B521FB" w:rsidRPr="00A00A4D" w:rsidRDefault="00B521FB" w:rsidP="00D16C1D">
                  <w:pPr>
                    <w:pStyle w:val="TAH"/>
                    <w:rPr>
                      <w:rFonts w:ascii="Times New Roman" w:hAnsi="Times New Roman"/>
                    </w:rPr>
                  </w:pPr>
                  <w:r w:rsidRPr="00A00A4D">
                    <w:rPr>
                      <w:rFonts w:ascii="Times New Roman" w:hAnsi="Times New Roman"/>
                    </w:rPr>
                    <w:t>Notes</w:t>
                  </w:r>
                </w:p>
              </w:tc>
            </w:tr>
            <w:tr w:rsidR="00B521FB" w:rsidRPr="00A00A4D" w14:paraId="5A52197A" w14:textId="77777777" w:rsidTr="00D16C1D">
              <w:trPr>
                <w:cantSplit/>
                <w:jc w:val="center"/>
              </w:trPr>
              <w:tc>
                <w:tcPr>
                  <w:tcW w:w="1897" w:type="dxa"/>
                </w:tcPr>
                <w:p w14:paraId="154B6ED1" w14:textId="77777777" w:rsidR="00B521FB" w:rsidRPr="00A00A4D" w:rsidRDefault="00B521FB" w:rsidP="00D16C1D">
                  <w:pPr>
                    <w:pStyle w:val="TAC"/>
                    <w:rPr>
                      <w:rFonts w:ascii="Times New Roman" w:hAnsi="Times New Roman"/>
                    </w:rPr>
                  </w:pPr>
                  <w:r w:rsidRPr="00A00A4D">
                    <w:rPr>
                      <w:rFonts w:ascii="Times New Roman" w:hAnsi="Times New Roman"/>
                    </w:rPr>
                    <w:t>30 MHz – 1 GHz</w:t>
                  </w:r>
                </w:p>
              </w:tc>
              <w:tc>
                <w:tcPr>
                  <w:tcW w:w="1958" w:type="dxa"/>
                </w:tcPr>
                <w:p w14:paraId="09E7060C" w14:textId="77777777" w:rsidR="00B521FB" w:rsidRPr="00A00A4D" w:rsidRDefault="00B521FB" w:rsidP="00D16C1D">
                  <w:pPr>
                    <w:pStyle w:val="TAC"/>
                    <w:rPr>
                      <w:rFonts w:ascii="Times New Roman" w:hAnsi="Times New Roman"/>
                    </w:rPr>
                  </w:pPr>
                  <w:r w:rsidRPr="00A00A4D">
                    <w:rPr>
                      <w:rFonts w:ascii="Times New Roman" w:hAnsi="Times New Roman"/>
                    </w:rPr>
                    <w:t>−36 + X dBm</w:t>
                  </w:r>
                </w:p>
              </w:tc>
              <w:tc>
                <w:tcPr>
                  <w:tcW w:w="1559" w:type="dxa"/>
                </w:tcPr>
                <w:p w14:paraId="7EDF9DB9"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3429" w:type="dxa"/>
                </w:tcPr>
                <w:p w14:paraId="63B2B838" w14:textId="77777777" w:rsidR="00B521FB" w:rsidRPr="00A00A4D" w:rsidRDefault="00B521FB" w:rsidP="00D16C1D">
                  <w:pPr>
                    <w:pStyle w:val="TAL"/>
                    <w:rPr>
                      <w:rFonts w:ascii="Times New Roman" w:hAnsi="Times New Roman"/>
                      <w:szCs w:val="18"/>
                    </w:rPr>
                  </w:pPr>
                  <w:r w:rsidRPr="00A00A4D">
                    <w:rPr>
                      <w:rFonts w:ascii="Times New Roman" w:hAnsi="Times New Roman"/>
                    </w:rPr>
                    <w:t>Note 1</w:t>
                  </w:r>
                  <w:r w:rsidRPr="00A00A4D">
                    <w:rPr>
                      <w:rFonts w:ascii="Times New Roman" w:hAnsi="Times New Roman"/>
                      <w:lang w:eastAsia="zh-CN"/>
                    </w:rPr>
                    <w:t>, Note 6</w:t>
                  </w:r>
                </w:p>
              </w:tc>
            </w:tr>
            <w:tr w:rsidR="00B521FB" w:rsidRPr="00A00A4D" w14:paraId="382A8267" w14:textId="77777777" w:rsidTr="00D16C1D">
              <w:trPr>
                <w:cantSplit/>
                <w:jc w:val="center"/>
              </w:trPr>
              <w:tc>
                <w:tcPr>
                  <w:tcW w:w="1897" w:type="dxa"/>
                </w:tcPr>
                <w:p w14:paraId="1AA8550F" w14:textId="77777777" w:rsidR="00B521FB" w:rsidRPr="00A00A4D" w:rsidRDefault="00B521FB" w:rsidP="00D16C1D">
                  <w:pPr>
                    <w:pStyle w:val="TAC"/>
                    <w:rPr>
                      <w:rFonts w:ascii="Times New Roman" w:hAnsi="Times New Roman"/>
                    </w:rPr>
                  </w:pPr>
                  <w:r w:rsidRPr="00A00A4D">
                    <w:rPr>
                      <w:rFonts w:ascii="Times New Roman" w:hAnsi="Times New Roman"/>
                    </w:rPr>
                    <w:t>1 GHz – 6 GHz</w:t>
                  </w:r>
                </w:p>
              </w:tc>
              <w:tc>
                <w:tcPr>
                  <w:tcW w:w="1958" w:type="dxa"/>
                </w:tcPr>
                <w:p w14:paraId="46D3DDF7" w14:textId="77777777" w:rsidR="00B521FB" w:rsidRPr="00A00A4D" w:rsidRDefault="00B521FB" w:rsidP="00D16C1D">
                  <w:pPr>
                    <w:pStyle w:val="TAC"/>
                    <w:rPr>
                      <w:rFonts w:ascii="Times New Roman" w:hAnsi="Times New Roman"/>
                    </w:rPr>
                  </w:pPr>
                  <w:r w:rsidRPr="00A00A4D">
                    <w:rPr>
                      <w:rFonts w:ascii="Times New Roman" w:hAnsi="Times New Roman"/>
                    </w:rPr>
                    <w:t>−30 + X dBm</w:t>
                  </w:r>
                </w:p>
              </w:tc>
              <w:tc>
                <w:tcPr>
                  <w:tcW w:w="1559" w:type="dxa"/>
                </w:tcPr>
                <w:p w14:paraId="48F72B71"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3429" w:type="dxa"/>
                </w:tcPr>
                <w:p w14:paraId="4D4A584E" w14:textId="77777777" w:rsidR="00B521FB" w:rsidRPr="00A00A4D" w:rsidRDefault="00B521FB" w:rsidP="00D16C1D">
                  <w:pPr>
                    <w:pStyle w:val="TAL"/>
                    <w:rPr>
                      <w:rFonts w:ascii="Times New Roman" w:hAnsi="Times New Roman"/>
                      <w:szCs w:val="18"/>
                    </w:rPr>
                  </w:pPr>
                  <w:r w:rsidRPr="00A00A4D">
                    <w:rPr>
                      <w:rFonts w:ascii="Times New Roman" w:hAnsi="Times New Roman"/>
                    </w:rPr>
                    <w:t>Note 1, Note 2</w:t>
                  </w:r>
                  <w:r w:rsidRPr="00A00A4D">
                    <w:rPr>
                      <w:rFonts w:ascii="Times New Roman" w:hAnsi="Times New Roman"/>
                      <w:lang w:eastAsia="zh-CN"/>
                    </w:rPr>
                    <w:t>, Note 6</w:t>
                  </w:r>
                </w:p>
              </w:tc>
            </w:tr>
            <w:tr w:rsidR="00B521FB" w:rsidRPr="00A00A4D" w14:paraId="55184D62" w14:textId="77777777" w:rsidTr="00D16C1D">
              <w:trPr>
                <w:cantSplit/>
                <w:jc w:val="center"/>
              </w:trPr>
              <w:tc>
                <w:tcPr>
                  <w:tcW w:w="1897" w:type="dxa"/>
                  <w:tcBorders>
                    <w:bottom w:val="single" w:sz="6" w:space="0" w:color="000000"/>
                  </w:tcBorders>
                </w:tcPr>
                <w:p w14:paraId="51D969A1" w14:textId="77777777" w:rsidR="00B521FB" w:rsidRPr="00A00A4D" w:rsidRDefault="00B521FB" w:rsidP="00D16C1D">
                  <w:pPr>
                    <w:pStyle w:val="TAC"/>
                    <w:rPr>
                      <w:rFonts w:ascii="Times New Roman" w:hAnsi="Times New Roman"/>
                    </w:rPr>
                  </w:pPr>
                  <w:r w:rsidRPr="00A00A4D">
                    <w:rPr>
                      <w:rFonts w:ascii="Times New Roman" w:hAnsi="Times New Roman"/>
                    </w:rPr>
                    <w:t>12.75 GHz – 5</w:t>
                  </w:r>
                  <w:r w:rsidRPr="00A00A4D">
                    <w:rPr>
                      <w:rFonts w:ascii="Times New Roman" w:hAnsi="Times New Roman"/>
                      <w:vertAlign w:val="superscript"/>
                    </w:rPr>
                    <w:t>th</w:t>
                  </w:r>
                  <w:r w:rsidRPr="00A00A4D">
                    <w:rPr>
                      <w:rFonts w:ascii="Times New Roman" w:hAnsi="Times New Roman"/>
                    </w:rPr>
                    <w:t xml:space="preserve"> harmonic of the upper frequency edge of the UL </w:t>
                  </w:r>
                  <w:r w:rsidRPr="00A00A4D">
                    <w:rPr>
                      <w:rFonts w:ascii="Times New Roman" w:hAnsi="Times New Roman"/>
                      <w:i/>
                    </w:rPr>
                    <w:t>operating band</w:t>
                  </w:r>
                  <w:r w:rsidRPr="00A00A4D">
                    <w:rPr>
                      <w:rFonts w:ascii="Times New Roman" w:hAnsi="Times New Roman"/>
                    </w:rPr>
                    <w:t xml:space="preserve"> in GHz</w:t>
                  </w:r>
                </w:p>
              </w:tc>
              <w:tc>
                <w:tcPr>
                  <w:tcW w:w="1958" w:type="dxa"/>
                  <w:tcBorders>
                    <w:bottom w:val="single" w:sz="6" w:space="0" w:color="000000"/>
                  </w:tcBorders>
                </w:tcPr>
                <w:p w14:paraId="1CB638E1" w14:textId="77777777" w:rsidR="00B521FB" w:rsidRPr="00A00A4D" w:rsidRDefault="00B521FB" w:rsidP="00D16C1D">
                  <w:pPr>
                    <w:pStyle w:val="TAC"/>
                    <w:rPr>
                      <w:rFonts w:ascii="Times New Roman" w:hAnsi="Times New Roman"/>
                    </w:rPr>
                  </w:pPr>
                  <w:r w:rsidRPr="00A00A4D">
                    <w:rPr>
                      <w:rFonts w:ascii="Times New Roman" w:hAnsi="Times New Roman"/>
                    </w:rPr>
                    <w:t>−30 + X dBm</w:t>
                  </w:r>
                </w:p>
              </w:tc>
              <w:tc>
                <w:tcPr>
                  <w:tcW w:w="1559" w:type="dxa"/>
                  <w:tcBorders>
                    <w:bottom w:val="single" w:sz="6" w:space="0" w:color="000000"/>
                  </w:tcBorders>
                </w:tcPr>
                <w:p w14:paraId="15B0DF17"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3429" w:type="dxa"/>
                  <w:tcBorders>
                    <w:bottom w:val="single" w:sz="6" w:space="0" w:color="000000"/>
                  </w:tcBorders>
                </w:tcPr>
                <w:p w14:paraId="3D6B368B" w14:textId="77777777" w:rsidR="00B521FB" w:rsidRPr="00A00A4D" w:rsidRDefault="00B521FB" w:rsidP="00D16C1D">
                  <w:pPr>
                    <w:pStyle w:val="TAL"/>
                    <w:rPr>
                      <w:rFonts w:ascii="Times New Roman" w:hAnsi="Times New Roman"/>
                      <w:szCs w:val="18"/>
                    </w:rPr>
                  </w:pPr>
                  <w:r w:rsidRPr="00A00A4D">
                    <w:rPr>
                      <w:rFonts w:ascii="Times New Roman" w:hAnsi="Times New Roman"/>
                    </w:rPr>
                    <w:t>Note 1, Note 2, Note 3</w:t>
                  </w:r>
                  <w:r w:rsidRPr="00A00A4D">
                    <w:rPr>
                      <w:rFonts w:ascii="Times New Roman" w:hAnsi="Times New Roman"/>
                      <w:lang w:eastAsia="zh-CN"/>
                    </w:rPr>
                    <w:t>, Note 6</w:t>
                  </w:r>
                </w:p>
              </w:tc>
            </w:tr>
            <w:tr w:rsidR="00B521FB" w:rsidRPr="00A00A4D" w14:paraId="0AF6D5C3" w14:textId="77777777" w:rsidTr="00D16C1D">
              <w:trPr>
                <w:cantSplit/>
                <w:jc w:val="center"/>
              </w:trPr>
              <w:tc>
                <w:tcPr>
                  <w:tcW w:w="8843" w:type="dxa"/>
                  <w:gridSpan w:val="4"/>
                  <w:tcBorders>
                    <w:left w:val="nil"/>
                    <w:bottom w:val="nil"/>
                    <w:right w:val="nil"/>
                  </w:tcBorders>
                </w:tcPr>
                <w:p w14:paraId="205D8F1B"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Measurement bandwidths as in ITU-R SM.329 [5], s4.1.</w:t>
                  </w:r>
                </w:p>
                <w:p w14:paraId="4047C4DE"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Upper frequency as in ITU-R SM.329 [5], s2.5 Table 1.</w:t>
                  </w:r>
                </w:p>
                <w:p w14:paraId="1C584C1F"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This spurious frequency range applies</w:t>
                  </w:r>
                  <w:r w:rsidRPr="00A00A4D" w:rsidDel="00005173">
                    <w:rPr>
                      <w:rFonts w:ascii="Times New Roman" w:hAnsi="Times New Roman"/>
                    </w:rPr>
                    <w:t xml:space="preserve"> </w:t>
                  </w:r>
                  <w:r w:rsidRPr="00A00A4D">
                    <w:rPr>
                      <w:rFonts w:ascii="Times New Roman" w:hAnsi="Times New Roman"/>
                    </w:rPr>
                    <w:t xml:space="preserve">only for </w:t>
                  </w:r>
                  <w:r w:rsidRPr="00A00A4D">
                    <w:rPr>
                      <w:rFonts w:ascii="Times New Roman" w:hAnsi="Times New Roman"/>
                      <w:i/>
                    </w:rPr>
                    <w:t>operating bands</w:t>
                  </w:r>
                  <w:r w:rsidRPr="00A00A4D">
                    <w:rPr>
                      <w:rFonts w:ascii="Times New Roman" w:hAnsi="Times New Roman"/>
                    </w:rPr>
                    <w:t xml:space="preserve"> for which the 5</w:t>
                  </w:r>
                  <w:r w:rsidRPr="00A00A4D">
                    <w:rPr>
                      <w:rFonts w:ascii="Times New Roman" w:hAnsi="Times New Roman"/>
                      <w:vertAlign w:val="superscript"/>
                    </w:rPr>
                    <w:t>th</w:t>
                  </w:r>
                  <w:r w:rsidRPr="00A00A4D">
                    <w:rPr>
                      <w:rFonts w:ascii="Times New Roman" w:hAnsi="Times New Roman"/>
                    </w:rPr>
                    <w:t xml:space="preserve"> harmonic of the upper frequency edge of the UL </w:t>
                  </w:r>
                  <w:r w:rsidRPr="00A00A4D">
                    <w:rPr>
                      <w:rFonts w:ascii="Times New Roman" w:hAnsi="Times New Roman"/>
                      <w:i/>
                    </w:rPr>
                    <w:t>operating band</w:t>
                  </w:r>
                  <w:r w:rsidRPr="00A00A4D">
                    <w:rPr>
                      <w:rFonts w:ascii="Times New Roman" w:hAnsi="Times New Roman"/>
                    </w:rPr>
                    <w:t xml:space="preserve"> is reaching beyond 12.75 GHz.</w:t>
                  </w:r>
                </w:p>
                <w:p w14:paraId="026D0214" w14:textId="77777777" w:rsidR="00B521FB" w:rsidRPr="00A00A4D" w:rsidRDefault="00B521FB" w:rsidP="00D16C1D">
                  <w:pPr>
                    <w:pStyle w:val="TAN"/>
                    <w:rPr>
                      <w:rFonts w:ascii="Times New Roman" w:hAnsi="Times New Roman"/>
                    </w:rPr>
                  </w:pPr>
                  <w:r w:rsidRPr="00A00A4D">
                    <w:rPr>
                      <w:rFonts w:ascii="Times New Roman" w:eastAsia="??" w:hAnsi="Times New Roman"/>
                    </w:rPr>
                    <w:t>NOTE 4:</w:t>
                  </w:r>
                  <w:r w:rsidRPr="00A00A4D">
                    <w:rPr>
                      <w:rFonts w:ascii="Times New Roman" w:eastAsia="??" w:hAnsi="Times New Roman"/>
                    </w:rPr>
                    <w:tab/>
                  </w:r>
                  <w:r w:rsidRPr="00A00A4D">
                    <w:rPr>
                      <w:rFonts w:ascii="Times New Roman" w:hAnsi="Times New Roman"/>
                    </w:rPr>
                    <w:t xml:space="preserve">The frequency range from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below the lowest frequency of the BS transmitter operating band to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above the highest frequency of the BS transmitter </w:t>
                  </w:r>
                  <w:r w:rsidRPr="00A00A4D">
                    <w:rPr>
                      <w:rFonts w:ascii="Times New Roman" w:hAnsi="Times New Roman"/>
                      <w:i/>
                    </w:rPr>
                    <w:t>operating band</w:t>
                  </w:r>
                  <w:r w:rsidRPr="00A00A4D">
                    <w:rPr>
                      <w:rFonts w:ascii="Times New Roman" w:hAnsi="Times New Roman"/>
                    </w:rPr>
                    <w:t xml:space="preserve"> may be excluded from the requirement. </w:t>
                  </w:r>
                  <w:proofErr w:type="spellStart"/>
                  <w:r w:rsidRPr="00A00A4D">
                    <w:rPr>
                      <w:rFonts w:ascii="Times New Roman" w:hAnsi="Times New Roman"/>
                    </w:rPr>
                    <w:t>Δf</w:t>
                  </w:r>
                  <w:r w:rsidRPr="00A00A4D">
                    <w:rPr>
                      <w:rFonts w:ascii="Times New Roman" w:hAnsi="Times New Roman"/>
                      <w:vertAlign w:val="subscript"/>
                    </w:rPr>
                    <w:t>OBUE</w:t>
                  </w:r>
                  <w:proofErr w:type="spellEnd"/>
                  <w:r w:rsidRPr="00A00A4D">
                    <w:rPr>
                      <w:rFonts w:ascii="Times New Roman" w:hAnsi="Times New Roman"/>
                    </w:rPr>
                    <w:t xml:space="preserve"> is defined in clause 6.7.1.</w:t>
                  </w:r>
                  <w:r w:rsidRPr="00A00A4D">
                    <w:rPr>
                      <w:rFonts w:ascii="Times New Roman" w:hAnsi="Times New Roman"/>
                      <w:lang w:eastAsia="zh-CN"/>
                    </w:rPr>
                    <w:t xml:space="preserve"> </w:t>
                  </w:r>
                  <w:r w:rsidRPr="00A00A4D">
                    <w:rPr>
                      <w:rFonts w:ascii="Times New Roman" w:hAnsi="Times New Roman"/>
                    </w:rPr>
                    <w:t xml:space="preserve">For </w:t>
                  </w:r>
                  <w:r w:rsidRPr="00A00A4D">
                    <w:rPr>
                      <w:rFonts w:ascii="Times New Roman" w:hAnsi="Times New Roman"/>
                      <w:i/>
                    </w:rPr>
                    <w:t>multi-band</w:t>
                  </w:r>
                  <w:r w:rsidRPr="00A00A4D">
                    <w:rPr>
                      <w:rFonts w:ascii="Times New Roman" w:hAnsi="Times New Roman"/>
                    </w:rPr>
                    <w:t xml:space="preserve"> </w:t>
                  </w:r>
                  <w:r w:rsidRPr="00A00A4D">
                    <w:rPr>
                      <w:rFonts w:ascii="Times New Roman" w:hAnsi="Times New Roman"/>
                      <w:i/>
                    </w:rPr>
                    <w:t>RIBs</w:t>
                  </w:r>
                  <w:r w:rsidRPr="00A00A4D">
                    <w:rPr>
                      <w:rFonts w:ascii="Times New Roman" w:hAnsi="Times New Roman"/>
                    </w:rPr>
                    <w:t xml:space="preserve">, the exclusion applies for all supported </w:t>
                  </w:r>
                  <w:r w:rsidRPr="00A00A4D">
                    <w:rPr>
                      <w:rFonts w:ascii="Times New Roman" w:hAnsi="Times New Roman"/>
                      <w:i/>
                    </w:rPr>
                    <w:t>operating bands</w:t>
                  </w:r>
                  <w:r w:rsidRPr="00A00A4D">
                    <w:rPr>
                      <w:rFonts w:ascii="Times New Roman" w:hAnsi="Times New Roman"/>
                    </w:rPr>
                    <w:t>.</w:t>
                  </w:r>
                </w:p>
                <w:p w14:paraId="2AF57150" w14:textId="77777777" w:rsidR="00B521FB" w:rsidRPr="00A00A4D" w:rsidRDefault="00B521FB" w:rsidP="00D16C1D">
                  <w:pPr>
                    <w:pStyle w:val="TAN"/>
                    <w:rPr>
                      <w:rFonts w:ascii="Times New Roman" w:hAnsi="Times New Roman"/>
                    </w:rPr>
                  </w:pPr>
                  <w:r w:rsidRPr="00A00A4D">
                    <w:rPr>
                      <w:rFonts w:ascii="Times New Roman" w:eastAsia="??" w:hAnsi="Times New Roman"/>
                    </w:rPr>
                    <w:t>NOTE 5:</w:t>
                  </w:r>
                  <w:r w:rsidRPr="00A00A4D">
                    <w:rPr>
                      <w:rFonts w:ascii="Times New Roman" w:eastAsia="??" w:hAnsi="Times New Roman"/>
                    </w:rPr>
                    <w:tab/>
                  </w:r>
                  <w:r w:rsidRPr="00A00A4D">
                    <w:rPr>
                      <w:rFonts w:ascii="Times New Roman" w:hAnsi="Times New Roman"/>
                    </w:rPr>
                    <w:t>Void.</w:t>
                  </w:r>
                </w:p>
                <w:p w14:paraId="2508DED0" w14:textId="77777777" w:rsidR="00B521FB" w:rsidRPr="00A00A4D" w:rsidRDefault="00B521FB" w:rsidP="00D16C1D">
                  <w:pPr>
                    <w:pStyle w:val="TAN"/>
                    <w:rPr>
                      <w:rFonts w:ascii="Times New Roman" w:eastAsia="??" w:hAnsi="Times New Roman"/>
                    </w:rPr>
                  </w:pPr>
                  <w:r w:rsidRPr="00A00A4D">
                    <w:rPr>
                      <w:rFonts w:ascii="Times New Roman" w:eastAsia="SimSun" w:hAnsi="Times New Roman"/>
                      <w:szCs w:val="18"/>
                      <w:lang w:eastAsia="zh-CN"/>
                    </w:rPr>
                    <w:t>NOTE 6</w:t>
                  </w:r>
                  <w:r w:rsidRPr="00A00A4D">
                    <w:rPr>
                      <w:rFonts w:ascii="Times New Roman" w:eastAsia="??" w:hAnsi="Times New Roman"/>
                    </w:rPr>
                    <w:t>:</w:t>
                  </w:r>
                  <w:r w:rsidRPr="00A00A4D">
                    <w:rPr>
                      <w:rFonts w:ascii="Times New Roman" w:eastAsia="??" w:hAnsi="Times New Roman"/>
                    </w:rPr>
                    <w:tab/>
                  </w:r>
                  <w:r w:rsidRPr="00A00A4D">
                    <w:rPr>
                      <w:rFonts w:ascii="Times New Roman" w:hAnsi="Times New Roman"/>
                    </w:rPr>
                    <w:t>X = 9 dB, unless stated differently in regional regulation</w:t>
                  </w:r>
                  <w:r w:rsidRPr="00A00A4D">
                    <w:rPr>
                      <w:rFonts w:ascii="Times New Roman" w:eastAsia="??" w:hAnsi="Times New Roman"/>
                    </w:rPr>
                    <w:t>.</w:t>
                  </w:r>
                </w:p>
                <w:p w14:paraId="60588663" w14:textId="77777777" w:rsidR="00B521FB" w:rsidRPr="00A00A4D" w:rsidRDefault="00B521FB" w:rsidP="00D16C1D">
                  <w:pPr>
                    <w:pStyle w:val="TAN"/>
                    <w:rPr>
                      <w:rFonts w:ascii="Times New Roman" w:hAnsi="Times New Roman"/>
                    </w:rPr>
                  </w:pPr>
                  <w:r w:rsidRPr="00A00A4D">
                    <w:rPr>
                      <w:rFonts w:ascii="Times New Roman" w:eastAsia="??" w:hAnsi="Times New Roman"/>
                    </w:rPr>
                    <w:t>NOTE 7:</w:t>
                  </w:r>
                  <w:r w:rsidRPr="00A00A4D">
                    <w:rPr>
                      <w:rFonts w:ascii="Times New Roman" w:eastAsia="??" w:hAnsi="Times New Roman"/>
                    </w:rPr>
                    <w:tab/>
                    <w:t>Void.</w:t>
                  </w:r>
                </w:p>
                <w:p w14:paraId="3F285FFA" w14:textId="77777777" w:rsidR="00B521FB" w:rsidRPr="00A00A4D" w:rsidRDefault="00B521FB" w:rsidP="00D16C1D">
                  <w:pPr>
                    <w:pStyle w:val="TAN"/>
                    <w:rPr>
                      <w:rFonts w:ascii="Times New Roman" w:eastAsia="??" w:hAnsi="Times New Roman"/>
                    </w:rPr>
                  </w:pPr>
                  <w:r w:rsidRPr="00A00A4D">
                    <w:rPr>
                      <w:rFonts w:ascii="Times New Roman" w:hAnsi="Times New Roman"/>
                    </w:rPr>
                    <w:t>NOTE 8:</w:t>
                  </w:r>
                  <w:r w:rsidRPr="00A00A4D">
                    <w:rPr>
                      <w:rFonts w:ascii="Times New Roman" w:hAnsi="Times New Roman"/>
                    </w:rPr>
                    <w:tab/>
                    <w:t>Additional limits may apply regionally.</w:t>
                  </w:r>
                </w:p>
              </w:tc>
            </w:tr>
          </w:tbl>
          <w:p w14:paraId="3A734872" w14:textId="77777777" w:rsidR="00B521FB" w:rsidRPr="00A00A4D" w:rsidRDefault="00B521FB" w:rsidP="00D16C1D">
            <w:pPr>
              <w:rPr>
                <w:rFonts w:cs="Times New Roman"/>
                <w:sz w:val="2"/>
                <w:szCs w:val="2"/>
              </w:rPr>
            </w:pPr>
            <w:r w:rsidRPr="00A00A4D">
              <w:rPr>
                <w:rFonts w:cs="Times New Roman"/>
                <w:sz w:val="6"/>
                <w:szCs w:val="6"/>
              </w:rPr>
              <w:t xml:space="preserve"> </w:t>
            </w:r>
          </w:p>
        </w:tc>
      </w:tr>
    </w:tbl>
    <w:p w14:paraId="1EFF2B95" w14:textId="77777777" w:rsidR="00B521FB" w:rsidRPr="00A00A4D" w:rsidRDefault="00B521FB" w:rsidP="009F08C3">
      <w:pPr>
        <w:pStyle w:val="Heading3"/>
      </w:pPr>
      <w:bookmarkStart w:id="359" w:name="_Toc180758740"/>
      <w:bookmarkStart w:id="360" w:name="_Toc180762046"/>
      <w:bookmarkStart w:id="361" w:name="_Toc180762752"/>
      <w:bookmarkStart w:id="362" w:name="_Toc228874070"/>
      <w:r w:rsidRPr="009F08C3">
        <w:t>4</w:t>
      </w:r>
      <w:r w:rsidRPr="00A00A4D">
        <w:t>.5.2</w:t>
      </w:r>
      <w:r w:rsidRPr="00A00A4D">
        <w:tab/>
        <w:t>OTA receiver spurious emissions BS type 2-O</w:t>
      </w:r>
      <w:bookmarkEnd w:id="359"/>
      <w:bookmarkEnd w:id="360"/>
      <w:bookmarkEnd w:id="361"/>
      <w:bookmarkEnd w:id="362"/>
    </w:p>
    <w:p w14:paraId="3E37A901" w14:textId="09C3A5CD" w:rsidR="00B521FB" w:rsidRPr="00A00A4D" w:rsidRDefault="00B521FB" w:rsidP="00B521FB">
      <w:r w:rsidRPr="00A00A4D">
        <w:t xml:space="preserve">The receiver spurious emissions for BS type 2-O at RIB interface should be below the applicable limits defined in </w:t>
      </w:r>
      <w:r w:rsidRPr="00A00A4D">
        <w:rPr>
          <w:rFonts w:cs="v5.0.0"/>
        </w:rPr>
        <w:t xml:space="preserve">Table </w:t>
      </w:r>
      <w:r w:rsidRPr="00A00A4D">
        <w:t xml:space="preserve">7.7.5.2-1 </w:t>
      </w:r>
      <w:r w:rsidRPr="00A00A4D">
        <w:rPr>
          <w:rFonts w:cs="v5.0.0"/>
        </w:rPr>
        <w:t>of TS 38.141-2 [2]</w:t>
      </w:r>
      <w:r w:rsidRPr="00A00A4D">
        <w:t xml:space="preserve">, with the step frequencies defined in Table 7.7.5.2-2 </w:t>
      </w:r>
      <w:r w:rsidRPr="00A00A4D">
        <w:rPr>
          <w:rFonts w:cs="v5.0.0"/>
        </w:rPr>
        <w:t>of TS 38.141-2 [2]</w:t>
      </w:r>
      <w:r w:rsidRPr="00A00A4D">
        <w:t>. In addition, the requirement to protect Earth Exploration Satellite Service</w:t>
      </w:r>
      <w:r w:rsidRPr="00A00A4D" w:rsidDel="00C03FAB">
        <w:t xml:space="preserve"> </w:t>
      </w:r>
      <w:r w:rsidRPr="00A00A4D">
        <w:t>should apply for BS operating in the frequency range 24.25</w:t>
      </w:r>
      <w:r>
        <w:t>-</w:t>
      </w:r>
      <w:r w:rsidRPr="00A00A4D">
        <w:t>27.5 GHz, as defined in Table</w:t>
      </w:r>
      <w:r w:rsidR="001E2B66">
        <w:t> </w:t>
      </w:r>
      <w:r w:rsidRPr="00A00A4D">
        <w:t xml:space="preserve">7.7.5.2-3 of </w:t>
      </w:r>
      <w:r w:rsidRPr="00A00A4D">
        <w:rPr>
          <w:rFonts w:cs="v5.0.0"/>
        </w:rPr>
        <w:t>TS 38.141-2 [2]</w:t>
      </w:r>
      <w:r w:rsidRPr="00A00A4D">
        <w:t>.</w:t>
      </w:r>
    </w:p>
    <w:tbl>
      <w:tblPr>
        <w:tblStyle w:val="TableGrid"/>
        <w:tblW w:w="0" w:type="auto"/>
        <w:jc w:val="center"/>
        <w:tblLook w:val="04A0" w:firstRow="1" w:lastRow="0" w:firstColumn="1" w:lastColumn="0" w:noHBand="0" w:noVBand="1"/>
      </w:tblPr>
      <w:tblGrid>
        <w:gridCol w:w="9621"/>
      </w:tblGrid>
      <w:tr w:rsidR="00B521FB" w:rsidRPr="00A00A4D" w14:paraId="6D054278" w14:textId="77777777" w:rsidTr="00D16C1D">
        <w:trPr>
          <w:jc w:val="center"/>
        </w:trPr>
        <w:tc>
          <w:tcPr>
            <w:tcW w:w="9621" w:type="dxa"/>
          </w:tcPr>
          <w:p w14:paraId="785B55D7" w14:textId="77777777" w:rsidR="00B521FB" w:rsidRPr="00A00A4D" w:rsidRDefault="00B521FB" w:rsidP="00D16C1D">
            <w:pPr>
              <w:pStyle w:val="TH"/>
              <w:rPr>
                <w:rFonts w:ascii="Times New Roman" w:hAnsi="Times New Roman" w:cs="Times New Roman"/>
                <w:sz w:val="2"/>
                <w:szCs w:val="2"/>
              </w:rPr>
            </w:pPr>
          </w:p>
          <w:p w14:paraId="62F90813"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7.7.5.2-1: Radiated Rx spurious emission limits for </w:t>
            </w:r>
            <w:r w:rsidRPr="00A00A4D">
              <w:rPr>
                <w:rFonts w:ascii="Times New Roman" w:hAnsi="Times New Roman" w:cs="Times New Roman"/>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052"/>
              <w:gridCol w:w="1440"/>
              <w:gridCol w:w="2604"/>
            </w:tblGrid>
            <w:tr w:rsidR="00B521FB" w:rsidRPr="00A00A4D" w14:paraId="2A012208" w14:textId="77777777" w:rsidTr="00D16C1D">
              <w:trPr>
                <w:cantSplit/>
                <w:jc w:val="center"/>
              </w:trPr>
              <w:tc>
                <w:tcPr>
                  <w:tcW w:w="2376" w:type="dxa"/>
                </w:tcPr>
                <w:p w14:paraId="06B79B32" w14:textId="77777777" w:rsidR="00B521FB" w:rsidRPr="00A00A4D" w:rsidRDefault="00B521FB" w:rsidP="00D16C1D">
                  <w:pPr>
                    <w:pStyle w:val="TAH"/>
                    <w:rPr>
                      <w:rFonts w:ascii="Times New Roman" w:hAnsi="Times New Roman"/>
                    </w:rPr>
                  </w:pPr>
                  <w:r w:rsidRPr="00A00A4D">
                    <w:rPr>
                      <w:rFonts w:ascii="Times New Roman" w:hAnsi="Times New Roman"/>
                    </w:rPr>
                    <w:t xml:space="preserve">Spurious </w:t>
                  </w:r>
                  <w:r w:rsidRPr="00A00A4D">
                    <w:rPr>
                      <w:rFonts w:ascii="Times New Roman" w:hAnsi="Times New Roman"/>
                    </w:rPr>
                    <w:br/>
                    <w:t xml:space="preserve">frequency range </w:t>
                  </w:r>
                  <w:r w:rsidRPr="00A00A4D">
                    <w:rPr>
                      <w:rFonts w:ascii="Times New Roman" w:hAnsi="Times New Roman"/>
                    </w:rPr>
                    <w:br/>
                    <w:t>(Note 4)</w:t>
                  </w:r>
                </w:p>
              </w:tc>
              <w:tc>
                <w:tcPr>
                  <w:tcW w:w="2052" w:type="dxa"/>
                </w:tcPr>
                <w:p w14:paraId="4CC97BEB" w14:textId="77777777" w:rsidR="00B521FB" w:rsidRPr="00A00A4D" w:rsidRDefault="00B521FB" w:rsidP="00D16C1D">
                  <w:pPr>
                    <w:pStyle w:val="TAH"/>
                    <w:rPr>
                      <w:rFonts w:ascii="Times New Roman" w:hAnsi="Times New Roman"/>
                    </w:rPr>
                  </w:pPr>
                  <w:r w:rsidRPr="00A00A4D">
                    <w:rPr>
                      <w:rFonts w:ascii="Times New Roman" w:hAnsi="Times New Roman"/>
                    </w:rPr>
                    <w:t>Limit</w:t>
                  </w:r>
                  <w:r w:rsidRPr="00A00A4D">
                    <w:rPr>
                      <w:rFonts w:ascii="Times New Roman" w:hAnsi="Times New Roman"/>
                    </w:rPr>
                    <w:br/>
                    <w:t>(Note 5)</w:t>
                  </w:r>
                </w:p>
              </w:tc>
              <w:tc>
                <w:tcPr>
                  <w:tcW w:w="1440" w:type="dxa"/>
                </w:tcPr>
                <w:p w14:paraId="68A3CD65"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2604" w:type="dxa"/>
                </w:tcPr>
                <w:p w14:paraId="6F0B9286" w14:textId="77777777" w:rsidR="00B521FB" w:rsidRPr="00A00A4D" w:rsidRDefault="00B521FB" w:rsidP="00D16C1D">
                  <w:pPr>
                    <w:pStyle w:val="TAH"/>
                    <w:rPr>
                      <w:rFonts w:ascii="Times New Roman" w:hAnsi="Times New Roman"/>
                    </w:rPr>
                  </w:pPr>
                  <w:r w:rsidRPr="00A00A4D">
                    <w:rPr>
                      <w:rFonts w:ascii="Times New Roman" w:hAnsi="Times New Roman"/>
                    </w:rPr>
                    <w:t>Note</w:t>
                  </w:r>
                </w:p>
              </w:tc>
            </w:tr>
            <w:tr w:rsidR="00B521FB" w:rsidRPr="00A00A4D" w14:paraId="5A1755AB" w14:textId="77777777" w:rsidTr="00D16C1D">
              <w:trPr>
                <w:cantSplit/>
                <w:jc w:val="center"/>
              </w:trPr>
              <w:tc>
                <w:tcPr>
                  <w:tcW w:w="2376" w:type="dxa"/>
                </w:tcPr>
                <w:p w14:paraId="0883506C" w14:textId="77777777" w:rsidR="00B521FB" w:rsidRPr="00A00A4D" w:rsidRDefault="00B521FB" w:rsidP="00D16C1D">
                  <w:pPr>
                    <w:pStyle w:val="TAC"/>
                    <w:rPr>
                      <w:rFonts w:ascii="Times New Roman" w:hAnsi="Times New Roman"/>
                    </w:rPr>
                  </w:pPr>
                  <w:r w:rsidRPr="00A00A4D">
                    <w:rPr>
                      <w:rFonts w:ascii="Times New Roman" w:hAnsi="Times New Roman"/>
                    </w:rPr>
                    <w:t xml:space="preserve">30 MHz  </w:t>
                  </w:r>
                  <w:r w:rsidRPr="00A00A4D">
                    <w:rPr>
                      <w:rFonts w:ascii="Times New Roman" w:hAnsi="Times New Roman"/>
                    </w:rPr>
                    <w:sym w:font="Symbol" w:char="F0AB"/>
                  </w:r>
                  <w:r w:rsidRPr="00A00A4D">
                    <w:rPr>
                      <w:rFonts w:ascii="Times New Roman" w:hAnsi="Times New Roman"/>
                    </w:rPr>
                    <w:t xml:space="preserve">  1 GHz</w:t>
                  </w:r>
                </w:p>
              </w:tc>
              <w:tc>
                <w:tcPr>
                  <w:tcW w:w="2052" w:type="dxa"/>
                </w:tcPr>
                <w:p w14:paraId="30B0E599" w14:textId="77777777" w:rsidR="00B521FB" w:rsidRPr="00A00A4D" w:rsidRDefault="00B521FB" w:rsidP="00D16C1D">
                  <w:pPr>
                    <w:pStyle w:val="TAC"/>
                    <w:rPr>
                      <w:rFonts w:ascii="Times New Roman" w:hAnsi="Times New Roman"/>
                    </w:rPr>
                  </w:pPr>
                  <w:r w:rsidRPr="00A00A4D">
                    <w:rPr>
                      <w:rFonts w:ascii="Times New Roman" w:hAnsi="Times New Roman"/>
                    </w:rPr>
                    <w:t>−36 dBm</w:t>
                  </w:r>
                </w:p>
              </w:tc>
              <w:tc>
                <w:tcPr>
                  <w:tcW w:w="1440" w:type="dxa"/>
                </w:tcPr>
                <w:p w14:paraId="0D64F86D" w14:textId="77777777" w:rsidR="00B521FB" w:rsidRPr="00A00A4D" w:rsidRDefault="00B521FB" w:rsidP="00D16C1D">
                  <w:pPr>
                    <w:pStyle w:val="TAC"/>
                    <w:rPr>
                      <w:rFonts w:ascii="Times New Roman" w:hAnsi="Times New Roman"/>
                    </w:rPr>
                  </w:pPr>
                  <w:r w:rsidRPr="00A00A4D">
                    <w:rPr>
                      <w:rFonts w:ascii="Times New Roman" w:hAnsi="Times New Roman"/>
                    </w:rPr>
                    <w:t>100 kHz</w:t>
                  </w:r>
                </w:p>
              </w:tc>
              <w:tc>
                <w:tcPr>
                  <w:tcW w:w="2604" w:type="dxa"/>
                </w:tcPr>
                <w:p w14:paraId="759B18E7"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2482B9A3" w14:textId="77777777" w:rsidTr="00D16C1D">
              <w:trPr>
                <w:cantSplit/>
                <w:jc w:val="center"/>
              </w:trPr>
              <w:tc>
                <w:tcPr>
                  <w:tcW w:w="2376" w:type="dxa"/>
                </w:tcPr>
                <w:p w14:paraId="4C3E75C9" w14:textId="77777777" w:rsidR="00B521FB" w:rsidRPr="00A00A4D" w:rsidRDefault="00B521FB" w:rsidP="00D16C1D">
                  <w:pPr>
                    <w:pStyle w:val="TAC"/>
                    <w:rPr>
                      <w:rFonts w:ascii="Times New Roman" w:hAnsi="Times New Roman"/>
                    </w:rPr>
                  </w:pPr>
                  <w:r w:rsidRPr="00A00A4D">
                    <w:rPr>
                      <w:rFonts w:ascii="Times New Roman" w:hAnsi="Times New Roman"/>
                    </w:rPr>
                    <w:t xml:space="preserve">1 GHz  </w:t>
                  </w:r>
                  <w:r w:rsidRPr="00A00A4D">
                    <w:rPr>
                      <w:rFonts w:ascii="Times New Roman" w:hAnsi="Times New Roman"/>
                    </w:rPr>
                    <w:sym w:font="Symbol" w:char="F0AB"/>
                  </w:r>
                  <w:r w:rsidRPr="00A00A4D">
                    <w:rPr>
                      <w:rFonts w:ascii="Times New Roman" w:hAnsi="Times New Roman"/>
                    </w:rPr>
                    <w:t xml:space="preserve">  18 GHz</w:t>
                  </w:r>
                </w:p>
              </w:tc>
              <w:tc>
                <w:tcPr>
                  <w:tcW w:w="2052" w:type="dxa"/>
                </w:tcPr>
                <w:p w14:paraId="133972BE" w14:textId="77777777" w:rsidR="00B521FB" w:rsidRPr="00A00A4D" w:rsidRDefault="00B521FB" w:rsidP="00D16C1D">
                  <w:pPr>
                    <w:pStyle w:val="TAC"/>
                    <w:rPr>
                      <w:rFonts w:ascii="Times New Roman" w:hAnsi="Times New Roman"/>
                    </w:rPr>
                  </w:pPr>
                  <w:r w:rsidRPr="00A00A4D">
                    <w:rPr>
                      <w:rFonts w:ascii="Times New Roman" w:hAnsi="Times New Roman"/>
                    </w:rPr>
                    <w:t>−30 dBm</w:t>
                  </w:r>
                </w:p>
              </w:tc>
              <w:tc>
                <w:tcPr>
                  <w:tcW w:w="1440" w:type="dxa"/>
                </w:tcPr>
                <w:p w14:paraId="1DF3AAE2" w14:textId="77777777" w:rsidR="00B521FB" w:rsidRPr="00A00A4D" w:rsidRDefault="00B521FB" w:rsidP="00D16C1D">
                  <w:pPr>
                    <w:pStyle w:val="TAC"/>
                    <w:rPr>
                      <w:rFonts w:ascii="Times New Roman" w:hAnsi="Times New Roman"/>
                    </w:rPr>
                  </w:pPr>
                  <w:r w:rsidRPr="00A00A4D">
                    <w:rPr>
                      <w:rFonts w:ascii="Times New Roman" w:hAnsi="Times New Roman"/>
                    </w:rPr>
                    <w:t>1 MHz</w:t>
                  </w:r>
                </w:p>
              </w:tc>
              <w:tc>
                <w:tcPr>
                  <w:tcW w:w="2604" w:type="dxa"/>
                </w:tcPr>
                <w:p w14:paraId="27EF5AFF"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7B04C0FD" w14:textId="77777777" w:rsidTr="00D16C1D">
              <w:trPr>
                <w:cantSplit/>
                <w:jc w:val="center"/>
              </w:trPr>
              <w:tc>
                <w:tcPr>
                  <w:tcW w:w="2376" w:type="dxa"/>
                </w:tcPr>
                <w:p w14:paraId="46186341" w14:textId="77777777" w:rsidR="00B521FB" w:rsidRPr="00A00A4D" w:rsidRDefault="00B521FB" w:rsidP="00D16C1D">
                  <w:pPr>
                    <w:pStyle w:val="TAC"/>
                    <w:rPr>
                      <w:rFonts w:ascii="Times New Roman" w:hAnsi="Times New Roman"/>
                    </w:rPr>
                  </w:pPr>
                  <w:r w:rsidRPr="00A00A4D">
                    <w:rPr>
                      <w:rFonts w:ascii="Times New Roman" w:hAnsi="Times New Roman"/>
                    </w:rPr>
                    <w:t xml:space="preserve">18 GHz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step,1</w:t>
                  </w:r>
                </w:p>
              </w:tc>
              <w:tc>
                <w:tcPr>
                  <w:tcW w:w="2052" w:type="dxa"/>
                </w:tcPr>
                <w:p w14:paraId="30A48191" w14:textId="77777777" w:rsidR="00B521FB" w:rsidRPr="00A00A4D" w:rsidRDefault="00B521FB" w:rsidP="00D16C1D">
                  <w:pPr>
                    <w:pStyle w:val="TAC"/>
                    <w:rPr>
                      <w:rFonts w:ascii="Times New Roman" w:hAnsi="Times New Roman"/>
                    </w:rPr>
                  </w:pPr>
                  <w:r w:rsidRPr="00A00A4D">
                    <w:rPr>
                      <w:rFonts w:ascii="Times New Roman" w:hAnsi="Times New Roman"/>
                    </w:rPr>
                    <w:t>−20 dBm</w:t>
                  </w:r>
                </w:p>
              </w:tc>
              <w:tc>
                <w:tcPr>
                  <w:tcW w:w="1440" w:type="dxa"/>
                </w:tcPr>
                <w:p w14:paraId="320B600F"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Pr>
                <w:p w14:paraId="7970E4C1"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16A7F292" w14:textId="77777777" w:rsidTr="00D16C1D">
              <w:trPr>
                <w:cantSplit/>
                <w:jc w:val="center"/>
              </w:trPr>
              <w:tc>
                <w:tcPr>
                  <w:tcW w:w="2376" w:type="dxa"/>
                </w:tcPr>
                <w:p w14:paraId="006C93F0"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step,1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step,2</w:t>
                  </w:r>
                </w:p>
              </w:tc>
              <w:tc>
                <w:tcPr>
                  <w:tcW w:w="2052" w:type="dxa"/>
                </w:tcPr>
                <w:p w14:paraId="60741290" w14:textId="77777777" w:rsidR="00B521FB" w:rsidRPr="00A00A4D" w:rsidRDefault="00B521FB" w:rsidP="00D16C1D">
                  <w:pPr>
                    <w:pStyle w:val="TAC"/>
                    <w:rPr>
                      <w:rFonts w:ascii="Times New Roman" w:hAnsi="Times New Roman"/>
                    </w:rPr>
                  </w:pPr>
                  <w:r w:rsidRPr="00A00A4D">
                    <w:rPr>
                      <w:rFonts w:ascii="Times New Roman" w:hAnsi="Times New Roman"/>
                    </w:rPr>
                    <w:t>−15 dBm</w:t>
                  </w:r>
                </w:p>
              </w:tc>
              <w:tc>
                <w:tcPr>
                  <w:tcW w:w="1440" w:type="dxa"/>
                </w:tcPr>
                <w:p w14:paraId="5FF8F6E1"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Pr>
                <w:p w14:paraId="6D23EF80"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7A70A4C8" w14:textId="77777777" w:rsidTr="00D16C1D">
              <w:trPr>
                <w:cantSplit/>
                <w:jc w:val="center"/>
              </w:trPr>
              <w:tc>
                <w:tcPr>
                  <w:tcW w:w="2376" w:type="dxa"/>
                </w:tcPr>
                <w:p w14:paraId="44118243"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step,2</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step,3</w:t>
                  </w:r>
                  <w:r w:rsidRPr="00A00A4D">
                    <w:rPr>
                      <w:rFonts w:ascii="Times New Roman" w:hAnsi="Times New Roman"/>
                    </w:rPr>
                    <w:t xml:space="preserve">  </w:t>
                  </w:r>
                </w:p>
              </w:tc>
              <w:tc>
                <w:tcPr>
                  <w:tcW w:w="2052" w:type="dxa"/>
                </w:tcPr>
                <w:p w14:paraId="6EBF1928" w14:textId="77777777" w:rsidR="00B521FB" w:rsidRPr="00A00A4D" w:rsidRDefault="00B521FB" w:rsidP="00D16C1D">
                  <w:pPr>
                    <w:pStyle w:val="TAC"/>
                    <w:rPr>
                      <w:rFonts w:ascii="Times New Roman" w:hAnsi="Times New Roman"/>
                    </w:rPr>
                  </w:pPr>
                  <w:r w:rsidRPr="00A00A4D">
                    <w:rPr>
                      <w:rFonts w:ascii="Times New Roman" w:hAnsi="Times New Roman"/>
                    </w:rPr>
                    <w:t>−10 dBm</w:t>
                  </w:r>
                </w:p>
              </w:tc>
              <w:tc>
                <w:tcPr>
                  <w:tcW w:w="1440" w:type="dxa"/>
                </w:tcPr>
                <w:p w14:paraId="3435050C"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Pr>
                <w:p w14:paraId="710F7E64"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11043862" w14:textId="77777777" w:rsidTr="00D16C1D">
              <w:trPr>
                <w:cantSplit/>
                <w:jc w:val="center"/>
              </w:trPr>
              <w:tc>
                <w:tcPr>
                  <w:tcW w:w="2376" w:type="dxa"/>
                </w:tcPr>
                <w:p w14:paraId="4E6E8092"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step,4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step,5</w:t>
                  </w:r>
                </w:p>
              </w:tc>
              <w:tc>
                <w:tcPr>
                  <w:tcW w:w="2052" w:type="dxa"/>
                </w:tcPr>
                <w:p w14:paraId="00473AE2" w14:textId="77777777" w:rsidR="00B521FB" w:rsidRPr="00A00A4D" w:rsidRDefault="00B521FB" w:rsidP="00D16C1D">
                  <w:pPr>
                    <w:pStyle w:val="TAC"/>
                    <w:rPr>
                      <w:rFonts w:ascii="Times New Roman" w:hAnsi="Times New Roman"/>
                    </w:rPr>
                  </w:pPr>
                  <w:r w:rsidRPr="00A00A4D">
                    <w:rPr>
                      <w:rFonts w:ascii="Times New Roman" w:hAnsi="Times New Roman"/>
                    </w:rPr>
                    <w:t>−10 dBm</w:t>
                  </w:r>
                </w:p>
              </w:tc>
              <w:tc>
                <w:tcPr>
                  <w:tcW w:w="1440" w:type="dxa"/>
                </w:tcPr>
                <w:p w14:paraId="47AA9B69"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Pr>
                <w:p w14:paraId="7718E488"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386FD1F7" w14:textId="77777777" w:rsidTr="00D16C1D">
              <w:trPr>
                <w:cantSplit/>
                <w:jc w:val="center"/>
              </w:trPr>
              <w:tc>
                <w:tcPr>
                  <w:tcW w:w="2376" w:type="dxa"/>
                </w:tcPr>
                <w:p w14:paraId="69F3CE8E"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 xml:space="preserve">step,5 </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F</w:t>
                  </w:r>
                  <w:r w:rsidRPr="00A00A4D">
                    <w:rPr>
                      <w:rFonts w:ascii="Times New Roman" w:hAnsi="Times New Roman"/>
                      <w:vertAlign w:val="subscript"/>
                    </w:rPr>
                    <w:t>step,6</w:t>
                  </w:r>
                </w:p>
              </w:tc>
              <w:tc>
                <w:tcPr>
                  <w:tcW w:w="2052" w:type="dxa"/>
                </w:tcPr>
                <w:p w14:paraId="49481E50" w14:textId="77777777" w:rsidR="00B521FB" w:rsidRPr="00A00A4D" w:rsidRDefault="00B521FB" w:rsidP="00D16C1D">
                  <w:pPr>
                    <w:pStyle w:val="TAC"/>
                    <w:rPr>
                      <w:rFonts w:ascii="Times New Roman" w:hAnsi="Times New Roman"/>
                    </w:rPr>
                  </w:pPr>
                  <w:r w:rsidRPr="00A00A4D">
                    <w:rPr>
                      <w:rFonts w:ascii="Times New Roman" w:hAnsi="Times New Roman"/>
                    </w:rPr>
                    <w:t>−15 dBm</w:t>
                  </w:r>
                </w:p>
              </w:tc>
              <w:tc>
                <w:tcPr>
                  <w:tcW w:w="1440" w:type="dxa"/>
                </w:tcPr>
                <w:p w14:paraId="6EBFBF26"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Pr>
                <w:p w14:paraId="4D14F7B6"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594C390C" w14:textId="77777777" w:rsidTr="00D16C1D">
              <w:trPr>
                <w:cantSplit/>
                <w:jc w:val="center"/>
              </w:trPr>
              <w:tc>
                <w:tcPr>
                  <w:tcW w:w="2376" w:type="dxa"/>
                  <w:tcBorders>
                    <w:bottom w:val="single" w:sz="6" w:space="0" w:color="000000"/>
                  </w:tcBorders>
                </w:tcPr>
                <w:p w14:paraId="34D6CA32" w14:textId="77777777" w:rsidR="00B521FB" w:rsidRPr="00A00A4D" w:rsidRDefault="00B521FB" w:rsidP="00D16C1D">
                  <w:pPr>
                    <w:pStyle w:val="TAC"/>
                    <w:rPr>
                      <w:rFonts w:ascii="Times New Roman" w:hAnsi="Times New Roman"/>
                    </w:rPr>
                  </w:pPr>
                  <w:r w:rsidRPr="00A00A4D">
                    <w:rPr>
                      <w:rFonts w:ascii="Times New Roman" w:hAnsi="Times New Roman"/>
                    </w:rPr>
                    <w:t>F</w:t>
                  </w:r>
                  <w:r w:rsidRPr="00A00A4D">
                    <w:rPr>
                      <w:rFonts w:ascii="Times New Roman" w:hAnsi="Times New Roman"/>
                      <w:vertAlign w:val="subscript"/>
                    </w:rPr>
                    <w:t>step,6</w:t>
                  </w:r>
                  <w:r w:rsidRPr="00A00A4D">
                    <w:rPr>
                      <w:rFonts w:ascii="Times New Roman" w:hAnsi="Times New Roman"/>
                    </w:rPr>
                    <w:t xml:space="preserve">  </w:t>
                  </w:r>
                  <w:r w:rsidRPr="00A00A4D">
                    <w:rPr>
                      <w:rFonts w:ascii="Times New Roman" w:hAnsi="Times New Roman"/>
                    </w:rPr>
                    <w:sym w:font="Symbol" w:char="F0AB"/>
                  </w:r>
                  <w:r w:rsidRPr="00A00A4D">
                    <w:rPr>
                      <w:rFonts w:ascii="Times New Roman" w:hAnsi="Times New Roman"/>
                    </w:rPr>
                    <w:t xml:space="preserve">  </w:t>
                  </w:r>
                  <w:proofErr w:type="gramStart"/>
                  <w:r w:rsidRPr="00A00A4D">
                    <w:rPr>
                      <w:rFonts w:ascii="Times New Roman" w:hAnsi="Times New Roman"/>
                      <w:lang w:eastAsia="zh-CN"/>
                    </w:rPr>
                    <w:t>min(</w:t>
                  </w:r>
                  <w:proofErr w:type="gramEnd"/>
                  <w:r w:rsidRPr="00A00A4D">
                    <w:rPr>
                      <w:rFonts w:ascii="Times New Roman" w:hAnsi="Times New Roman"/>
                      <w:lang w:eastAsia="zh-CN"/>
                    </w:rPr>
                    <w:t>2</w:t>
                  </w:r>
                  <w:r w:rsidRPr="00A00A4D">
                    <w:rPr>
                      <w:rFonts w:ascii="Times New Roman" w:hAnsi="Times New Roman"/>
                      <w:vertAlign w:val="superscript"/>
                      <w:lang w:eastAsia="zh-CN"/>
                    </w:rPr>
                    <w:t>nd</w:t>
                  </w:r>
                  <w:r w:rsidRPr="00A00A4D">
                    <w:rPr>
                      <w:rFonts w:ascii="Times New Roman" w:hAnsi="Times New Roman"/>
                      <w:lang w:eastAsia="zh-CN"/>
                    </w:rPr>
                    <w:t xml:space="preserve"> harmonic of the upper frequency edge of the UL operating band in GHz; 60 GHz)</w:t>
                  </w:r>
                </w:p>
              </w:tc>
              <w:tc>
                <w:tcPr>
                  <w:tcW w:w="2052" w:type="dxa"/>
                  <w:tcBorders>
                    <w:bottom w:val="single" w:sz="6" w:space="0" w:color="000000"/>
                  </w:tcBorders>
                </w:tcPr>
                <w:p w14:paraId="2F17B55C" w14:textId="77777777" w:rsidR="00B521FB" w:rsidRPr="00A00A4D" w:rsidRDefault="00B521FB" w:rsidP="00D16C1D">
                  <w:pPr>
                    <w:pStyle w:val="TAC"/>
                    <w:rPr>
                      <w:rFonts w:ascii="Times New Roman" w:hAnsi="Times New Roman"/>
                    </w:rPr>
                  </w:pPr>
                  <w:r w:rsidRPr="00A00A4D">
                    <w:rPr>
                      <w:rFonts w:ascii="Times New Roman" w:hAnsi="Times New Roman"/>
                    </w:rPr>
                    <w:t>−20 dBm</w:t>
                  </w:r>
                </w:p>
              </w:tc>
              <w:tc>
                <w:tcPr>
                  <w:tcW w:w="1440" w:type="dxa"/>
                  <w:tcBorders>
                    <w:bottom w:val="single" w:sz="6" w:space="0" w:color="000000"/>
                  </w:tcBorders>
                </w:tcPr>
                <w:p w14:paraId="3B95520E" w14:textId="77777777" w:rsidR="00B521FB" w:rsidRPr="00A00A4D" w:rsidRDefault="00B521FB" w:rsidP="00D16C1D">
                  <w:pPr>
                    <w:pStyle w:val="TAC"/>
                    <w:rPr>
                      <w:rFonts w:ascii="Times New Roman" w:hAnsi="Times New Roman"/>
                    </w:rPr>
                  </w:pPr>
                  <w:r w:rsidRPr="00A00A4D">
                    <w:rPr>
                      <w:rFonts w:ascii="Times New Roman" w:hAnsi="Times New Roman"/>
                    </w:rPr>
                    <w:t>10 MHz</w:t>
                  </w:r>
                </w:p>
              </w:tc>
              <w:tc>
                <w:tcPr>
                  <w:tcW w:w="2604" w:type="dxa"/>
                  <w:tcBorders>
                    <w:bottom w:val="single" w:sz="6" w:space="0" w:color="000000"/>
                  </w:tcBorders>
                </w:tcPr>
                <w:p w14:paraId="6A79AF70" w14:textId="77777777" w:rsidR="00B521FB" w:rsidRPr="00A00A4D" w:rsidRDefault="00B521FB" w:rsidP="00D16C1D">
                  <w:pPr>
                    <w:pStyle w:val="TAC"/>
                    <w:rPr>
                      <w:rFonts w:ascii="Times New Roman" w:hAnsi="Times New Roman"/>
                    </w:rPr>
                  </w:pPr>
                  <w:r w:rsidRPr="00A00A4D">
                    <w:rPr>
                      <w:rFonts w:ascii="Times New Roman" w:hAnsi="Times New Roman"/>
                    </w:rPr>
                    <w:t>Note 2, Note 3</w:t>
                  </w:r>
                </w:p>
              </w:tc>
            </w:tr>
            <w:tr w:rsidR="00B521FB" w:rsidRPr="00A00A4D" w14:paraId="4BB439B0" w14:textId="77777777" w:rsidTr="00D16C1D">
              <w:trPr>
                <w:cantSplit/>
                <w:jc w:val="center"/>
              </w:trPr>
              <w:tc>
                <w:tcPr>
                  <w:tcW w:w="8472" w:type="dxa"/>
                  <w:gridSpan w:val="4"/>
                  <w:tcBorders>
                    <w:left w:val="nil"/>
                    <w:bottom w:val="nil"/>
                    <w:right w:val="nil"/>
                  </w:tcBorders>
                </w:tcPr>
                <w:p w14:paraId="5C3567A3" w14:textId="77777777" w:rsidR="00B521FB" w:rsidRPr="00A00A4D"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Bandwidth as in ITU-R SM.329 [2], s4.1.</w:t>
                  </w:r>
                </w:p>
                <w:p w14:paraId="07D5AFBC"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t>Limit and bandwidth as in ERC Recommendation 74-01 [19], Annex 2.</w:t>
                  </w:r>
                </w:p>
                <w:p w14:paraId="2BC378C5" w14:textId="77777777" w:rsidR="00B521FB" w:rsidRPr="00A00A4D" w:rsidRDefault="00B521FB" w:rsidP="00D16C1D">
                  <w:pPr>
                    <w:pStyle w:val="TAN"/>
                    <w:rPr>
                      <w:rFonts w:ascii="Times New Roman" w:hAnsi="Times New Roman"/>
                    </w:rPr>
                  </w:pPr>
                  <w:r w:rsidRPr="00A00A4D">
                    <w:rPr>
                      <w:rFonts w:ascii="Times New Roman" w:hAnsi="Times New Roman"/>
                    </w:rPr>
                    <w:t>NOTE 3:</w:t>
                  </w:r>
                  <w:r w:rsidRPr="00A00A4D">
                    <w:rPr>
                      <w:rFonts w:ascii="Times New Roman" w:hAnsi="Times New Roman"/>
                    </w:rPr>
                    <w:tab/>
                    <w:t>Upper frequency as in ITU-R SM.329 [2], s2.5 Table 1.</w:t>
                  </w:r>
                </w:p>
                <w:p w14:paraId="04FCDD42" w14:textId="77777777" w:rsidR="00B521FB" w:rsidRPr="00A00A4D" w:rsidRDefault="00B521FB" w:rsidP="00D16C1D">
                  <w:pPr>
                    <w:pStyle w:val="TAN"/>
                    <w:rPr>
                      <w:rFonts w:ascii="Times New Roman" w:hAnsi="Times New Roman"/>
                    </w:rPr>
                  </w:pPr>
                  <w:r w:rsidRPr="00A00A4D">
                    <w:rPr>
                      <w:rFonts w:ascii="Times New Roman" w:hAnsi="Times New Roman"/>
                    </w:rPr>
                    <w:t>NOTE 4:</w:t>
                  </w:r>
                  <w:r w:rsidRPr="00A00A4D">
                    <w:rPr>
                      <w:rFonts w:ascii="Times New Roman" w:hAnsi="Times New Roman"/>
                    </w:rPr>
                    <w:tab/>
                    <w:t xml:space="preserve">The step frequencies </w:t>
                  </w:r>
                  <w:proofErr w:type="spellStart"/>
                  <w:proofErr w:type="gramStart"/>
                  <w:r w:rsidRPr="00A00A4D">
                    <w:rPr>
                      <w:rFonts w:ascii="Times New Roman" w:hAnsi="Times New Roman"/>
                    </w:rPr>
                    <w:t>F</w:t>
                  </w:r>
                  <w:r w:rsidRPr="00A00A4D">
                    <w:rPr>
                      <w:rFonts w:ascii="Times New Roman" w:hAnsi="Times New Roman"/>
                      <w:vertAlign w:val="subscript"/>
                    </w:rPr>
                    <w:t>step,X</w:t>
                  </w:r>
                  <w:proofErr w:type="spellEnd"/>
                  <w:proofErr w:type="gramEnd"/>
                  <w:r w:rsidRPr="00A00A4D">
                    <w:rPr>
                      <w:rFonts w:ascii="Times New Roman" w:hAnsi="Times New Roman"/>
                    </w:rPr>
                    <w:t xml:space="preserve"> are defined in Table 7.7.5.2-2.</w:t>
                  </w:r>
                </w:p>
                <w:p w14:paraId="73C0EF96" w14:textId="77777777" w:rsidR="00B521FB" w:rsidRPr="00A00A4D" w:rsidRDefault="00B521FB" w:rsidP="00D16C1D">
                  <w:pPr>
                    <w:pStyle w:val="TAN"/>
                    <w:rPr>
                      <w:rFonts w:ascii="Times New Roman" w:hAnsi="Times New Roman"/>
                    </w:rPr>
                  </w:pPr>
                  <w:r w:rsidRPr="00A00A4D">
                    <w:rPr>
                      <w:rFonts w:ascii="Times New Roman" w:hAnsi="Times New Roman"/>
                    </w:rPr>
                    <w:t>NOTE 5:</w:t>
                  </w:r>
                  <w:r w:rsidRPr="00A00A4D">
                    <w:rPr>
                      <w:rFonts w:ascii="Times New Roman" w:hAnsi="Times New Roman"/>
                    </w:rPr>
                    <w:tab/>
                    <w:t>Additional limits may apply regionally.</w:t>
                  </w:r>
                </w:p>
              </w:tc>
            </w:tr>
          </w:tbl>
          <w:p w14:paraId="5C15F9DD" w14:textId="77777777" w:rsidR="00B521FB" w:rsidRPr="00A00A4D" w:rsidRDefault="00B521FB" w:rsidP="00D16C1D">
            <w:pPr>
              <w:rPr>
                <w:rFonts w:cs="Times New Roman"/>
              </w:rPr>
            </w:pPr>
          </w:p>
          <w:p w14:paraId="521F86D3"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7.7.5.2-2: Step frequencies for defining the radiated Rx spurious emission limits </w:t>
            </w:r>
            <w:r w:rsidRPr="00A00A4D">
              <w:rPr>
                <w:rFonts w:ascii="Times New Roman" w:hAnsi="Times New Roman" w:cs="Times New Roman"/>
              </w:rPr>
              <w:br/>
              <w:t xml:space="preserve">for </w:t>
            </w:r>
            <w:r w:rsidRPr="00A00A4D">
              <w:rPr>
                <w:rFonts w:ascii="Times New Roman" w:hAnsi="Times New Roman" w:cs="Times New Roman"/>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031"/>
              <w:gridCol w:w="1134"/>
              <w:gridCol w:w="1134"/>
              <w:gridCol w:w="1196"/>
              <w:gridCol w:w="1019"/>
              <w:gridCol w:w="1134"/>
            </w:tblGrid>
            <w:tr w:rsidR="00B521FB" w:rsidRPr="00A00A4D" w14:paraId="0C794A35" w14:textId="77777777" w:rsidTr="00D16C1D">
              <w:trPr>
                <w:cantSplit/>
                <w:jc w:val="center"/>
              </w:trPr>
              <w:tc>
                <w:tcPr>
                  <w:tcW w:w="1912" w:type="dxa"/>
                </w:tcPr>
                <w:p w14:paraId="1E8429F1" w14:textId="77777777" w:rsidR="00B521FB" w:rsidRPr="00A00A4D" w:rsidRDefault="00B521FB" w:rsidP="00D16C1D">
                  <w:pPr>
                    <w:pStyle w:val="TAH"/>
                    <w:rPr>
                      <w:rFonts w:ascii="Times New Roman" w:hAnsi="Times New Roman"/>
                    </w:rPr>
                  </w:pPr>
                  <w:r w:rsidRPr="00A00A4D">
                    <w:rPr>
                      <w:rFonts w:ascii="Times New Roman" w:hAnsi="Times New Roman"/>
                    </w:rPr>
                    <w:t>Operating band</w:t>
                  </w:r>
                </w:p>
              </w:tc>
              <w:tc>
                <w:tcPr>
                  <w:tcW w:w="1031" w:type="dxa"/>
                </w:tcPr>
                <w:p w14:paraId="4F49BB7F"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step,1</w:t>
                  </w:r>
                  <w:r w:rsidRPr="00A00A4D">
                    <w:rPr>
                      <w:rFonts w:ascii="Times New Roman" w:hAnsi="Times New Roman"/>
                    </w:rPr>
                    <w:br/>
                    <w:t>(GHz)</w:t>
                  </w:r>
                </w:p>
              </w:tc>
              <w:tc>
                <w:tcPr>
                  <w:tcW w:w="1134" w:type="dxa"/>
                </w:tcPr>
                <w:p w14:paraId="5AAAD2C6"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step,2</w:t>
                  </w:r>
                  <w:r w:rsidRPr="00A00A4D">
                    <w:rPr>
                      <w:rFonts w:ascii="Times New Roman" w:hAnsi="Times New Roman"/>
                    </w:rPr>
                    <w:br/>
                    <w:t>(GHz)</w:t>
                  </w:r>
                </w:p>
              </w:tc>
              <w:tc>
                <w:tcPr>
                  <w:tcW w:w="1134" w:type="dxa"/>
                </w:tcPr>
                <w:p w14:paraId="6664D563"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step,3</w:t>
                  </w:r>
                  <w:r w:rsidRPr="00A00A4D">
                    <w:rPr>
                      <w:rFonts w:ascii="Times New Roman" w:hAnsi="Times New Roman"/>
                    </w:rPr>
                    <w:br/>
                    <w:t>(GHz)</w:t>
                  </w:r>
                </w:p>
              </w:tc>
              <w:tc>
                <w:tcPr>
                  <w:tcW w:w="1196" w:type="dxa"/>
                </w:tcPr>
                <w:p w14:paraId="455B208A"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step,4</w:t>
                  </w:r>
                  <w:r w:rsidRPr="00A00A4D">
                    <w:rPr>
                      <w:rFonts w:ascii="Times New Roman" w:hAnsi="Times New Roman"/>
                    </w:rPr>
                    <w:br/>
                    <w:t>(GHz)</w:t>
                  </w:r>
                </w:p>
              </w:tc>
              <w:tc>
                <w:tcPr>
                  <w:tcW w:w="1019" w:type="dxa"/>
                </w:tcPr>
                <w:p w14:paraId="53FC2559"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step,5</w:t>
                  </w:r>
                  <w:r w:rsidRPr="00A00A4D">
                    <w:rPr>
                      <w:rFonts w:ascii="Times New Roman" w:hAnsi="Times New Roman"/>
                    </w:rPr>
                    <w:br/>
                    <w:t>(GHz)</w:t>
                  </w:r>
                </w:p>
              </w:tc>
              <w:tc>
                <w:tcPr>
                  <w:tcW w:w="1134" w:type="dxa"/>
                </w:tcPr>
                <w:p w14:paraId="0B31B1A9" w14:textId="77777777" w:rsidR="00B521FB" w:rsidRPr="00A00A4D" w:rsidRDefault="00B521FB" w:rsidP="00D16C1D">
                  <w:pPr>
                    <w:pStyle w:val="TAH"/>
                    <w:rPr>
                      <w:rFonts w:ascii="Times New Roman" w:hAnsi="Times New Roman"/>
                    </w:rPr>
                  </w:pPr>
                  <w:r w:rsidRPr="00A00A4D">
                    <w:rPr>
                      <w:rFonts w:ascii="Times New Roman" w:hAnsi="Times New Roman"/>
                    </w:rPr>
                    <w:t>F</w:t>
                  </w:r>
                  <w:r w:rsidRPr="00A00A4D">
                    <w:rPr>
                      <w:rFonts w:ascii="Times New Roman" w:hAnsi="Times New Roman"/>
                      <w:vertAlign w:val="subscript"/>
                    </w:rPr>
                    <w:t>step,6</w:t>
                  </w:r>
                  <w:r w:rsidRPr="00A00A4D">
                    <w:rPr>
                      <w:rFonts w:ascii="Times New Roman" w:hAnsi="Times New Roman"/>
                    </w:rPr>
                    <w:br/>
                    <w:t>(GHz)</w:t>
                  </w:r>
                </w:p>
              </w:tc>
            </w:tr>
            <w:tr w:rsidR="00B521FB" w:rsidRPr="00A00A4D" w14:paraId="07D3DFC1" w14:textId="77777777" w:rsidTr="00D16C1D">
              <w:trPr>
                <w:cantSplit/>
                <w:jc w:val="center"/>
              </w:trPr>
              <w:tc>
                <w:tcPr>
                  <w:tcW w:w="1912" w:type="dxa"/>
                </w:tcPr>
                <w:p w14:paraId="2420945E" w14:textId="77777777" w:rsidR="00B521FB" w:rsidRPr="00A00A4D" w:rsidRDefault="00B521FB" w:rsidP="00D16C1D">
                  <w:pPr>
                    <w:pStyle w:val="TAC"/>
                    <w:rPr>
                      <w:rFonts w:ascii="Times New Roman" w:hAnsi="Times New Roman"/>
                    </w:rPr>
                  </w:pPr>
                  <w:r w:rsidRPr="00A00A4D">
                    <w:rPr>
                      <w:rFonts w:ascii="Times New Roman" w:hAnsi="Times New Roman"/>
                    </w:rPr>
                    <w:t>n257</w:t>
                  </w:r>
                </w:p>
              </w:tc>
              <w:tc>
                <w:tcPr>
                  <w:tcW w:w="1031" w:type="dxa"/>
                </w:tcPr>
                <w:p w14:paraId="10E8AE12" w14:textId="77777777" w:rsidR="00B521FB" w:rsidRPr="00A00A4D" w:rsidRDefault="00B521FB" w:rsidP="00D16C1D">
                  <w:pPr>
                    <w:pStyle w:val="TAC"/>
                    <w:rPr>
                      <w:rFonts w:ascii="Times New Roman" w:hAnsi="Times New Roman"/>
                    </w:rPr>
                  </w:pPr>
                  <w:r w:rsidRPr="00A00A4D">
                    <w:rPr>
                      <w:rFonts w:ascii="Times New Roman" w:hAnsi="Times New Roman"/>
                    </w:rPr>
                    <w:t>18</w:t>
                  </w:r>
                </w:p>
              </w:tc>
              <w:tc>
                <w:tcPr>
                  <w:tcW w:w="1134" w:type="dxa"/>
                </w:tcPr>
                <w:p w14:paraId="496AACCC" w14:textId="77777777" w:rsidR="00B521FB" w:rsidRPr="00A00A4D" w:rsidRDefault="00B521FB" w:rsidP="00D16C1D">
                  <w:pPr>
                    <w:pStyle w:val="TAC"/>
                    <w:rPr>
                      <w:rFonts w:ascii="Times New Roman" w:hAnsi="Times New Roman"/>
                    </w:rPr>
                  </w:pPr>
                  <w:r w:rsidRPr="00A00A4D">
                    <w:rPr>
                      <w:rFonts w:ascii="Times New Roman" w:hAnsi="Times New Roman"/>
                    </w:rPr>
                    <w:t>23.5</w:t>
                  </w:r>
                </w:p>
              </w:tc>
              <w:tc>
                <w:tcPr>
                  <w:tcW w:w="1134" w:type="dxa"/>
                </w:tcPr>
                <w:p w14:paraId="1C73FA29" w14:textId="77777777" w:rsidR="00B521FB" w:rsidRPr="00A00A4D" w:rsidRDefault="00B521FB" w:rsidP="00D16C1D">
                  <w:pPr>
                    <w:pStyle w:val="TAC"/>
                    <w:rPr>
                      <w:rFonts w:ascii="Times New Roman" w:hAnsi="Times New Roman"/>
                    </w:rPr>
                  </w:pPr>
                  <w:r w:rsidRPr="00A00A4D">
                    <w:rPr>
                      <w:rFonts w:ascii="Times New Roman" w:hAnsi="Times New Roman"/>
                    </w:rPr>
                    <w:t>25</w:t>
                  </w:r>
                </w:p>
              </w:tc>
              <w:tc>
                <w:tcPr>
                  <w:tcW w:w="1196" w:type="dxa"/>
                </w:tcPr>
                <w:p w14:paraId="2850A786" w14:textId="77777777" w:rsidR="00B521FB" w:rsidRPr="00A00A4D" w:rsidRDefault="00B521FB" w:rsidP="00D16C1D">
                  <w:pPr>
                    <w:pStyle w:val="TAC"/>
                    <w:rPr>
                      <w:rFonts w:ascii="Times New Roman" w:hAnsi="Times New Roman"/>
                    </w:rPr>
                  </w:pPr>
                  <w:r w:rsidRPr="00A00A4D">
                    <w:rPr>
                      <w:rFonts w:ascii="Times New Roman" w:hAnsi="Times New Roman"/>
                    </w:rPr>
                    <w:t>31</w:t>
                  </w:r>
                </w:p>
              </w:tc>
              <w:tc>
                <w:tcPr>
                  <w:tcW w:w="1019" w:type="dxa"/>
                </w:tcPr>
                <w:p w14:paraId="39379519" w14:textId="77777777" w:rsidR="00B521FB" w:rsidRPr="00A00A4D" w:rsidRDefault="00B521FB" w:rsidP="00D16C1D">
                  <w:pPr>
                    <w:pStyle w:val="TAC"/>
                    <w:rPr>
                      <w:rFonts w:ascii="Times New Roman" w:hAnsi="Times New Roman"/>
                    </w:rPr>
                  </w:pPr>
                  <w:r w:rsidRPr="00A00A4D">
                    <w:rPr>
                      <w:rFonts w:ascii="Times New Roman" w:hAnsi="Times New Roman"/>
                    </w:rPr>
                    <w:t>32.5</w:t>
                  </w:r>
                </w:p>
              </w:tc>
              <w:tc>
                <w:tcPr>
                  <w:tcW w:w="1134" w:type="dxa"/>
                </w:tcPr>
                <w:p w14:paraId="245FBC9F" w14:textId="77777777" w:rsidR="00B521FB" w:rsidRPr="00A00A4D" w:rsidRDefault="00B521FB" w:rsidP="00D16C1D">
                  <w:pPr>
                    <w:pStyle w:val="TAC"/>
                    <w:rPr>
                      <w:rFonts w:ascii="Times New Roman" w:hAnsi="Times New Roman"/>
                    </w:rPr>
                  </w:pPr>
                  <w:r w:rsidRPr="00A00A4D">
                    <w:rPr>
                      <w:rFonts w:ascii="Times New Roman" w:hAnsi="Times New Roman"/>
                    </w:rPr>
                    <w:t>41.5</w:t>
                  </w:r>
                </w:p>
              </w:tc>
            </w:tr>
            <w:tr w:rsidR="00B521FB" w:rsidRPr="00A00A4D" w14:paraId="4C4CFE06" w14:textId="77777777" w:rsidTr="00D16C1D">
              <w:trPr>
                <w:cantSplit/>
                <w:jc w:val="center"/>
              </w:trPr>
              <w:tc>
                <w:tcPr>
                  <w:tcW w:w="1912" w:type="dxa"/>
                </w:tcPr>
                <w:p w14:paraId="663BA73C" w14:textId="77777777" w:rsidR="00B521FB" w:rsidRPr="00A00A4D" w:rsidRDefault="00B521FB" w:rsidP="00D16C1D">
                  <w:pPr>
                    <w:pStyle w:val="TAC"/>
                    <w:rPr>
                      <w:rFonts w:ascii="Times New Roman" w:hAnsi="Times New Roman"/>
                    </w:rPr>
                  </w:pPr>
                  <w:r w:rsidRPr="00A00A4D">
                    <w:rPr>
                      <w:rFonts w:ascii="Times New Roman" w:hAnsi="Times New Roman"/>
                    </w:rPr>
                    <w:t>n258</w:t>
                  </w:r>
                </w:p>
              </w:tc>
              <w:tc>
                <w:tcPr>
                  <w:tcW w:w="1031" w:type="dxa"/>
                </w:tcPr>
                <w:p w14:paraId="198B8483" w14:textId="77777777" w:rsidR="00B521FB" w:rsidRPr="00A00A4D" w:rsidRDefault="00B521FB" w:rsidP="00D16C1D">
                  <w:pPr>
                    <w:pStyle w:val="TAC"/>
                    <w:rPr>
                      <w:rFonts w:ascii="Times New Roman" w:hAnsi="Times New Roman"/>
                    </w:rPr>
                  </w:pPr>
                  <w:r w:rsidRPr="00A00A4D">
                    <w:rPr>
                      <w:rFonts w:ascii="Times New Roman" w:hAnsi="Times New Roman"/>
                    </w:rPr>
                    <w:t>18</w:t>
                  </w:r>
                </w:p>
              </w:tc>
              <w:tc>
                <w:tcPr>
                  <w:tcW w:w="1134" w:type="dxa"/>
                </w:tcPr>
                <w:p w14:paraId="186755A8" w14:textId="77777777" w:rsidR="00B521FB" w:rsidRPr="00A00A4D" w:rsidRDefault="00B521FB" w:rsidP="00D16C1D">
                  <w:pPr>
                    <w:pStyle w:val="TAC"/>
                    <w:rPr>
                      <w:rFonts w:ascii="Times New Roman" w:hAnsi="Times New Roman"/>
                    </w:rPr>
                  </w:pPr>
                  <w:r w:rsidRPr="00A00A4D">
                    <w:rPr>
                      <w:rFonts w:ascii="Times New Roman" w:hAnsi="Times New Roman"/>
                    </w:rPr>
                    <w:t>21</w:t>
                  </w:r>
                </w:p>
              </w:tc>
              <w:tc>
                <w:tcPr>
                  <w:tcW w:w="1134" w:type="dxa"/>
                </w:tcPr>
                <w:p w14:paraId="4F4DCD1F" w14:textId="77777777" w:rsidR="00B521FB" w:rsidRPr="00A00A4D" w:rsidRDefault="00B521FB" w:rsidP="00D16C1D">
                  <w:pPr>
                    <w:pStyle w:val="TAC"/>
                    <w:rPr>
                      <w:rFonts w:ascii="Times New Roman" w:hAnsi="Times New Roman"/>
                    </w:rPr>
                  </w:pPr>
                  <w:r w:rsidRPr="00A00A4D">
                    <w:rPr>
                      <w:rFonts w:ascii="Times New Roman" w:hAnsi="Times New Roman"/>
                    </w:rPr>
                    <w:t>22.75</w:t>
                  </w:r>
                </w:p>
              </w:tc>
              <w:tc>
                <w:tcPr>
                  <w:tcW w:w="1196" w:type="dxa"/>
                </w:tcPr>
                <w:p w14:paraId="76C2F5DA" w14:textId="77777777" w:rsidR="00B521FB" w:rsidRPr="00A00A4D" w:rsidRDefault="00B521FB" w:rsidP="00D16C1D">
                  <w:pPr>
                    <w:pStyle w:val="TAC"/>
                    <w:rPr>
                      <w:rFonts w:ascii="Times New Roman" w:hAnsi="Times New Roman"/>
                    </w:rPr>
                  </w:pPr>
                  <w:r w:rsidRPr="00A00A4D">
                    <w:rPr>
                      <w:rFonts w:ascii="Times New Roman" w:hAnsi="Times New Roman"/>
                    </w:rPr>
                    <w:t>29</w:t>
                  </w:r>
                </w:p>
              </w:tc>
              <w:tc>
                <w:tcPr>
                  <w:tcW w:w="1019" w:type="dxa"/>
                </w:tcPr>
                <w:p w14:paraId="305E9300" w14:textId="77777777" w:rsidR="00B521FB" w:rsidRPr="00A00A4D" w:rsidRDefault="00B521FB" w:rsidP="00D16C1D">
                  <w:pPr>
                    <w:pStyle w:val="TAC"/>
                    <w:rPr>
                      <w:rFonts w:ascii="Times New Roman" w:hAnsi="Times New Roman"/>
                    </w:rPr>
                  </w:pPr>
                  <w:r w:rsidRPr="00A00A4D">
                    <w:rPr>
                      <w:rFonts w:ascii="Times New Roman" w:hAnsi="Times New Roman"/>
                    </w:rPr>
                    <w:t>30.75</w:t>
                  </w:r>
                </w:p>
              </w:tc>
              <w:tc>
                <w:tcPr>
                  <w:tcW w:w="1134" w:type="dxa"/>
                </w:tcPr>
                <w:p w14:paraId="373A2292" w14:textId="77777777" w:rsidR="00B521FB" w:rsidRPr="00A00A4D" w:rsidRDefault="00B521FB" w:rsidP="00D16C1D">
                  <w:pPr>
                    <w:pStyle w:val="TAC"/>
                    <w:rPr>
                      <w:rFonts w:ascii="Times New Roman" w:hAnsi="Times New Roman"/>
                    </w:rPr>
                  </w:pPr>
                  <w:r w:rsidRPr="00A00A4D">
                    <w:rPr>
                      <w:rFonts w:ascii="Times New Roman" w:hAnsi="Times New Roman"/>
                    </w:rPr>
                    <w:t>40.5</w:t>
                  </w:r>
                </w:p>
              </w:tc>
            </w:tr>
            <w:tr w:rsidR="00B521FB" w:rsidRPr="00A00A4D" w14:paraId="6EADF597" w14:textId="77777777" w:rsidTr="00D16C1D">
              <w:trPr>
                <w:cantSplit/>
                <w:jc w:val="center"/>
              </w:trPr>
              <w:tc>
                <w:tcPr>
                  <w:tcW w:w="1912" w:type="dxa"/>
                </w:tcPr>
                <w:p w14:paraId="40BA14DB" w14:textId="77777777" w:rsidR="00B521FB" w:rsidRPr="00A00A4D" w:rsidRDefault="00B521FB" w:rsidP="00D16C1D">
                  <w:pPr>
                    <w:pStyle w:val="TAC"/>
                    <w:rPr>
                      <w:rFonts w:ascii="Times New Roman" w:hAnsi="Times New Roman"/>
                    </w:rPr>
                  </w:pPr>
                  <w:r w:rsidRPr="00A00A4D">
                    <w:rPr>
                      <w:rFonts w:ascii="Times New Roman" w:hAnsi="Times New Roman"/>
                    </w:rPr>
                    <w:t>n259</w:t>
                  </w:r>
                </w:p>
              </w:tc>
              <w:tc>
                <w:tcPr>
                  <w:tcW w:w="1031" w:type="dxa"/>
                </w:tcPr>
                <w:p w14:paraId="3DBEE5E2" w14:textId="77777777" w:rsidR="00B521FB" w:rsidRPr="00A00A4D" w:rsidRDefault="00B521FB" w:rsidP="00D16C1D">
                  <w:pPr>
                    <w:pStyle w:val="TAC"/>
                    <w:rPr>
                      <w:rFonts w:ascii="Times New Roman" w:hAnsi="Times New Roman"/>
                    </w:rPr>
                  </w:pPr>
                  <w:r w:rsidRPr="00A00A4D">
                    <w:rPr>
                      <w:rFonts w:ascii="Times New Roman" w:hAnsi="Times New Roman"/>
                    </w:rPr>
                    <w:t>23.5</w:t>
                  </w:r>
                </w:p>
              </w:tc>
              <w:tc>
                <w:tcPr>
                  <w:tcW w:w="1134" w:type="dxa"/>
                </w:tcPr>
                <w:p w14:paraId="5F85DE26" w14:textId="77777777" w:rsidR="00B521FB" w:rsidRPr="00A00A4D" w:rsidRDefault="00B521FB" w:rsidP="00D16C1D">
                  <w:pPr>
                    <w:pStyle w:val="TAC"/>
                    <w:rPr>
                      <w:rFonts w:ascii="Times New Roman" w:hAnsi="Times New Roman"/>
                    </w:rPr>
                  </w:pPr>
                  <w:r w:rsidRPr="00A00A4D">
                    <w:rPr>
                      <w:rFonts w:ascii="Times New Roman" w:hAnsi="Times New Roman"/>
                    </w:rPr>
                    <w:t>35.5</w:t>
                  </w:r>
                </w:p>
              </w:tc>
              <w:tc>
                <w:tcPr>
                  <w:tcW w:w="1134" w:type="dxa"/>
                </w:tcPr>
                <w:p w14:paraId="2DA849D9" w14:textId="77777777" w:rsidR="00B521FB" w:rsidRPr="00A00A4D" w:rsidRDefault="00B521FB" w:rsidP="00D16C1D">
                  <w:pPr>
                    <w:pStyle w:val="TAC"/>
                    <w:rPr>
                      <w:rFonts w:ascii="Times New Roman" w:hAnsi="Times New Roman"/>
                    </w:rPr>
                  </w:pPr>
                  <w:r w:rsidRPr="00A00A4D">
                    <w:rPr>
                      <w:rFonts w:ascii="Times New Roman" w:hAnsi="Times New Roman"/>
                    </w:rPr>
                    <w:t>38</w:t>
                  </w:r>
                </w:p>
              </w:tc>
              <w:tc>
                <w:tcPr>
                  <w:tcW w:w="1196" w:type="dxa"/>
                </w:tcPr>
                <w:p w14:paraId="2C25CED8" w14:textId="77777777" w:rsidR="00B521FB" w:rsidRPr="00A00A4D" w:rsidRDefault="00B521FB" w:rsidP="00D16C1D">
                  <w:pPr>
                    <w:pStyle w:val="TAC"/>
                    <w:rPr>
                      <w:rFonts w:ascii="Times New Roman" w:hAnsi="Times New Roman"/>
                    </w:rPr>
                  </w:pPr>
                  <w:r w:rsidRPr="00A00A4D">
                    <w:rPr>
                      <w:rFonts w:ascii="Times New Roman" w:hAnsi="Times New Roman"/>
                    </w:rPr>
                    <w:t>45</w:t>
                  </w:r>
                </w:p>
              </w:tc>
              <w:tc>
                <w:tcPr>
                  <w:tcW w:w="1019" w:type="dxa"/>
                </w:tcPr>
                <w:p w14:paraId="417CF31C" w14:textId="77777777" w:rsidR="00B521FB" w:rsidRPr="00A00A4D" w:rsidRDefault="00B521FB" w:rsidP="00D16C1D">
                  <w:pPr>
                    <w:pStyle w:val="TAC"/>
                    <w:rPr>
                      <w:rFonts w:ascii="Times New Roman" w:hAnsi="Times New Roman"/>
                    </w:rPr>
                  </w:pPr>
                  <w:r w:rsidRPr="00A00A4D">
                    <w:rPr>
                      <w:rFonts w:ascii="Times New Roman" w:hAnsi="Times New Roman"/>
                    </w:rPr>
                    <w:t>47.5</w:t>
                  </w:r>
                </w:p>
              </w:tc>
              <w:tc>
                <w:tcPr>
                  <w:tcW w:w="1134" w:type="dxa"/>
                </w:tcPr>
                <w:p w14:paraId="71874D50" w14:textId="77777777" w:rsidR="00B521FB" w:rsidRPr="00A00A4D" w:rsidRDefault="00B521FB" w:rsidP="00D16C1D">
                  <w:pPr>
                    <w:pStyle w:val="TAC"/>
                    <w:rPr>
                      <w:rFonts w:ascii="Times New Roman" w:hAnsi="Times New Roman"/>
                    </w:rPr>
                  </w:pPr>
                  <w:r w:rsidRPr="00A00A4D">
                    <w:rPr>
                      <w:rFonts w:ascii="Times New Roman" w:hAnsi="Times New Roman"/>
                    </w:rPr>
                    <w:t>59.5</w:t>
                  </w:r>
                </w:p>
              </w:tc>
            </w:tr>
            <w:tr w:rsidR="00B521FB" w:rsidRPr="00A00A4D" w14:paraId="60D00B02" w14:textId="77777777" w:rsidTr="00D16C1D">
              <w:trPr>
                <w:cantSplit/>
                <w:jc w:val="center"/>
              </w:trPr>
              <w:tc>
                <w:tcPr>
                  <w:tcW w:w="1912" w:type="dxa"/>
                </w:tcPr>
                <w:p w14:paraId="22B381B1" w14:textId="77777777" w:rsidR="00B521FB" w:rsidRPr="00A00A4D" w:rsidRDefault="00B521FB" w:rsidP="00D16C1D">
                  <w:pPr>
                    <w:pStyle w:val="TAC"/>
                    <w:rPr>
                      <w:rFonts w:ascii="Times New Roman" w:hAnsi="Times New Roman"/>
                    </w:rPr>
                  </w:pPr>
                  <w:r w:rsidRPr="00A00A4D">
                    <w:rPr>
                      <w:rFonts w:ascii="Times New Roman" w:hAnsi="Times New Roman"/>
                    </w:rPr>
                    <w:t>n260</w:t>
                  </w:r>
                </w:p>
              </w:tc>
              <w:tc>
                <w:tcPr>
                  <w:tcW w:w="1031" w:type="dxa"/>
                </w:tcPr>
                <w:p w14:paraId="5B832310" w14:textId="77777777" w:rsidR="00B521FB" w:rsidRPr="00A00A4D" w:rsidRDefault="00B521FB" w:rsidP="00D16C1D">
                  <w:pPr>
                    <w:pStyle w:val="TAC"/>
                    <w:rPr>
                      <w:rFonts w:ascii="Times New Roman" w:hAnsi="Times New Roman"/>
                    </w:rPr>
                  </w:pPr>
                  <w:r w:rsidRPr="00A00A4D">
                    <w:rPr>
                      <w:rFonts w:ascii="Times New Roman" w:hAnsi="Times New Roman"/>
                    </w:rPr>
                    <w:t>25</w:t>
                  </w:r>
                </w:p>
              </w:tc>
              <w:tc>
                <w:tcPr>
                  <w:tcW w:w="1134" w:type="dxa"/>
                </w:tcPr>
                <w:p w14:paraId="50E50CC1" w14:textId="77777777" w:rsidR="00B521FB" w:rsidRPr="00A00A4D" w:rsidRDefault="00B521FB" w:rsidP="00D16C1D">
                  <w:pPr>
                    <w:pStyle w:val="TAC"/>
                    <w:rPr>
                      <w:rFonts w:ascii="Times New Roman" w:hAnsi="Times New Roman"/>
                    </w:rPr>
                  </w:pPr>
                  <w:r w:rsidRPr="00A00A4D">
                    <w:rPr>
                      <w:rFonts w:ascii="Times New Roman" w:hAnsi="Times New Roman"/>
                    </w:rPr>
                    <w:t>34</w:t>
                  </w:r>
                </w:p>
              </w:tc>
              <w:tc>
                <w:tcPr>
                  <w:tcW w:w="1134" w:type="dxa"/>
                </w:tcPr>
                <w:p w14:paraId="7E27302F" w14:textId="77777777" w:rsidR="00B521FB" w:rsidRPr="00A00A4D" w:rsidRDefault="00B521FB" w:rsidP="00D16C1D">
                  <w:pPr>
                    <w:pStyle w:val="TAC"/>
                    <w:rPr>
                      <w:rFonts w:ascii="Times New Roman" w:hAnsi="Times New Roman"/>
                    </w:rPr>
                  </w:pPr>
                  <w:r w:rsidRPr="00A00A4D">
                    <w:rPr>
                      <w:rFonts w:ascii="Times New Roman" w:hAnsi="Times New Roman"/>
                    </w:rPr>
                    <w:t>35.5</w:t>
                  </w:r>
                </w:p>
              </w:tc>
              <w:tc>
                <w:tcPr>
                  <w:tcW w:w="1196" w:type="dxa"/>
                </w:tcPr>
                <w:p w14:paraId="407086BE" w14:textId="77777777" w:rsidR="00B521FB" w:rsidRPr="00A00A4D" w:rsidRDefault="00B521FB" w:rsidP="00D16C1D">
                  <w:pPr>
                    <w:pStyle w:val="TAC"/>
                    <w:rPr>
                      <w:rFonts w:ascii="Times New Roman" w:hAnsi="Times New Roman"/>
                    </w:rPr>
                  </w:pPr>
                  <w:r w:rsidRPr="00A00A4D">
                    <w:rPr>
                      <w:rFonts w:ascii="Times New Roman" w:hAnsi="Times New Roman"/>
                    </w:rPr>
                    <w:t>41.5</w:t>
                  </w:r>
                </w:p>
              </w:tc>
              <w:tc>
                <w:tcPr>
                  <w:tcW w:w="1019" w:type="dxa"/>
                </w:tcPr>
                <w:p w14:paraId="37EDF0AE" w14:textId="77777777" w:rsidR="00B521FB" w:rsidRPr="00A00A4D" w:rsidRDefault="00B521FB" w:rsidP="00D16C1D">
                  <w:pPr>
                    <w:pStyle w:val="TAC"/>
                    <w:rPr>
                      <w:rFonts w:ascii="Times New Roman" w:hAnsi="Times New Roman"/>
                    </w:rPr>
                  </w:pPr>
                  <w:r w:rsidRPr="00A00A4D">
                    <w:rPr>
                      <w:rFonts w:ascii="Times New Roman" w:hAnsi="Times New Roman"/>
                    </w:rPr>
                    <w:t>43</w:t>
                  </w:r>
                </w:p>
              </w:tc>
              <w:tc>
                <w:tcPr>
                  <w:tcW w:w="1134" w:type="dxa"/>
                </w:tcPr>
                <w:p w14:paraId="3E370BE4" w14:textId="77777777" w:rsidR="00B521FB" w:rsidRPr="00A00A4D" w:rsidRDefault="00B521FB" w:rsidP="00D16C1D">
                  <w:pPr>
                    <w:pStyle w:val="TAC"/>
                    <w:rPr>
                      <w:rFonts w:ascii="Times New Roman" w:hAnsi="Times New Roman"/>
                    </w:rPr>
                  </w:pPr>
                  <w:r w:rsidRPr="00A00A4D">
                    <w:rPr>
                      <w:rFonts w:ascii="Times New Roman" w:hAnsi="Times New Roman"/>
                    </w:rPr>
                    <w:t>52</w:t>
                  </w:r>
                </w:p>
              </w:tc>
            </w:tr>
            <w:tr w:rsidR="00B521FB" w:rsidRPr="00A00A4D" w14:paraId="22F8534E" w14:textId="77777777" w:rsidTr="00D16C1D">
              <w:trPr>
                <w:cantSplit/>
                <w:jc w:val="center"/>
              </w:trPr>
              <w:tc>
                <w:tcPr>
                  <w:tcW w:w="1912" w:type="dxa"/>
                </w:tcPr>
                <w:p w14:paraId="28433C1F" w14:textId="77777777" w:rsidR="00B521FB" w:rsidRPr="00A00A4D" w:rsidRDefault="00B521FB" w:rsidP="00D16C1D">
                  <w:pPr>
                    <w:pStyle w:val="TAC"/>
                    <w:rPr>
                      <w:rFonts w:ascii="Times New Roman" w:hAnsi="Times New Roman"/>
                    </w:rPr>
                  </w:pPr>
                  <w:r w:rsidRPr="00A00A4D">
                    <w:rPr>
                      <w:rFonts w:ascii="Times New Roman" w:hAnsi="Times New Roman"/>
                    </w:rPr>
                    <w:t>n261</w:t>
                  </w:r>
                </w:p>
              </w:tc>
              <w:tc>
                <w:tcPr>
                  <w:tcW w:w="1031" w:type="dxa"/>
                </w:tcPr>
                <w:p w14:paraId="3666366C" w14:textId="77777777" w:rsidR="00B521FB" w:rsidRPr="00A00A4D" w:rsidRDefault="00B521FB" w:rsidP="00D16C1D">
                  <w:pPr>
                    <w:pStyle w:val="TAC"/>
                    <w:rPr>
                      <w:rFonts w:ascii="Times New Roman" w:hAnsi="Times New Roman"/>
                    </w:rPr>
                  </w:pPr>
                  <w:r w:rsidRPr="00A00A4D">
                    <w:rPr>
                      <w:rFonts w:ascii="Times New Roman" w:hAnsi="Times New Roman"/>
                    </w:rPr>
                    <w:t>18</w:t>
                  </w:r>
                </w:p>
              </w:tc>
              <w:tc>
                <w:tcPr>
                  <w:tcW w:w="1134" w:type="dxa"/>
                </w:tcPr>
                <w:p w14:paraId="0A4299D1" w14:textId="77777777" w:rsidR="00B521FB" w:rsidRPr="00A00A4D" w:rsidRDefault="00B521FB" w:rsidP="00D16C1D">
                  <w:pPr>
                    <w:pStyle w:val="TAC"/>
                    <w:rPr>
                      <w:rFonts w:ascii="Times New Roman" w:hAnsi="Times New Roman"/>
                    </w:rPr>
                  </w:pPr>
                  <w:r w:rsidRPr="00A00A4D">
                    <w:rPr>
                      <w:rFonts w:ascii="Times New Roman" w:hAnsi="Times New Roman"/>
                    </w:rPr>
                    <w:t>25.5</w:t>
                  </w:r>
                </w:p>
              </w:tc>
              <w:tc>
                <w:tcPr>
                  <w:tcW w:w="1134" w:type="dxa"/>
                </w:tcPr>
                <w:p w14:paraId="38138C77" w14:textId="77777777" w:rsidR="00B521FB" w:rsidRPr="00A00A4D" w:rsidRDefault="00B521FB" w:rsidP="00D16C1D">
                  <w:pPr>
                    <w:pStyle w:val="TAC"/>
                    <w:rPr>
                      <w:rFonts w:ascii="Times New Roman" w:hAnsi="Times New Roman"/>
                    </w:rPr>
                  </w:pPr>
                  <w:r w:rsidRPr="00A00A4D">
                    <w:rPr>
                      <w:rFonts w:ascii="Times New Roman" w:hAnsi="Times New Roman"/>
                    </w:rPr>
                    <w:t>26.0</w:t>
                  </w:r>
                </w:p>
              </w:tc>
              <w:tc>
                <w:tcPr>
                  <w:tcW w:w="1196" w:type="dxa"/>
                </w:tcPr>
                <w:p w14:paraId="61008B25" w14:textId="77777777" w:rsidR="00B521FB" w:rsidRPr="00A00A4D" w:rsidRDefault="00B521FB" w:rsidP="00D16C1D">
                  <w:pPr>
                    <w:pStyle w:val="TAC"/>
                    <w:rPr>
                      <w:rFonts w:ascii="Times New Roman" w:hAnsi="Times New Roman"/>
                    </w:rPr>
                  </w:pPr>
                  <w:r w:rsidRPr="00A00A4D">
                    <w:rPr>
                      <w:rFonts w:ascii="Times New Roman" w:hAnsi="Times New Roman"/>
                    </w:rPr>
                    <w:t>29.85</w:t>
                  </w:r>
                </w:p>
              </w:tc>
              <w:tc>
                <w:tcPr>
                  <w:tcW w:w="1019" w:type="dxa"/>
                </w:tcPr>
                <w:p w14:paraId="6CE6E314" w14:textId="77777777" w:rsidR="00B521FB" w:rsidRPr="00A00A4D" w:rsidRDefault="00B521FB" w:rsidP="00D16C1D">
                  <w:pPr>
                    <w:pStyle w:val="TAC"/>
                    <w:rPr>
                      <w:rFonts w:ascii="Times New Roman" w:hAnsi="Times New Roman"/>
                    </w:rPr>
                  </w:pPr>
                  <w:r w:rsidRPr="00A00A4D">
                    <w:rPr>
                      <w:rFonts w:ascii="Times New Roman" w:hAnsi="Times New Roman"/>
                    </w:rPr>
                    <w:t>30.35</w:t>
                  </w:r>
                </w:p>
              </w:tc>
              <w:tc>
                <w:tcPr>
                  <w:tcW w:w="1134" w:type="dxa"/>
                </w:tcPr>
                <w:p w14:paraId="70A271E5" w14:textId="77777777" w:rsidR="00B521FB" w:rsidRPr="00A00A4D" w:rsidRDefault="00B521FB" w:rsidP="00D16C1D">
                  <w:pPr>
                    <w:pStyle w:val="TAC"/>
                    <w:rPr>
                      <w:rFonts w:ascii="Times New Roman" w:hAnsi="Times New Roman"/>
                    </w:rPr>
                  </w:pPr>
                  <w:r w:rsidRPr="00A00A4D">
                    <w:rPr>
                      <w:rFonts w:ascii="Times New Roman" w:hAnsi="Times New Roman"/>
                    </w:rPr>
                    <w:t>38.35</w:t>
                  </w:r>
                </w:p>
              </w:tc>
            </w:tr>
            <w:tr w:rsidR="00B521FB" w:rsidRPr="00A00A4D" w14:paraId="3D5B2CCA" w14:textId="77777777" w:rsidTr="00D16C1D">
              <w:trPr>
                <w:cantSplit/>
                <w:jc w:val="center"/>
              </w:trPr>
              <w:tc>
                <w:tcPr>
                  <w:tcW w:w="1912" w:type="dxa"/>
                  <w:tcBorders>
                    <w:top w:val="single" w:sz="4" w:space="0" w:color="auto"/>
                    <w:left w:val="single" w:sz="4" w:space="0" w:color="auto"/>
                    <w:bottom w:val="single" w:sz="4" w:space="0" w:color="auto"/>
                    <w:right w:val="single" w:sz="4" w:space="0" w:color="auto"/>
                  </w:tcBorders>
                </w:tcPr>
                <w:p w14:paraId="2BA0AD94" w14:textId="77777777" w:rsidR="00B521FB" w:rsidRPr="00A00A4D" w:rsidRDefault="00B521FB" w:rsidP="00D16C1D">
                  <w:pPr>
                    <w:pStyle w:val="TAC"/>
                    <w:rPr>
                      <w:rFonts w:ascii="Times New Roman" w:hAnsi="Times New Roman"/>
                    </w:rPr>
                  </w:pPr>
                  <w:r w:rsidRPr="00A00A4D">
                    <w:rPr>
                      <w:rFonts w:ascii="Times New Roman" w:hAnsi="Times New Roman"/>
                    </w:rPr>
                    <w:t>n262</w:t>
                  </w:r>
                </w:p>
              </w:tc>
              <w:tc>
                <w:tcPr>
                  <w:tcW w:w="1031" w:type="dxa"/>
                  <w:tcBorders>
                    <w:top w:val="single" w:sz="4" w:space="0" w:color="auto"/>
                    <w:left w:val="single" w:sz="4" w:space="0" w:color="auto"/>
                    <w:bottom w:val="single" w:sz="4" w:space="0" w:color="auto"/>
                    <w:right w:val="single" w:sz="4" w:space="0" w:color="auto"/>
                  </w:tcBorders>
                </w:tcPr>
                <w:p w14:paraId="4E2FE33A" w14:textId="77777777" w:rsidR="00B521FB" w:rsidRPr="00A00A4D" w:rsidRDefault="00B521FB" w:rsidP="00D16C1D">
                  <w:pPr>
                    <w:pStyle w:val="TAC"/>
                    <w:rPr>
                      <w:rFonts w:ascii="Times New Roman" w:hAnsi="Times New Roman"/>
                    </w:rPr>
                  </w:pPr>
                  <w:r w:rsidRPr="00A00A4D">
                    <w:rPr>
                      <w:rFonts w:ascii="Times New Roman" w:hAnsi="Times New Roman"/>
                    </w:rPr>
                    <w:t>37.2</w:t>
                  </w:r>
                </w:p>
              </w:tc>
              <w:tc>
                <w:tcPr>
                  <w:tcW w:w="1134" w:type="dxa"/>
                  <w:tcBorders>
                    <w:top w:val="single" w:sz="4" w:space="0" w:color="auto"/>
                    <w:left w:val="single" w:sz="4" w:space="0" w:color="auto"/>
                    <w:bottom w:val="single" w:sz="4" w:space="0" w:color="auto"/>
                    <w:right w:val="single" w:sz="4" w:space="0" w:color="auto"/>
                  </w:tcBorders>
                </w:tcPr>
                <w:p w14:paraId="1E2D0775" w14:textId="77777777" w:rsidR="00B521FB" w:rsidRPr="00A00A4D" w:rsidRDefault="00B521FB" w:rsidP="00D16C1D">
                  <w:pPr>
                    <w:pStyle w:val="TAC"/>
                    <w:rPr>
                      <w:rFonts w:ascii="Times New Roman" w:hAnsi="Times New Roman"/>
                    </w:rPr>
                  </w:pPr>
                  <w:r w:rsidRPr="00A00A4D">
                    <w:rPr>
                      <w:rFonts w:ascii="Times New Roman" w:hAnsi="Times New Roman"/>
                    </w:rPr>
                    <w:t>45.2</w:t>
                  </w:r>
                </w:p>
              </w:tc>
              <w:tc>
                <w:tcPr>
                  <w:tcW w:w="1134" w:type="dxa"/>
                  <w:tcBorders>
                    <w:top w:val="single" w:sz="4" w:space="0" w:color="auto"/>
                    <w:left w:val="single" w:sz="4" w:space="0" w:color="auto"/>
                    <w:bottom w:val="single" w:sz="4" w:space="0" w:color="auto"/>
                    <w:right w:val="single" w:sz="4" w:space="0" w:color="auto"/>
                  </w:tcBorders>
                </w:tcPr>
                <w:p w14:paraId="4083CFBF" w14:textId="77777777" w:rsidR="00B521FB" w:rsidRPr="00A00A4D" w:rsidRDefault="00B521FB" w:rsidP="00D16C1D">
                  <w:pPr>
                    <w:pStyle w:val="TAC"/>
                    <w:rPr>
                      <w:rFonts w:ascii="Times New Roman" w:hAnsi="Times New Roman"/>
                    </w:rPr>
                  </w:pPr>
                  <w:r w:rsidRPr="00A00A4D">
                    <w:rPr>
                      <w:rFonts w:ascii="Times New Roman" w:hAnsi="Times New Roman"/>
                    </w:rPr>
                    <w:t>45.7</w:t>
                  </w:r>
                </w:p>
              </w:tc>
              <w:tc>
                <w:tcPr>
                  <w:tcW w:w="1196" w:type="dxa"/>
                  <w:tcBorders>
                    <w:top w:val="single" w:sz="4" w:space="0" w:color="auto"/>
                    <w:left w:val="single" w:sz="4" w:space="0" w:color="auto"/>
                    <w:bottom w:val="single" w:sz="4" w:space="0" w:color="auto"/>
                    <w:right w:val="single" w:sz="4" w:space="0" w:color="auto"/>
                  </w:tcBorders>
                </w:tcPr>
                <w:p w14:paraId="1BC5ADBA" w14:textId="77777777" w:rsidR="00B521FB" w:rsidRPr="00A00A4D" w:rsidRDefault="00B521FB" w:rsidP="00D16C1D">
                  <w:pPr>
                    <w:pStyle w:val="TAC"/>
                    <w:rPr>
                      <w:rFonts w:ascii="Times New Roman" w:hAnsi="Times New Roman"/>
                    </w:rPr>
                  </w:pPr>
                  <w:r w:rsidRPr="00A00A4D">
                    <w:rPr>
                      <w:rFonts w:ascii="Times New Roman" w:hAnsi="Times New Roman"/>
                    </w:rPr>
                    <w:t>49.7</w:t>
                  </w:r>
                </w:p>
              </w:tc>
              <w:tc>
                <w:tcPr>
                  <w:tcW w:w="1019" w:type="dxa"/>
                  <w:tcBorders>
                    <w:top w:val="single" w:sz="4" w:space="0" w:color="auto"/>
                    <w:left w:val="single" w:sz="4" w:space="0" w:color="auto"/>
                    <w:bottom w:val="single" w:sz="4" w:space="0" w:color="auto"/>
                    <w:right w:val="single" w:sz="4" w:space="0" w:color="auto"/>
                  </w:tcBorders>
                </w:tcPr>
                <w:p w14:paraId="09A67C29" w14:textId="77777777" w:rsidR="00B521FB" w:rsidRPr="00A00A4D" w:rsidRDefault="00B521FB" w:rsidP="00D16C1D">
                  <w:pPr>
                    <w:pStyle w:val="TAC"/>
                    <w:rPr>
                      <w:rFonts w:ascii="Times New Roman" w:hAnsi="Times New Roman"/>
                    </w:rPr>
                  </w:pPr>
                  <w:r w:rsidRPr="00A00A4D">
                    <w:rPr>
                      <w:rFonts w:ascii="Times New Roman" w:hAnsi="Times New Roman"/>
                    </w:rPr>
                    <w:t>50.2</w:t>
                  </w:r>
                </w:p>
              </w:tc>
              <w:tc>
                <w:tcPr>
                  <w:tcW w:w="1134" w:type="dxa"/>
                  <w:tcBorders>
                    <w:top w:val="single" w:sz="4" w:space="0" w:color="auto"/>
                    <w:left w:val="single" w:sz="4" w:space="0" w:color="auto"/>
                    <w:bottom w:val="single" w:sz="4" w:space="0" w:color="auto"/>
                    <w:right w:val="single" w:sz="4" w:space="0" w:color="auto"/>
                  </w:tcBorders>
                </w:tcPr>
                <w:p w14:paraId="52F5DE3A" w14:textId="77777777" w:rsidR="00B521FB" w:rsidRPr="00A00A4D" w:rsidRDefault="00B521FB" w:rsidP="00D16C1D">
                  <w:pPr>
                    <w:pStyle w:val="TAC"/>
                    <w:rPr>
                      <w:rFonts w:ascii="Times New Roman" w:hAnsi="Times New Roman"/>
                    </w:rPr>
                  </w:pPr>
                  <w:r w:rsidRPr="00A00A4D">
                    <w:rPr>
                      <w:rFonts w:ascii="Times New Roman" w:hAnsi="Times New Roman"/>
                    </w:rPr>
                    <w:t>58.2</w:t>
                  </w:r>
                </w:p>
              </w:tc>
            </w:tr>
          </w:tbl>
          <w:p w14:paraId="6DD2136D" w14:textId="77777777" w:rsidR="00B521FB" w:rsidRPr="00A00A4D" w:rsidRDefault="00B521FB" w:rsidP="00D16C1D">
            <w:pPr>
              <w:rPr>
                <w:rFonts w:cs="Times New Roman"/>
              </w:rPr>
            </w:pPr>
          </w:p>
          <w:p w14:paraId="2F4038D5" w14:textId="77777777" w:rsidR="00B521FB" w:rsidRPr="00A00A4D" w:rsidRDefault="00B521FB" w:rsidP="00D16C1D">
            <w:pPr>
              <w:pStyle w:val="TH"/>
              <w:rPr>
                <w:rFonts w:ascii="Times New Roman" w:hAnsi="Times New Roman" w:cs="Times New Roman"/>
              </w:rPr>
            </w:pPr>
            <w:r w:rsidRPr="00A00A4D">
              <w:rPr>
                <w:rFonts w:ascii="Times New Roman" w:hAnsi="Times New Roman" w:cs="Times New Roman"/>
              </w:rPr>
              <w:t xml:space="preserve">Table 7.7.5.2-3: </w:t>
            </w:r>
            <w:bookmarkStart w:id="363" w:name="_Hlk41916936"/>
            <w:r w:rsidRPr="00A00A4D">
              <w:rPr>
                <w:rFonts w:ascii="Times New Roman" w:hAnsi="Times New Roman" w:cs="Times New Roman"/>
              </w:rPr>
              <w:t>Limits for protection of Earth Exploration Satellite Service</w:t>
            </w:r>
            <w:bookmarkEnd w:id="36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76"/>
              <w:gridCol w:w="2052"/>
              <w:gridCol w:w="1440"/>
              <w:gridCol w:w="2604"/>
            </w:tblGrid>
            <w:tr w:rsidR="00B521FB" w:rsidRPr="00A00A4D" w14:paraId="38E69F7D" w14:textId="77777777" w:rsidTr="00D16C1D">
              <w:trPr>
                <w:cantSplit/>
                <w:jc w:val="center"/>
              </w:trPr>
              <w:tc>
                <w:tcPr>
                  <w:tcW w:w="2376" w:type="dxa"/>
                </w:tcPr>
                <w:p w14:paraId="4DD0FD26" w14:textId="77777777" w:rsidR="00B521FB" w:rsidRPr="00A00A4D" w:rsidRDefault="00B521FB" w:rsidP="00D16C1D">
                  <w:pPr>
                    <w:pStyle w:val="TAH"/>
                    <w:rPr>
                      <w:rFonts w:ascii="Times New Roman" w:hAnsi="Times New Roman"/>
                    </w:rPr>
                  </w:pPr>
                  <w:r w:rsidRPr="00A00A4D">
                    <w:rPr>
                      <w:rFonts w:ascii="Times New Roman" w:hAnsi="Times New Roman"/>
                    </w:rPr>
                    <w:t xml:space="preserve">Frequency range </w:t>
                  </w:r>
                </w:p>
              </w:tc>
              <w:tc>
                <w:tcPr>
                  <w:tcW w:w="2052" w:type="dxa"/>
                </w:tcPr>
                <w:p w14:paraId="658C765D" w14:textId="77777777" w:rsidR="00B521FB" w:rsidRPr="00A00A4D" w:rsidRDefault="00B521FB" w:rsidP="00D16C1D">
                  <w:pPr>
                    <w:pStyle w:val="TAH"/>
                    <w:rPr>
                      <w:rFonts w:ascii="Times New Roman" w:hAnsi="Times New Roman"/>
                    </w:rPr>
                  </w:pPr>
                  <w:r w:rsidRPr="00A00A4D">
                    <w:rPr>
                      <w:rFonts w:ascii="Times New Roman" w:hAnsi="Times New Roman"/>
                    </w:rPr>
                    <w:t>Limit</w:t>
                  </w:r>
                </w:p>
              </w:tc>
              <w:tc>
                <w:tcPr>
                  <w:tcW w:w="1440" w:type="dxa"/>
                </w:tcPr>
                <w:p w14:paraId="58A5CCA3" w14:textId="77777777" w:rsidR="00B521FB" w:rsidRPr="00A00A4D" w:rsidRDefault="00B521FB" w:rsidP="00D16C1D">
                  <w:pPr>
                    <w:pStyle w:val="TAH"/>
                    <w:rPr>
                      <w:rFonts w:ascii="Times New Roman" w:hAnsi="Times New Roman"/>
                    </w:rPr>
                  </w:pPr>
                  <w:r w:rsidRPr="00A00A4D">
                    <w:rPr>
                      <w:rFonts w:ascii="Times New Roman" w:hAnsi="Times New Roman"/>
                    </w:rPr>
                    <w:t>Measurement Bandwidth</w:t>
                  </w:r>
                </w:p>
              </w:tc>
              <w:tc>
                <w:tcPr>
                  <w:tcW w:w="2604" w:type="dxa"/>
                </w:tcPr>
                <w:p w14:paraId="6BA876E8" w14:textId="77777777" w:rsidR="00B521FB" w:rsidRPr="00A00A4D" w:rsidRDefault="00B521FB" w:rsidP="00D16C1D">
                  <w:pPr>
                    <w:pStyle w:val="TAH"/>
                    <w:rPr>
                      <w:rFonts w:ascii="Times New Roman" w:hAnsi="Times New Roman"/>
                    </w:rPr>
                  </w:pPr>
                  <w:r w:rsidRPr="00A00A4D">
                    <w:rPr>
                      <w:rFonts w:ascii="Times New Roman" w:hAnsi="Times New Roman"/>
                    </w:rPr>
                    <w:t>Note</w:t>
                  </w:r>
                </w:p>
              </w:tc>
            </w:tr>
            <w:tr w:rsidR="00B521FB" w:rsidRPr="00A00A4D" w14:paraId="10944D37" w14:textId="77777777" w:rsidTr="00D16C1D">
              <w:trPr>
                <w:cantSplit/>
                <w:jc w:val="center"/>
              </w:trPr>
              <w:tc>
                <w:tcPr>
                  <w:tcW w:w="2376" w:type="dxa"/>
                </w:tcPr>
                <w:p w14:paraId="028145F9" w14:textId="77777777" w:rsidR="00B521FB" w:rsidRPr="00A00A4D" w:rsidRDefault="00B521FB" w:rsidP="00D16C1D">
                  <w:pPr>
                    <w:pStyle w:val="TAC"/>
                    <w:rPr>
                      <w:rFonts w:ascii="Times New Roman" w:hAnsi="Times New Roman"/>
                    </w:rPr>
                  </w:pPr>
                  <w:r w:rsidRPr="00A00A4D">
                    <w:rPr>
                      <w:rFonts w:ascii="Times New Roman" w:hAnsi="Times New Roman"/>
                    </w:rPr>
                    <w:t>23.6 – 24 GHz</w:t>
                  </w:r>
                </w:p>
              </w:tc>
              <w:tc>
                <w:tcPr>
                  <w:tcW w:w="2052" w:type="dxa"/>
                </w:tcPr>
                <w:p w14:paraId="3466007A" w14:textId="77777777" w:rsidR="00B521FB" w:rsidRPr="00A00A4D" w:rsidRDefault="00B521FB" w:rsidP="00D16C1D">
                  <w:pPr>
                    <w:pStyle w:val="TAC"/>
                    <w:rPr>
                      <w:rFonts w:ascii="Times New Roman" w:hAnsi="Times New Roman"/>
                    </w:rPr>
                  </w:pPr>
                  <w:r w:rsidRPr="00A00A4D">
                    <w:rPr>
                      <w:rFonts w:ascii="Times New Roman" w:hAnsi="Times New Roman"/>
                    </w:rPr>
                    <w:t xml:space="preserve">−3 dBm </w:t>
                  </w:r>
                </w:p>
              </w:tc>
              <w:tc>
                <w:tcPr>
                  <w:tcW w:w="1440" w:type="dxa"/>
                </w:tcPr>
                <w:p w14:paraId="482D29CE"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c>
                <w:tcPr>
                  <w:tcW w:w="2604" w:type="dxa"/>
                </w:tcPr>
                <w:p w14:paraId="07A99A62" w14:textId="77777777" w:rsidR="00B521FB" w:rsidRPr="00A00A4D" w:rsidRDefault="00B521FB" w:rsidP="00D16C1D">
                  <w:pPr>
                    <w:pStyle w:val="TAC"/>
                    <w:rPr>
                      <w:rFonts w:ascii="Times New Roman" w:hAnsi="Times New Roman"/>
                    </w:rPr>
                  </w:pPr>
                  <w:r w:rsidRPr="00A00A4D">
                    <w:rPr>
                      <w:rFonts w:ascii="Times New Roman" w:hAnsi="Times New Roman"/>
                    </w:rPr>
                    <w:t>Note 1</w:t>
                  </w:r>
                </w:p>
              </w:tc>
            </w:tr>
            <w:tr w:rsidR="00B521FB" w:rsidRPr="00A00A4D" w14:paraId="5AD005BB" w14:textId="77777777" w:rsidTr="00D16C1D">
              <w:trPr>
                <w:cantSplit/>
                <w:jc w:val="center"/>
              </w:trPr>
              <w:tc>
                <w:tcPr>
                  <w:tcW w:w="2376" w:type="dxa"/>
                  <w:tcBorders>
                    <w:bottom w:val="single" w:sz="6" w:space="0" w:color="000000"/>
                  </w:tcBorders>
                </w:tcPr>
                <w:p w14:paraId="2462DF85" w14:textId="77777777" w:rsidR="00B521FB" w:rsidRPr="00A00A4D" w:rsidRDefault="00B521FB" w:rsidP="00D16C1D">
                  <w:pPr>
                    <w:pStyle w:val="TAC"/>
                    <w:rPr>
                      <w:rFonts w:ascii="Times New Roman" w:hAnsi="Times New Roman"/>
                    </w:rPr>
                  </w:pPr>
                  <w:r w:rsidRPr="00A00A4D">
                    <w:rPr>
                      <w:rFonts w:ascii="Times New Roman" w:hAnsi="Times New Roman"/>
                    </w:rPr>
                    <w:t>23.6 – 24 GHz</w:t>
                  </w:r>
                </w:p>
              </w:tc>
              <w:tc>
                <w:tcPr>
                  <w:tcW w:w="2052" w:type="dxa"/>
                  <w:tcBorders>
                    <w:bottom w:val="single" w:sz="6" w:space="0" w:color="000000"/>
                  </w:tcBorders>
                </w:tcPr>
                <w:p w14:paraId="0025AF10" w14:textId="77777777" w:rsidR="00B521FB" w:rsidRPr="00A00A4D" w:rsidRDefault="00B521FB" w:rsidP="00D16C1D">
                  <w:pPr>
                    <w:pStyle w:val="TAC"/>
                    <w:rPr>
                      <w:rFonts w:ascii="Times New Roman" w:hAnsi="Times New Roman"/>
                    </w:rPr>
                  </w:pPr>
                  <w:r w:rsidRPr="00A00A4D">
                    <w:rPr>
                      <w:rFonts w:ascii="Times New Roman" w:hAnsi="Times New Roman"/>
                    </w:rPr>
                    <w:t>−9 dBm</w:t>
                  </w:r>
                </w:p>
              </w:tc>
              <w:tc>
                <w:tcPr>
                  <w:tcW w:w="1440" w:type="dxa"/>
                  <w:tcBorders>
                    <w:bottom w:val="single" w:sz="6" w:space="0" w:color="000000"/>
                  </w:tcBorders>
                </w:tcPr>
                <w:p w14:paraId="40B99FB3" w14:textId="77777777" w:rsidR="00B521FB" w:rsidRPr="00A00A4D" w:rsidRDefault="00B521FB" w:rsidP="00D16C1D">
                  <w:pPr>
                    <w:pStyle w:val="TAC"/>
                    <w:rPr>
                      <w:rFonts w:ascii="Times New Roman" w:hAnsi="Times New Roman"/>
                    </w:rPr>
                  </w:pPr>
                  <w:r w:rsidRPr="00A00A4D">
                    <w:rPr>
                      <w:rFonts w:ascii="Times New Roman" w:hAnsi="Times New Roman"/>
                    </w:rPr>
                    <w:t>200 MHz</w:t>
                  </w:r>
                </w:p>
              </w:tc>
              <w:tc>
                <w:tcPr>
                  <w:tcW w:w="2604" w:type="dxa"/>
                  <w:tcBorders>
                    <w:bottom w:val="single" w:sz="6" w:space="0" w:color="000000"/>
                  </w:tcBorders>
                </w:tcPr>
                <w:p w14:paraId="2C307A49" w14:textId="77777777" w:rsidR="00B521FB" w:rsidRPr="00A00A4D" w:rsidRDefault="00B521FB" w:rsidP="00D16C1D">
                  <w:pPr>
                    <w:pStyle w:val="TAC"/>
                    <w:rPr>
                      <w:rFonts w:ascii="Times New Roman" w:hAnsi="Times New Roman"/>
                    </w:rPr>
                  </w:pPr>
                  <w:r w:rsidRPr="00A00A4D">
                    <w:rPr>
                      <w:rFonts w:ascii="Times New Roman" w:hAnsi="Times New Roman"/>
                    </w:rPr>
                    <w:t>Note 2</w:t>
                  </w:r>
                </w:p>
              </w:tc>
            </w:tr>
            <w:tr w:rsidR="00B521FB" w:rsidRPr="00A00A4D" w14:paraId="7E330C3C" w14:textId="77777777" w:rsidTr="00D16C1D">
              <w:trPr>
                <w:cantSplit/>
                <w:jc w:val="center"/>
              </w:trPr>
              <w:tc>
                <w:tcPr>
                  <w:tcW w:w="8472" w:type="dxa"/>
                  <w:gridSpan w:val="4"/>
                  <w:tcBorders>
                    <w:left w:val="nil"/>
                    <w:bottom w:val="nil"/>
                    <w:right w:val="nil"/>
                  </w:tcBorders>
                </w:tcPr>
                <w:p w14:paraId="7978AE26" w14:textId="77777777" w:rsidR="00B521FB" w:rsidRDefault="00B521FB" w:rsidP="00D16C1D">
                  <w:pPr>
                    <w:pStyle w:val="TAN"/>
                    <w:rPr>
                      <w:rFonts w:ascii="Times New Roman" w:hAnsi="Times New Roman"/>
                    </w:rPr>
                  </w:pPr>
                  <w:r w:rsidRPr="00A00A4D">
                    <w:rPr>
                      <w:rFonts w:ascii="Times New Roman" w:hAnsi="Times New Roman"/>
                    </w:rPr>
                    <w:t>NOTE 1:</w:t>
                  </w:r>
                  <w:r w:rsidRPr="00A00A4D">
                    <w:rPr>
                      <w:rFonts w:ascii="Times New Roman" w:hAnsi="Times New Roman"/>
                    </w:rPr>
                    <w:tab/>
                    <w:t>This limit applies to BS brought into use on or before 1 September 2027.</w:t>
                  </w:r>
                </w:p>
                <w:p w14:paraId="25BDD221" w14:textId="77777777" w:rsidR="00B521FB" w:rsidRPr="00A00A4D" w:rsidRDefault="00B521FB" w:rsidP="00D16C1D">
                  <w:pPr>
                    <w:pStyle w:val="TAN"/>
                    <w:rPr>
                      <w:rFonts w:ascii="Times New Roman" w:hAnsi="Times New Roman"/>
                    </w:rPr>
                  </w:pPr>
                  <w:r w:rsidRPr="00A00A4D">
                    <w:rPr>
                      <w:rFonts w:ascii="Times New Roman" w:hAnsi="Times New Roman"/>
                    </w:rPr>
                    <w:t>NOTE 2:</w:t>
                  </w:r>
                  <w:r w:rsidRPr="00A00A4D">
                    <w:rPr>
                      <w:rFonts w:ascii="Times New Roman" w:hAnsi="Times New Roman"/>
                    </w:rPr>
                    <w:tab/>
                  </w:r>
                  <w:r w:rsidRPr="00A00A4D">
                    <w:rPr>
                      <w:rFonts w:ascii="Times New Roman" w:hAnsi="Times New Roman"/>
                      <w:lang w:eastAsia="zh-CN"/>
                    </w:rPr>
                    <w:t>This limit applies to BS brought into use after 1 September 2027.</w:t>
                  </w:r>
                </w:p>
              </w:tc>
            </w:tr>
          </w:tbl>
          <w:p w14:paraId="0769483F" w14:textId="77777777" w:rsidR="00B521FB" w:rsidRPr="00A00A4D" w:rsidRDefault="00B521FB" w:rsidP="00D16C1D">
            <w:pPr>
              <w:rPr>
                <w:rFonts w:cs="Times New Roman"/>
                <w:sz w:val="6"/>
                <w:szCs w:val="6"/>
              </w:rPr>
            </w:pPr>
            <w:r w:rsidRPr="00A00A4D">
              <w:rPr>
                <w:rFonts w:cs="Times New Roman"/>
                <w:sz w:val="6"/>
                <w:szCs w:val="6"/>
              </w:rPr>
              <w:t xml:space="preserve"> </w:t>
            </w:r>
          </w:p>
        </w:tc>
      </w:tr>
    </w:tbl>
    <w:p w14:paraId="7DD3EE86" w14:textId="77777777" w:rsidR="00B521FB" w:rsidRPr="009925DA" w:rsidRDefault="00B521FB" w:rsidP="00B521FB">
      <w:pPr>
        <w:pStyle w:val="Heading1"/>
        <w:rPr>
          <w:szCs w:val="18"/>
        </w:rPr>
      </w:pPr>
      <w:bookmarkStart w:id="364" w:name="_Toc228874071"/>
      <w:r w:rsidRPr="009925DA">
        <w:rPr>
          <w:szCs w:val="18"/>
        </w:rPr>
        <w:lastRenderedPageBreak/>
        <w:t>5</w:t>
      </w:r>
      <w:r w:rsidRPr="009925DA">
        <w:rPr>
          <w:szCs w:val="18"/>
        </w:rPr>
        <w:tab/>
        <w:t>References</w:t>
      </w:r>
      <w:bookmarkEnd w:id="364"/>
    </w:p>
    <w:p w14:paraId="4672917A" w14:textId="77777777" w:rsidR="00B521FB" w:rsidRPr="00A00A4D" w:rsidRDefault="00B521FB" w:rsidP="00B521FB">
      <w:pPr>
        <w:pStyle w:val="Reftext"/>
      </w:pPr>
      <w:r w:rsidRPr="00A00A4D">
        <w:t>[1]</w:t>
      </w:r>
      <w:r w:rsidRPr="00A00A4D">
        <w:tab/>
      </w:r>
      <w:bookmarkStart w:id="365" w:name="_Hlk110254298"/>
      <w:r w:rsidRPr="00A00A4D">
        <w:rPr>
          <w:lang w:eastAsia="ja-JP"/>
        </w:rPr>
        <w:t>ARIB STD-T120-38.141-1 V17.6.0, ETSI TS 138 141-1 V17.6.0 or TTA TTAT.3G-38.141-1V17.6.0)</w:t>
      </w:r>
      <w:r w:rsidRPr="00A00A4D">
        <w:t xml:space="preserve"> these standards refer to 3GPP TS 38.141-1 V17.6.0 (2022-06), “3rd Generation Partnership Project; Technical Specification Group Radio Access Network; NR; Base Station (BS) conformance testing Part 1: Conducted conformance testing (Release 17)”.</w:t>
      </w:r>
    </w:p>
    <w:p w14:paraId="3443C678" w14:textId="77777777" w:rsidR="00B521FB" w:rsidRPr="00A00A4D" w:rsidRDefault="00B521FB" w:rsidP="00B521FB">
      <w:pPr>
        <w:pStyle w:val="Reftext"/>
        <w:rPr>
          <w:lang w:eastAsia="ja-JP"/>
        </w:rPr>
      </w:pPr>
      <w:r w:rsidRPr="00A00A4D">
        <w:t>[2]</w:t>
      </w:r>
      <w:r w:rsidRPr="00A00A4D">
        <w:tab/>
      </w:r>
      <w:r w:rsidRPr="00A00A4D">
        <w:rPr>
          <w:lang w:eastAsia="ja-JP"/>
        </w:rPr>
        <w:t xml:space="preserve">ARIB STD-T120-38.141-2 V.17.6.0,  ETSI TS 138 141-2 V17.6.0 or TTA TTAT.3G-38.141-2V17.6.0 these standards refer to </w:t>
      </w:r>
      <w:r w:rsidRPr="00A00A4D">
        <w:t>3GPP TS 38.141-2 V17.6.0 (2022-06), “3rd Generation Partnership Project; Technical Specification Group Radio Access Network; NR; Base Station (BS) conformance testing Part 2: Radiated conformance testing (Release 17)”.</w:t>
      </w:r>
      <w:r w:rsidRPr="00A00A4D">
        <w:rPr>
          <w:lang w:eastAsia="ja-JP"/>
        </w:rPr>
        <w:t xml:space="preserve"> </w:t>
      </w:r>
      <w:bookmarkEnd w:id="365"/>
    </w:p>
    <w:p w14:paraId="2721B892" w14:textId="77777777" w:rsidR="00B521FB" w:rsidRPr="00A00A4D" w:rsidRDefault="00B521FB" w:rsidP="00B521FB">
      <w:pPr>
        <w:pStyle w:val="Reftext"/>
      </w:pPr>
      <w:r w:rsidRPr="00A00A4D">
        <w:t>[3]</w:t>
      </w:r>
      <w:r w:rsidRPr="00A00A4D">
        <w:tab/>
        <w:t>Recommendation ITU-R SM.329: “Unwanted emissions in the spurious domain”.</w:t>
      </w:r>
    </w:p>
    <w:p w14:paraId="53B27DBF" w14:textId="77777777" w:rsidR="00B521FB" w:rsidRPr="00A00A4D" w:rsidRDefault="00B521FB" w:rsidP="00B521FB">
      <w:pPr>
        <w:pStyle w:val="Reftext"/>
      </w:pPr>
      <w:r w:rsidRPr="00A00A4D">
        <w:t>[4]</w:t>
      </w:r>
      <w:r w:rsidRPr="00A00A4D">
        <w:tab/>
        <w:t>Recommendation ITU-R M.1545: “Measurement uncertainty as it applies to test limits for the terrestrial component of International Mobile Telecommunications-2000”.</w:t>
      </w:r>
    </w:p>
    <w:p w14:paraId="018EF7E2" w14:textId="77777777" w:rsidR="00B521FB" w:rsidRPr="00A00A4D" w:rsidRDefault="00B521FB" w:rsidP="00B521FB">
      <w:pPr>
        <w:pStyle w:val="Reftext"/>
        <w:rPr>
          <w:lang w:eastAsia="ja-JP"/>
        </w:rPr>
      </w:pPr>
      <w:r w:rsidRPr="00A00A4D">
        <w:t>[5]</w:t>
      </w:r>
      <w:r w:rsidRPr="00A00A4D">
        <w:tab/>
        <w:t xml:space="preserve">ARIB STD-T120-38.104 V17.6.0, </w:t>
      </w:r>
      <w:r w:rsidRPr="00A00A4D">
        <w:rPr>
          <w:lang w:eastAsia="ja-JP"/>
        </w:rPr>
        <w:t xml:space="preserve">ETSI TS 138 104-2 V17.6.0 or </w:t>
      </w:r>
      <w:r w:rsidRPr="00A00A4D">
        <w:t>TTAT.3G-38.104V17.6.0</w:t>
      </w:r>
      <w:r w:rsidRPr="00A00A4D">
        <w:rPr>
          <w:lang w:eastAsia="ja-JP"/>
        </w:rPr>
        <w:t xml:space="preserve"> these standards refer to</w:t>
      </w:r>
      <w:r w:rsidRPr="00A00A4D">
        <w:t xml:space="preserve"> 3GPP TS 38.104 V17.6.0 (2022-06), “3rd Generation Partnership Project; Technical Specification Group Radio Access Network; NR; Base Station (BS) radio transmission and reception (Release 17)”.</w:t>
      </w:r>
      <w:r w:rsidRPr="00A00A4D">
        <w:rPr>
          <w:lang w:eastAsia="ja-JP"/>
        </w:rPr>
        <w:t xml:space="preserve"> </w:t>
      </w:r>
    </w:p>
    <w:p w14:paraId="64C8575D" w14:textId="77777777" w:rsidR="00B521FB" w:rsidRPr="007B5295" w:rsidRDefault="00B521FB" w:rsidP="007B5295"/>
    <w:p w14:paraId="4CBCCA39" w14:textId="77777777" w:rsidR="007B5295" w:rsidRPr="007B5295" w:rsidRDefault="007B5295" w:rsidP="007B5295"/>
    <w:p w14:paraId="74CC88D0" w14:textId="77777777" w:rsidR="00B521FB" w:rsidRPr="00A00A4D" w:rsidRDefault="00B521FB" w:rsidP="00B521FB">
      <w:pPr>
        <w:pStyle w:val="AppendixNoTitle"/>
      </w:pPr>
      <w:bookmarkStart w:id="366" w:name="_Toc228874072"/>
      <w:r w:rsidRPr="00A00A4D">
        <w:t xml:space="preserve">Attachment 1 </w:t>
      </w:r>
      <w:r w:rsidRPr="00A00A4D">
        <w:br/>
        <w:t>to Annex 2</w:t>
      </w:r>
      <w:r w:rsidRPr="00A00A4D">
        <w:br/>
      </w:r>
      <w:r w:rsidRPr="00A00A4D">
        <w:br/>
        <w:t>Definition of test tolerance</w:t>
      </w:r>
      <w:bookmarkEnd w:id="366"/>
    </w:p>
    <w:p w14:paraId="65A98CCB" w14:textId="77777777" w:rsidR="00B521FB" w:rsidRPr="00A00A4D" w:rsidRDefault="00B521FB" w:rsidP="00B521FB">
      <w:pPr>
        <w:pStyle w:val="Headingb"/>
      </w:pPr>
      <w:r w:rsidRPr="00A00A4D">
        <w:t>Test tolerance</w:t>
      </w:r>
    </w:p>
    <w:p w14:paraId="348B440E" w14:textId="6E55272B" w:rsidR="00B521FB" w:rsidRPr="00A00A4D" w:rsidRDefault="00B521FB" w:rsidP="00B521FB">
      <w:r w:rsidRPr="00A00A4D">
        <w:t xml:space="preserve">With reference to Recommendation ITU-R M.1545 [4], “test tolerance” is the relaxation value referred to in </w:t>
      </w:r>
      <w:r w:rsidRPr="001E2B66">
        <w:rPr>
          <w:i/>
          <w:iCs/>
        </w:rPr>
        <w:t>recommends</w:t>
      </w:r>
      <w:r w:rsidRPr="00A00A4D">
        <w:t xml:space="preserve"> 2 of Recommendation ITU-R M.1545, i.e. the difference between the core specification value and the test limit, evaluated applying the shared risk principle as per Figure 2 and Figure 3 of Annex 1 of Recommendation ITU-R M.1545. In case the core specification value is equal to the test limit (Figure 3 of Annex 2 of Recommendation ITU-R M.1545) the “test tolerances” are equal to 0 </w:t>
      </w:r>
      <w:proofErr w:type="spellStart"/>
      <w:r w:rsidRPr="00A00A4D">
        <w:t>dB.</w:t>
      </w:r>
      <w:proofErr w:type="spellEnd"/>
    </w:p>
    <w:p w14:paraId="5DBE8DAC" w14:textId="77777777" w:rsidR="00B521FB" w:rsidRPr="00A00A4D" w:rsidRDefault="00B521FB" w:rsidP="00B521FB"/>
    <w:p w14:paraId="724DEF59" w14:textId="77777777" w:rsidR="00B521FB" w:rsidRPr="00A00A4D" w:rsidRDefault="00B521FB" w:rsidP="00B521FB"/>
    <w:p w14:paraId="32E430CE" w14:textId="3F9EE508" w:rsidR="00B521FB" w:rsidRPr="0091418C" w:rsidRDefault="00B521FB" w:rsidP="0091418C">
      <w:pPr>
        <w:pStyle w:val="AnnexNoTitle"/>
      </w:pPr>
      <w:bookmarkStart w:id="367" w:name="_Toc228874073"/>
      <w:r w:rsidRPr="0091418C">
        <w:t>Annex 3</w:t>
      </w:r>
      <w:r w:rsidRPr="0091418C">
        <w:br/>
      </w:r>
      <w:r w:rsidRPr="0091418C">
        <w:br/>
        <w:t>5Gi RIT</w:t>
      </w:r>
      <w:bookmarkEnd w:id="367"/>
      <w:r w:rsidR="00630DF9" w:rsidRPr="00A00A4D">
        <w:rPr>
          <w:rStyle w:val="FootnoteReference"/>
          <w:szCs w:val="18"/>
        </w:rPr>
        <w:footnoteReference w:id="8"/>
      </w:r>
    </w:p>
    <w:p w14:paraId="773111E5" w14:textId="77777777" w:rsidR="00B521FB" w:rsidRPr="009D5F9B" w:rsidRDefault="00B521FB" w:rsidP="009D5F9B">
      <w:pPr>
        <w:pStyle w:val="Normalaftertitle"/>
        <w:jc w:val="center"/>
      </w:pPr>
      <w:r w:rsidRPr="009D5F9B">
        <w:t>The unwanted emission characteristics in Annex 2 should be applied to 5Gi RIT.</w:t>
      </w:r>
    </w:p>
    <w:p w14:paraId="30886DD6" w14:textId="77777777" w:rsidR="00B521FB" w:rsidRPr="00A00A4D" w:rsidRDefault="00B521FB" w:rsidP="00B521FB">
      <w:pPr>
        <w:pStyle w:val="Normalaftertitle"/>
      </w:pPr>
    </w:p>
    <w:p w14:paraId="7CEA7717" w14:textId="77777777" w:rsidR="00B521FB" w:rsidRPr="00A00A4D" w:rsidRDefault="00B521FB" w:rsidP="00B521FB"/>
    <w:p w14:paraId="49E7B114" w14:textId="52018633" w:rsidR="00B521FB" w:rsidRPr="009F08C3" w:rsidRDefault="00B521FB" w:rsidP="009F08C3">
      <w:pPr>
        <w:pStyle w:val="AnnexNoTitle"/>
      </w:pPr>
      <w:bookmarkStart w:id="368" w:name="_Toc228874074"/>
      <w:r w:rsidRPr="009F08C3">
        <w:lastRenderedPageBreak/>
        <w:t>Annex 4</w:t>
      </w:r>
      <w:r w:rsidRPr="009F08C3">
        <w:br/>
      </w:r>
      <w:r w:rsidRPr="009F08C3">
        <w:br/>
        <w:t>DECT-2020 NR-RIT Component</w:t>
      </w:r>
      <w:bookmarkEnd w:id="368"/>
    </w:p>
    <w:p w14:paraId="588132B1" w14:textId="77777777" w:rsidR="00B521FB" w:rsidRPr="00A00A4D" w:rsidRDefault="00B521FB" w:rsidP="00B521FB">
      <w:pPr>
        <w:pStyle w:val="Headingb"/>
      </w:pPr>
      <w:r w:rsidRPr="00A00A4D">
        <w:t>Introduction</w:t>
      </w:r>
    </w:p>
    <w:p w14:paraId="6F8295C0" w14:textId="77777777" w:rsidR="00B521FB" w:rsidRPr="00A00A4D" w:rsidRDefault="00B521FB" w:rsidP="00B521FB">
      <w:r w:rsidRPr="00A00A4D">
        <w:t>The DECT 5G-SRIT consists of two components:</w:t>
      </w:r>
    </w:p>
    <w:p w14:paraId="7FB7E4B3" w14:textId="77777777" w:rsidR="00B521FB" w:rsidRPr="00A00A4D" w:rsidRDefault="00B521FB" w:rsidP="00B521FB">
      <w:pPr>
        <w:pStyle w:val="enumlev1"/>
      </w:pPr>
      <w:r w:rsidRPr="00A00A4D">
        <w:t>•</w:t>
      </w:r>
      <w:r w:rsidRPr="00A00A4D">
        <w:tab/>
        <w:t>DECT-2020 NR-RIT Component</w:t>
      </w:r>
    </w:p>
    <w:p w14:paraId="4CCDB444" w14:textId="77777777" w:rsidR="00B521FB" w:rsidRPr="00A00A4D" w:rsidRDefault="00B521FB" w:rsidP="00B521FB">
      <w:pPr>
        <w:pStyle w:val="enumlev1"/>
      </w:pPr>
      <w:r w:rsidRPr="00A00A4D">
        <w:t>•</w:t>
      </w:r>
      <w:r w:rsidRPr="00A00A4D">
        <w:tab/>
        <w:t>3GPP NR-RIT Component</w:t>
      </w:r>
    </w:p>
    <w:p w14:paraId="0A897DAE" w14:textId="7D7737E7" w:rsidR="00B521FB" w:rsidRPr="00A00A4D" w:rsidRDefault="00B521FB" w:rsidP="00B521FB">
      <w:r w:rsidRPr="00A00A4D">
        <w:t>This Annex provides the unwanted emission characteristics of base stations (radio equipment in FT</w:t>
      </w:r>
      <w:r w:rsidR="00CE50F8">
        <w:noBreakHyphen/>
      </w:r>
      <w:r w:rsidRPr="00A00A4D">
        <w:t>mode) using the DECT-2020 NR radio interface.</w:t>
      </w:r>
    </w:p>
    <w:p w14:paraId="57A7420B" w14:textId="5131CCEF" w:rsidR="00B521FB" w:rsidRPr="00A00A4D" w:rsidRDefault="00B521FB" w:rsidP="00B521FB">
      <w:pPr>
        <w:rPr>
          <w:lang w:eastAsia="zh-CN"/>
        </w:rPr>
      </w:pPr>
      <w:r w:rsidRPr="00A00A4D">
        <w:t xml:space="preserve">The unwanted emission characteristics of base stations using the 3GPP NR radio interface are provided in Annex 2 </w:t>
      </w:r>
      <w:r w:rsidR="00685895">
        <w:t>to</w:t>
      </w:r>
      <w:r w:rsidRPr="00A00A4D">
        <w:t xml:space="preserve"> this Recommendation.</w:t>
      </w:r>
    </w:p>
    <w:p w14:paraId="469D84ED" w14:textId="4E36DE26" w:rsidR="00B521FB" w:rsidRPr="00196C0C" w:rsidRDefault="00B521FB" w:rsidP="00B521FB">
      <w:pPr>
        <w:pStyle w:val="Heading1"/>
        <w:rPr>
          <w:szCs w:val="18"/>
        </w:rPr>
      </w:pPr>
      <w:bookmarkStart w:id="369" w:name="_Toc228874075"/>
      <w:r w:rsidRPr="00196C0C">
        <w:rPr>
          <w:szCs w:val="18"/>
        </w:rPr>
        <w:t>1</w:t>
      </w:r>
      <w:r w:rsidRPr="00196C0C">
        <w:rPr>
          <w:szCs w:val="18"/>
        </w:rPr>
        <w:tab/>
        <w:t>Unwanted emission characteristics for DECT-2020 NR</w:t>
      </w:r>
      <w:bookmarkEnd w:id="369"/>
    </w:p>
    <w:p w14:paraId="24014547" w14:textId="77777777" w:rsidR="00B521FB" w:rsidRPr="00A00A4D" w:rsidRDefault="00B521FB" w:rsidP="00B521FB">
      <w:pPr>
        <w:pStyle w:val="Heading2"/>
      </w:pPr>
      <w:bookmarkStart w:id="370" w:name="_Toc228874076"/>
      <w:r w:rsidRPr="00A00A4D">
        <w:t>1.1</w:t>
      </w:r>
      <w:r w:rsidRPr="00A00A4D">
        <w:tab/>
        <w:t>Operating bands</w:t>
      </w:r>
      <w:bookmarkEnd w:id="370"/>
      <w:r w:rsidRPr="00A00A4D">
        <w:t xml:space="preserve"> </w:t>
      </w:r>
    </w:p>
    <w:p w14:paraId="5FCB6BB7" w14:textId="5A8E2762" w:rsidR="00B521FB" w:rsidRPr="00A00A4D" w:rsidRDefault="00B521FB" w:rsidP="00B521FB">
      <w:r w:rsidRPr="00A00A4D">
        <w:t>Operating band numbering is defined in Table</w:t>
      </w:r>
      <w:r w:rsidR="00685895">
        <w:t>s</w:t>
      </w:r>
      <w:r w:rsidRPr="00A00A4D">
        <w:t xml:space="preserve"> </w:t>
      </w:r>
      <w:r w:rsidR="00685895">
        <w:t>A4-1</w:t>
      </w:r>
      <w:r w:rsidRPr="00A00A4D">
        <w:t xml:space="preserve"> and </w:t>
      </w:r>
      <w:r w:rsidR="00685895">
        <w:t>A4-2</w:t>
      </w:r>
      <w:r w:rsidRPr="00A00A4D">
        <w:t>. Radio device may implement one or more band support depending on its capabilities.</w:t>
      </w:r>
    </w:p>
    <w:p w14:paraId="19F02ACB" w14:textId="02D327F4" w:rsidR="00B521FB" w:rsidRPr="00DE7CED" w:rsidRDefault="00DE7CED" w:rsidP="00DE7CED">
      <w:pPr>
        <w:pStyle w:val="TableNo"/>
      </w:pPr>
      <w:r w:rsidRPr="00DE7CED">
        <w:t xml:space="preserve">TABLE </w:t>
      </w:r>
      <w:r w:rsidR="00685895">
        <w:t>A4-1</w:t>
      </w:r>
    </w:p>
    <w:p w14:paraId="2DA66306" w14:textId="77777777" w:rsidR="00B521FB" w:rsidRPr="00A00A4D" w:rsidRDefault="00B521FB" w:rsidP="00B521FB">
      <w:pPr>
        <w:pStyle w:val="Tabletitle"/>
      </w:pPr>
      <w:r w:rsidRPr="00A00A4D">
        <w:t>Operating band numbering</w:t>
      </w:r>
    </w:p>
    <w:p w14:paraId="63319646" w14:textId="77777777" w:rsidR="00B521FB" w:rsidRPr="00A00A4D" w:rsidRDefault="00B521FB" w:rsidP="00B521FB">
      <w:pPr>
        <w:pStyle w:val="Tabletitle"/>
      </w:pPr>
      <w:r w:rsidRPr="00A00A4D">
        <w:rPr>
          <w:lang w:eastAsia="zh-CN"/>
        </w:rPr>
        <w:t>Frequency bands utilized by DECT-2020 NR and identified for IMT in the 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0"/>
        <w:gridCol w:w="2523"/>
        <w:gridCol w:w="2523"/>
        <w:gridCol w:w="2863"/>
      </w:tblGrid>
      <w:tr w:rsidR="00B521FB" w:rsidRPr="00A00A4D" w14:paraId="4AC7C1B0" w14:textId="77777777" w:rsidTr="0091418C">
        <w:trPr>
          <w:jc w:val="center"/>
        </w:trPr>
        <w:tc>
          <w:tcPr>
            <w:tcW w:w="1555" w:type="dxa"/>
            <w:tcMar>
              <w:top w:w="0" w:type="dxa"/>
              <w:left w:w="28" w:type="dxa"/>
              <w:bottom w:w="0" w:type="dxa"/>
              <w:right w:w="108" w:type="dxa"/>
            </w:tcMar>
            <w:hideMark/>
          </w:tcPr>
          <w:p w14:paraId="005EE502" w14:textId="77777777" w:rsidR="00B521FB" w:rsidRPr="00A00A4D" w:rsidRDefault="00B521FB" w:rsidP="00D16C1D">
            <w:pPr>
              <w:pStyle w:val="Tablehead0"/>
            </w:pPr>
            <w:r w:rsidRPr="00A00A4D">
              <w:t>Band number</w:t>
            </w:r>
          </w:p>
        </w:tc>
        <w:tc>
          <w:tcPr>
            <w:tcW w:w="2268" w:type="dxa"/>
            <w:tcMar>
              <w:top w:w="0" w:type="dxa"/>
              <w:left w:w="28" w:type="dxa"/>
              <w:bottom w:w="0" w:type="dxa"/>
              <w:right w:w="108" w:type="dxa"/>
            </w:tcMar>
            <w:hideMark/>
          </w:tcPr>
          <w:p w14:paraId="53842E94" w14:textId="77AB50C6" w:rsidR="00B521FB" w:rsidRPr="00A00A4D" w:rsidRDefault="00B521FB" w:rsidP="00D16C1D">
            <w:pPr>
              <w:pStyle w:val="Tablehead0"/>
            </w:pPr>
            <w:r w:rsidRPr="00A00A4D">
              <w:t xml:space="preserve">Receiving band </w:t>
            </w:r>
            <w:r w:rsidR="00685895">
              <w:br/>
            </w:r>
            <w:r w:rsidRPr="00A00A4D">
              <w:t>(MHz)</w:t>
            </w:r>
          </w:p>
        </w:tc>
        <w:tc>
          <w:tcPr>
            <w:tcW w:w="2268" w:type="dxa"/>
            <w:tcMar>
              <w:top w:w="0" w:type="dxa"/>
              <w:left w:w="28" w:type="dxa"/>
              <w:bottom w:w="0" w:type="dxa"/>
              <w:right w:w="108" w:type="dxa"/>
            </w:tcMar>
            <w:hideMark/>
          </w:tcPr>
          <w:p w14:paraId="10FBCE18" w14:textId="77777777" w:rsidR="00B521FB" w:rsidRPr="00A00A4D" w:rsidRDefault="00B521FB" w:rsidP="00D16C1D">
            <w:pPr>
              <w:pStyle w:val="Tablehead0"/>
            </w:pPr>
            <w:r w:rsidRPr="00A00A4D">
              <w:t>Transmitting band (MHz)</w:t>
            </w:r>
          </w:p>
        </w:tc>
        <w:tc>
          <w:tcPr>
            <w:tcW w:w="2574" w:type="dxa"/>
          </w:tcPr>
          <w:p w14:paraId="271E26EB" w14:textId="77777777" w:rsidR="00B521FB" w:rsidRPr="00A00A4D" w:rsidRDefault="00B521FB" w:rsidP="00D16C1D">
            <w:pPr>
              <w:pStyle w:val="Tablehead0"/>
            </w:pPr>
            <w:r w:rsidRPr="00A00A4D">
              <w:t>Footnote(s) Identifying the band, or part thereof, for IMT in various countries/Regions</w:t>
            </w:r>
          </w:p>
        </w:tc>
      </w:tr>
      <w:tr w:rsidR="00B521FB" w:rsidRPr="00A00A4D" w14:paraId="4DEB929F" w14:textId="77777777" w:rsidTr="0091418C">
        <w:trPr>
          <w:jc w:val="center"/>
        </w:trPr>
        <w:tc>
          <w:tcPr>
            <w:tcW w:w="1555" w:type="dxa"/>
            <w:tcMar>
              <w:top w:w="0" w:type="dxa"/>
              <w:left w:w="28" w:type="dxa"/>
              <w:bottom w:w="0" w:type="dxa"/>
              <w:right w:w="108" w:type="dxa"/>
            </w:tcMar>
            <w:hideMark/>
          </w:tcPr>
          <w:p w14:paraId="6C5E5F3E" w14:textId="77777777" w:rsidR="00B521FB" w:rsidRPr="00A00A4D" w:rsidRDefault="00B521FB" w:rsidP="00D16C1D">
            <w:pPr>
              <w:pStyle w:val="Tabletext"/>
              <w:jc w:val="center"/>
            </w:pPr>
            <w:r w:rsidRPr="00A00A4D">
              <w:t>1</w:t>
            </w:r>
          </w:p>
        </w:tc>
        <w:tc>
          <w:tcPr>
            <w:tcW w:w="2268" w:type="dxa"/>
            <w:tcMar>
              <w:top w:w="0" w:type="dxa"/>
              <w:left w:w="28" w:type="dxa"/>
              <w:bottom w:w="0" w:type="dxa"/>
              <w:right w:w="108" w:type="dxa"/>
            </w:tcMar>
            <w:hideMark/>
          </w:tcPr>
          <w:p w14:paraId="7B78B359" w14:textId="77777777" w:rsidR="00B521FB" w:rsidRPr="00A00A4D" w:rsidRDefault="00B521FB" w:rsidP="00D16C1D">
            <w:pPr>
              <w:pStyle w:val="Tabletext"/>
              <w:jc w:val="center"/>
            </w:pPr>
            <w:r w:rsidRPr="00A00A4D">
              <w:t>1 880 to 1 900</w:t>
            </w:r>
          </w:p>
        </w:tc>
        <w:tc>
          <w:tcPr>
            <w:tcW w:w="2268" w:type="dxa"/>
            <w:tcMar>
              <w:top w:w="0" w:type="dxa"/>
              <w:left w:w="28" w:type="dxa"/>
              <w:bottom w:w="0" w:type="dxa"/>
              <w:right w:w="108" w:type="dxa"/>
            </w:tcMar>
            <w:hideMark/>
          </w:tcPr>
          <w:p w14:paraId="608557D7" w14:textId="77777777" w:rsidR="00B521FB" w:rsidRPr="00A00A4D" w:rsidRDefault="00B521FB" w:rsidP="00D16C1D">
            <w:pPr>
              <w:pStyle w:val="Tabletext"/>
              <w:jc w:val="center"/>
            </w:pPr>
            <w:r w:rsidRPr="00A00A4D">
              <w:t>1 880 to 1 900</w:t>
            </w:r>
          </w:p>
        </w:tc>
        <w:tc>
          <w:tcPr>
            <w:tcW w:w="2574" w:type="dxa"/>
          </w:tcPr>
          <w:p w14:paraId="7687AC58" w14:textId="77777777" w:rsidR="00B521FB" w:rsidRPr="00A00A4D" w:rsidRDefault="00B521FB" w:rsidP="00D16C1D">
            <w:pPr>
              <w:pStyle w:val="Tabletext"/>
              <w:jc w:val="center"/>
            </w:pPr>
            <w:r w:rsidRPr="00A00A4D">
              <w:rPr>
                <w:b/>
                <w:bCs/>
              </w:rPr>
              <w:t>5.388</w:t>
            </w:r>
          </w:p>
        </w:tc>
      </w:tr>
      <w:tr w:rsidR="00B521FB" w:rsidRPr="00A00A4D" w14:paraId="61F01940" w14:textId="77777777" w:rsidTr="0091418C">
        <w:trPr>
          <w:jc w:val="center"/>
        </w:trPr>
        <w:tc>
          <w:tcPr>
            <w:tcW w:w="1555" w:type="dxa"/>
            <w:tcMar>
              <w:top w:w="0" w:type="dxa"/>
              <w:left w:w="28" w:type="dxa"/>
              <w:bottom w:w="0" w:type="dxa"/>
              <w:right w:w="108" w:type="dxa"/>
            </w:tcMar>
          </w:tcPr>
          <w:p w14:paraId="6164B1E8" w14:textId="77777777" w:rsidR="00B521FB" w:rsidRPr="00A00A4D" w:rsidRDefault="00B521FB" w:rsidP="00D16C1D">
            <w:pPr>
              <w:pStyle w:val="Tabletext"/>
              <w:jc w:val="center"/>
            </w:pPr>
            <w:r w:rsidRPr="00A00A4D">
              <w:t>2</w:t>
            </w:r>
          </w:p>
        </w:tc>
        <w:tc>
          <w:tcPr>
            <w:tcW w:w="2268" w:type="dxa"/>
            <w:tcMar>
              <w:top w:w="0" w:type="dxa"/>
              <w:left w:w="28" w:type="dxa"/>
              <w:bottom w:w="0" w:type="dxa"/>
              <w:right w:w="108" w:type="dxa"/>
            </w:tcMar>
          </w:tcPr>
          <w:p w14:paraId="6F09EA72" w14:textId="77777777" w:rsidR="00B521FB" w:rsidRPr="00A00A4D" w:rsidRDefault="00B521FB" w:rsidP="00D16C1D">
            <w:pPr>
              <w:pStyle w:val="Tabletext"/>
              <w:jc w:val="center"/>
            </w:pPr>
            <w:r w:rsidRPr="00A00A4D">
              <w:t>1 900 to 1 920</w:t>
            </w:r>
          </w:p>
        </w:tc>
        <w:tc>
          <w:tcPr>
            <w:tcW w:w="2268" w:type="dxa"/>
            <w:tcMar>
              <w:top w:w="0" w:type="dxa"/>
              <w:left w:w="28" w:type="dxa"/>
              <w:bottom w:w="0" w:type="dxa"/>
              <w:right w:w="108" w:type="dxa"/>
            </w:tcMar>
          </w:tcPr>
          <w:p w14:paraId="6A73F718" w14:textId="77777777" w:rsidR="00B521FB" w:rsidRPr="00A00A4D" w:rsidRDefault="00B521FB" w:rsidP="00D16C1D">
            <w:pPr>
              <w:pStyle w:val="Tabletext"/>
              <w:jc w:val="center"/>
            </w:pPr>
            <w:r w:rsidRPr="00A00A4D">
              <w:t>1 900 to 1 920</w:t>
            </w:r>
          </w:p>
        </w:tc>
        <w:tc>
          <w:tcPr>
            <w:tcW w:w="2574" w:type="dxa"/>
          </w:tcPr>
          <w:p w14:paraId="7DDB5245" w14:textId="77777777" w:rsidR="00B521FB" w:rsidRPr="00A00A4D" w:rsidRDefault="00B521FB" w:rsidP="00D16C1D">
            <w:pPr>
              <w:pStyle w:val="Tabletext"/>
              <w:jc w:val="center"/>
            </w:pPr>
            <w:r w:rsidRPr="00A00A4D">
              <w:rPr>
                <w:b/>
                <w:bCs/>
              </w:rPr>
              <w:t>5.388</w:t>
            </w:r>
          </w:p>
        </w:tc>
      </w:tr>
      <w:tr w:rsidR="00B521FB" w:rsidRPr="00A00A4D" w14:paraId="404176E5" w14:textId="77777777" w:rsidTr="0091418C">
        <w:trPr>
          <w:jc w:val="center"/>
        </w:trPr>
        <w:tc>
          <w:tcPr>
            <w:tcW w:w="1555" w:type="dxa"/>
            <w:tcMar>
              <w:top w:w="0" w:type="dxa"/>
              <w:left w:w="28" w:type="dxa"/>
              <w:bottom w:w="0" w:type="dxa"/>
              <w:right w:w="108" w:type="dxa"/>
            </w:tcMar>
          </w:tcPr>
          <w:p w14:paraId="53059393" w14:textId="77777777" w:rsidR="00B521FB" w:rsidRPr="00A00A4D" w:rsidRDefault="00B521FB" w:rsidP="00D16C1D">
            <w:pPr>
              <w:pStyle w:val="Tabletext"/>
              <w:jc w:val="center"/>
            </w:pPr>
            <w:r w:rsidRPr="00A00A4D">
              <w:t>5</w:t>
            </w:r>
          </w:p>
        </w:tc>
        <w:tc>
          <w:tcPr>
            <w:tcW w:w="2268" w:type="dxa"/>
            <w:tcMar>
              <w:top w:w="0" w:type="dxa"/>
              <w:left w:w="28" w:type="dxa"/>
              <w:bottom w:w="0" w:type="dxa"/>
              <w:right w:w="108" w:type="dxa"/>
            </w:tcMar>
          </w:tcPr>
          <w:p w14:paraId="17FB5AC0" w14:textId="77777777" w:rsidR="00B521FB" w:rsidRPr="00A00A4D" w:rsidRDefault="00B521FB" w:rsidP="00D16C1D">
            <w:pPr>
              <w:pStyle w:val="Tabletext"/>
              <w:jc w:val="center"/>
            </w:pPr>
            <w:r w:rsidRPr="00A00A4D">
              <w:t>450 to 470</w:t>
            </w:r>
          </w:p>
        </w:tc>
        <w:tc>
          <w:tcPr>
            <w:tcW w:w="2268" w:type="dxa"/>
            <w:tcMar>
              <w:top w:w="0" w:type="dxa"/>
              <w:left w:w="28" w:type="dxa"/>
              <w:bottom w:w="0" w:type="dxa"/>
              <w:right w:w="108" w:type="dxa"/>
            </w:tcMar>
          </w:tcPr>
          <w:p w14:paraId="20D54441" w14:textId="77777777" w:rsidR="00B521FB" w:rsidRPr="00A00A4D" w:rsidRDefault="00B521FB" w:rsidP="00D16C1D">
            <w:pPr>
              <w:pStyle w:val="Tabletext"/>
              <w:jc w:val="center"/>
            </w:pPr>
            <w:r w:rsidRPr="00A00A4D">
              <w:t>450 to 470</w:t>
            </w:r>
          </w:p>
        </w:tc>
        <w:tc>
          <w:tcPr>
            <w:tcW w:w="2574" w:type="dxa"/>
          </w:tcPr>
          <w:p w14:paraId="30A8368C" w14:textId="77777777" w:rsidR="00B521FB" w:rsidRPr="00A00A4D" w:rsidRDefault="00B521FB" w:rsidP="00D16C1D">
            <w:pPr>
              <w:pStyle w:val="Tabletext"/>
              <w:jc w:val="center"/>
            </w:pPr>
            <w:r w:rsidRPr="00A00A4D">
              <w:rPr>
                <w:b/>
                <w:bCs/>
              </w:rPr>
              <w:t>5.286AA</w:t>
            </w:r>
          </w:p>
        </w:tc>
      </w:tr>
      <w:tr w:rsidR="00B521FB" w:rsidRPr="00A00A4D" w14:paraId="29373B7B" w14:textId="77777777" w:rsidTr="0091418C">
        <w:trPr>
          <w:jc w:val="center"/>
        </w:trPr>
        <w:tc>
          <w:tcPr>
            <w:tcW w:w="1555" w:type="dxa"/>
            <w:tcMar>
              <w:top w:w="0" w:type="dxa"/>
              <w:left w:w="28" w:type="dxa"/>
              <w:bottom w:w="0" w:type="dxa"/>
              <w:right w:w="108" w:type="dxa"/>
            </w:tcMar>
          </w:tcPr>
          <w:p w14:paraId="2A7B0775" w14:textId="77777777" w:rsidR="00B521FB" w:rsidRPr="00A00A4D" w:rsidRDefault="00B521FB" w:rsidP="00D16C1D">
            <w:pPr>
              <w:pStyle w:val="Tabletext"/>
              <w:jc w:val="center"/>
            </w:pPr>
            <w:r w:rsidRPr="00A00A4D">
              <w:t>6</w:t>
            </w:r>
          </w:p>
        </w:tc>
        <w:tc>
          <w:tcPr>
            <w:tcW w:w="2268" w:type="dxa"/>
            <w:tcMar>
              <w:top w:w="0" w:type="dxa"/>
              <w:left w:w="28" w:type="dxa"/>
              <w:bottom w:w="0" w:type="dxa"/>
              <w:right w:w="108" w:type="dxa"/>
            </w:tcMar>
          </w:tcPr>
          <w:p w14:paraId="4CD9EC4B" w14:textId="77777777" w:rsidR="00B521FB" w:rsidRPr="00A00A4D" w:rsidRDefault="00B521FB" w:rsidP="00D16C1D">
            <w:pPr>
              <w:pStyle w:val="Tabletext"/>
              <w:jc w:val="center"/>
            </w:pPr>
            <w:r w:rsidRPr="00A00A4D">
              <w:t>698 to 806</w:t>
            </w:r>
          </w:p>
        </w:tc>
        <w:tc>
          <w:tcPr>
            <w:tcW w:w="2268" w:type="dxa"/>
            <w:tcMar>
              <w:top w:w="0" w:type="dxa"/>
              <w:left w:w="28" w:type="dxa"/>
              <w:bottom w:w="0" w:type="dxa"/>
              <w:right w:w="108" w:type="dxa"/>
            </w:tcMar>
          </w:tcPr>
          <w:p w14:paraId="5F4ADC73" w14:textId="77777777" w:rsidR="00B521FB" w:rsidRPr="00A00A4D" w:rsidRDefault="00B521FB" w:rsidP="00D16C1D">
            <w:pPr>
              <w:pStyle w:val="Tabletext"/>
              <w:jc w:val="center"/>
            </w:pPr>
            <w:r w:rsidRPr="00A00A4D">
              <w:t>698 to 806</w:t>
            </w:r>
          </w:p>
        </w:tc>
        <w:tc>
          <w:tcPr>
            <w:tcW w:w="2574" w:type="dxa"/>
          </w:tcPr>
          <w:p w14:paraId="55F8147F" w14:textId="77777777" w:rsidR="00B521FB" w:rsidRPr="00A00A4D" w:rsidRDefault="00B521FB" w:rsidP="00D16C1D">
            <w:pPr>
              <w:pStyle w:val="Tabletext"/>
              <w:jc w:val="center"/>
            </w:pPr>
            <w:r w:rsidRPr="00A00A4D">
              <w:rPr>
                <w:b/>
                <w:bCs/>
              </w:rPr>
              <w:t>5.312B 5.317A</w:t>
            </w:r>
          </w:p>
        </w:tc>
      </w:tr>
      <w:tr w:rsidR="00B521FB" w:rsidRPr="00A00A4D" w14:paraId="79DEB7BF" w14:textId="77777777" w:rsidTr="0091418C">
        <w:trPr>
          <w:jc w:val="center"/>
        </w:trPr>
        <w:tc>
          <w:tcPr>
            <w:tcW w:w="1555" w:type="dxa"/>
            <w:tcMar>
              <w:top w:w="0" w:type="dxa"/>
              <w:left w:w="28" w:type="dxa"/>
              <w:bottom w:w="0" w:type="dxa"/>
              <w:right w:w="108" w:type="dxa"/>
            </w:tcMar>
          </w:tcPr>
          <w:p w14:paraId="46F1B460" w14:textId="77777777" w:rsidR="00B521FB" w:rsidRPr="00A00A4D" w:rsidRDefault="00B521FB" w:rsidP="00D16C1D">
            <w:pPr>
              <w:pStyle w:val="Tabletext"/>
              <w:jc w:val="center"/>
            </w:pPr>
            <w:r w:rsidRPr="00A00A4D">
              <w:t>7</w:t>
            </w:r>
          </w:p>
        </w:tc>
        <w:tc>
          <w:tcPr>
            <w:tcW w:w="2268" w:type="dxa"/>
            <w:tcMar>
              <w:top w:w="0" w:type="dxa"/>
              <w:left w:w="28" w:type="dxa"/>
              <w:bottom w:w="0" w:type="dxa"/>
              <w:right w:w="108" w:type="dxa"/>
            </w:tcMar>
          </w:tcPr>
          <w:p w14:paraId="41A1A6C9" w14:textId="77777777" w:rsidR="00B521FB" w:rsidRPr="00A00A4D" w:rsidRDefault="00B521FB" w:rsidP="00D16C1D">
            <w:pPr>
              <w:pStyle w:val="Tabletext"/>
              <w:jc w:val="center"/>
            </w:pPr>
            <w:r w:rsidRPr="00A00A4D">
              <w:t>716 to 728</w:t>
            </w:r>
          </w:p>
        </w:tc>
        <w:tc>
          <w:tcPr>
            <w:tcW w:w="2268" w:type="dxa"/>
            <w:tcMar>
              <w:top w:w="0" w:type="dxa"/>
              <w:left w:w="28" w:type="dxa"/>
              <w:bottom w:w="0" w:type="dxa"/>
              <w:right w:w="108" w:type="dxa"/>
            </w:tcMar>
          </w:tcPr>
          <w:p w14:paraId="718833AD" w14:textId="77777777" w:rsidR="00B521FB" w:rsidRPr="00A00A4D" w:rsidRDefault="00B521FB" w:rsidP="00D16C1D">
            <w:pPr>
              <w:pStyle w:val="Tabletext"/>
              <w:jc w:val="center"/>
            </w:pPr>
            <w:r w:rsidRPr="00A00A4D">
              <w:t>716 to 728</w:t>
            </w:r>
          </w:p>
        </w:tc>
        <w:tc>
          <w:tcPr>
            <w:tcW w:w="2574" w:type="dxa"/>
          </w:tcPr>
          <w:p w14:paraId="113358B4" w14:textId="77777777" w:rsidR="00B521FB" w:rsidRPr="00A00A4D" w:rsidRDefault="00B521FB" w:rsidP="00D16C1D">
            <w:pPr>
              <w:pStyle w:val="Tabletext"/>
              <w:jc w:val="center"/>
            </w:pPr>
            <w:r w:rsidRPr="00A00A4D">
              <w:rPr>
                <w:b/>
                <w:bCs/>
              </w:rPr>
              <w:t>5.312B 5.317A</w:t>
            </w:r>
          </w:p>
        </w:tc>
      </w:tr>
      <w:tr w:rsidR="00B521FB" w:rsidRPr="00A00A4D" w14:paraId="57FA853F" w14:textId="77777777" w:rsidTr="0091418C">
        <w:trPr>
          <w:jc w:val="center"/>
        </w:trPr>
        <w:tc>
          <w:tcPr>
            <w:tcW w:w="1555" w:type="dxa"/>
            <w:tcMar>
              <w:top w:w="0" w:type="dxa"/>
              <w:left w:w="28" w:type="dxa"/>
              <w:bottom w:w="0" w:type="dxa"/>
              <w:right w:w="108" w:type="dxa"/>
            </w:tcMar>
          </w:tcPr>
          <w:p w14:paraId="703C09BA" w14:textId="77777777" w:rsidR="00B521FB" w:rsidRPr="00A00A4D" w:rsidRDefault="00B521FB" w:rsidP="00D16C1D">
            <w:pPr>
              <w:pStyle w:val="Tabletext"/>
              <w:jc w:val="center"/>
            </w:pPr>
            <w:r w:rsidRPr="00A00A4D">
              <w:t>8</w:t>
            </w:r>
          </w:p>
        </w:tc>
        <w:tc>
          <w:tcPr>
            <w:tcW w:w="2268" w:type="dxa"/>
            <w:tcMar>
              <w:top w:w="0" w:type="dxa"/>
              <w:left w:w="28" w:type="dxa"/>
              <w:bottom w:w="0" w:type="dxa"/>
              <w:right w:w="108" w:type="dxa"/>
            </w:tcMar>
          </w:tcPr>
          <w:p w14:paraId="4A4E21C6" w14:textId="77777777" w:rsidR="00B521FB" w:rsidRPr="00A00A4D" w:rsidRDefault="00B521FB" w:rsidP="00D16C1D">
            <w:pPr>
              <w:pStyle w:val="Tabletext"/>
              <w:jc w:val="center"/>
            </w:pPr>
            <w:r w:rsidRPr="00A00A4D">
              <w:t>1 432 to 1 517</w:t>
            </w:r>
          </w:p>
        </w:tc>
        <w:tc>
          <w:tcPr>
            <w:tcW w:w="2268" w:type="dxa"/>
            <w:tcMar>
              <w:top w:w="0" w:type="dxa"/>
              <w:left w:w="28" w:type="dxa"/>
              <w:bottom w:w="0" w:type="dxa"/>
              <w:right w:w="108" w:type="dxa"/>
            </w:tcMar>
          </w:tcPr>
          <w:p w14:paraId="327296DA" w14:textId="77777777" w:rsidR="00B521FB" w:rsidRPr="00A00A4D" w:rsidRDefault="00B521FB" w:rsidP="00D16C1D">
            <w:pPr>
              <w:pStyle w:val="Tabletext"/>
              <w:jc w:val="center"/>
            </w:pPr>
            <w:r w:rsidRPr="00A00A4D">
              <w:t>1 432 to 1 517</w:t>
            </w:r>
          </w:p>
        </w:tc>
        <w:tc>
          <w:tcPr>
            <w:tcW w:w="2574" w:type="dxa"/>
          </w:tcPr>
          <w:p w14:paraId="7111EE94" w14:textId="77777777" w:rsidR="00B521FB" w:rsidRPr="00A00A4D" w:rsidRDefault="00B521FB" w:rsidP="00D16C1D">
            <w:pPr>
              <w:pStyle w:val="Tabletext"/>
              <w:jc w:val="center"/>
            </w:pPr>
            <w:r w:rsidRPr="00A00A4D">
              <w:rPr>
                <w:b/>
                <w:bCs/>
              </w:rPr>
              <w:t>5.341A</w:t>
            </w:r>
            <w:r w:rsidRPr="00A00A4D">
              <w:t xml:space="preserve">, </w:t>
            </w:r>
            <w:r w:rsidRPr="00A00A4D">
              <w:rPr>
                <w:b/>
                <w:bCs/>
              </w:rPr>
              <w:t>5.341B</w:t>
            </w:r>
            <w:r w:rsidRPr="00A00A4D">
              <w:t xml:space="preserve">, </w:t>
            </w:r>
            <w:r w:rsidRPr="00A00A4D">
              <w:rPr>
                <w:b/>
                <w:bCs/>
              </w:rPr>
              <w:t>5.341C</w:t>
            </w:r>
          </w:p>
        </w:tc>
      </w:tr>
      <w:tr w:rsidR="00B521FB" w:rsidRPr="00A00A4D" w14:paraId="5E399153" w14:textId="77777777" w:rsidTr="0091418C">
        <w:trPr>
          <w:jc w:val="center"/>
        </w:trPr>
        <w:tc>
          <w:tcPr>
            <w:tcW w:w="1555" w:type="dxa"/>
            <w:tcMar>
              <w:top w:w="0" w:type="dxa"/>
              <w:left w:w="28" w:type="dxa"/>
              <w:bottom w:w="0" w:type="dxa"/>
              <w:right w:w="108" w:type="dxa"/>
            </w:tcMar>
          </w:tcPr>
          <w:p w14:paraId="40D6A7DD" w14:textId="77777777" w:rsidR="00B521FB" w:rsidRPr="00A00A4D" w:rsidRDefault="00B521FB" w:rsidP="00D16C1D">
            <w:pPr>
              <w:pStyle w:val="Tabletext"/>
              <w:jc w:val="center"/>
            </w:pPr>
            <w:r w:rsidRPr="00A00A4D">
              <w:t>9</w:t>
            </w:r>
          </w:p>
        </w:tc>
        <w:tc>
          <w:tcPr>
            <w:tcW w:w="2268" w:type="dxa"/>
            <w:tcMar>
              <w:top w:w="0" w:type="dxa"/>
              <w:left w:w="28" w:type="dxa"/>
              <w:bottom w:w="0" w:type="dxa"/>
              <w:right w:w="108" w:type="dxa"/>
            </w:tcMar>
          </w:tcPr>
          <w:p w14:paraId="05F2AB4C" w14:textId="77777777" w:rsidR="00B521FB" w:rsidRPr="00A00A4D" w:rsidRDefault="00B521FB" w:rsidP="00D16C1D">
            <w:pPr>
              <w:pStyle w:val="Tabletext"/>
              <w:jc w:val="center"/>
            </w:pPr>
            <w:r w:rsidRPr="00A00A4D">
              <w:t>1 920 to 1 930</w:t>
            </w:r>
          </w:p>
        </w:tc>
        <w:tc>
          <w:tcPr>
            <w:tcW w:w="2268" w:type="dxa"/>
            <w:tcMar>
              <w:top w:w="0" w:type="dxa"/>
              <w:left w:w="28" w:type="dxa"/>
              <w:bottom w:w="0" w:type="dxa"/>
              <w:right w:w="108" w:type="dxa"/>
            </w:tcMar>
          </w:tcPr>
          <w:p w14:paraId="49A22633" w14:textId="77777777" w:rsidR="00B521FB" w:rsidRPr="00A00A4D" w:rsidRDefault="00B521FB" w:rsidP="00D16C1D">
            <w:pPr>
              <w:pStyle w:val="Tabletext"/>
              <w:jc w:val="center"/>
            </w:pPr>
            <w:r w:rsidRPr="00A00A4D">
              <w:t>1 920 to 1 930</w:t>
            </w:r>
          </w:p>
        </w:tc>
        <w:tc>
          <w:tcPr>
            <w:tcW w:w="2574" w:type="dxa"/>
          </w:tcPr>
          <w:p w14:paraId="6CA05714" w14:textId="77777777" w:rsidR="00B521FB" w:rsidRPr="00A00A4D" w:rsidRDefault="00B521FB" w:rsidP="00D16C1D">
            <w:pPr>
              <w:pStyle w:val="Tabletext"/>
              <w:jc w:val="center"/>
            </w:pPr>
            <w:r w:rsidRPr="00A00A4D">
              <w:rPr>
                <w:b/>
                <w:bCs/>
              </w:rPr>
              <w:t>5.388</w:t>
            </w:r>
          </w:p>
        </w:tc>
      </w:tr>
      <w:tr w:rsidR="00B521FB" w:rsidRPr="00A00A4D" w14:paraId="61950B08" w14:textId="77777777" w:rsidTr="0091418C">
        <w:trPr>
          <w:jc w:val="center"/>
        </w:trPr>
        <w:tc>
          <w:tcPr>
            <w:tcW w:w="1555" w:type="dxa"/>
            <w:tcMar>
              <w:top w:w="0" w:type="dxa"/>
              <w:left w:w="28" w:type="dxa"/>
              <w:bottom w:w="0" w:type="dxa"/>
              <w:right w:w="108" w:type="dxa"/>
            </w:tcMar>
          </w:tcPr>
          <w:p w14:paraId="61890F1E" w14:textId="77777777" w:rsidR="00B521FB" w:rsidRPr="00A00A4D" w:rsidRDefault="00B521FB" w:rsidP="00D16C1D">
            <w:pPr>
              <w:pStyle w:val="Tabletext"/>
              <w:jc w:val="center"/>
            </w:pPr>
            <w:r w:rsidRPr="00A00A4D">
              <w:t>10</w:t>
            </w:r>
          </w:p>
        </w:tc>
        <w:tc>
          <w:tcPr>
            <w:tcW w:w="2268" w:type="dxa"/>
            <w:tcMar>
              <w:top w:w="0" w:type="dxa"/>
              <w:left w:w="28" w:type="dxa"/>
              <w:bottom w:w="0" w:type="dxa"/>
              <w:right w:w="108" w:type="dxa"/>
            </w:tcMar>
          </w:tcPr>
          <w:p w14:paraId="6215D64D" w14:textId="77777777" w:rsidR="00B521FB" w:rsidRPr="00A00A4D" w:rsidRDefault="00B521FB" w:rsidP="00D16C1D">
            <w:pPr>
              <w:pStyle w:val="Tabletext"/>
              <w:jc w:val="center"/>
            </w:pPr>
            <w:r w:rsidRPr="00A00A4D">
              <w:t>2 010 to 2 025</w:t>
            </w:r>
          </w:p>
        </w:tc>
        <w:tc>
          <w:tcPr>
            <w:tcW w:w="2268" w:type="dxa"/>
            <w:tcMar>
              <w:top w:w="0" w:type="dxa"/>
              <w:left w:w="28" w:type="dxa"/>
              <w:bottom w:w="0" w:type="dxa"/>
              <w:right w:w="108" w:type="dxa"/>
            </w:tcMar>
          </w:tcPr>
          <w:p w14:paraId="7ACB3118" w14:textId="77777777" w:rsidR="00B521FB" w:rsidRPr="00A00A4D" w:rsidRDefault="00B521FB" w:rsidP="00D16C1D">
            <w:pPr>
              <w:pStyle w:val="Tabletext"/>
              <w:jc w:val="center"/>
            </w:pPr>
            <w:r w:rsidRPr="00A00A4D">
              <w:t>2 010 to 2 025</w:t>
            </w:r>
          </w:p>
        </w:tc>
        <w:tc>
          <w:tcPr>
            <w:tcW w:w="2574" w:type="dxa"/>
          </w:tcPr>
          <w:p w14:paraId="60275FDA" w14:textId="77777777" w:rsidR="00B521FB" w:rsidRPr="00A00A4D" w:rsidRDefault="00B521FB" w:rsidP="00D16C1D">
            <w:pPr>
              <w:pStyle w:val="Tabletext"/>
              <w:jc w:val="center"/>
            </w:pPr>
            <w:r w:rsidRPr="00A00A4D">
              <w:rPr>
                <w:b/>
                <w:bCs/>
              </w:rPr>
              <w:t>5.388</w:t>
            </w:r>
          </w:p>
        </w:tc>
      </w:tr>
      <w:tr w:rsidR="00B521FB" w:rsidRPr="00A00A4D" w14:paraId="35537598" w14:textId="77777777" w:rsidTr="0091418C">
        <w:trPr>
          <w:jc w:val="center"/>
        </w:trPr>
        <w:tc>
          <w:tcPr>
            <w:tcW w:w="1555" w:type="dxa"/>
            <w:tcMar>
              <w:top w:w="0" w:type="dxa"/>
              <w:left w:w="28" w:type="dxa"/>
              <w:bottom w:w="0" w:type="dxa"/>
              <w:right w:w="108" w:type="dxa"/>
            </w:tcMar>
          </w:tcPr>
          <w:p w14:paraId="2DD50DC5" w14:textId="77777777" w:rsidR="00B521FB" w:rsidRPr="00A00A4D" w:rsidRDefault="00B521FB" w:rsidP="00D16C1D">
            <w:pPr>
              <w:pStyle w:val="Tabletext"/>
              <w:jc w:val="center"/>
            </w:pPr>
            <w:r w:rsidRPr="00A00A4D">
              <w:t>11</w:t>
            </w:r>
          </w:p>
        </w:tc>
        <w:tc>
          <w:tcPr>
            <w:tcW w:w="2268" w:type="dxa"/>
            <w:tcMar>
              <w:top w:w="0" w:type="dxa"/>
              <w:left w:w="28" w:type="dxa"/>
              <w:bottom w:w="0" w:type="dxa"/>
              <w:right w:w="108" w:type="dxa"/>
            </w:tcMar>
          </w:tcPr>
          <w:p w14:paraId="617E0C91" w14:textId="77777777" w:rsidR="00B521FB" w:rsidRPr="00A00A4D" w:rsidRDefault="00B521FB" w:rsidP="00D16C1D">
            <w:pPr>
              <w:pStyle w:val="Tabletext"/>
              <w:jc w:val="center"/>
            </w:pPr>
            <w:r w:rsidRPr="00A00A4D">
              <w:t>2 300 to 2 400</w:t>
            </w:r>
          </w:p>
        </w:tc>
        <w:tc>
          <w:tcPr>
            <w:tcW w:w="2268" w:type="dxa"/>
            <w:tcMar>
              <w:top w:w="0" w:type="dxa"/>
              <w:left w:w="28" w:type="dxa"/>
              <w:bottom w:w="0" w:type="dxa"/>
              <w:right w:w="108" w:type="dxa"/>
            </w:tcMar>
          </w:tcPr>
          <w:p w14:paraId="3BB4F3E3" w14:textId="77777777" w:rsidR="00B521FB" w:rsidRPr="00A00A4D" w:rsidRDefault="00B521FB" w:rsidP="00D16C1D">
            <w:pPr>
              <w:pStyle w:val="Tabletext"/>
              <w:jc w:val="center"/>
            </w:pPr>
            <w:r w:rsidRPr="00A00A4D">
              <w:t>2 300 to 2 400</w:t>
            </w:r>
          </w:p>
        </w:tc>
        <w:tc>
          <w:tcPr>
            <w:tcW w:w="2574" w:type="dxa"/>
          </w:tcPr>
          <w:p w14:paraId="27FD23CF" w14:textId="77777777" w:rsidR="00B521FB" w:rsidRPr="00A00A4D" w:rsidRDefault="00B521FB" w:rsidP="00D16C1D">
            <w:pPr>
              <w:pStyle w:val="Tabletext"/>
              <w:jc w:val="center"/>
            </w:pPr>
            <w:r w:rsidRPr="00A00A4D">
              <w:rPr>
                <w:b/>
                <w:bCs/>
              </w:rPr>
              <w:t>5.384A</w:t>
            </w:r>
          </w:p>
        </w:tc>
      </w:tr>
      <w:tr w:rsidR="00B521FB" w:rsidRPr="00A00A4D" w14:paraId="2DC209C6" w14:textId="77777777" w:rsidTr="0091418C">
        <w:trPr>
          <w:jc w:val="center"/>
        </w:trPr>
        <w:tc>
          <w:tcPr>
            <w:tcW w:w="1555" w:type="dxa"/>
            <w:tcMar>
              <w:top w:w="0" w:type="dxa"/>
              <w:left w:w="28" w:type="dxa"/>
              <w:bottom w:w="0" w:type="dxa"/>
              <w:right w:w="108" w:type="dxa"/>
            </w:tcMar>
          </w:tcPr>
          <w:p w14:paraId="5DD3274D" w14:textId="77777777" w:rsidR="00B521FB" w:rsidRPr="00A00A4D" w:rsidRDefault="00B521FB" w:rsidP="00D16C1D">
            <w:pPr>
              <w:pStyle w:val="Tabletext"/>
              <w:jc w:val="center"/>
            </w:pPr>
            <w:r w:rsidRPr="00A00A4D">
              <w:t>12</w:t>
            </w:r>
          </w:p>
        </w:tc>
        <w:tc>
          <w:tcPr>
            <w:tcW w:w="2268" w:type="dxa"/>
            <w:tcMar>
              <w:top w:w="0" w:type="dxa"/>
              <w:left w:w="28" w:type="dxa"/>
              <w:bottom w:w="0" w:type="dxa"/>
              <w:right w:w="108" w:type="dxa"/>
            </w:tcMar>
          </w:tcPr>
          <w:p w14:paraId="0897A212" w14:textId="77777777" w:rsidR="00B521FB" w:rsidRPr="00A00A4D" w:rsidRDefault="00B521FB" w:rsidP="00D16C1D">
            <w:pPr>
              <w:pStyle w:val="Tabletext"/>
              <w:jc w:val="center"/>
            </w:pPr>
            <w:r w:rsidRPr="00A00A4D">
              <w:t>2 500 to 2 620</w:t>
            </w:r>
          </w:p>
        </w:tc>
        <w:tc>
          <w:tcPr>
            <w:tcW w:w="2268" w:type="dxa"/>
            <w:tcMar>
              <w:top w:w="0" w:type="dxa"/>
              <w:left w:w="28" w:type="dxa"/>
              <w:bottom w:w="0" w:type="dxa"/>
              <w:right w:w="108" w:type="dxa"/>
            </w:tcMar>
          </w:tcPr>
          <w:p w14:paraId="3C315200" w14:textId="77777777" w:rsidR="00B521FB" w:rsidRPr="00A00A4D" w:rsidRDefault="00B521FB" w:rsidP="00D16C1D">
            <w:pPr>
              <w:pStyle w:val="Tabletext"/>
              <w:jc w:val="center"/>
            </w:pPr>
            <w:r w:rsidRPr="00A00A4D">
              <w:t>2 500 to 2 620</w:t>
            </w:r>
          </w:p>
        </w:tc>
        <w:tc>
          <w:tcPr>
            <w:tcW w:w="2574" w:type="dxa"/>
          </w:tcPr>
          <w:p w14:paraId="4B238C16" w14:textId="77777777" w:rsidR="00B521FB" w:rsidRPr="00A00A4D" w:rsidRDefault="00B521FB" w:rsidP="00D16C1D">
            <w:pPr>
              <w:pStyle w:val="Tabletext"/>
              <w:jc w:val="center"/>
            </w:pPr>
            <w:r w:rsidRPr="00A00A4D">
              <w:rPr>
                <w:b/>
                <w:bCs/>
              </w:rPr>
              <w:t>5.384A</w:t>
            </w:r>
          </w:p>
        </w:tc>
      </w:tr>
      <w:tr w:rsidR="00B521FB" w:rsidRPr="00A00A4D" w14:paraId="016DC748" w14:textId="77777777" w:rsidTr="0091418C">
        <w:trPr>
          <w:jc w:val="center"/>
        </w:trPr>
        <w:tc>
          <w:tcPr>
            <w:tcW w:w="1555" w:type="dxa"/>
            <w:tcMar>
              <w:top w:w="0" w:type="dxa"/>
              <w:left w:w="28" w:type="dxa"/>
              <w:bottom w:w="0" w:type="dxa"/>
              <w:right w:w="108" w:type="dxa"/>
            </w:tcMar>
          </w:tcPr>
          <w:p w14:paraId="07FDCC59" w14:textId="77777777" w:rsidR="00B521FB" w:rsidRPr="00A00A4D" w:rsidRDefault="00B521FB" w:rsidP="00D16C1D">
            <w:pPr>
              <w:pStyle w:val="Tabletext"/>
              <w:jc w:val="center"/>
            </w:pPr>
            <w:r w:rsidRPr="00A00A4D">
              <w:t>13</w:t>
            </w:r>
          </w:p>
        </w:tc>
        <w:tc>
          <w:tcPr>
            <w:tcW w:w="2268" w:type="dxa"/>
            <w:tcMar>
              <w:top w:w="0" w:type="dxa"/>
              <w:left w:w="28" w:type="dxa"/>
              <w:bottom w:w="0" w:type="dxa"/>
              <w:right w:w="108" w:type="dxa"/>
            </w:tcMar>
          </w:tcPr>
          <w:p w14:paraId="2E951686" w14:textId="77777777" w:rsidR="00B521FB" w:rsidRPr="00A00A4D" w:rsidRDefault="00B521FB" w:rsidP="00D16C1D">
            <w:pPr>
              <w:pStyle w:val="Tabletext"/>
              <w:jc w:val="center"/>
            </w:pPr>
            <w:r w:rsidRPr="00A00A4D">
              <w:t>3 300 to 3 400</w:t>
            </w:r>
          </w:p>
        </w:tc>
        <w:tc>
          <w:tcPr>
            <w:tcW w:w="2268" w:type="dxa"/>
            <w:tcMar>
              <w:top w:w="0" w:type="dxa"/>
              <w:left w:w="28" w:type="dxa"/>
              <w:bottom w:w="0" w:type="dxa"/>
              <w:right w:w="108" w:type="dxa"/>
            </w:tcMar>
          </w:tcPr>
          <w:p w14:paraId="288DE241" w14:textId="77777777" w:rsidR="00B521FB" w:rsidRPr="00A00A4D" w:rsidRDefault="00B521FB" w:rsidP="00D16C1D">
            <w:pPr>
              <w:pStyle w:val="Tabletext"/>
              <w:jc w:val="center"/>
            </w:pPr>
            <w:r w:rsidRPr="00A00A4D">
              <w:t>3 300 to 3 400</w:t>
            </w:r>
          </w:p>
        </w:tc>
        <w:tc>
          <w:tcPr>
            <w:tcW w:w="2574" w:type="dxa"/>
          </w:tcPr>
          <w:p w14:paraId="662DADB4" w14:textId="77777777" w:rsidR="00B521FB" w:rsidRPr="00A00A4D" w:rsidRDefault="00B521FB" w:rsidP="00D16C1D">
            <w:pPr>
              <w:pStyle w:val="Tabletext"/>
              <w:jc w:val="center"/>
            </w:pPr>
            <w:r w:rsidRPr="00A00A4D">
              <w:rPr>
                <w:b/>
                <w:bCs/>
              </w:rPr>
              <w:t>5.429G</w:t>
            </w:r>
          </w:p>
        </w:tc>
      </w:tr>
      <w:tr w:rsidR="00B521FB" w:rsidRPr="00A00A4D" w14:paraId="3409C82A" w14:textId="77777777" w:rsidTr="0091418C">
        <w:trPr>
          <w:jc w:val="center"/>
        </w:trPr>
        <w:tc>
          <w:tcPr>
            <w:tcW w:w="1555" w:type="dxa"/>
            <w:tcMar>
              <w:top w:w="0" w:type="dxa"/>
              <w:left w:w="28" w:type="dxa"/>
              <w:bottom w:w="0" w:type="dxa"/>
              <w:right w:w="108" w:type="dxa"/>
            </w:tcMar>
          </w:tcPr>
          <w:p w14:paraId="6B82D66B" w14:textId="77777777" w:rsidR="00B521FB" w:rsidRPr="00A00A4D" w:rsidRDefault="00B521FB" w:rsidP="00D16C1D">
            <w:pPr>
              <w:pStyle w:val="Tabletext"/>
              <w:jc w:val="center"/>
            </w:pPr>
            <w:r w:rsidRPr="00A00A4D">
              <w:t>14</w:t>
            </w:r>
          </w:p>
        </w:tc>
        <w:tc>
          <w:tcPr>
            <w:tcW w:w="2268" w:type="dxa"/>
            <w:tcMar>
              <w:top w:w="0" w:type="dxa"/>
              <w:left w:w="28" w:type="dxa"/>
              <w:bottom w:w="0" w:type="dxa"/>
              <w:right w:w="108" w:type="dxa"/>
            </w:tcMar>
          </w:tcPr>
          <w:p w14:paraId="1568A8BB" w14:textId="77777777" w:rsidR="00B521FB" w:rsidRPr="00A00A4D" w:rsidRDefault="00B521FB" w:rsidP="00D16C1D">
            <w:pPr>
              <w:pStyle w:val="Tabletext"/>
              <w:jc w:val="center"/>
            </w:pPr>
            <w:r w:rsidRPr="00A00A4D">
              <w:t>3 400 to 3 600</w:t>
            </w:r>
          </w:p>
        </w:tc>
        <w:tc>
          <w:tcPr>
            <w:tcW w:w="2268" w:type="dxa"/>
            <w:tcMar>
              <w:top w:w="0" w:type="dxa"/>
              <w:left w:w="28" w:type="dxa"/>
              <w:bottom w:w="0" w:type="dxa"/>
              <w:right w:w="108" w:type="dxa"/>
            </w:tcMar>
          </w:tcPr>
          <w:p w14:paraId="6B1DD57D" w14:textId="77777777" w:rsidR="00B521FB" w:rsidRPr="00A00A4D" w:rsidRDefault="00B521FB" w:rsidP="00D16C1D">
            <w:pPr>
              <w:pStyle w:val="Tabletext"/>
              <w:jc w:val="center"/>
            </w:pPr>
            <w:r w:rsidRPr="00A00A4D">
              <w:t>3 400 to 3 600</w:t>
            </w:r>
          </w:p>
        </w:tc>
        <w:tc>
          <w:tcPr>
            <w:tcW w:w="2574" w:type="dxa"/>
          </w:tcPr>
          <w:p w14:paraId="72940827" w14:textId="77777777" w:rsidR="00B521FB" w:rsidRPr="00A00A4D" w:rsidRDefault="00B521FB" w:rsidP="00D16C1D">
            <w:pPr>
              <w:pStyle w:val="Tabletext"/>
              <w:jc w:val="center"/>
            </w:pPr>
            <w:r w:rsidRPr="00A00A4D">
              <w:rPr>
                <w:b/>
                <w:bCs/>
              </w:rPr>
              <w:t>5.431A 5.431B</w:t>
            </w:r>
          </w:p>
        </w:tc>
      </w:tr>
      <w:tr w:rsidR="00B521FB" w:rsidRPr="00A00A4D" w14:paraId="5FF3AA5F" w14:textId="77777777" w:rsidTr="0091418C">
        <w:trPr>
          <w:jc w:val="center"/>
        </w:trPr>
        <w:tc>
          <w:tcPr>
            <w:tcW w:w="1555" w:type="dxa"/>
            <w:tcMar>
              <w:top w:w="0" w:type="dxa"/>
              <w:left w:w="28" w:type="dxa"/>
              <w:bottom w:w="0" w:type="dxa"/>
              <w:right w:w="108" w:type="dxa"/>
            </w:tcMar>
          </w:tcPr>
          <w:p w14:paraId="7650C0CE" w14:textId="77777777" w:rsidR="00B521FB" w:rsidRPr="00A00A4D" w:rsidRDefault="00B521FB" w:rsidP="00D16C1D">
            <w:pPr>
              <w:pStyle w:val="Tabletext"/>
              <w:jc w:val="center"/>
            </w:pPr>
            <w:r w:rsidRPr="00A00A4D">
              <w:t>15</w:t>
            </w:r>
          </w:p>
        </w:tc>
        <w:tc>
          <w:tcPr>
            <w:tcW w:w="2268" w:type="dxa"/>
            <w:tcMar>
              <w:top w:w="0" w:type="dxa"/>
              <w:left w:w="28" w:type="dxa"/>
              <w:bottom w:w="0" w:type="dxa"/>
              <w:right w:w="108" w:type="dxa"/>
            </w:tcMar>
          </w:tcPr>
          <w:p w14:paraId="13019EF7" w14:textId="77777777" w:rsidR="00B521FB" w:rsidRPr="00A00A4D" w:rsidRDefault="00B521FB" w:rsidP="00D16C1D">
            <w:pPr>
              <w:pStyle w:val="Tabletext"/>
              <w:jc w:val="center"/>
            </w:pPr>
            <w:r w:rsidRPr="00A00A4D">
              <w:t>3 600 to 3 700</w:t>
            </w:r>
          </w:p>
        </w:tc>
        <w:tc>
          <w:tcPr>
            <w:tcW w:w="2268" w:type="dxa"/>
            <w:tcMar>
              <w:top w:w="0" w:type="dxa"/>
              <w:left w:w="28" w:type="dxa"/>
              <w:bottom w:w="0" w:type="dxa"/>
              <w:right w:w="108" w:type="dxa"/>
            </w:tcMar>
          </w:tcPr>
          <w:p w14:paraId="403C3496" w14:textId="77777777" w:rsidR="00B521FB" w:rsidRPr="00A00A4D" w:rsidRDefault="00B521FB" w:rsidP="00D16C1D">
            <w:pPr>
              <w:pStyle w:val="Tabletext"/>
              <w:jc w:val="center"/>
            </w:pPr>
            <w:r w:rsidRPr="00A00A4D">
              <w:t>3 600 to 3 700</w:t>
            </w:r>
          </w:p>
        </w:tc>
        <w:tc>
          <w:tcPr>
            <w:tcW w:w="2574" w:type="dxa"/>
          </w:tcPr>
          <w:p w14:paraId="60BA2393" w14:textId="77777777" w:rsidR="00B521FB" w:rsidRPr="00A00A4D" w:rsidRDefault="00B521FB" w:rsidP="00D16C1D">
            <w:pPr>
              <w:pStyle w:val="Tabletext"/>
              <w:jc w:val="center"/>
            </w:pPr>
            <w:r w:rsidRPr="00A00A4D">
              <w:rPr>
                <w:b/>
                <w:bCs/>
              </w:rPr>
              <w:t>5.434</w:t>
            </w:r>
          </w:p>
        </w:tc>
      </w:tr>
      <w:tr w:rsidR="00B521FB" w:rsidRPr="00A00A4D" w14:paraId="3E7CADC3" w14:textId="77777777" w:rsidTr="0091418C">
        <w:trPr>
          <w:jc w:val="center"/>
        </w:trPr>
        <w:tc>
          <w:tcPr>
            <w:tcW w:w="1555" w:type="dxa"/>
            <w:tcMar>
              <w:top w:w="0" w:type="dxa"/>
              <w:left w:w="28" w:type="dxa"/>
              <w:bottom w:w="0" w:type="dxa"/>
              <w:right w:w="108" w:type="dxa"/>
            </w:tcMar>
          </w:tcPr>
          <w:p w14:paraId="21DBF4E7" w14:textId="77777777" w:rsidR="00B521FB" w:rsidRPr="00A00A4D" w:rsidRDefault="00B521FB" w:rsidP="00D16C1D">
            <w:pPr>
              <w:pStyle w:val="Tabletext"/>
              <w:jc w:val="center"/>
            </w:pPr>
            <w:r w:rsidRPr="00A00A4D">
              <w:t>16</w:t>
            </w:r>
          </w:p>
        </w:tc>
        <w:tc>
          <w:tcPr>
            <w:tcW w:w="2268" w:type="dxa"/>
            <w:tcMar>
              <w:top w:w="0" w:type="dxa"/>
              <w:left w:w="28" w:type="dxa"/>
              <w:bottom w:w="0" w:type="dxa"/>
              <w:right w:w="108" w:type="dxa"/>
            </w:tcMar>
          </w:tcPr>
          <w:p w14:paraId="0E4EF519" w14:textId="77777777" w:rsidR="00B521FB" w:rsidRPr="00A00A4D" w:rsidRDefault="00B521FB" w:rsidP="00D16C1D">
            <w:pPr>
              <w:pStyle w:val="Tabletext"/>
              <w:jc w:val="center"/>
            </w:pPr>
            <w:r w:rsidRPr="00A00A4D">
              <w:t>4 800 to 4 990</w:t>
            </w:r>
          </w:p>
        </w:tc>
        <w:tc>
          <w:tcPr>
            <w:tcW w:w="2268" w:type="dxa"/>
            <w:tcMar>
              <w:top w:w="0" w:type="dxa"/>
              <w:left w:w="28" w:type="dxa"/>
              <w:bottom w:w="0" w:type="dxa"/>
              <w:right w:w="108" w:type="dxa"/>
            </w:tcMar>
          </w:tcPr>
          <w:p w14:paraId="061D75E2" w14:textId="77777777" w:rsidR="00B521FB" w:rsidRPr="00A00A4D" w:rsidRDefault="00B521FB" w:rsidP="00D16C1D">
            <w:pPr>
              <w:pStyle w:val="Tabletext"/>
              <w:jc w:val="center"/>
            </w:pPr>
            <w:r w:rsidRPr="00A00A4D">
              <w:t>4 800 to 4 990</w:t>
            </w:r>
          </w:p>
        </w:tc>
        <w:tc>
          <w:tcPr>
            <w:tcW w:w="2574" w:type="dxa"/>
          </w:tcPr>
          <w:p w14:paraId="3340229D" w14:textId="77777777" w:rsidR="00B521FB" w:rsidRPr="00A00A4D" w:rsidRDefault="00B521FB" w:rsidP="00D16C1D">
            <w:pPr>
              <w:pStyle w:val="Tabletext"/>
              <w:jc w:val="center"/>
            </w:pPr>
            <w:r w:rsidRPr="00A00A4D">
              <w:rPr>
                <w:b/>
                <w:bCs/>
              </w:rPr>
              <w:t xml:space="preserve">5.440A 5.441A 5.441B </w:t>
            </w:r>
          </w:p>
        </w:tc>
      </w:tr>
      <w:tr w:rsidR="00B521FB" w:rsidRPr="00A00A4D" w14:paraId="3669B9C1" w14:textId="77777777" w:rsidTr="0091418C">
        <w:trPr>
          <w:jc w:val="center"/>
        </w:trPr>
        <w:tc>
          <w:tcPr>
            <w:tcW w:w="1555" w:type="dxa"/>
            <w:tcMar>
              <w:top w:w="0" w:type="dxa"/>
              <w:left w:w="28" w:type="dxa"/>
              <w:bottom w:w="0" w:type="dxa"/>
              <w:right w:w="108" w:type="dxa"/>
            </w:tcMar>
          </w:tcPr>
          <w:p w14:paraId="5022EBAE" w14:textId="77777777" w:rsidR="00B521FB" w:rsidRPr="00A00A4D" w:rsidRDefault="00B521FB" w:rsidP="00D16C1D">
            <w:pPr>
              <w:pStyle w:val="Tabletext"/>
              <w:jc w:val="center"/>
            </w:pPr>
            <w:r w:rsidRPr="00A00A4D">
              <w:t>21</w:t>
            </w:r>
          </w:p>
        </w:tc>
        <w:tc>
          <w:tcPr>
            <w:tcW w:w="2268" w:type="dxa"/>
            <w:tcMar>
              <w:top w:w="0" w:type="dxa"/>
              <w:left w:w="28" w:type="dxa"/>
              <w:bottom w:w="0" w:type="dxa"/>
              <w:right w:w="108" w:type="dxa"/>
            </w:tcMar>
          </w:tcPr>
          <w:p w14:paraId="66B843E1" w14:textId="77777777" w:rsidR="00B521FB" w:rsidRPr="00A00A4D" w:rsidRDefault="00B521FB" w:rsidP="00D16C1D">
            <w:pPr>
              <w:pStyle w:val="Tabletext"/>
              <w:jc w:val="center"/>
            </w:pPr>
            <w:r w:rsidRPr="00A00A4D">
              <w:t>3 700 to 3 800</w:t>
            </w:r>
          </w:p>
        </w:tc>
        <w:tc>
          <w:tcPr>
            <w:tcW w:w="2268" w:type="dxa"/>
            <w:tcMar>
              <w:top w:w="0" w:type="dxa"/>
              <w:left w:w="28" w:type="dxa"/>
              <w:bottom w:w="0" w:type="dxa"/>
              <w:right w:w="108" w:type="dxa"/>
            </w:tcMar>
          </w:tcPr>
          <w:p w14:paraId="46110E7E" w14:textId="77777777" w:rsidR="00B521FB" w:rsidRPr="00A00A4D" w:rsidRDefault="00B521FB" w:rsidP="00D16C1D">
            <w:pPr>
              <w:pStyle w:val="Tabletext"/>
              <w:jc w:val="center"/>
            </w:pPr>
            <w:r w:rsidRPr="00A00A4D">
              <w:t>3 700 to 3 800</w:t>
            </w:r>
          </w:p>
        </w:tc>
        <w:tc>
          <w:tcPr>
            <w:tcW w:w="2574" w:type="dxa"/>
          </w:tcPr>
          <w:p w14:paraId="1765C600" w14:textId="77777777" w:rsidR="00B521FB" w:rsidRPr="00A00A4D" w:rsidRDefault="00B521FB" w:rsidP="00D16C1D">
            <w:pPr>
              <w:pStyle w:val="Tabletext"/>
              <w:jc w:val="center"/>
            </w:pPr>
            <w:r w:rsidRPr="00A00A4D">
              <w:rPr>
                <w:b/>
                <w:bCs/>
              </w:rPr>
              <w:t>5.435B</w:t>
            </w:r>
          </w:p>
        </w:tc>
      </w:tr>
      <w:tr w:rsidR="00B521FB" w:rsidRPr="00A00A4D" w14:paraId="2C14B8A3" w14:textId="77777777" w:rsidTr="0091418C">
        <w:trPr>
          <w:jc w:val="center"/>
        </w:trPr>
        <w:tc>
          <w:tcPr>
            <w:tcW w:w="1555" w:type="dxa"/>
            <w:tcMar>
              <w:top w:w="0" w:type="dxa"/>
              <w:left w:w="28" w:type="dxa"/>
              <w:bottom w:w="0" w:type="dxa"/>
              <w:right w:w="108" w:type="dxa"/>
            </w:tcMar>
          </w:tcPr>
          <w:p w14:paraId="1107ED18" w14:textId="77777777" w:rsidR="00B521FB" w:rsidRPr="00A00A4D" w:rsidRDefault="00B521FB" w:rsidP="00D16C1D">
            <w:pPr>
              <w:pStyle w:val="Tabletext"/>
              <w:jc w:val="center"/>
            </w:pPr>
            <w:r w:rsidRPr="00A00A4D">
              <w:t>22</w:t>
            </w:r>
          </w:p>
        </w:tc>
        <w:tc>
          <w:tcPr>
            <w:tcW w:w="2268" w:type="dxa"/>
            <w:tcMar>
              <w:top w:w="0" w:type="dxa"/>
              <w:left w:w="28" w:type="dxa"/>
              <w:bottom w:w="0" w:type="dxa"/>
              <w:right w:w="108" w:type="dxa"/>
            </w:tcMar>
          </w:tcPr>
          <w:p w14:paraId="781F6C3C" w14:textId="77777777" w:rsidR="00B521FB" w:rsidRPr="00A00A4D" w:rsidRDefault="00B521FB" w:rsidP="00D16C1D">
            <w:pPr>
              <w:pStyle w:val="Tabletext"/>
              <w:jc w:val="center"/>
            </w:pPr>
            <w:r w:rsidRPr="00A00A4D">
              <w:t>1 910 to 1 930</w:t>
            </w:r>
          </w:p>
        </w:tc>
        <w:tc>
          <w:tcPr>
            <w:tcW w:w="2268" w:type="dxa"/>
            <w:tcMar>
              <w:top w:w="0" w:type="dxa"/>
              <w:left w:w="28" w:type="dxa"/>
              <w:bottom w:w="0" w:type="dxa"/>
              <w:right w:w="108" w:type="dxa"/>
            </w:tcMar>
          </w:tcPr>
          <w:p w14:paraId="688834AD" w14:textId="77777777" w:rsidR="00B521FB" w:rsidRPr="00A00A4D" w:rsidRDefault="00B521FB" w:rsidP="00D16C1D">
            <w:pPr>
              <w:pStyle w:val="Tabletext"/>
              <w:jc w:val="center"/>
            </w:pPr>
            <w:r w:rsidRPr="00A00A4D">
              <w:t>1 910 to 1 930</w:t>
            </w:r>
          </w:p>
        </w:tc>
        <w:tc>
          <w:tcPr>
            <w:tcW w:w="2574" w:type="dxa"/>
          </w:tcPr>
          <w:p w14:paraId="4C59CCDB" w14:textId="77777777" w:rsidR="00B521FB" w:rsidRPr="00A00A4D" w:rsidRDefault="00B521FB" w:rsidP="00D16C1D">
            <w:pPr>
              <w:pStyle w:val="Tabletext"/>
              <w:jc w:val="center"/>
            </w:pPr>
            <w:r w:rsidRPr="00A00A4D">
              <w:rPr>
                <w:b/>
                <w:bCs/>
              </w:rPr>
              <w:t>5.388</w:t>
            </w:r>
          </w:p>
        </w:tc>
      </w:tr>
    </w:tbl>
    <w:p w14:paraId="05B518A7" w14:textId="50B2F8B9" w:rsidR="00B521FB" w:rsidRPr="0091418C" w:rsidRDefault="00685895" w:rsidP="0091418C">
      <w:pPr>
        <w:pStyle w:val="TableNo"/>
      </w:pPr>
      <w:r w:rsidRPr="00A00A4D">
        <w:lastRenderedPageBreak/>
        <w:t xml:space="preserve">TABLE </w:t>
      </w:r>
      <w:r>
        <w:t>A4-2</w:t>
      </w:r>
    </w:p>
    <w:p w14:paraId="0F7F6748" w14:textId="77777777" w:rsidR="00B521FB" w:rsidRPr="00A00A4D" w:rsidRDefault="00B521FB" w:rsidP="00B521FB">
      <w:pPr>
        <w:pStyle w:val="Tabletitle"/>
        <w:rPr>
          <w:lang w:eastAsia="zh-CN"/>
        </w:rPr>
      </w:pPr>
      <w:r w:rsidRPr="00A00A4D">
        <w:rPr>
          <w:lang w:eastAsia="zh-CN"/>
        </w:rPr>
        <w:t xml:space="preserve">Operating band numbering </w:t>
      </w:r>
    </w:p>
    <w:p w14:paraId="25A9F9DE" w14:textId="77777777" w:rsidR="00B521FB" w:rsidRPr="00A00A4D" w:rsidRDefault="00B521FB" w:rsidP="00B521FB">
      <w:pPr>
        <w:pStyle w:val="Tabletitle"/>
        <w:rPr>
          <w:lang w:eastAsia="zh-CN"/>
        </w:rPr>
      </w:pPr>
      <w:r w:rsidRPr="00A00A4D">
        <w:rPr>
          <w:lang w:eastAsia="zh-CN"/>
        </w:rPr>
        <w:t>Frequency bands utilized by DECT-2020 NR and not identified for IMT in the 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8"/>
        <w:gridCol w:w="2409"/>
        <w:gridCol w:w="2294"/>
      </w:tblGrid>
      <w:tr w:rsidR="00B521FB" w:rsidRPr="00A00A4D" w14:paraId="4665E7D3"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04E382C8" w14:textId="77777777" w:rsidR="00B521FB" w:rsidRPr="00A00A4D" w:rsidRDefault="00B521FB" w:rsidP="00D16C1D">
            <w:pPr>
              <w:pStyle w:val="Tablehead0"/>
              <w:rPr>
                <w:lang w:eastAsia="zh-CN"/>
              </w:rPr>
            </w:pPr>
            <w:r w:rsidRPr="00A00A4D">
              <w:rPr>
                <w:lang w:eastAsia="zh-CN"/>
              </w:rPr>
              <w:t>Band number</w:t>
            </w:r>
          </w:p>
        </w:tc>
        <w:tc>
          <w:tcPr>
            <w:tcW w:w="2409" w:type="dxa"/>
            <w:tcBorders>
              <w:top w:val="single" w:sz="4" w:space="0" w:color="auto"/>
              <w:left w:val="single" w:sz="4" w:space="0" w:color="auto"/>
              <w:bottom w:val="single" w:sz="4" w:space="0" w:color="auto"/>
              <w:right w:val="single" w:sz="4" w:space="0" w:color="auto"/>
            </w:tcBorders>
            <w:hideMark/>
          </w:tcPr>
          <w:p w14:paraId="271CF0EC" w14:textId="3092070C" w:rsidR="00B521FB" w:rsidRPr="00A00A4D" w:rsidRDefault="00B521FB" w:rsidP="00D16C1D">
            <w:pPr>
              <w:pStyle w:val="Tablehead0"/>
              <w:rPr>
                <w:lang w:eastAsia="zh-CN"/>
              </w:rPr>
            </w:pPr>
            <w:r w:rsidRPr="00A00A4D">
              <w:rPr>
                <w:lang w:eastAsia="zh-CN"/>
              </w:rPr>
              <w:t xml:space="preserve">Receiving band </w:t>
            </w:r>
            <w:r w:rsidR="00685895">
              <w:rPr>
                <w:lang w:eastAsia="zh-CN"/>
              </w:rPr>
              <w:br/>
            </w:r>
            <w:r w:rsidRPr="00A00A4D">
              <w:rPr>
                <w:lang w:eastAsia="zh-CN"/>
              </w:rPr>
              <w:t>(MHz)</w:t>
            </w:r>
          </w:p>
        </w:tc>
        <w:tc>
          <w:tcPr>
            <w:tcW w:w="2294" w:type="dxa"/>
            <w:tcBorders>
              <w:top w:val="single" w:sz="4" w:space="0" w:color="auto"/>
              <w:left w:val="single" w:sz="4" w:space="0" w:color="auto"/>
              <w:bottom w:val="single" w:sz="4" w:space="0" w:color="auto"/>
              <w:right w:val="single" w:sz="4" w:space="0" w:color="auto"/>
            </w:tcBorders>
            <w:hideMark/>
          </w:tcPr>
          <w:p w14:paraId="1C536567" w14:textId="77777777" w:rsidR="00B521FB" w:rsidRPr="00A00A4D" w:rsidRDefault="00B521FB" w:rsidP="00D16C1D">
            <w:pPr>
              <w:pStyle w:val="Tablehead0"/>
              <w:rPr>
                <w:lang w:eastAsia="zh-CN"/>
              </w:rPr>
            </w:pPr>
            <w:r w:rsidRPr="00A00A4D">
              <w:rPr>
                <w:lang w:eastAsia="zh-CN"/>
              </w:rPr>
              <w:t>Transmitting band (MHz)</w:t>
            </w:r>
          </w:p>
        </w:tc>
      </w:tr>
      <w:tr w:rsidR="00B521FB" w:rsidRPr="00A00A4D" w14:paraId="5BF737F5"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4E7B6776" w14:textId="77777777" w:rsidR="00B521FB" w:rsidRPr="00A00A4D" w:rsidRDefault="00B521FB" w:rsidP="00D16C1D">
            <w:pPr>
              <w:pStyle w:val="Tabletext"/>
              <w:jc w:val="center"/>
              <w:rPr>
                <w:lang w:eastAsia="zh-CN"/>
              </w:rPr>
            </w:pPr>
            <w:r w:rsidRPr="00A00A4D">
              <w:rPr>
                <w:lang w:eastAsia="zh-CN"/>
              </w:rPr>
              <w:t>3</w:t>
            </w:r>
          </w:p>
        </w:tc>
        <w:tc>
          <w:tcPr>
            <w:tcW w:w="2409" w:type="dxa"/>
            <w:tcBorders>
              <w:top w:val="single" w:sz="4" w:space="0" w:color="auto"/>
              <w:left w:val="single" w:sz="4" w:space="0" w:color="auto"/>
              <w:bottom w:val="single" w:sz="4" w:space="0" w:color="auto"/>
              <w:right w:val="single" w:sz="4" w:space="0" w:color="auto"/>
            </w:tcBorders>
            <w:hideMark/>
          </w:tcPr>
          <w:p w14:paraId="6F3D0397" w14:textId="77777777" w:rsidR="00B521FB" w:rsidRPr="00A00A4D" w:rsidRDefault="00B521FB" w:rsidP="00D16C1D">
            <w:pPr>
              <w:pStyle w:val="Tabletext"/>
              <w:jc w:val="center"/>
              <w:rPr>
                <w:lang w:eastAsia="zh-CN"/>
              </w:rPr>
            </w:pPr>
            <w:r w:rsidRPr="00A00A4D">
              <w:rPr>
                <w:lang w:eastAsia="zh-CN"/>
              </w:rPr>
              <w:t>2 400 to 2 483,5</w:t>
            </w:r>
          </w:p>
        </w:tc>
        <w:tc>
          <w:tcPr>
            <w:tcW w:w="2294" w:type="dxa"/>
            <w:tcBorders>
              <w:top w:val="single" w:sz="4" w:space="0" w:color="auto"/>
              <w:left w:val="single" w:sz="4" w:space="0" w:color="auto"/>
              <w:bottom w:val="single" w:sz="4" w:space="0" w:color="auto"/>
              <w:right w:val="single" w:sz="4" w:space="0" w:color="auto"/>
            </w:tcBorders>
            <w:hideMark/>
          </w:tcPr>
          <w:p w14:paraId="12BF9D03" w14:textId="77777777" w:rsidR="00B521FB" w:rsidRPr="00A00A4D" w:rsidRDefault="00B521FB" w:rsidP="00D16C1D">
            <w:pPr>
              <w:pStyle w:val="Tabletext"/>
              <w:jc w:val="center"/>
              <w:rPr>
                <w:lang w:eastAsia="zh-CN"/>
              </w:rPr>
            </w:pPr>
            <w:r w:rsidRPr="00A00A4D">
              <w:rPr>
                <w:lang w:eastAsia="zh-CN"/>
              </w:rPr>
              <w:t>2 400 to 2 483,5</w:t>
            </w:r>
          </w:p>
        </w:tc>
      </w:tr>
      <w:tr w:rsidR="00B521FB" w:rsidRPr="00A00A4D" w14:paraId="6243B467"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362A90DD" w14:textId="77777777" w:rsidR="00B521FB" w:rsidRPr="00A00A4D" w:rsidRDefault="00B521FB" w:rsidP="00D16C1D">
            <w:pPr>
              <w:pStyle w:val="Tabletext"/>
              <w:jc w:val="center"/>
              <w:rPr>
                <w:lang w:eastAsia="zh-CN"/>
              </w:rPr>
            </w:pPr>
            <w:r w:rsidRPr="00A00A4D">
              <w:rPr>
                <w:lang w:eastAsia="zh-CN"/>
              </w:rPr>
              <w:t>4</w:t>
            </w:r>
          </w:p>
        </w:tc>
        <w:tc>
          <w:tcPr>
            <w:tcW w:w="2409" w:type="dxa"/>
            <w:tcBorders>
              <w:top w:val="single" w:sz="4" w:space="0" w:color="auto"/>
              <w:left w:val="single" w:sz="4" w:space="0" w:color="auto"/>
              <w:bottom w:val="single" w:sz="4" w:space="0" w:color="auto"/>
              <w:right w:val="single" w:sz="4" w:space="0" w:color="auto"/>
            </w:tcBorders>
            <w:hideMark/>
          </w:tcPr>
          <w:p w14:paraId="1A04467A" w14:textId="77777777" w:rsidR="00B521FB" w:rsidRPr="00A00A4D" w:rsidRDefault="00B521FB" w:rsidP="00D16C1D">
            <w:pPr>
              <w:pStyle w:val="Tabletext"/>
              <w:jc w:val="center"/>
              <w:rPr>
                <w:lang w:eastAsia="zh-CN"/>
              </w:rPr>
            </w:pPr>
            <w:r w:rsidRPr="00A00A4D">
              <w:rPr>
                <w:lang w:eastAsia="zh-CN"/>
              </w:rPr>
              <w:t>902 to 928</w:t>
            </w:r>
          </w:p>
        </w:tc>
        <w:tc>
          <w:tcPr>
            <w:tcW w:w="2294" w:type="dxa"/>
            <w:tcBorders>
              <w:top w:val="single" w:sz="4" w:space="0" w:color="auto"/>
              <w:left w:val="single" w:sz="4" w:space="0" w:color="auto"/>
              <w:bottom w:val="single" w:sz="4" w:space="0" w:color="auto"/>
              <w:right w:val="single" w:sz="4" w:space="0" w:color="auto"/>
            </w:tcBorders>
            <w:hideMark/>
          </w:tcPr>
          <w:p w14:paraId="31108825" w14:textId="77777777" w:rsidR="00B521FB" w:rsidRPr="00A00A4D" w:rsidRDefault="00B521FB" w:rsidP="00D16C1D">
            <w:pPr>
              <w:pStyle w:val="Tabletext"/>
              <w:jc w:val="center"/>
              <w:rPr>
                <w:lang w:eastAsia="zh-CN"/>
              </w:rPr>
            </w:pPr>
            <w:r w:rsidRPr="00A00A4D">
              <w:rPr>
                <w:lang w:eastAsia="zh-CN"/>
              </w:rPr>
              <w:t>902 to 928</w:t>
            </w:r>
          </w:p>
        </w:tc>
      </w:tr>
      <w:tr w:rsidR="00B521FB" w:rsidRPr="00A00A4D" w14:paraId="15AF8FFA"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5A6CBFC3" w14:textId="77777777" w:rsidR="00B521FB" w:rsidRPr="00A00A4D" w:rsidRDefault="00B521FB" w:rsidP="00D16C1D">
            <w:pPr>
              <w:pStyle w:val="Tabletext"/>
              <w:jc w:val="center"/>
              <w:rPr>
                <w:lang w:eastAsia="zh-CN"/>
              </w:rPr>
            </w:pPr>
            <w:r w:rsidRPr="00A00A4D">
              <w:rPr>
                <w:lang w:eastAsia="zh-CN"/>
              </w:rPr>
              <w:t>17</w:t>
            </w:r>
          </w:p>
        </w:tc>
        <w:tc>
          <w:tcPr>
            <w:tcW w:w="2409" w:type="dxa"/>
            <w:tcBorders>
              <w:top w:val="single" w:sz="4" w:space="0" w:color="auto"/>
              <w:left w:val="single" w:sz="4" w:space="0" w:color="auto"/>
              <w:bottom w:val="single" w:sz="4" w:space="0" w:color="auto"/>
              <w:right w:val="single" w:sz="4" w:space="0" w:color="auto"/>
            </w:tcBorders>
            <w:hideMark/>
          </w:tcPr>
          <w:p w14:paraId="19058EB5" w14:textId="77777777" w:rsidR="00B521FB" w:rsidRPr="00A00A4D" w:rsidRDefault="00B521FB" w:rsidP="00D16C1D">
            <w:pPr>
              <w:pStyle w:val="Tabletext"/>
              <w:jc w:val="center"/>
              <w:rPr>
                <w:lang w:eastAsia="zh-CN"/>
              </w:rPr>
            </w:pPr>
            <w:r w:rsidRPr="00A00A4D">
              <w:rPr>
                <w:lang w:eastAsia="zh-CN"/>
              </w:rPr>
              <w:t>5 725 to 5 875</w:t>
            </w:r>
          </w:p>
        </w:tc>
        <w:tc>
          <w:tcPr>
            <w:tcW w:w="2294" w:type="dxa"/>
            <w:tcBorders>
              <w:top w:val="single" w:sz="4" w:space="0" w:color="auto"/>
              <w:left w:val="single" w:sz="4" w:space="0" w:color="auto"/>
              <w:bottom w:val="single" w:sz="4" w:space="0" w:color="auto"/>
              <w:right w:val="single" w:sz="4" w:space="0" w:color="auto"/>
            </w:tcBorders>
            <w:hideMark/>
          </w:tcPr>
          <w:p w14:paraId="05407AB1" w14:textId="77777777" w:rsidR="00B521FB" w:rsidRPr="00A00A4D" w:rsidRDefault="00B521FB" w:rsidP="00D16C1D">
            <w:pPr>
              <w:pStyle w:val="Tabletext"/>
              <w:jc w:val="center"/>
              <w:rPr>
                <w:lang w:eastAsia="zh-CN"/>
              </w:rPr>
            </w:pPr>
            <w:r w:rsidRPr="00A00A4D">
              <w:rPr>
                <w:lang w:eastAsia="zh-CN"/>
              </w:rPr>
              <w:t>5 725 to 5 875</w:t>
            </w:r>
          </w:p>
        </w:tc>
      </w:tr>
      <w:tr w:rsidR="00B521FB" w:rsidRPr="00A00A4D" w14:paraId="6D7199D3"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0B331BBA" w14:textId="77777777" w:rsidR="00B521FB" w:rsidRPr="00A00A4D" w:rsidRDefault="00B521FB" w:rsidP="00D16C1D">
            <w:pPr>
              <w:pStyle w:val="Tabletext"/>
              <w:jc w:val="center"/>
              <w:rPr>
                <w:lang w:eastAsia="zh-CN"/>
              </w:rPr>
            </w:pPr>
            <w:r w:rsidRPr="00A00A4D">
              <w:rPr>
                <w:lang w:eastAsia="zh-CN"/>
              </w:rPr>
              <w:t>18</w:t>
            </w:r>
          </w:p>
        </w:tc>
        <w:tc>
          <w:tcPr>
            <w:tcW w:w="2409" w:type="dxa"/>
            <w:tcBorders>
              <w:top w:val="single" w:sz="4" w:space="0" w:color="auto"/>
              <w:left w:val="single" w:sz="4" w:space="0" w:color="auto"/>
              <w:bottom w:val="single" w:sz="4" w:space="0" w:color="auto"/>
              <w:right w:val="single" w:sz="4" w:space="0" w:color="auto"/>
            </w:tcBorders>
            <w:hideMark/>
          </w:tcPr>
          <w:p w14:paraId="42BB60FF" w14:textId="77777777" w:rsidR="00B521FB" w:rsidRPr="00A00A4D" w:rsidRDefault="00B521FB" w:rsidP="00D16C1D">
            <w:pPr>
              <w:pStyle w:val="Tabletext"/>
              <w:jc w:val="center"/>
              <w:rPr>
                <w:lang w:eastAsia="zh-CN"/>
              </w:rPr>
            </w:pPr>
            <w:r w:rsidRPr="00A00A4D">
              <w:rPr>
                <w:lang w:eastAsia="zh-CN"/>
              </w:rPr>
              <w:t>5 150 to 5 350</w:t>
            </w:r>
          </w:p>
        </w:tc>
        <w:tc>
          <w:tcPr>
            <w:tcW w:w="2294" w:type="dxa"/>
            <w:tcBorders>
              <w:top w:val="single" w:sz="4" w:space="0" w:color="auto"/>
              <w:left w:val="single" w:sz="4" w:space="0" w:color="auto"/>
              <w:bottom w:val="single" w:sz="4" w:space="0" w:color="auto"/>
              <w:right w:val="single" w:sz="4" w:space="0" w:color="auto"/>
            </w:tcBorders>
            <w:hideMark/>
          </w:tcPr>
          <w:p w14:paraId="2984F9D8" w14:textId="77777777" w:rsidR="00B521FB" w:rsidRPr="00A00A4D" w:rsidRDefault="00B521FB" w:rsidP="00D16C1D">
            <w:pPr>
              <w:pStyle w:val="Tabletext"/>
              <w:jc w:val="center"/>
              <w:rPr>
                <w:lang w:eastAsia="zh-CN"/>
              </w:rPr>
            </w:pPr>
            <w:r w:rsidRPr="00A00A4D">
              <w:rPr>
                <w:lang w:eastAsia="zh-CN"/>
              </w:rPr>
              <w:t>5 150 to 5 350</w:t>
            </w:r>
          </w:p>
        </w:tc>
      </w:tr>
      <w:tr w:rsidR="00B521FB" w:rsidRPr="00A00A4D" w14:paraId="116FAD0A"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3A2722FF" w14:textId="77777777" w:rsidR="00B521FB" w:rsidRPr="00A00A4D" w:rsidRDefault="00B521FB" w:rsidP="00D16C1D">
            <w:pPr>
              <w:pStyle w:val="Tabletext"/>
              <w:jc w:val="center"/>
              <w:rPr>
                <w:lang w:eastAsia="zh-CN"/>
              </w:rPr>
            </w:pPr>
            <w:r w:rsidRPr="00A00A4D">
              <w:rPr>
                <w:lang w:eastAsia="zh-CN"/>
              </w:rPr>
              <w:t>19</w:t>
            </w:r>
          </w:p>
        </w:tc>
        <w:tc>
          <w:tcPr>
            <w:tcW w:w="2409" w:type="dxa"/>
            <w:tcBorders>
              <w:top w:val="single" w:sz="4" w:space="0" w:color="auto"/>
              <w:left w:val="single" w:sz="4" w:space="0" w:color="auto"/>
              <w:bottom w:val="single" w:sz="4" w:space="0" w:color="auto"/>
              <w:right w:val="single" w:sz="4" w:space="0" w:color="auto"/>
            </w:tcBorders>
            <w:hideMark/>
          </w:tcPr>
          <w:p w14:paraId="0A76677B" w14:textId="77777777" w:rsidR="00B521FB" w:rsidRPr="00A00A4D" w:rsidRDefault="00B521FB" w:rsidP="00D16C1D">
            <w:pPr>
              <w:pStyle w:val="Tabletext"/>
              <w:jc w:val="center"/>
              <w:rPr>
                <w:lang w:eastAsia="zh-CN"/>
              </w:rPr>
            </w:pPr>
            <w:r w:rsidRPr="00A00A4D">
              <w:rPr>
                <w:lang w:eastAsia="zh-CN"/>
              </w:rPr>
              <w:t>5 470 to 5 725</w:t>
            </w:r>
          </w:p>
        </w:tc>
        <w:tc>
          <w:tcPr>
            <w:tcW w:w="2294" w:type="dxa"/>
            <w:tcBorders>
              <w:top w:val="single" w:sz="4" w:space="0" w:color="auto"/>
              <w:left w:val="single" w:sz="4" w:space="0" w:color="auto"/>
              <w:bottom w:val="single" w:sz="4" w:space="0" w:color="auto"/>
              <w:right w:val="single" w:sz="4" w:space="0" w:color="auto"/>
            </w:tcBorders>
            <w:hideMark/>
          </w:tcPr>
          <w:p w14:paraId="7B6CA129" w14:textId="77777777" w:rsidR="00B521FB" w:rsidRPr="00A00A4D" w:rsidRDefault="00B521FB" w:rsidP="00D16C1D">
            <w:pPr>
              <w:pStyle w:val="Tabletext"/>
              <w:jc w:val="center"/>
              <w:rPr>
                <w:lang w:eastAsia="zh-CN"/>
              </w:rPr>
            </w:pPr>
            <w:r w:rsidRPr="00A00A4D">
              <w:rPr>
                <w:lang w:eastAsia="zh-CN"/>
              </w:rPr>
              <w:t>5 470 to 5 725</w:t>
            </w:r>
          </w:p>
        </w:tc>
      </w:tr>
      <w:tr w:rsidR="00B521FB" w:rsidRPr="00A00A4D" w14:paraId="3956D82F" w14:textId="77777777" w:rsidTr="00D16C1D">
        <w:trPr>
          <w:jc w:val="center"/>
        </w:trPr>
        <w:tc>
          <w:tcPr>
            <w:tcW w:w="1668" w:type="dxa"/>
            <w:tcBorders>
              <w:top w:val="single" w:sz="4" w:space="0" w:color="auto"/>
              <w:left w:val="single" w:sz="4" w:space="0" w:color="auto"/>
              <w:bottom w:val="single" w:sz="4" w:space="0" w:color="auto"/>
              <w:right w:val="single" w:sz="4" w:space="0" w:color="auto"/>
            </w:tcBorders>
            <w:hideMark/>
          </w:tcPr>
          <w:p w14:paraId="044E17F4" w14:textId="77777777" w:rsidR="00B521FB" w:rsidRPr="00A00A4D" w:rsidRDefault="00B521FB" w:rsidP="00D16C1D">
            <w:pPr>
              <w:pStyle w:val="Tabletext"/>
              <w:jc w:val="center"/>
              <w:rPr>
                <w:lang w:eastAsia="zh-CN"/>
              </w:rPr>
            </w:pPr>
            <w:r w:rsidRPr="00A00A4D">
              <w:rPr>
                <w:lang w:eastAsia="zh-CN"/>
              </w:rPr>
              <w:t>20</w:t>
            </w:r>
          </w:p>
        </w:tc>
        <w:tc>
          <w:tcPr>
            <w:tcW w:w="2409" w:type="dxa"/>
            <w:tcBorders>
              <w:top w:val="single" w:sz="4" w:space="0" w:color="auto"/>
              <w:left w:val="single" w:sz="4" w:space="0" w:color="auto"/>
              <w:bottom w:val="single" w:sz="4" w:space="0" w:color="auto"/>
              <w:right w:val="single" w:sz="4" w:space="0" w:color="auto"/>
            </w:tcBorders>
            <w:hideMark/>
          </w:tcPr>
          <w:p w14:paraId="42F98B69" w14:textId="77777777" w:rsidR="00B521FB" w:rsidRPr="00A00A4D" w:rsidRDefault="00B521FB" w:rsidP="00D16C1D">
            <w:pPr>
              <w:pStyle w:val="Tabletext"/>
              <w:jc w:val="center"/>
              <w:rPr>
                <w:lang w:eastAsia="zh-CN"/>
              </w:rPr>
            </w:pPr>
            <w:r w:rsidRPr="00A00A4D">
              <w:rPr>
                <w:lang w:eastAsia="zh-CN"/>
              </w:rPr>
              <w:t>3 800 to 4 200</w:t>
            </w:r>
          </w:p>
        </w:tc>
        <w:tc>
          <w:tcPr>
            <w:tcW w:w="2294" w:type="dxa"/>
            <w:tcBorders>
              <w:top w:val="single" w:sz="4" w:space="0" w:color="auto"/>
              <w:left w:val="single" w:sz="4" w:space="0" w:color="auto"/>
              <w:bottom w:val="single" w:sz="4" w:space="0" w:color="auto"/>
              <w:right w:val="single" w:sz="4" w:space="0" w:color="auto"/>
            </w:tcBorders>
            <w:hideMark/>
          </w:tcPr>
          <w:p w14:paraId="7A661594" w14:textId="77777777" w:rsidR="00B521FB" w:rsidRPr="00A00A4D" w:rsidRDefault="00B521FB" w:rsidP="00D16C1D">
            <w:pPr>
              <w:pStyle w:val="Tabletext"/>
              <w:jc w:val="center"/>
              <w:rPr>
                <w:lang w:eastAsia="zh-CN"/>
              </w:rPr>
            </w:pPr>
            <w:r w:rsidRPr="00A00A4D">
              <w:rPr>
                <w:lang w:eastAsia="zh-CN"/>
              </w:rPr>
              <w:t>3 800 to 4 200</w:t>
            </w:r>
          </w:p>
        </w:tc>
      </w:tr>
    </w:tbl>
    <w:p w14:paraId="53B06202" w14:textId="77777777" w:rsidR="00B521FB" w:rsidRPr="00A00A4D" w:rsidRDefault="00B521FB" w:rsidP="00B521FB">
      <w:pPr>
        <w:pStyle w:val="Tablefin0"/>
        <w:rPr>
          <w:lang w:val="en-GB"/>
        </w:rPr>
      </w:pPr>
    </w:p>
    <w:p w14:paraId="30ACC5E3" w14:textId="77777777" w:rsidR="00B521FB" w:rsidRPr="00A00A4D" w:rsidRDefault="00B521FB" w:rsidP="00B521FB">
      <w:pPr>
        <w:pStyle w:val="Heading2"/>
      </w:pPr>
      <w:bookmarkStart w:id="371" w:name="_Toc228874077"/>
      <w:r w:rsidRPr="00A00A4D">
        <w:t>1.2</w:t>
      </w:r>
      <w:r w:rsidRPr="00A00A4D">
        <w:tab/>
        <w:t>Definitions, symbols and abbreviations</w:t>
      </w:r>
      <w:bookmarkEnd w:id="371"/>
    </w:p>
    <w:p w14:paraId="6F30632A" w14:textId="77777777" w:rsidR="00B521FB" w:rsidRPr="00A00A4D" w:rsidRDefault="00B521FB" w:rsidP="00B521FB">
      <w:pPr>
        <w:pStyle w:val="Heading3"/>
      </w:pPr>
      <w:bookmarkStart w:id="372" w:name="_Toc180758745"/>
      <w:bookmarkStart w:id="373" w:name="_Toc180762051"/>
      <w:bookmarkStart w:id="374" w:name="_Toc180762759"/>
      <w:bookmarkStart w:id="375" w:name="_Toc228874078"/>
      <w:r w:rsidRPr="00A00A4D">
        <w:t>1.2.1</w:t>
      </w:r>
      <w:r w:rsidRPr="00A00A4D">
        <w:tab/>
        <w:t>Symbols</w:t>
      </w:r>
      <w:bookmarkEnd w:id="372"/>
      <w:bookmarkEnd w:id="373"/>
      <w:bookmarkEnd w:id="374"/>
      <w:bookmarkEnd w:id="375"/>
    </w:p>
    <w:p w14:paraId="2E5929F6" w14:textId="356D13D7" w:rsidR="00B521FB" w:rsidRPr="00A00A4D" w:rsidRDefault="00685895" w:rsidP="00B521FB">
      <m:oMath>
        <m:r>
          <m:rPr>
            <m:sty m:val="p"/>
          </m:rPr>
          <w:rPr>
            <w:rFonts w:ascii="Cambria Math" w:hAnsi="Cambria Math"/>
          </w:rPr>
          <m:t>β</m:t>
        </m:r>
      </m:oMath>
      <w:r w:rsidR="00B521FB" w:rsidRPr="00A00A4D">
        <w:rPr>
          <w:iCs/>
        </w:rPr>
        <w:tab/>
      </w:r>
      <w:r w:rsidR="00B521FB" w:rsidRPr="00A00A4D">
        <w:t>Fourier transform scaling factor [2]</w:t>
      </w:r>
    </w:p>
    <w:p w14:paraId="2DAB84D4" w14:textId="3695A9DE" w:rsidR="00B521FB" w:rsidRPr="00A00A4D" w:rsidRDefault="00685895" w:rsidP="00B521FB">
      <m:oMath>
        <m:r>
          <m:rPr>
            <m:sty m:val="p"/>
          </m:rPr>
          <w:rPr>
            <w:rFonts w:ascii="Cambria Math" w:hAnsi="Cambria Math"/>
          </w:rPr>
          <m:t>μ</m:t>
        </m:r>
      </m:oMath>
      <w:r w:rsidR="00B521FB" w:rsidRPr="00A00A4D">
        <w:tab/>
        <w:t>Subcarrier scaling factor [2]</w:t>
      </w:r>
    </w:p>
    <w:p w14:paraId="28139747" w14:textId="77777777" w:rsidR="00B521FB" w:rsidRPr="00A00A4D" w:rsidRDefault="006A364D" w:rsidP="00B521FB">
      <m:oMath>
        <m:sSub>
          <m:sSubPr>
            <m:ctrlPr>
              <w:rPr>
                <w:rFonts w:ascii="Cambria Math" w:hAnsi="Cambria Math"/>
              </w:rPr>
            </m:ctrlPr>
          </m:sSubPr>
          <m:e>
            <m:r>
              <m:rPr>
                <m:sty m:val="p"/>
              </m:rPr>
              <w:rPr>
                <w:rFonts w:ascii="Cambria Math" w:hAnsi="Cambria Math"/>
              </w:rPr>
              <m:t>Δ</m:t>
            </m:r>
            <m:r>
              <w:rPr>
                <w:rFonts w:ascii="Cambria Math" w:hAnsi="Cambria Math"/>
              </w:rPr>
              <m:t>f</m:t>
            </m:r>
          </m:e>
          <m:sub>
            <m:r>
              <w:rPr>
                <w:rFonts w:ascii="Cambria Math" w:hAnsi="Cambria Math"/>
              </w:rPr>
              <m:t>oob</m:t>
            </m:r>
          </m:sub>
        </m:sSub>
      </m:oMath>
      <w:r w:rsidR="00B521FB" w:rsidRPr="00A00A4D">
        <w:tab/>
        <w:t>Δ Frequency of the Out of Band emission [1]</w:t>
      </w:r>
    </w:p>
    <w:p w14:paraId="129F459A" w14:textId="77777777" w:rsidR="00B521FB" w:rsidRPr="00A00A4D" w:rsidRDefault="00B521FB" w:rsidP="00B521FB">
      <w:pPr>
        <w:rPr>
          <w:i/>
          <w:iCs/>
        </w:rPr>
      </w:pPr>
      <w:r w:rsidRPr="00A00A4D">
        <w:rPr>
          <w:i/>
          <w:iCs/>
        </w:rPr>
        <w:t>B</w:t>
      </w:r>
      <w:r w:rsidRPr="00A00A4D">
        <w:rPr>
          <w:i/>
          <w:iCs/>
          <w:vertAlign w:val="subscript"/>
        </w:rPr>
        <w:t>N</w:t>
      </w:r>
      <w:r w:rsidRPr="00A00A4D">
        <w:rPr>
          <w:i/>
          <w:iCs/>
        </w:rPr>
        <w:tab/>
      </w:r>
      <w:r w:rsidRPr="00A00A4D">
        <w:t>Nominal channel bandwidth</w:t>
      </w:r>
    </w:p>
    <w:p w14:paraId="033DF160" w14:textId="77777777" w:rsidR="00B521FB" w:rsidRPr="00A00A4D" w:rsidRDefault="00B521FB" w:rsidP="00B521FB">
      <w:r w:rsidRPr="00A00A4D">
        <w:rPr>
          <w:i/>
          <w:iCs/>
        </w:rPr>
        <w:t>B</w:t>
      </w:r>
      <w:r w:rsidRPr="00A00A4D">
        <w:rPr>
          <w:i/>
          <w:iCs/>
          <w:vertAlign w:val="subscript"/>
        </w:rPr>
        <w:t>G</w:t>
      </w:r>
      <w:r w:rsidRPr="00A00A4D">
        <w:tab/>
        <w:t xml:space="preserve">Difference between Nominal channel bandwidth and transmission bandwidth </w:t>
      </w:r>
    </w:p>
    <w:p w14:paraId="7A61ADD6" w14:textId="77777777" w:rsidR="00B521FB" w:rsidRPr="00A00A4D" w:rsidRDefault="00B521FB" w:rsidP="00B521FB">
      <w:r w:rsidRPr="00A00A4D">
        <w:rPr>
          <w:i/>
          <w:iCs/>
        </w:rPr>
        <w:t>F</w:t>
      </w:r>
      <w:r w:rsidRPr="001E2B66">
        <w:rPr>
          <w:i/>
          <w:iCs/>
          <w:vertAlign w:val="subscript"/>
        </w:rPr>
        <w:t>c</w:t>
      </w:r>
      <w:r w:rsidRPr="00A00A4D">
        <w:rPr>
          <w:i/>
          <w:iCs/>
        </w:rPr>
        <w:tab/>
      </w:r>
      <w:r w:rsidRPr="00A00A4D">
        <w:t>Carrier centre frequency</w:t>
      </w:r>
    </w:p>
    <w:p w14:paraId="1056F344" w14:textId="77777777" w:rsidR="00B521FB" w:rsidRPr="00A00A4D" w:rsidRDefault="00B521FB" w:rsidP="00B521FB">
      <w:r w:rsidRPr="00A00A4D">
        <w:rPr>
          <w:i/>
          <w:iCs/>
        </w:rPr>
        <w:t>P</w:t>
      </w:r>
      <w:r w:rsidRPr="001E2B66">
        <w:rPr>
          <w:i/>
          <w:iCs/>
          <w:vertAlign w:val="subscript"/>
        </w:rPr>
        <w:t>max</w:t>
      </w:r>
      <w:r w:rsidRPr="00A00A4D">
        <w:rPr>
          <w:i/>
          <w:iCs/>
        </w:rPr>
        <w:tab/>
      </w:r>
      <w:r w:rsidRPr="00A00A4D">
        <w:t>Maximum transmission power of the radio device power class</w:t>
      </w:r>
    </w:p>
    <w:p w14:paraId="58126686" w14:textId="1B15AAA5" w:rsidR="00466C80" w:rsidRDefault="00B521FB" w:rsidP="00466C80">
      <w:pPr>
        <w:pStyle w:val="Heading3"/>
      </w:pPr>
      <w:bookmarkStart w:id="376" w:name="_Toc180758746"/>
      <w:bookmarkStart w:id="377" w:name="_Toc180762052"/>
      <w:bookmarkStart w:id="378" w:name="_Toc180762760"/>
      <w:bookmarkStart w:id="379" w:name="_Toc228874079"/>
      <w:r w:rsidRPr="00A00A4D">
        <w:t>1.2.2</w:t>
      </w:r>
      <w:r w:rsidRPr="00A00A4D">
        <w:tab/>
        <w:t>Abbreviations</w:t>
      </w:r>
      <w:bookmarkEnd w:id="376"/>
      <w:bookmarkEnd w:id="377"/>
      <w:bookmarkEnd w:id="378"/>
      <w:bookmarkEnd w:id="379"/>
    </w:p>
    <w:p w14:paraId="2E12F0EA" w14:textId="28CE657B" w:rsidR="00B521FB" w:rsidRPr="00A00A4D" w:rsidRDefault="00B521FB" w:rsidP="00466C80">
      <w:pPr>
        <w:tabs>
          <w:tab w:val="clear" w:pos="794"/>
          <w:tab w:val="clear" w:pos="1191"/>
        </w:tabs>
        <w:rPr>
          <w:rFonts w:eastAsia="Malgun Gothic"/>
          <w:lang w:eastAsia="ko-KR"/>
        </w:rPr>
      </w:pPr>
      <w:r w:rsidRPr="00A00A4D">
        <w:t>ACLR</w:t>
      </w:r>
      <w:r w:rsidRPr="00A00A4D">
        <w:tab/>
        <w:t xml:space="preserve">Adjacent </w:t>
      </w:r>
      <w:r w:rsidR="001E2B66" w:rsidRPr="00A00A4D">
        <w:t>channel leakage r</w:t>
      </w:r>
      <w:r w:rsidR="001E2B66" w:rsidRPr="00A00A4D">
        <w:rPr>
          <w:rFonts w:eastAsia="Malgun Gothic"/>
          <w:lang w:eastAsia="ko-KR"/>
        </w:rPr>
        <w:t>atio</w:t>
      </w:r>
    </w:p>
    <w:p w14:paraId="27B10F29" w14:textId="37015E29" w:rsidR="00B521FB" w:rsidRPr="00A00A4D" w:rsidRDefault="00B521FB" w:rsidP="00466C80">
      <w:pPr>
        <w:tabs>
          <w:tab w:val="clear" w:pos="794"/>
          <w:tab w:val="clear" w:pos="1191"/>
        </w:tabs>
      </w:pPr>
      <w:r w:rsidRPr="00A00A4D">
        <w:t>DFT</w:t>
      </w:r>
      <w:r w:rsidRPr="00A00A4D">
        <w:tab/>
        <w:t xml:space="preserve">Discrete </w:t>
      </w:r>
      <w:proofErr w:type="spellStart"/>
      <w:r w:rsidR="001E2B66" w:rsidRPr="00A00A4D">
        <w:t>fourier</w:t>
      </w:r>
      <w:proofErr w:type="spellEnd"/>
      <w:r w:rsidR="001E2B66" w:rsidRPr="00A00A4D">
        <w:t xml:space="preserve"> transform </w:t>
      </w:r>
    </w:p>
    <w:p w14:paraId="4E9F5CAE" w14:textId="0A43BEB6" w:rsidR="00B521FB" w:rsidRPr="00A00A4D" w:rsidRDefault="00B521FB" w:rsidP="00466C80">
      <w:pPr>
        <w:tabs>
          <w:tab w:val="clear" w:pos="794"/>
          <w:tab w:val="clear" w:pos="1191"/>
        </w:tabs>
      </w:pPr>
      <w:r w:rsidRPr="00A00A4D">
        <w:t>MBW</w:t>
      </w:r>
      <w:r w:rsidRPr="00A00A4D">
        <w:tab/>
        <w:t xml:space="preserve">Measurement </w:t>
      </w:r>
      <w:r w:rsidR="001E2B66" w:rsidRPr="00A00A4D">
        <w:t>BANDWIDTH</w:t>
      </w:r>
    </w:p>
    <w:p w14:paraId="52B34F4F" w14:textId="77777777" w:rsidR="00B521FB" w:rsidRPr="00196C0C" w:rsidRDefault="00B521FB" w:rsidP="00B521FB">
      <w:pPr>
        <w:pStyle w:val="Heading1"/>
        <w:rPr>
          <w:szCs w:val="22"/>
        </w:rPr>
      </w:pPr>
      <w:bookmarkStart w:id="380" w:name="_Toc228874080"/>
      <w:r w:rsidRPr="00196C0C">
        <w:rPr>
          <w:szCs w:val="22"/>
        </w:rPr>
        <w:t>2</w:t>
      </w:r>
      <w:r w:rsidRPr="00196C0C">
        <w:rPr>
          <w:szCs w:val="22"/>
        </w:rPr>
        <w:tab/>
      </w:r>
      <w:r w:rsidRPr="00196C0C">
        <w:rPr>
          <w:szCs w:val="18"/>
        </w:rPr>
        <w:t>Transmitter</w:t>
      </w:r>
      <w:r w:rsidRPr="00196C0C">
        <w:rPr>
          <w:szCs w:val="22"/>
        </w:rPr>
        <w:t xml:space="preserve"> </w:t>
      </w:r>
      <w:r w:rsidRPr="00196C0C">
        <w:rPr>
          <w:szCs w:val="18"/>
        </w:rPr>
        <w:t>spectrum emission characteristics for DECT-2020</w:t>
      </w:r>
      <w:bookmarkEnd w:id="380"/>
    </w:p>
    <w:p w14:paraId="43F66A35" w14:textId="77777777" w:rsidR="00B521FB" w:rsidRPr="00A00A4D" w:rsidRDefault="00B521FB" w:rsidP="00B521FB">
      <w:pPr>
        <w:pStyle w:val="Heading2"/>
      </w:pPr>
      <w:bookmarkStart w:id="381" w:name="_Toc228874081"/>
      <w:r w:rsidRPr="00A00A4D">
        <w:t>2.1</w:t>
      </w:r>
      <w:r w:rsidRPr="00A00A4D">
        <w:tab/>
        <w:t>General</w:t>
      </w:r>
      <w:bookmarkEnd w:id="381"/>
    </w:p>
    <w:p w14:paraId="5F554B4B" w14:textId="40625F94" w:rsidR="00B521FB" w:rsidRPr="00A00A4D" w:rsidRDefault="00B521FB" w:rsidP="00B521FB">
      <w:r w:rsidRPr="00A00A4D">
        <w:t>Radio equipment transmitter spectrum emissions are occupied channel emissions, out of band and spurious emissions. The relation of these emission components is illustrated in Fig</w:t>
      </w:r>
      <w:r w:rsidR="00DE17F1">
        <w:t>.</w:t>
      </w:r>
      <w:r w:rsidRPr="00A00A4D">
        <w:t xml:space="preserve"> </w:t>
      </w:r>
      <w:r w:rsidR="00DE17F1">
        <w:t>A4-</w:t>
      </w:r>
      <w:r w:rsidR="00B77C5F">
        <w:t>1</w:t>
      </w:r>
      <w:r w:rsidRPr="00A00A4D">
        <w:t>.</w:t>
      </w:r>
    </w:p>
    <w:p w14:paraId="6636667E" w14:textId="77777777" w:rsidR="00B521FB" w:rsidRPr="0087703C" w:rsidRDefault="00B521FB" w:rsidP="00B521FB">
      <w:r w:rsidRPr="0087703C">
        <w:t>T</w:t>
      </w:r>
      <w:r w:rsidRPr="0087703C" w:rsidDel="002C08D8">
        <w:t xml:space="preserve">he transmitter characteristics are specified at the antenna connector(s) of the </w:t>
      </w:r>
      <w:r w:rsidRPr="0087703C">
        <w:t>radio equipment.</w:t>
      </w:r>
      <w:r w:rsidRPr="0087703C" w:rsidDel="002C08D8">
        <w:t xml:space="preserve"> For </w:t>
      </w:r>
      <w:r w:rsidRPr="0087703C">
        <w:t>radio equipment</w:t>
      </w:r>
      <w:r w:rsidRPr="0087703C" w:rsidDel="002C08D8">
        <w:t xml:space="preserve"> with an integral antenna only, a reference antenna(s) with a gain of 0 </w:t>
      </w:r>
      <w:proofErr w:type="spellStart"/>
      <w:r w:rsidRPr="0087703C" w:rsidDel="002C08D8">
        <w:t>dBi</w:t>
      </w:r>
      <w:proofErr w:type="spellEnd"/>
      <w:r w:rsidRPr="0087703C" w:rsidDel="002C08D8">
        <w:t xml:space="preserve"> should be assumed for each antenna port(s). </w:t>
      </w:r>
    </w:p>
    <w:p w14:paraId="5006DF57" w14:textId="77777777" w:rsidR="00B521FB" w:rsidRPr="0087703C" w:rsidRDefault="00B521FB" w:rsidP="00B521FB">
      <w:r w:rsidRPr="0087703C">
        <w:t xml:space="preserve">Power values are applicable for operation without AAS. </w:t>
      </w:r>
    </w:p>
    <w:p w14:paraId="32B2F834" w14:textId="3C59BFC4" w:rsidR="00B521FB" w:rsidRPr="00A00A4D" w:rsidRDefault="00B521FB" w:rsidP="00B521FB">
      <w:pPr>
        <w:pStyle w:val="FigureNo"/>
      </w:pPr>
      <w:r w:rsidRPr="00A00A4D">
        <w:lastRenderedPageBreak/>
        <w:t xml:space="preserve">Figure </w:t>
      </w:r>
      <w:r w:rsidR="00DE17F1">
        <w:t>A4-</w:t>
      </w:r>
      <w:r w:rsidR="00B77C5F">
        <w:t>1</w:t>
      </w:r>
    </w:p>
    <w:p w14:paraId="16E8B670" w14:textId="77777777" w:rsidR="00B521FB" w:rsidRPr="00A00A4D" w:rsidRDefault="00B521FB" w:rsidP="00B521FB">
      <w:pPr>
        <w:pStyle w:val="Figuretitle"/>
      </w:pPr>
      <w:r w:rsidRPr="00A00A4D">
        <w:t>Transmitter RF spectrum</w:t>
      </w:r>
    </w:p>
    <w:p w14:paraId="78ABAE77" w14:textId="1E2FF0AC" w:rsidR="00B521FB" w:rsidRPr="00A00A4D" w:rsidRDefault="0073670D" w:rsidP="00B521FB">
      <w:pPr>
        <w:pStyle w:val="Figure"/>
      </w:pPr>
      <w:r>
        <w:rPr>
          <w:noProof/>
        </w:rPr>
        <w:drawing>
          <wp:inline distT="0" distB="0" distL="0" distR="0" wp14:anchorId="3030B44D" wp14:editId="2BEDDB70">
            <wp:extent cx="6120765" cy="4221480"/>
            <wp:effectExtent l="0" t="0" r="0" b="7620"/>
            <wp:docPr id="332449964" name="Picture 14" descr="Transmitter RF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49964" name="Picture 14" descr="Transmitter RF spectrum"/>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4221480"/>
                    </a:xfrm>
                    <a:prstGeom prst="rect">
                      <a:avLst/>
                    </a:prstGeom>
                  </pic:spPr>
                </pic:pic>
              </a:graphicData>
            </a:graphic>
          </wp:inline>
        </w:drawing>
      </w:r>
    </w:p>
    <w:p w14:paraId="6D510BE1" w14:textId="77777777" w:rsidR="00B521FB" w:rsidRPr="00A00A4D" w:rsidRDefault="00B521FB" w:rsidP="00B521FB">
      <w:pPr>
        <w:pStyle w:val="Heading2"/>
      </w:pPr>
      <w:bookmarkStart w:id="382" w:name="_Toc228874082"/>
      <w:r w:rsidRPr="00A00A4D">
        <w:t>2.2</w:t>
      </w:r>
      <w:r w:rsidRPr="00A00A4D">
        <w:tab/>
        <w:t>Occupied channel BW</w:t>
      </w:r>
      <w:bookmarkEnd w:id="382"/>
    </w:p>
    <w:p w14:paraId="5941B24B" w14:textId="77777777" w:rsidR="00B521FB" w:rsidRPr="00A00A4D" w:rsidRDefault="00B521FB" w:rsidP="00B521FB">
      <w:pPr>
        <w:rPr>
          <w:szCs w:val="24"/>
          <w:lang w:eastAsia="en-GB"/>
        </w:rPr>
      </w:pPr>
      <w:r w:rsidRPr="00A00A4D">
        <w:rPr>
          <w:lang w:eastAsia="en-GB"/>
        </w:rPr>
        <w:t>The occupied bandwidth is the width of a frequency band such that, below the lower and above the upper frequency limits, the mean powers emitted are each equal to 0.5% of the total mean transmitted power.</w:t>
      </w:r>
    </w:p>
    <w:p w14:paraId="4861D551" w14:textId="3D5D2F2D" w:rsidR="00B521FB" w:rsidRPr="0087703C" w:rsidRDefault="00B521FB" w:rsidP="00B521FB">
      <w:pPr>
        <w:rPr>
          <w:lang w:eastAsia="en-GB"/>
        </w:rPr>
      </w:pPr>
      <w:r w:rsidRPr="00A00A4D">
        <w:rPr>
          <w:lang w:eastAsia="en-GB"/>
        </w:rPr>
        <w:t xml:space="preserve">The </w:t>
      </w:r>
      <w:r w:rsidRPr="0087703C">
        <w:rPr>
          <w:lang w:eastAsia="en-GB"/>
        </w:rPr>
        <w:t xml:space="preserve">occupied bandwidth should be less than the nominal channel bandwidth as defined in Table </w:t>
      </w:r>
      <w:r w:rsidR="009C62DE" w:rsidRPr="0087703C">
        <w:rPr>
          <w:lang w:eastAsia="en-GB"/>
        </w:rPr>
        <w:t>A4</w:t>
      </w:r>
      <w:r w:rsidR="0087703C" w:rsidRPr="005F0C82">
        <w:rPr>
          <w:lang w:eastAsia="en-GB"/>
        </w:rPr>
        <w:noBreakHyphen/>
      </w:r>
      <w:r w:rsidR="009C62DE" w:rsidRPr="0087703C">
        <w:rPr>
          <w:lang w:eastAsia="en-GB"/>
        </w:rPr>
        <w:t>3</w:t>
      </w:r>
      <w:r w:rsidRPr="0087703C">
        <w:rPr>
          <w:lang w:eastAsia="en-GB"/>
        </w:rPr>
        <w:t>.</w:t>
      </w:r>
    </w:p>
    <w:p w14:paraId="6C4157BE" w14:textId="294D99A1" w:rsidR="00B521FB" w:rsidRPr="00A00A4D" w:rsidRDefault="0087703C" w:rsidP="00B521FB">
      <w:pPr>
        <w:pStyle w:val="TableNo"/>
      </w:pPr>
      <w:r w:rsidRPr="0087703C">
        <w:t xml:space="preserve">TABLE </w:t>
      </w:r>
      <w:r w:rsidR="009C62DE">
        <w:t>A4-3</w:t>
      </w:r>
    </w:p>
    <w:p w14:paraId="21D013A1" w14:textId="77777777" w:rsidR="00B521FB" w:rsidRPr="00A00A4D" w:rsidRDefault="00B521FB" w:rsidP="00B521FB">
      <w:pPr>
        <w:pStyle w:val="Tabletitle"/>
        <w:rPr>
          <w:i/>
          <w:szCs w:val="18"/>
        </w:rPr>
      </w:pPr>
      <w:r w:rsidRPr="00A00A4D">
        <w:t>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0"/>
        <w:gridCol w:w="1810"/>
        <w:gridCol w:w="1953"/>
        <w:gridCol w:w="903"/>
        <w:gridCol w:w="904"/>
        <w:gridCol w:w="909"/>
      </w:tblGrid>
      <w:tr w:rsidR="00B521FB" w:rsidRPr="00A00A4D" w14:paraId="36B406D1" w14:textId="77777777" w:rsidTr="0087703C">
        <w:trPr>
          <w:jc w:val="center"/>
        </w:trPr>
        <w:tc>
          <w:tcPr>
            <w:tcW w:w="2974" w:type="dxa"/>
            <w:tcMar>
              <w:top w:w="0" w:type="dxa"/>
              <w:left w:w="28" w:type="dxa"/>
              <w:bottom w:w="0" w:type="dxa"/>
              <w:right w:w="108" w:type="dxa"/>
            </w:tcMar>
            <w:vAlign w:val="center"/>
          </w:tcPr>
          <w:p w14:paraId="468DC7DA" w14:textId="77777777" w:rsidR="00B521FB" w:rsidRPr="00A00A4D" w:rsidRDefault="00B521FB" w:rsidP="00D16C1D">
            <w:pPr>
              <w:pStyle w:val="Tablehead0"/>
            </w:pPr>
            <w:r w:rsidRPr="00A00A4D">
              <w:t>Parameter</w:t>
            </w:r>
          </w:p>
        </w:tc>
        <w:tc>
          <w:tcPr>
            <w:tcW w:w="1704" w:type="dxa"/>
            <w:tcMar>
              <w:top w:w="0" w:type="dxa"/>
              <w:left w:w="28" w:type="dxa"/>
              <w:bottom w:w="0" w:type="dxa"/>
              <w:right w:w="108" w:type="dxa"/>
            </w:tcMar>
          </w:tcPr>
          <w:p w14:paraId="4838D128" w14:textId="77777777" w:rsidR="00B521FB" w:rsidRPr="00A00A4D" w:rsidRDefault="00B521FB" w:rsidP="00D16C1D">
            <w:pPr>
              <w:pStyle w:val="Tablehead0"/>
            </w:pPr>
            <w:r w:rsidRPr="00A00A4D">
              <w:t>Operating channel bandwidth I</w:t>
            </w:r>
          </w:p>
        </w:tc>
        <w:tc>
          <w:tcPr>
            <w:tcW w:w="1838" w:type="dxa"/>
          </w:tcPr>
          <w:p w14:paraId="46BCD900" w14:textId="77777777" w:rsidR="00B521FB" w:rsidRPr="00A00A4D" w:rsidRDefault="00B521FB" w:rsidP="00D16C1D">
            <w:pPr>
              <w:pStyle w:val="Tablehead0"/>
            </w:pPr>
            <w:r w:rsidRPr="00A00A4D">
              <w:t>Operating channel bandwidth II</w:t>
            </w:r>
          </w:p>
        </w:tc>
        <w:tc>
          <w:tcPr>
            <w:tcW w:w="2557" w:type="dxa"/>
            <w:gridSpan w:val="3"/>
          </w:tcPr>
          <w:p w14:paraId="55DDBD4D" w14:textId="77777777" w:rsidR="00B521FB" w:rsidRPr="00A00A4D" w:rsidRDefault="00B521FB" w:rsidP="00D16C1D">
            <w:pPr>
              <w:pStyle w:val="Tablehead0"/>
            </w:pPr>
            <w:r w:rsidRPr="00A00A4D">
              <w:t>Operating channel bandwidth III</w:t>
            </w:r>
          </w:p>
        </w:tc>
      </w:tr>
      <w:tr w:rsidR="00B521FB" w:rsidRPr="00A00A4D" w14:paraId="20DFA90E" w14:textId="77777777" w:rsidTr="0087703C">
        <w:trPr>
          <w:jc w:val="center"/>
        </w:trPr>
        <w:tc>
          <w:tcPr>
            <w:tcW w:w="2974" w:type="dxa"/>
            <w:tcMar>
              <w:top w:w="0" w:type="dxa"/>
              <w:left w:w="28" w:type="dxa"/>
              <w:bottom w:w="0" w:type="dxa"/>
              <w:right w:w="108" w:type="dxa"/>
            </w:tcMar>
            <w:hideMark/>
          </w:tcPr>
          <w:p w14:paraId="33766395" w14:textId="77777777" w:rsidR="00B521FB" w:rsidRPr="00A00A4D" w:rsidRDefault="00B521FB" w:rsidP="00D16C1D">
            <w:pPr>
              <w:pStyle w:val="Tabletext"/>
            </w:pPr>
            <w:r w:rsidRPr="00A00A4D">
              <w:t>Nominal channel bandwidth (MHz)</w:t>
            </w:r>
          </w:p>
        </w:tc>
        <w:tc>
          <w:tcPr>
            <w:tcW w:w="1704" w:type="dxa"/>
            <w:tcMar>
              <w:top w:w="0" w:type="dxa"/>
              <w:left w:w="28" w:type="dxa"/>
              <w:bottom w:w="0" w:type="dxa"/>
              <w:right w:w="108" w:type="dxa"/>
            </w:tcMar>
            <w:hideMark/>
          </w:tcPr>
          <w:p w14:paraId="5FD714EF" w14:textId="740F66D2" w:rsidR="00B521FB" w:rsidRPr="00A00A4D" w:rsidRDefault="00B521FB" w:rsidP="00D16C1D">
            <w:pPr>
              <w:pStyle w:val="Tabletext"/>
              <w:jc w:val="center"/>
            </w:pPr>
            <w:r w:rsidRPr="00A00A4D">
              <w:t>1</w:t>
            </w:r>
            <w:r w:rsidR="00C03F60">
              <w:t xml:space="preserve"> </w:t>
            </w:r>
            <w:r w:rsidRPr="00A00A4D">
              <w:t>728</w:t>
            </w:r>
          </w:p>
        </w:tc>
        <w:tc>
          <w:tcPr>
            <w:tcW w:w="1838" w:type="dxa"/>
          </w:tcPr>
          <w:p w14:paraId="594AEB71" w14:textId="208B145A" w:rsidR="00B521FB" w:rsidRPr="00A00A4D" w:rsidRDefault="00B521FB" w:rsidP="00D16C1D">
            <w:pPr>
              <w:pStyle w:val="Tabletext"/>
              <w:jc w:val="center"/>
            </w:pPr>
            <w:r w:rsidRPr="00A00A4D">
              <w:t>3</w:t>
            </w:r>
            <w:r w:rsidR="00C03F60">
              <w:t xml:space="preserve"> </w:t>
            </w:r>
            <w:r w:rsidRPr="00A00A4D">
              <w:t>456</w:t>
            </w:r>
          </w:p>
        </w:tc>
        <w:tc>
          <w:tcPr>
            <w:tcW w:w="2557" w:type="dxa"/>
            <w:gridSpan w:val="3"/>
          </w:tcPr>
          <w:p w14:paraId="2A3726FE" w14:textId="51D05204" w:rsidR="00B521FB" w:rsidRPr="00A00A4D" w:rsidRDefault="00B521FB" w:rsidP="00D16C1D">
            <w:pPr>
              <w:pStyle w:val="Tabletext"/>
              <w:jc w:val="center"/>
            </w:pPr>
            <w:r w:rsidRPr="00A00A4D">
              <w:t>6</w:t>
            </w:r>
            <w:r w:rsidR="00C03F60">
              <w:t xml:space="preserve"> </w:t>
            </w:r>
            <w:r w:rsidRPr="00A00A4D">
              <w:t>912</w:t>
            </w:r>
          </w:p>
        </w:tc>
      </w:tr>
      <w:tr w:rsidR="00B521FB" w:rsidRPr="00A00A4D" w14:paraId="5A4C753D" w14:textId="77777777" w:rsidTr="0087703C">
        <w:trPr>
          <w:jc w:val="center"/>
        </w:trPr>
        <w:tc>
          <w:tcPr>
            <w:tcW w:w="2974" w:type="dxa"/>
            <w:tcMar>
              <w:top w:w="0" w:type="dxa"/>
              <w:left w:w="28" w:type="dxa"/>
              <w:bottom w:w="0" w:type="dxa"/>
              <w:right w:w="108" w:type="dxa"/>
            </w:tcMar>
          </w:tcPr>
          <w:p w14:paraId="3F653C34" w14:textId="39F8699A" w:rsidR="00B521FB" w:rsidRPr="009C62DE" w:rsidRDefault="00B521FB" w:rsidP="00D16C1D">
            <w:pPr>
              <w:pStyle w:val="Tabletext"/>
            </w:pPr>
            <m:oMathPara>
              <m:oMathParaPr>
                <m:jc m:val="left"/>
              </m:oMathParaPr>
              <m:oMath>
                <m:r>
                  <w:rPr>
                    <w:rFonts w:ascii="Cambria Math" w:hAnsi="Cambria Math"/>
                  </w:rPr>
                  <m:t>(</m:t>
                </m:r>
                <m:r>
                  <m:rPr>
                    <m:sty m:val="p"/>
                  </m:rPr>
                  <w:rPr>
                    <w:rFonts w:ascii="Cambria Math" w:hAnsi="Cambria Math"/>
                  </w:rPr>
                  <m:t>μ,β</m:t>
                </m:r>
                <m:r>
                  <w:rPr>
                    <w:rFonts w:ascii="Cambria Math" w:hAnsi="Cambria Math"/>
                  </w:rPr>
                  <m:t>)</m:t>
                </m:r>
              </m:oMath>
            </m:oMathPara>
          </w:p>
        </w:tc>
        <w:tc>
          <w:tcPr>
            <w:tcW w:w="1704" w:type="dxa"/>
            <w:tcMar>
              <w:top w:w="0" w:type="dxa"/>
              <w:left w:w="28" w:type="dxa"/>
              <w:bottom w:w="0" w:type="dxa"/>
              <w:right w:w="108" w:type="dxa"/>
            </w:tcMar>
          </w:tcPr>
          <w:p w14:paraId="29C3609F" w14:textId="77777777" w:rsidR="00B521FB" w:rsidRPr="00A00A4D" w:rsidRDefault="00B521FB" w:rsidP="00D16C1D">
            <w:pPr>
              <w:pStyle w:val="Tabletext"/>
              <w:jc w:val="center"/>
            </w:pPr>
            <w:r w:rsidRPr="00A00A4D">
              <w:t>(1,1)</w:t>
            </w:r>
          </w:p>
        </w:tc>
        <w:tc>
          <w:tcPr>
            <w:tcW w:w="1838" w:type="dxa"/>
          </w:tcPr>
          <w:p w14:paraId="475E8369" w14:textId="77777777" w:rsidR="00B521FB" w:rsidRPr="00A00A4D" w:rsidRDefault="00B521FB" w:rsidP="00D16C1D">
            <w:pPr>
              <w:pStyle w:val="Tabletext"/>
              <w:jc w:val="center"/>
            </w:pPr>
            <w:r w:rsidRPr="00A00A4D">
              <w:t>(1,2)</w:t>
            </w:r>
          </w:p>
        </w:tc>
        <w:tc>
          <w:tcPr>
            <w:tcW w:w="850" w:type="dxa"/>
          </w:tcPr>
          <w:p w14:paraId="0FE43035" w14:textId="77777777" w:rsidR="00B521FB" w:rsidRPr="00A00A4D" w:rsidRDefault="00B521FB" w:rsidP="00D16C1D">
            <w:pPr>
              <w:pStyle w:val="Tabletext"/>
              <w:jc w:val="center"/>
            </w:pPr>
            <w:r w:rsidRPr="00A00A4D">
              <w:t>(2,1)</w:t>
            </w:r>
          </w:p>
        </w:tc>
        <w:tc>
          <w:tcPr>
            <w:tcW w:w="851" w:type="dxa"/>
          </w:tcPr>
          <w:p w14:paraId="401A2BA8" w14:textId="77777777" w:rsidR="00B521FB" w:rsidRPr="00A00A4D" w:rsidRDefault="00B521FB" w:rsidP="00D16C1D">
            <w:pPr>
              <w:pStyle w:val="Tabletext"/>
              <w:jc w:val="center"/>
            </w:pPr>
            <w:r w:rsidRPr="00A00A4D">
              <w:t>(1,4)</w:t>
            </w:r>
          </w:p>
        </w:tc>
        <w:tc>
          <w:tcPr>
            <w:tcW w:w="856" w:type="dxa"/>
          </w:tcPr>
          <w:p w14:paraId="4709B408" w14:textId="77777777" w:rsidR="00B521FB" w:rsidRPr="00A00A4D" w:rsidRDefault="00B521FB" w:rsidP="00D16C1D">
            <w:pPr>
              <w:pStyle w:val="Tabletext"/>
              <w:jc w:val="center"/>
            </w:pPr>
            <w:r w:rsidRPr="00A00A4D">
              <w:t>(2,2)</w:t>
            </w:r>
          </w:p>
        </w:tc>
      </w:tr>
      <w:tr w:rsidR="00B521FB" w:rsidRPr="00A00A4D" w14:paraId="55734F5A" w14:textId="77777777" w:rsidTr="0087703C">
        <w:trPr>
          <w:jc w:val="center"/>
        </w:trPr>
        <w:tc>
          <w:tcPr>
            <w:tcW w:w="2974" w:type="dxa"/>
            <w:tcMar>
              <w:top w:w="0" w:type="dxa"/>
              <w:left w:w="28" w:type="dxa"/>
              <w:bottom w:w="0" w:type="dxa"/>
              <w:right w:w="108" w:type="dxa"/>
            </w:tcMar>
            <w:hideMark/>
          </w:tcPr>
          <w:p w14:paraId="423A994D" w14:textId="77777777" w:rsidR="00B521FB" w:rsidRPr="00A00A4D" w:rsidRDefault="00B521FB" w:rsidP="00D16C1D">
            <w:pPr>
              <w:pStyle w:val="Tabletext"/>
            </w:pPr>
            <w:r w:rsidRPr="00A00A4D">
              <w:t>Transmission channel bandwidth (MHz)</w:t>
            </w:r>
          </w:p>
        </w:tc>
        <w:tc>
          <w:tcPr>
            <w:tcW w:w="1704" w:type="dxa"/>
            <w:tcMar>
              <w:top w:w="0" w:type="dxa"/>
              <w:left w:w="28" w:type="dxa"/>
              <w:bottom w:w="0" w:type="dxa"/>
              <w:right w:w="108" w:type="dxa"/>
            </w:tcMar>
          </w:tcPr>
          <w:p w14:paraId="5D17E747" w14:textId="46869AC5" w:rsidR="00B521FB" w:rsidRPr="00A00A4D" w:rsidRDefault="00B521FB" w:rsidP="00D16C1D">
            <w:pPr>
              <w:pStyle w:val="Tabletext"/>
              <w:jc w:val="center"/>
            </w:pPr>
            <w:r w:rsidRPr="00A00A4D">
              <w:t>1</w:t>
            </w:r>
            <w:r w:rsidR="00C03F60">
              <w:t xml:space="preserve"> </w:t>
            </w:r>
            <w:r w:rsidRPr="00A00A4D">
              <w:t>539</w:t>
            </w:r>
          </w:p>
        </w:tc>
        <w:tc>
          <w:tcPr>
            <w:tcW w:w="1838" w:type="dxa"/>
          </w:tcPr>
          <w:p w14:paraId="7910737E" w14:textId="71AF1D09" w:rsidR="00B521FB" w:rsidRPr="00A00A4D" w:rsidRDefault="00B521FB" w:rsidP="00D16C1D">
            <w:pPr>
              <w:pStyle w:val="Tabletext"/>
              <w:jc w:val="center"/>
            </w:pPr>
            <w:r w:rsidRPr="00A00A4D">
              <w:t>3</w:t>
            </w:r>
            <w:r w:rsidR="00C03F60">
              <w:t xml:space="preserve"> </w:t>
            </w:r>
            <w:r w:rsidRPr="00A00A4D">
              <w:t>051</w:t>
            </w:r>
          </w:p>
        </w:tc>
        <w:tc>
          <w:tcPr>
            <w:tcW w:w="850" w:type="dxa"/>
          </w:tcPr>
          <w:p w14:paraId="072BADC6" w14:textId="69FA8644" w:rsidR="00B521FB" w:rsidRPr="00A00A4D" w:rsidRDefault="00B521FB" w:rsidP="00D16C1D">
            <w:pPr>
              <w:pStyle w:val="Tabletext"/>
              <w:jc w:val="center"/>
            </w:pPr>
            <w:r w:rsidRPr="00A00A4D">
              <w:t>6</w:t>
            </w:r>
            <w:r w:rsidR="00C03F60">
              <w:t xml:space="preserve"> </w:t>
            </w:r>
            <w:r w:rsidRPr="00A00A4D">
              <w:t>075</w:t>
            </w:r>
          </w:p>
        </w:tc>
        <w:tc>
          <w:tcPr>
            <w:tcW w:w="851" w:type="dxa"/>
          </w:tcPr>
          <w:p w14:paraId="31B6484B" w14:textId="65FE9561" w:rsidR="00B521FB" w:rsidRPr="00A00A4D" w:rsidRDefault="00B521FB" w:rsidP="00D16C1D">
            <w:pPr>
              <w:pStyle w:val="Tabletext"/>
              <w:jc w:val="center"/>
            </w:pPr>
            <w:r w:rsidRPr="00A00A4D">
              <w:t>6</w:t>
            </w:r>
            <w:r w:rsidR="00C03F60">
              <w:t xml:space="preserve"> </w:t>
            </w:r>
            <w:r w:rsidRPr="00A00A4D">
              <w:t>102</w:t>
            </w:r>
          </w:p>
        </w:tc>
        <w:tc>
          <w:tcPr>
            <w:tcW w:w="856" w:type="dxa"/>
          </w:tcPr>
          <w:p w14:paraId="39002409" w14:textId="156C8ECA" w:rsidR="00B521FB" w:rsidRPr="00A00A4D" w:rsidRDefault="00B521FB" w:rsidP="00D16C1D">
            <w:pPr>
              <w:pStyle w:val="Tabletext"/>
              <w:jc w:val="center"/>
            </w:pPr>
            <w:r w:rsidRPr="00A00A4D">
              <w:t>6</w:t>
            </w:r>
            <w:r w:rsidR="00C03F60">
              <w:t xml:space="preserve"> </w:t>
            </w:r>
            <w:r w:rsidRPr="00A00A4D">
              <w:t>156</w:t>
            </w:r>
          </w:p>
        </w:tc>
      </w:tr>
    </w:tbl>
    <w:p w14:paraId="43B8009E" w14:textId="77777777" w:rsidR="00B521FB" w:rsidRPr="00A00A4D" w:rsidRDefault="00B521FB" w:rsidP="00B521FB">
      <w:pPr>
        <w:pStyle w:val="Heading2"/>
      </w:pPr>
      <w:bookmarkStart w:id="383" w:name="_Toc228874083"/>
      <w:r w:rsidRPr="00A00A4D">
        <w:lastRenderedPageBreak/>
        <w:t>2.3</w:t>
      </w:r>
      <w:r w:rsidRPr="00A00A4D">
        <w:tab/>
        <w:t>Maximum output power</w:t>
      </w:r>
      <w:bookmarkEnd w:id="383"/>
    </w:p>
    <w:p w14:paraId="04FC8DD6" w14:textId="6EA60E93" w:rsidR="00B521FB" w:rsidRPr="00A00A4D" w:rsidRDefault="00B521FB" w:rsidP="00B521FB">
      <w:r w:rsidRPr="00A00A4D">
        <w:t>The maximum output power (</w:t>
      </w:r>
      <w:r w:rsidRPr="00A00A4D">
        <w:rPr>
          <w:i/>
          <w:iCs/>
        </w:rPr>
        <w:t>P</w:t>
      </w:r>
      <w:r w:rsidRPr="001E2B66">
        <w:rPr>
          <w:i/>
          <w:iCs/>
          <w:vertAlign w:val="subscript"/>
        </w:rPr>
        <w:t>max</w:t>
      </w:r>
      <w:r w:rsidRPr="00A00A4D">
        <w:t xml:space="preserve">) is defined as the mean power of the transmitted packet. The maximum transmitter output power is defined in Table </w:t>
      </w:r>
      <w:r w:rsidR="009C62DE">
        <w:t>A4-4</w:t>
      </w:r>
      <w:r w:rsidRPr="00A00A4D">
        <w:t>. Radio device may use one or more power classes in its operation.</w:t>
      </w:r>
    </w:p>
    <w:p w14:paraId="67D9F573" w14:textId="79F9CB3C" w:rsidR="00B521FB" w:rsidRPr="00A00A4D" w:rsidRDefault="009C62DE" w:rsidP="00B521FB">
      <w:pPr>
        <w:pStyle w:val="TableNo"/>
      </w:pPr>
      <w:r w:rsidRPr="00A00A4D">
        <w:t xml:space="preserve">TABLE </w:t>
      </w:r>
      <w:r>
        <w:t>A4-4</w:t>
      </w:r>
    </w:p>
    <w:p w14:paraId="2FAA2B26" w14:textId="77777777" w:rsidR="00B521FB" w:rsidRPr="00A00A4D" w:rsidRDefault="00B521FB" w:rsidP="00B521FB">
      <w:pPr>
        <w:pStyle w:val="Tabletitle"/>
      </w:pPr>
      <w:r w:rsidRPr="00A00A4D">
        <w:t xml:space="preserve">Maximum output power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1843"/>
        <w:gridCol w:w="1985"/>
        <w:gridCol w:w="1993"/>
      </w:tblGrid>
      <w:tr w:rsidR="00B521FB" w:rsidRPr="00A00A4D" w14:paraId="3A12F43F" w14:textId="77777777" w:rsidTr="0087703C">
        <w:trPr>
          <w:jc w:val="center"/>
        </w:trPr>
        <w:tc>
          <w:tcPr>
            <w:tcW w:w="1843" w:type="dxa"/>
            <w:vMerge w:val="restart"/>
            <w:tcBorders>
              <w:top w:val="single" w:sz="6" w:space="0" w:color="auto"/>
              <w:left w:val="single" w:sz="6" w:space="0" w:color="auto"/>
              <w:right w:val="single" w:sz="6" w:space="0" w:color="auto"/>
            </w:tcBorders>
            <w:tcMar>
              <w:top w:w="0" w:type="dxa"/>
              <w:left w:w="28" w:type="dxa"/>
              <w:bottom w:w="0" w:type="dxa"/>
              <w:right w:w="108" w:type="dxa"/>
            </w:tcMar>
          </w:tcPr>
          <w:p w14:paraId="2E4619A3" w14:textId="77777777" w:rsidR="00B521FB" w:rsidRPr="00A00A4D" w:rsidRDefault="00B521FB" w:rsidP="00D16C1D">
            <w:pPr>
              <w:pStyle w:val="Tablehead0"/>
            </w:pPr>
            <w:r w:rsidRPr="00A00A4D">
              <w:t>Radio device power class</w:t>
            </w:r>
          </w:p>
        </w:tc>
        <w:tc>
          <w:tcPr>
            <w:tcW w:w="5821" w:type="dxa"/>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108" w:type="dxa"/>
            </w:tcMar>
          </w:tcPr>
          <w:p w14:paraId="52524AF8" w14:textId="77777777" w:rsidR="00B521FB" w:rsidRPr="00A00A4D" w:rsidRDefault="00B521FB" w:rsidP="00D16C1D">
            <w:pPr>
              <w:pStyle w:val="Tablehead0"/>
            </w:pPr>
            <w:r w:rsidRPr="00A00A4D">
              <w:t>Operating channel bandwidth (MHz)</w:t>
            </w:r>
          </w:p>
        </w:tc>
      </w:tr>
      <w:tr w:rsidR="00B521FB" w:rsidRPr="00A00A4D" w14:paraId="7D744265" w14:textId="77777777" w:rsidTr="0087703C">
        <w:trPr>
          <w:jc w:val="center"/>
        </w:trPr>
        <w:tc>
          <w:tcPr>
            <w:tcW w:w="1843" w:type="dxa"/>
            <w:vMerge/>
            <w:tcMar>
              <w:top w:w="0" w:type="dxa"/>
              <w:left w:w="28" w:type="dxa"/>
              <w:bottom w:w="0" w:type="dxa"/>
              <w:right w:w="108" w:type="dxa"/>
            </w:tcMar>
          </w:tcPr>
          <w:p w14:paraId="0430DACC" w14:textId="77777777" w:rsidR="00B521FB" w:rsidRPr="00A00A4D" w:rsidRDefault="00B521FB" w:rsidP="00D16C1D">
            <w:pPr>
              <w:pStyle w:val="Tablehead0"/>
            </w:pPr>
          </w:p>
        </w:tc>
        <w:tc>
          <w:tcPr>
            <w:tcW w:w="1843" w:type="dxa"/>
            <w:tcBorders>
              <w:top w:val="single" w:sz="6" w:space="0" w:color="auto"/>
              <w:left w:val="single" w:sz="6" w:space="0" w:color="auto"/>
              <w:bottom w:val="single" w:sz="6" w:space="0" w:color="auto"/>
              <w:right w:val="single" w:sz="4" w:space="0" w:color="auto"/>
            </w:tcBorders>
            <w:tcMar>
              <w:top w:w="0" w:type="dxa"/>
              <w:left w:w="28" w:type="dxa"/>
              <w:bottom w:w="0" w:type="dxa"/>
              <w:right w:w="108" w:type="dxa"/>
            </w:tcMar>
          </w:tcPr>
          <w:p w14:paraId="614689A4" w14:textId="2FEE438A" w:rsidR="00B521FB" w:rsidRPr="00A00A4D" w:rsidRDefault="00B521FB" w:rsidP="00D16C1D">
            <w:pPr>
              <w:pStyle w:val="Tablehead0"/>
            </w:pPr>
            <w:r w:rsidRPr="00A00A4D">
              <w:t>1</w:t>
            </w:r>
            <w:r w:rsidR="00C03F60">
              <w:t xml:space="preserve"> </w:t>
            </w:r>
            <w:r w:rsidRPr="00A00A4D">
              <w:t>728</w:t>
            </w:r>
          </w:p>
        </w:tc>
        <w:tc>
          <w:tcPr>
            <w:tcW w:w="1985" w:type="dxa"/>
            <w:tcBorders>
              <w:top w:val="single" w:sz="6" w:space="0" w:color="auto"/>
              <w:left w:val="single" w:sz="4" w:space="0" w:color="auto"/>
              <w:bottom w:val="single" w:sz="6" w:space="0" w:color="auto"/>
              <w:right w:val="single" w:sz="4" w:space="0" w:color="auto"/>
            </w:tcBorders>
          </w:tcPr>
          <w:p w14:paraId="6A1B47FF" w14:textId="7FBB0CDA" w:rsidR="00B521FB" w:rsidRPr="00A00A4D" w:rsidRDefault="00B521FB" w:rsidP="00D16C1D">
            <w:pPr>
              <w:pStyle w:val="Tablehead0"/>
            </w:pPr>
            <w:r w:rsidRPr="00A00A4D">
              <w:t>3</w:t>
            </w:r>
            <w:r w:rsidR="00C03F60">
              <w:t xml:space="preserve"> </w:t>
            </w:r>
            <w:r w:rsidRPr="00A00A4D">
              <w:t>456</w:t>
            </w:r>
          </w:p>
        </w:tc>
        <w:tc>
          <w:tcPr>
            <w:tcW w:w="1993" w:type="dxa"/>
            <w:tcBorders>
              <w:top w:val="single" w:sz="6" w:space="0" w:color="auto"/>
              <w:left w:val="single" w:sz="4" w:space="0" w:color="auto"/>
              <w:bottom w:val="single" w:sz="6" w:space="0" w:color="auto"/>
              <w:right w:val="single" w:sz="6" w:space="0" w:color="auto"/>
            </w:tcBorders>
          </w:tcPr>
          <w:p w14:paraId="33A5DF4C" w14:textId="2657E61A" w:rsidR="00B521FB" w:rsidRPr="00A00A4D" w:rsidRDefault="00B521FB" w:rsidP="00D16C1D">
            <w:pPr>
              <w:pStyle w:val="Tablehead0"/>
            </w:pPr>
            <w:r w:rsidRPr="00A00A4D">
              <w:t>6</w:t>
            </w:r>
            <w:r w:rsidR="00C03F60">
              <w:t xml:space="preserve"> </w:t>
            </w:r>
            <w:r w:rsidRPr="00A00A4D">
              <w:t>912</w:t>
            </w:r>
          </w:p>
        </w:tc>
      </w:tr>
      <w:tr w:rsidR="00B521FB" w:rsidRPr="00A00A4D" w14:paraId="74557B31" w14:textId="77777777" w:rsidTr="0087703C">
        <w:trPr>
          <w:jc w:val="center"/>
        </w:trPr>
        <w:tc>
          <w:tcPr>
            <w:tcW w:w="1843" w:type="dxa"/>
            <w:vMerge/>
            <w:tcMar>
              <w:top w:w="0" w:type="dxa"/>
              <w:left w:w="28" w:type="dxa"/>
              <w:bottom w:w="0" w:type="dxa"/>
              <w:right w:w="108" w:type="dxa"/>
            </w:tcMar>
            <w:hideMark/>
          </w:tcPr>
          <w:p w14:paraId="70240A16" w14:textId="77777777" w:rsidR="00B521FB" w:rsidRPr="00A00A4D" w:rsidRDefault="00B521FB" w:rsidP="00D16C1D">
            <w:pPr>
              <w:pStyle w:val="Tablehead0"/>
            </w:pPr>
          </w:p>
        </w:tc>
        <w:tc>
          <w:tcPr>
            <w:tcW w:w="5821" w:type="dxa"/>
            <w:gridSpan w:val="3"/>
            <w:tcBorders>
              <w:top w:val="single" w:sz="6"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31A3CF53" w14:textId="77777777" w:rsidR="00B521FB" w:rsidRPr="00A00A4D" w:rsidRDefault="00B521FB" w:rsidP="00D16C1D">
            <w:pPr>
              <w:pStyle w:val="Tablehead0"/>
            </w:pPr>
            <w:r w:rsidRPr="00A00A4D">
              <w:t>Output power (dBm)</w:t>
            </w:r>
          </w:p>
        </w:tc>
      </w:tr>
      <w:tr w:rsidR="00B521FB" w:rsidRPr="00A00A4D" w14:paraId="07F18ECF" w14:textId="77777777" w:rsidTr="0087703C">
        <w:trPr>
          <w:jc w:val="center"/>
        </w:trPr>
        <w:tc>
          <w:tcPr>
            <w:tcW w:w="1843" w:type="dxa"/>
            <w:tcBorders>
              <w:top w:val="single" w:sz="6"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0E63F10D" w14:textId="77777777" w:rsidR="00B521FB" w:rsidRPr="00A00A4D" w:rsidRDefault="00B521FB" w:rsidP="00D16C1D">
            <w:pPr>
              <w:pStyle w:val="Tabletext"/>
              <w:jc w:val="center"/>
            </w:pPr>
            <w:r w:rsidRPr="00A00A4D">
              <w:t>Class I</w:t>
            </w:r>
          </w:p>
        </w:tc>
        <w:tc>
          <w:tcPr>
            <w:tcW w:w="1843" w:type="dxa"/>
            <w:tcBorders>
              <w:top w:val="single" w:sz="6" w:space="0" w:color="auto"/>
              <w:left w:val="single" w:sz="6" w:space="0" w:color="auto"/>
              <w:bottom w:val="single" w:sz="6" w:space="0" w:color="auto"/>
              <w:right w:val="single" w:sz="4" w:space="0" w:color="auto"/>
            </w:tcBorders>
            <w:tcMar>
              <w:top w:w="0" w:type="dxa"/>
              <w:left w:w="28" w:type="dxa"/>
              <w:bottom w:w="0" w:type="dxa"/>
              <w:right w:w="108" w:type="dxa"/>
            </w:tcMar>
          </w:tcPr>
          <w:p w14:paraId="2B234914" w14:textId="77777777" w:rsidR="00B521FB" w:rsidRPr="00A00A4D" w:rsidRDefault="00B521FB" w:rsidP="00D16C1D">
            <w:pPr>
              <w:pStyle w:val="Tabletext"/>
              <w:jc w:val="center"/>
            </w:pPr>
            <w:r w:rsidRPr="00A00A4D">
              <w:t>23</w:t>
            </w:r>
          </w:p>
        </w:tc>
        <w:tc>
          <w:tcPr>
            <w:tcW w:w="1985" w:type="dxa"/>
            <w:tcBorders>
              <w:top w:val="single" w:sz="6" w:space="0" w:color="auto"/>
              <w:left w:val="single" w:sz="4" w:space="0" w:color="auto"/>
              <w:bottom w:val="single" w:sz="6" w:space="0" w:color="auto"/>
              <w:right w:val="single" w:sz="4" w:space="0" w:color="auto"/>
            </w:tcBorders>
          </w:tcPr>
          <w:p w14:paraId="03B75771" w14:textId="77777777" w:rsidR="00B521FB" w:rsidRPr="00A00A4D" w:rsidRDefault="00B521FB" w:rsidP="00D16C1D">
            <w:pPr>
              <w:pStyle w:val="Tabletext"/>
              <w:jc w:val="center"/>
            </w:pPr>
            <w:r w:rsidRPr="00A00A4D">
              <w:t>23</w:t>
            </w:r>
          </w:p>
        </w:tc>
        <w:tc>
          <w:tcPr>
            <w:tcW w:w="1993" w:type="dxa"/>
            <w:tcBorders>
              <w:top w:val="single" w:sz="6" w:space="0" w:color="auto"/>
              <w:left w:val="single" w:sz="4" w:space="0" w:color="auto"/>
              <w:bottom w:val="single" w:sz="6" w:space="0" w:color="auto"/>
              <w:right w:val="single" w:sz="6" w:space="0" w:color="auto"/>
            </w:tcBorders>
          </w:tcPr>
          <w:p w14:paraId="2BA22EFE" w14:textId="77777777" w:rsidR="00B521FB" w:rsidRPr="00A00A4D" w:rsidRDefault="00B521FB" w:rsidP="00D16C1D">
            <w:pPr>
              <w:pStyle w:val="Tabletext"/>
              <w:jc w:val="center"/>
            </w:pPr>
            <w:r w:rsidRPr="00A00A4D">
              <w:t>23</w:t>
            </w:r>
          </w:p>
        </w:tc>
      </w:tr>
      <w:tr w:rsidR="00B521FB" w:rsidRPr="00A00A4D" w14:paraId="0614FC57" w14:textId="77777777" w:rsidTr="0087703C">
        <w:trPr>
          <w:jc w:val="center"/>
        </w:trPr>
        <w:tc>
          <w:tcPr>
            <w:tcW w:w="1843" w:type="dxa"/>
            <w:tcBorders>
              <w:top w:val="single" w:sz="6" w:space="0" w:color="auto"/>
              <w:left w:val="single" w:sz="6" w:space="0" w:color="auto"/>
              <w:bottom w:val="single" w:sz="6" w:space="0" w:color="auto"/>
              <w:right w:val="single" w:sz="6" w:space="0" w:color="auto"/>
            </w:tcBorders>
            <w:tcMar>
              <w:top w:w="0" w:type="dxa"/>
              <w:left w:w="28" w:type="dxa"/>
              <w:bottom w:w="0" w:type="dxa"/>
              <w:right w:w="108" w:type="dxa"/>
            </w:tcMar>
          </w:tcPr>
          <w:p w14:paraId="59004814" w14:textId="77777777" w:rsidR="00B521FB" w:rsidRPr="00A00A4D" w:rsidRDefault="00B521FB" w:rsidP="00D16C1D">
            <w:pPr>
              <w:pStyle w:val="Tabletext"/>
              <w:jc w:val="center"/>
            </w:pPr>
            <w:r w:rsidRPr="00A00A4D">
              <w:t>Class II</w:t>
            </w:r>
          </w:p>
        </w:tc>
        <w:tc>
          <w:tcPr>
            <w:tcW w:w="1843" w:type="dxa"/>
            <w:tcBorders>
              <w:top w:val="single" w:sz="6" w:space="0" w:color="auto"/>
              <w:left w:val="single" w:sz="6" w:space="0" w:color="auto"/>
              <w:bottom w:val="single" w:sz="6" w:space="0" w:color="auto"/>
              <w:right w:val="single" w:sz="4" w:space="0" w:color="auto"/>
            </w:tcBorders>
            <w:tcMar>
              <w:top w:w="0" w:type="dxa"/>
              <w:left w:w="28" w:type="dxa"/>
              <w:bottom w:w="0" w:type="dxa"/>
              <w:right w:w="108" w:type="dxa"/>
            </w:tcMar>
          </w:tcPr>
          <w:p w14:paraId="7ADA1FE6" w14:textId="77777777" w:rsidR="00B521FB" w:rsidRPr="00A00A4D" w:rsidRDefault="00B521FB" w:rsidP="00D16C1D">
            <w:pPr>
              <w:pStyle w:val="Tabletext"/>
              <w:jc w:val="center"/>
            </w:pPr>
            <w:r w:rsidRPr="00A00A4D">
              <w:t>21</w:t>
            </w:r>
          </w:p>
        </w:tc>
        <w:tc>
          <w:tcPr>
            <w:tcW w:w="1985" w:type="dxa"/>
            <w:tcBorders>
              <w:top w:val="single" w:sz="6" w:space="0" w:color="auto"/>
              <w:left w:val="single" w:sz="4" w:space="0" w:color="auto"/>
              <w:bottom w:val="single" w:sz="6" w:space="0" w:color="auto"/>
              <w:right w:val="single" w:sz="4" w:space="0" w:color="auto"/>
            </w:tcBorders>
          </w:tcPr>
          <w:p w14:paraId="1D06A554" w14:textId="77777777" w:rsidR="00B521FB" w:rsidRPr="00A00A4D" w:rsidRDefault="00B521FB" w:rsidP="00D16C1D">
            <w:pPr>
              <w:pStyle w:val="Tabletext"/>
              <w:jc w:val="center"/>
            </w:pPr>
            <w:r w:rsidRPr="00A00A4D">
              <w:t>21</w:t>
            </w:r>
          </w:p>
        </w:tc>
        <w:tc>
          <w:tcPr>
            <w:tcW w:w="1993" w:type="dxa"/>
            <w:tcBorders>
              <w:top w:val="single" w:sz="6" w:space="0" w:color="auto"/>
              <w:left w:val="single" w:sz="4" w:space="0" w:color="auto"/>
              <w:bottom w:val="single" w:sz="6" w:space="0" w:color="auto"/>
              <w:right w:val="single" w:sz="6" w:space="0" w:color="auto"/>
            </w:tcBorders>
          </w:tcPr>
          <w:p w14:paraId="23015B36" w14:textId="77777777" w:rsidR="00B521FB" w:rsidRPr="00A00A4D" w:rsidRDefault="00B521FB" w:rsidP="00D16C1D">
            <w:pPr>
              <w:pStyle w:val="Tabletext"/>
              <w:jc w:val="center"/>
            </w:pPr>
            <w:r w:rsidRPr="00A00A4D">
              <w:t>21</w:t>
            </w:r>
          </w:p>
        </w:tc>
      </w:tr>
      <w:tr w:rsidR="00B521FB" w:rsidRPr="00A00A4D" w14:paraId="3E3DC140" w14:textId="77777777" w:rsidTr="0087703C">
        <w:trPr>
          <w:jc w:val="center"/>
        </w:trPr>
        <w:tc>
          <w:tcPr>
            <w:tcW w:w="1843" w:type="dxa"/>
            <w:tcBorders>
              <w:top w:val="single" w:sz="6" w:space="0" w:color="auto"/>
              <w:left w:val="single" w:sz="6" w:space="0" w:color="auto"/>
              <w:bottom w:val="single" w:sz="6" w:space="0" w:color="auto"/>
              <w:right w:val="single" w:sz="6" w:space="0" w:color="auto"/>
            </w:tcBorders>
            <w:tcMar>
              <w:top w:w="0" w:type="dxa"/>
              <w:left w:w="28" w:type="dxa"/>
              <w:bottom w:w="0" w:type="dxa"/>
              <w:right w:w="108" w:type="dxa"/>
            </w:tcMar>
          </w:tcPr>
          <w:p w14:paraId="6E214149" w14:textId="77777777" w:rsidR="00B521FB" w:rsidRPr="00A00A4D" w:rsidRDefault="00B521FB" w:rsidP="00D16C1D">
            <w:pPr>
              <w:pStyle w:val="Tabletext"/>
              <w:jc w:val="center"/>
            </w:pPr>
            <w:r w:rsidRPr="00A00A4D">
              <w:t>Class III</w:t>
            </w:r>
          </w:p>
        </w:tc>
        <w:tc>
          <w:tcPr>
            <w:tcW w:w="1843" w:type="dxa"/>
            <w:tcBorders>
              <w:top w:val="single" w:sz="6" w:space="0" w:color="auto"/>
              <w:left w:val="single" w:sz="6" w:space="0" w:color="auto"/>
              <w:bottom w:val="single" w:sz="6" w:space="0" w:color="auto"/>
              <w:right w:val="single" w:sz="4" w:space="0" w:color="auto"/>
            </w:tcBorders>
            <w:tcMar>
              <w:top w:w="0" w:type="dxa"/>
              <w:left w:w="28" w:type="dxa"/>
              <w:bottom w:w="0" w:type="dxa"/>
              <w:right w:w="108" w:type="dxa"/>
            </w:tcMar>
          </w:tcPr>
          <w:p w14:paraId="0CD289C1" w14:textId="77777777" w:rsidR="00B521FB" w:rsidRPr="00A00A4D" w:rsidRDefault="00B521FB" w:rsidP="00D16C1D">
            <w:pPr>
              <w:pStyle w:val="Tabletext"/>
              <w:jc w:val="center"/>
            </w:pPr>
            <w:r w:rsidRPr="00A00A4D">
              <w:t>19</w:t>
            </w:r>
          </w:p>
        </w:tc>
        <w:tc>
          <w:tcPr>
            <w:tcW w:w="1985" w:type="dxa"/>
            <w:tcBorders>
              <w:top w:val="single" w:sz="6" w:space="0" w:color="auto"/>
              <w:left w:val="single" w:sz="4" w:space="0" w:color="auto"/>
              <w:bottom w:val="single" w:sz="6" w:space="0" w:color="auto"/>
              <w:right w:val="single" w:sz="4" w:space="0" w:color="auto"/>
            </w:tcBorders>
          </w:tcPr>
          <w:p w14:paraId="03FB6AE3" w14:textId="77777777" w:rsidR="00B521FB" w:rsidRPr="00A00A4D" w:rsidRDefault="00B521FB" w:rsidP="00D16C1D">
            <w:pPr>
              <w:pStyle w:val="Tabletext"/>
              <w:jc w:val="center"/>
            </w:pPr>
            <w:r w:rsidRPr="00A00A4D">
              <w:t>19</w:t>
            </w:r>
          </w:p>
        </w:tc>
        <w:tc>
          <w:tcPr>
            <w:tcW w:w="1993" w:type="dxa"/>
            <w:tcBorders>
              <w:top w:val="single" w:sz="6" w:space="0" w:color="auto"/>
              <w:left w:val="single" w:sz="4" w:space="0" w:color="auto"/>
              <w:bottom w:val="single" w:sz="6" w:space="0" w:color="auto"/>
              <w:right w:val="single" w:sz="6" w:space="0" w:color="auto"/>
            </w:tcBorders>
          </w:tcPr>
          <w:p w14:paraId="5F403BAA" w14:textId="77777777" w:rsidR="00B521FB" w:rsidRPr="00A00A4D" w:rsidRDefault="00B521FB" w:rsidP="00D16C1D">
            <w:pPr>
              <w:pStyle w:val="Tabletext"/>
              <w:jc w:val="center"/>
            </w:pPr>
            <w:r w:rsidRPr="00A00A4D">
              <w:t>19</w:t>
            </w:r>
          </w:p>
        </w:tc>
      </w:tr>
      <w:tr w:rsidR="00B521FB" w:rsidRPr="00A00A4D" w14:paraId="5D3EC455" w14:textId="77777777" w:rsidTr="0087703C">
        <w:trPr>
          <w:jc w:val="center"/>
        </w:trPr>
        <w:tc>
          <w:tcPr>
            <w:tcW w:w="1843" w:type="dxa"/>
            <w:tcBorders>
              <w:top w:val="single" w:sz="6" w:space="0" w:color="auto"/>
              <w:left w:val="single" w:sz="6" w:space="0" w:color="auto"/>
              <w:bottom w:val="single" w:sz="4" w:space="0" w:color="auto"/>
              <w:right w:val="single" w:sz="6" w:space="0" w:color="auto"/>
            </w:tcBorders>
            <w:tcMar>
              <w:top w:w="0" w:type="dxa"/>
              <w:left w:w="28" w:type="dxa"/>
              <w:bottom w:w="0" w:type="dxa"/>
              <w:right w:w="108" w:type="dxa"/>
            </w:tcMar>
          </w:tcPr>
          <w:p w14:paraId="622B7B94" w14:textId="77777777" w:rsidR="00B521FB" w:rsidRPr="00A00A4D" w:rsidRDefault="00B521FB" w:rsidP="00D16C1D">
            <w:pPr>
              <w:pStyle w:val="Tabletext"/>
              <w:jc w:val="center"/>
            </w:pPr>
            <w:r w:rsidRPr="00A00A4D">
              <w:t>Class IV</w:t>
            </w:r>
          </w:p>
        </w:tc>
        <w:tc>
          <w:tcPr>
            <w:tcW w:w="1843" w:type="dxa"/>
            <w:tcBorders>
              <w:top w:val="single" w:sz="6" w:space="0" w:color="auto"/>
              <w:left w:val="single" w:sz="6" w:space="0" w:color="auto"/>
              <w:bottom w:val="single" w:sz="4" w:space="0" w:color="auto"/>
              <w:right w:val="single" w:sz="4" w:space="0" w:color="auto"/>
            </w:tcBorders>
            <w:tcMar>
              <w:top w:w="0" w:type="dxa"/>
              <w:left w:w="28" w:type="dxa"/>
              <w:bottom w:w="0" w:type="dxa"/>
              <w:right w:w="108" w:type="dxa"/>
            </w:tcMar>
          </w:tcPr>
          <w:p w14:paraId="3930D9F9" w14:textId="77777777" w:rsidR="00B521FB" w:rsidRPr="00A00A4D" w:rsidRDefault="00B521FB" w:rsidP="00D16C1D">
            <w:pPr>
              <w:pStyle w:val="Tabletext"/>
              <w:jc w:val="center"/>
            </w:pPr>
            <w:r w:rsidRPr="00A00A4D">
              <w:t>10</w:t>
            </w:r>
          </w:p>
        </w:tc>
        <w:tc>
          <w:tcPr>
            <w:tcW w:w="1985" w:type="dxa"/>
            <w:tcBorders>
              <w:top w:val="single" w:sz="6" w:space="0" w:color="auto"/>
              <w:left w:val="single" w:sz="4" w:space="0" w:color="auto"/>
              <w:bottom w:val="single" w:sz="4" w:space="0" w:color="auto"/>
              <w:right w:val="single" w:sz="4" w:space="0" w:color="auto"/>
            </w:tcBorders>
          </w:tcPr>
          <w:p w14:paraId="2226ECF1" w14:textId="77777777" w:rsidR="00B521FB" w:rsidRPr="00A00A4D" w:rsidRDefault="00B521FB" w:rsidP="00D16C1D">
            <w:pPr>
              <w:pStyle w:val="Tabletext"/>
              <w:jc w:val="center"/>
            </w:pPr>
            <w:r w:rsidRPr="00A00A4D">
              <w:t>10</w:t>
            </w:r>
          </w:p>
        </w:tc>
        <w:tc>
          <w:tcPr>
            <w:tcW w:w="1993" w:type="dxa"/>
            <w:tcBorders>
              <w:top w:val="single" w:sz="6" w:space="0" w:color="auto"/>
              <w:left w:val="single" w:sz="4" w:space="0" w:color="auto"/>
              <w:bottom w:val="single" w:sz="4" w:space="0" w:color="auto"/>
              <w:right w:val="single" w:sz="6" w:space="0" w:color="auto"/>
            </w:tcBorders>
          </w:tcPr>
          <w:p w14:paraId="4A5C97F7" w14:textId="77777777" w:rsidR="00B521FB" w:rsidRPr="00A00A4D" w:rsidRDefault="00B521FB" w:rsidP="00D16C1D">
            <w:pPr>
              <w:pStyle w:val="Tabletext"/>
              <w:jc w:val="center"/>
            </w:pPr>
            <w:r w:rsidRPr="00A00A4D">
              <w:t>10</w:t>
            </w:r>
          </w:p>
        </w:tc>
      </w:tr>
      <w:tr w:rsidR="00B521FB" w:rsidRPr="00A00A4D" w14:paraId="0A743258" w14:textId="77777777" w:rsidTr="0087703C">
        <w:trPr>
          <w:jc w:val="center"/>
        </w:trPr>
        <w:tc>
          <w:tcPr>
            <w:tcW w:w="7664" w:type="dxa"/>
            <w:gridSpan w:val="4"/>
            <w:tcBorders>
              <w:top w:val="single" w:sz="4" w:space="0" w:color="auto"/>
              <w:left w:val="nil"/>
              <w:bottom w:val="nil"/>
              <w:right w:val="nil"/>
            </w:tcBorders>
            <w:tcMar>
              <w:top w:w="0" w:type="dxa"/>
              <w:left w:w="28" w:type="dxa"/>
              <w:bottom w:w="0" w:type="dxa"/>
              <w:right w:w="108" w:type="dxa"/>
            </w:tcMar>
          </w:tcPr>
          <w:p w14:paraId="4BFED668" w14:textId="7ECC182B" w:rsidR="00B521FB" w:rsidRPr="00A00A4D" w:rsidRDefault="00B521FB" w:rsidP="0087703C">
            <w:pPr>
              <w:pStyle w:val="Tabletext"/>
            </w:pPr>
            <w:r w:rsidRPr="00A00A4D">
              <w:t xml:space="preserve">NOTE 1: The measurement bandwidth equals to the transmission bandwidth of the operating channel bandwidth defined in Table </w:t>
            </w:r>
            <w:r w:rsidR="00C03F60">
              <w:t>A4-3</w:t>
            </w:r>
            <w:r w:rsidRPr="00A00A4D">
              <w:t>.</w:t>
            </w:r>
          </w:p>
        </w:tc>
      </w:tr>
    </w:tbl>
    <w:p w14:paraId="26BC164A" w14:textId="77777777" w:rsidR="00B521FB" w:rsidRPr="00A00A4D" w:rsidRDefault="00B521FB" w:rsidP="00B521FB">
      <w:pPr>
        <w:pStyle w:val="Tablefin0"/>
        <w:rPr>
          <w:lang w:val="en-GB"/>
        </w:rPr>
      </w:pPr>
    </w:p>
    <w:p w14:paraId="18AFD0D4" w14:textId="77777777" w:rsidR="00B521FB" w:rsidRPr="00A00A4D" w:rsidRDefault="00B521FB" w:rsidP="00B521FB">
      <w:pPr>
        <w:pStyle w:val="Heading2"/>
      </w:pPr>
      <w:bookmarkStart w:id="384" w:name="_Toc228874084"/>
      <w:r w:rsidRPr="00A00A4D">
        <w:t>2.4</w:t>
      </w:r>
      <w:r w:rsidRPr="00A00A4D">
        <w:tab/>
        <w:t>Out of band emissions</w:t>
      </w:r>
      <w:bookmarkEnd w:id="384"/>
    </w:p>
    <w:p w14:paraId="2BEB147B" w14:textId="77777777" w:rsidR="00B521FB" w:rsidRPr="00A00A4D" w:rsidRDefault="00B521FB" w:rsidP="00B521FB">
      <w:pPr>
        <w:rPr>
          <w:lang w:eastAsia="ko-KR"/>
        </w:rPr>
      </w:pPr>
      <w:r w:rsidRPr="00A00A4D">
        <w:t>The out-of-band emissions are unwanted emissions immediately outside the assigned channel bandwidth resulting from the modulation process and non-linearity in the transmitter but excluding spurious emissions.</w:t>
      </w:r>
    </w:p>
    <w:p w14:paraId="747D86C0" w14:textId="5DDCEE4F" w:rsidR="00B521FB" w:rsidRPr="00A00A4D" w:rsidRDefault="00B521FB" w:rsidP="00B521FB">
      <w:pPr>
        <w:rPr>
          <w:snapToGrid w:val="0"/>
        </w:rPr>
      </w:pPr>
      <w:r w:rsidRPr="00A00A4D">
        <w:t>The spectrum emission mask of the radio device (RD) applies to frequencies (</w:t>
      </w:r>
      <w:proofErr w:type="spellStart"/>
      <w:r w:rsidRPr="00A00A4D">
        <w:t>Δ</w:t>
      </w:r>
      <w:r w:rsidRPr="00A00A4D">
        <w:rPr>
          <w:i/>
          <w:iCs/>
        </w:rPr>
        <w:t>f</w:t>
      </w:r>
      <w:r w:rsidRPr="00A00A4D">
        <w:rPr>
          <w:i/>
          <w:iCs/>
          <w:vertAlign w:val="subscript"/>
        </w:rPr>
        <w:t>OOB</w:t>
      </w:r>
      <w:proofErr w:type="spellEnd"/>
      <w:r w:rsidRPr="00A00A4D">
        <w:rPr>
          <w:snapToGrid w:val="0"/>
        </w:rPr>
        <w:t>)</w:t>
      </w:r>
      <w:r w:rsidRPr="00A00A4D">
        <w:t xml:space="preserve"> starting from the </w:t>
      </w:r>
      <w:r w:rsidRPr="00A00A4D">
        <w:rPr>
          <w:rFonts w:ascii="Symbol" w:eastAsia="Symbol" w:hAnsi="Symbol" w:cs="Symbol"/>
        </w:rPr>
        <w:t></w:t>
      </w:r>
      <w:r w:rsidRPr="00A00A4D">
        <w:t xml:space="preserve"> edge (from </w:t>
      </w:r>
      <m:oMath>
        <m:sSub>
          <m:sSubPr>
            <m:ctrlPr>
              <w:rPr>
                <w:rFonts w:ascii="Cambria Math" w:hAnsi="Cambria Math"/>
                <w:i/>
                <w:szCs w:val="24"/>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szCs w:val="24"/>
              </w:rPr>
            </m:ctrlPr>
          </m:sSubPr>
          <m:e>
            <m:r>
              <w:rPr>
                <w:rFonts w:ascii="Cambria Math" w:hAnsi="Cambria Math"/>
              </w:rPr>
              <m:t>B</m:t>
            </m:r>
          </m:e>
          <m:sub>
            <m:r>
              <w:rPr>
                <w:rFonts w:ascii="Cambria Math" w:hAnsi="Cambria Math"/>
              </w:rPr>
              <m:t>N</m:t>
            </m:r>
          </m:sub>
        </m:sSub>
        <m:r>
          <w:rPr>
            <w:rFonts w:ascii="Cambria Math" w:hAnsi="Cambria Math"/>
          </w:rPr>
          <m:t>/2</m:t>
        </m:r>
      </m:oMath>
      <w:r w:rsidRPr="00A00A4D">
        <w:t xml:space="preserve"> or from </w:t>
      </w:r>
      <m:oMath>
        <m:sSub>
          <m:sSubPr>
            <m:ctrlPr>
              <w:rPr>
                <w:rFonts w:ascii="Cambria Math" w:hAnsi="Cambria Math"/>
                <w:i/>
                <w:szCs w:val="24"/>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szCs w:val="24"/>
              </w:rPr>
            </m:ctrlPr>
          </m:sSubPr>
          <m:e>
            <m:r>
              <w:rPr>
                <w:rFonts w:ascii="Cambria Math" w:hAnsi="Cambria Math"/>
              </w:rPr>
              <m:t>B</m:t>
            </m:r>
          </m:e>
          <m:sub>
            <m:r>
              <w:rPr>
                <w:rFonts w:ascii="Cambria Math" w:hAnsi="Cambria Math"/>
              </w:rPr>
              <m:t>N</m:t>
            </m:r>
          </m:sub>
        </m:sSub>
        <m:r>
          <w:rPr>
            <w:rFonts w:ascii="Cambria Math" w:hAnsi="Cambria Math"/>
          </w:rPr>
          <m:t>/2</m:t>
        </m:r>
      </m:oMath>
      <w:r w:rsidRPr="00A00A4D">
        <w:t>) of the assigned channel. For frequencies offset greater than Δ</w:t>
      </w:r>
      <w:proofErr w:type="spellStart"/>
      <w:r w:rsidRPr="00A00A4D">
        <w:rPr>
          <w:i/>
          <w:iCs/>
        </w:rPr>
        <w:t>f</w:t>
      </w:r>
      <w:r w:rsidRPr="00A00A4D">
        <w:rPr>
          <w:i/>
          <w:iCs/>
          <w:vertAlign w:val="subscript"/>
        </w:rPr>
        <w:t>OOB</w:t>
      </w:r>
      <w:proofErr w:type="spellEnd"/>
      <w:r w:rsidRPr="00A00A4D">
        <w:rPr>
          <w:snapToGrid w:val="0"/>
        </w:rPr>
        <w:t xml:space="preserve"> as specified in Table </w:t>
      </w:r>
      <w:r w:rsidR="009C62DE">
        <w:rPr>
          <w:snapToGrid w:val="0"/>
        </w:rPr>
        <w:t>A4-5</w:t>
      </w:r>
      <w:r w:rsidRPr="00A00A4D">
        <w:rPr>
          <w:snapToGrid w:val="0"/>
        </w:rPr>
        <w:t xml:space="preserve">, the spurious requirements in </w:t>
      </w:r>
      <w:r w:rsidR="009C62DE">
        <w:rPr>
          <w:snapToGrid w:val="0"/>
        </w:rPr>
        <w:t>§</w:t>
      </w:r>
      <w:r w:rsidRPr="00A00A4D">
        <w:rPr>
          <w:snapToGrid w:val="0"/>
        </w:rPr>
        <w:t xml:space="preserve"> 2.5 are applicable.</w:t>
      </w:r>
    </w:p>
    <w:p w14:paraId="0EA76C50" w14:textId="3B46BDFF" w:rsidR="00B521FB" w:rsidRPr="00A00A4D" w:rsidRDefault="009C62DE" w:rsidP="00B521FB">
      <w:pPr>
        <w:pStyle w:val="TableNo"/>
      </w:pPr>
      <w:r w:rsidRPr="00A00A4D">
        <w:t xml:space="preserve">TABLE </w:t>
      </w:r>
      <w:r>
        <w:t>A4-5</w:t>
      </w:r>
    </w:p>
    <w:p w14:paraId="47F2F694" w14:textId="77777777" w:rsidR="00B521FB" w:rsidRPr="00A00A4D" w:rsidRDefault="00B521FB" w:rsidP="00B521FB">
      <w:pPr>
        <w:pStyle w:val="Tabletitle"/>
      </w:pPr>
      <w:r w:rsidRPr="00A00A4D">
        <w:t>Spectrum emission limits 30</w:t>
      </w:r>
      <w:r>
        <w:t xml:space="preserve"> </w:t>
      </w:r>
      <w:r w:rsidRPr="00A00A4D">
        <w:t>kHz measurement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3"/>
        <w:gridCol w:w="2333"/>
        <w:gridCol w:w="3111"/>
        <w:gridCol w:w="2022"/>
      </w:tblGrid>
      <w:tr w:rsidR="00B521FB" w:rsidRPr="001E2B66" w14:paraId="5943ACCE" w14:textId="77777777" w:rsidTr="009C62DE">
        <w:trPr>
          <w:jc w:val="center"/>
        </w:trPr>
        <w:tc>
          <w:tcPr>
            <w:tcW w:w="4506" w:type="dxa"/>
            <w:gridSpan w:val="2"/>
            <w:tcBorders>
              <w:top w:val="single" w:sz="4" w:space="0" w:color="auto"/>
              <w:left w:val="single" w:sz="4" w:space="0" w:color="auto"/>
              <w:bottom w:val="single" w:sz="4" w:space="0" w:color="auto"/>
              <w:right w:val="single" w:sz="4" w:space="0" w:color="auto"/>
            </w:tcBorders>
            <w:hideMark/>
          </w:tcPr>
          <w:p w14:paraId="4EEA6A79" w14:textId="77777777" w:rsidR="00B521FB" w:rsidRPr="001E2B66" w:rsidRDefault="006A364D" w:rsidP="00D16C1D">
            <w:pPr>
              <w:pStyle w:val="Tabletitle"/>
              <w:rPr>
                <w:rFonts w:asciiTheme="majorBidi" w:hAnsiTheme="majorBidi" w:cstheme="majorBidi"/>
                <w:sz w:val="22"/>
                <w:szCs w:val="22"/>
              </w:rPr>
            </w:pPr>
            <m:oMathPara>
              <m:oMath>
                <m:sSub>
                  <m:sSubPr>
                    <m:ctrlPr>
                      <w:rPr>
                        <w:rFonts w:ascii="Cambria Math" w:hAnsi="Cambria Math" w:cstheme="majorBidi"/>
                        <w:sz w:val="22"/>
                        <w:szCs w:val="22"/>
                      </w:rPr>
                    </m:ctrlPr>
                  </m:sSubPr>
                  <m:e>
                    <m:r>
                      <m:rPr>
                        <m:sty m:val="b"/>
                      </m:rPr>
                      <w:rPr>
                        <w:rFonts w:ascii="Cambria Math" w:hAnsi="Cambria Math" w:cstheme="majorBidi"/>
                        <w:sz w:val="22"/>
                        <w:szCs w:val="22"/>
                      </w:rPr>
                      <m:t>Δ</m:t>
                    </m:r>
                    <m:r>
                      <m:rPr>
                        <m:sty m:val="bi"/>
                      </m:rPr>
                      <w:rPr>
                        <w:rFonts w:ascii="Cambria Math" w:hAnsi="Cambria Math" w:cstheme="majorBidi"/>
                        <w:sz w:val="22"/>
                        <w:szCs w:val="22"/>
                      </w:rPr>
                      <m:t>f</m:t>
                    </m:r>
                  </m:e>
                  <m:sub>
                    <m:r>
                      <m:rPr>
                        <m:sty m:val="bi"/>
                      </m:rPr>
                      <w:rPr>
                        <w:rFonts w:ascii="Cambria Math" w:hAnsi="Cambria Math" w:cstheme="majorBidi"/>
                        <w:sz w:val="22"/>
                        <w:szCs w:val="22"/>
                      </w:rPr>
                      <m:t>oob</m:t>
                    </m:r>
                  </m:sub>
                </m:sSub>
              </m:oMath>
            </m:oMathPara>
          </w:p>
        </w:tc>
        <w:tc>
          <w:tcPr>
            <w:tcW w:w="3111" w:type="dxa"/>
            <w:vMerge w:val="restart"/>
            <w:tcBorders>
              <w:top w:val="single" w:sz="4" w:space="0" w:color="auto"/>
              <w:left w:val="single" w:sz="4" w:space="0" w:color="auto"/>
              <w:bottom w:val="single" w:sz="4" w:space="0" w:color="auto"/>
              <w:right w:val="single" w:sz="4" w:space="0" w:color="auto"/>
            </w:tcBorders>
            <w:hideMark/>
          </w:tcPr>
          <w:p w14:paraId="12039494" w14:textId="5D272B0F" w:rsidR="00B521FB" w:rsidRPr="001E2B66" w:rsidRDefault="00B521FB" w:rsidP="00D16C1D">
            <w:pPr>
              <w:pStyle w:val="Tabletitle"/>
              <w:rPr>
                <w:rFonts w:asciiTheme="majorBidi" w:hAnsiTheme="majorBidi" w:cstheme="majorBidi"/>
                <w:sz w:val="22"/>
                <w:szCs w:val="22"/>
              </w:rPr>
            </w:pPr>
            <w:r w:rsidRPr="001E2B66">
              <w:rPr>
                <w:rFonts w:asciiTheme="majorBidi" w:hAnsiTheme="majorBidi" w:cstheme="majorBidi"/>
                <w:sz w:val="22"/>
                <w:szCs w:val="22"/>
              </w:rPr>
              <w:t xml:space="preserve">Limit </w:t>
            </w:r>
            <w:r w:rsidR="00C03F60">
              <w:rPr>
                <w:rFonts w:asciiTheme="majorBidi" w:hAnsiTheme="majorBidi" w:cstheme="majorBidi"/>
                <w:sz w:val="22"/>
                <w:szCs w:val="22"/>
              </w:rPr>
              <w:br/>
            </w:r>
            <w:r w:rsidRPr="001E2B66">
              <w:rPr>
                <w:rFonts w:asciiTheme="majorBidi" w:hAnsiTheme="majorBidi" w:cstheme="majorBidi"/>
                <w:sz w:val="22"/>
                <w:szCs w:val="22"/>
              </w:rPr>
              <w:t>(dBm)</w:t>
            </w:r>
          </w:p>
        </w:tc>
        <w:tc>
          <w:tcPr>
            <w:tcW w:w="2022" w:type="dxa"/>
            <w:vMerge w:val="restart"/>
            <w:tcBorders>
              <w:top w:val="single" w:sz="4" w:space="0" w:color="auto"/>
              <w:left w:val="single" w:sz="4" w:space="0" w:color="auto"/>
              <w:bottom w:val="single" w:sz="4" w:space="0" w:color="auto"/>
              <w:right w:val="single" w:sz="4" w:space="0" w:color="auto"/>
            </w:tcBorders>
            <w:hideMark/>
          </w:tcPr>
          <w:p w14:paraId="2E67A578" w14:textId="08806F9E" w:rsidR="00B521FB" w:rsidRPr="001E2B66" w:rsidRDefault="00B521FB" w:rsidP="00D16C1D">
            <w:pPr>
              <w:pStyle w:val="Tabletitle"/>
              <w:rPr>
                <w:rFonts w:asciiTheme="majorBidi" w:hAnsiTheme="majorBidi" w:cstheme="majorBidi"/>
                <w:sz w:val="22"/>
                <w:szCs w:val="22"/>
              </w:rPr>
            </w:pPr>
            <w:r w:rsidRPr="001E2B66">
              <w:rPr>
                <w:rFonts w:asciiTheme="majorBidi" w:hAnsiTheme="majorBidi" w:cstheme="majorBidi"/>
                <w:sz w:val="22"/>
                <w:szCs w:val="22"/>
              </w:rPr>
              <w:t>Measurement Band</w:t>
            </w:r>
            <w:r w:rsidR="009C62DE" w:rsidRPr="001E2B66">
              <w:rPr>
                <w:rFonts w:asciiTheme="majorBidi" w:hAnsiTheme="majorBidi" w:cstheme="majorBidi"/>
                <w:sz w:val="22"/>
                <w:szCs w:val="22"/>
              </w:rPr>
              <w:t>w</w:t>
            </w:r>
            <w:r w:rsidRPr="001E2B66">
              <w:rPr>
                <w:rFonts w:asciiTheme="majorBidi" w:hAnsiTheme="majorBidi" w:cstheme="majorBidi"/>
                <w:sz w:val="22"/>
                <w:szCs w:val="22"/>
              </w:rPr>
              <w:t xml:space="preserve">idth </w:t>
            </w:r>
            <w:r w:rsidR="009C62DE" w:rsidRPr="001E2B66">
              <w:rPr>
                <w:rFonts w:asciiTheme="majorBidi" w:hAnsiTheme="majorBidi" w:cstheme="majorBidi"/>
                <w:sz w:val="22"/>
                <w:szCs w:val="22"/>
              </w:rPr>
              <w:br/>
            </w:r>
            <w:r w:rsidRPr="001E2B66">
              <w:rPr>
                <w:rFonts w:asciiTheme="majorBidi" w:hAnsiTheme="majorBidi" w:cstheme="majorBidi"/>
                <w:sz w:val="22"/>
                <w:szCs w:val="22"/>
              </w:rPr>
              <w:t>(</w:t>
            </w:r>
            <w:r w:rsidR="009C62DE" w:rsidRPr="001E2B66">
              <w:rPr>
                <w:rFonts w:asciiTheme="majorBidi" w:hAnsiTheme="majorBidi" w:cstheme="majorBidi"/>
                <w:sz w:val="22"/>
                <w:szCs w:val="22"/>
              </w:rPr>
              <w:t>kHz</w:t>
            </w:r>
            <w:r w:rsidRPr="001E2B66">
              <w:rPr>
                <w:rFonts w:asciiTheme="majorBidi" w:hAnsiTheme="majorBidi" w:cstheme="majorBidi"/>
                <w:sz w:val="22"/>
                <w:szCs w:val="22"/>
              </w:rPr>
              <w:t>)</w:t>
            </w:r>
          </w:p>
        </w:tc>
      </w:tr>
      <w:tr w:rsidR="00B521FB" w:rsidRPr="001E2B66" w14:paraId="1CA8CBC4" w14:textId="77777777" w:rsidTr="009C62DE">
        <w:trPr>
          <w:jc w:val="center"/>
        </w:trPr>
        <w:tc>
          <w:tcPr>
            <w:tcW w:w="2173" w:type="dxa"/>
            <w:tcBorders>
              <w:top w:val="single" w:sz="4" w:space="0" w:color="auto"/>
              <w:left w:val="single" w:sz="4" w:space="0" w:color="auto"/>
              <w:bottom w:val="single" w:sz="4" w:space="0" w:color="auto"/>
              <w:right w:val="single" w:sz="4" w:space="0" w:color="auto"/>
            </w:tcBorders>
            <w:hideMark/>
          </w:tcPr>
          <w:p w14:paraId="14494E3A" w14:textId="77777777" w:rsidR="00B521FB" w:rsidRPr="001E2B66" w:rsidRDefault="006A364D" w:rsidP="00D16C1D">
            <w:pPr>
              <w:pStyle w:val="Tabletitle"/>
              <w:rPr>
                <w:rFonts w:asciiTheme="majorBidi" w:hAnsiTheme="majorBidi" w:cstheme="majorBidi"/>
                <w:sz w:val="22"/>
                <w:szCs w:val="22"/>
              </w:rPr>
            </w:pPr>
            <m:oMath>
              <m:sSub>
                <m:sSubPr>
                  <m:ctrlPr>
                    <w:rPr>
                      <w:rFonts w:ascii="Cambria Math" w:eastAsia="MS Mincho" w:hAnsi="Cambria Math" w:cstheme="majorBid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
                </m:rPr>
                <w:rPr>
                  <w:rFonts w:ascii="Cambria Math" w:eastAsia="MS Mincho" w:hAnsi="Cambria Math" w:cstheme="majorBidi"/>
                  <w:sz w:val="22"/>
                  <w:szCs w:val="22"/>
                </w:rPr>
                <m:t>/2</m:t>
              </m:r>
            </m:oMath>
            <w:r w:rsidR="00B521FB" w:rsidRPr="001E2B66">
              <w:rPr>
                <w:rFonts w:asciiTheme="majorBidi" w:hAnsiTheme="majorBidi" w:cstheme="majorBidi"/>
                <w:sz w:val="22"/>
                <w:szCs w:val="22"/>
              </w:rPr>
              <w:t xml:space="preserve"> </w:t>
            </w:r>
            <m:oMath>
              <m:r>
                <m:rPr>
                  <m:sty m:val="b"/>
                </m:rPr>
                <w:rPr>
                  <w:rFonts w:ascii="Cambria Math" w:hAnsi="Cambria Math" w:cstheme="majorBidi"/>
                  <w:sz w:val="22"/>
                  <w:szCs w:val="22"/>
                </w:rPr>
                <m:t>≥</m:t>
              </m:r>
            </m:oMath>
            <w:r w:rsidR="00B521FB" w:rsidRPr="001E2B66">
              <w:rPr>
                <w:rFonts w:asciiTheme="majorBidi" w:hAnsiTheme="majorBidi" w:cstheme="majorBidi"/>
                <w:sz w:val="22"/>
                <w:szCs w:val="22"/>
              </w:rPr>
              <w:t xml:space="preserve"> 1 MHz</w:t>
            </w:r>
          </w:p>
        </w:tc>
        <w:tc>
          <w:tcPr>
            <w:tcW w:w="2333" w:type="dxa"/>
            <w:tcBorders>
              <w:top w:val="single" w:sz="4" w:space="0" w:color="auto"/>
              <w:left w:val="single" w:sz="4" w:space="0" w:color="auto"/>
              <w:bottom w:val="single" w:sz="4" w:space="0" w:color="auto"/>
              <w:right w:val="single" w:sz="4" w:space="0" w:color="auto"/>
            </w:tcBorders>
          </w:tcPr>
          <w:p w14:paraId="5B4AD66B" w14:textId="77777777" w:rsidR="00B521FB" w:rsidRPr="001E2B66" w:rsidRDefault="006A364D" w:rsidP="00D16C1D">
            <w:pPr>
              <w:pStyle w:val="Tabletitle"/>
              <w:rPr>
                <w:rFonts w:asciiTheme="majorBidi" w:hAnsiTheme="majorBidi" w:cstheme="majorBidi"/>
                <w:sz w:val="22"/>
                <w:szCs w:val="22"/>
              </w:rPr>
            </w:pPr>
            <m:oMath>
              <m:sSub>
                <m:sSubPr>
                  <m:ctrlPr>
                    <w:rPr>
                      <w:rFonts w:ascii="Cambria Math" w:eastAsia="MS Mincho" w:hAnsi="Cambria Math" w:cstheme="majorBid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
                </m:rPr>
                <w:rPr>
                  <w:rFonts w:ascii="Cambria Math" w:eastAsia="MS Mincho" w:hAnsi="Cambria Math" w:cstheme="majorBidi"/>
                  <w:sz w:val="22"/>
                  <w:szCs w:val="22"/>
                </w:rPr>
                <m:t>/2</m:t>
              </m:r>
            </m:oMath>
            <w:r w:rsidR="00B521FB" w:rsidRPr="001E2B66">
              <w:rPr>
                <w:rFonts w:asciiTheme="majorBidi" w:hAnsiTheme="majorBidi" w:cstheme="majorBidi"/>
                <w:sz w:val="22"/>
                <w:szCs w:val="22"/>
              </w:rPr>
              <w:t xml:space="preserve"> &lt; 1 MHz</w:t>
            </w:r>
          </w:p>
        </w:tc>
        <w:tc>
          <w:tcPr>
            <w:tcW w:w="3111" w:type="dxa"/>
            <w:vMerge/>
            <w:tcBorders>
              <w:top w:val="single" w:sz="4" w:space="0" w:color="auto"/>
              <w:left w:val="single" w:sz="4" w:space="0" w:color="auto"/>
              <w:bottom w:val="single" w:sz="4" w:space="0" w:color="auto"/>
              <w:right w:val="single" w:sz="4" w:space="0" w:color="auto"/>
            </w:tcBorders>
            <w:vAlign w:val="center"/>
            <w:hideMark/>
          </w:tcPr>
          <w:p w14:paraId="6110AE6C" w14:textId="77777777" w:rsidR="00B521FB" w:rsidRPr="001E2B66" w:rsidRDefault="00B521FB" w:rsidP="00D16C1D">
            <w:pPr>
              <w:overflowPunct/>
              <w:autoSpaceDE/>
              <w:autoSpaceDN/>
              <w:adjustRightInd/>
              <w:spacing w:line="276" w:lineRule="auto"/>
              <w:rPr>
                <w:rFonts w:asciiTheme="majorBidi" w:hAnsiTheme="majorBidi" w:cstheme="majorBidi"/>
                <w:b/>
                <w:sz w:val="22"/>
                <w:szCs w:val="22"/>
              </w:rPr>
            </w:pP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5800401F" w14:textId="77777777" w:rsidR="00B521FB" w:rsidRPr="001E2B66" w:rsidRDefault="00B521FB" w:rsidP="00D16C1D">
            <w:pPr>
              <w:overflowPunct/>
              <w:autoSpaceDE/>
              <w:autoSpaceDN/>
              <w:adjustRightInd/>
              <w:spacing w:line="276" w:lineRule="auto"/>
              <w:rPr>
                <w:rFonts w:asciiTheme="majorBidi" w:hAnsiTheme="majorBidi" w:cstheme="majorBidi"/>
                <w:b/>
                <w:sz w:val="22"/>
                <w:szCs w:val="22"/>
              </w:rPr>
            </w:pPr>
          </w:p>
        </w:tc>
      </w:tr>
      <w:tr w:rsidR="00B521FB" w:rsidRPr="001E2B66" w14:paraId="1B1A2344" w14:textId="77777777" w:rsidTr="009C62DE">
        <w:trPr>
          <w:jc w:val="center"/>
        </w:trPr>
        <w:tc>
          <w:tcPr>
            <w:tcW w:w="2173" w:type="dxa"/>
            <w:tcBorders>
              <w:top w:val="single" w:sz="4" w:space="0" w:color="auto"/>
              <w:left w:val="single" w:sz="4" w:space="0" w:color="auto"/>
              <w:bottom w:val="single" w:sz="4" w:space="0" w:color="auto"/>
              <w:right w:val="single" w:sz="4" w:space="0" w:color="auto"/>
            </w:tcBorders>
          </w:tcPr>
          <w:p w14:paraId="129DE444" w14:textId="77777777" w:rsidR="00B521FB" w:rsidRPr="001E2B66" w:rsidRDefault="00B521FB" w:rsidP="00D16C1D">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w:t>
            </w:r>
          </w:p>
        </w:tc>
        <w:tc>
          <w:tcPr>
            <w:tcW w:w="2333" w:type="dxa"/>
            <w:tcBorders>
              <w:top w:val="single" w:sz="4" w:space="0" w:color="auto"/>
              <w:left w:val="single" w:sz="4" w:space="0" w:color="auto"/>
              <w:bottom w:val="single" w:sz="4" w:space="0" w:color="auto"/>
              <w:right w:val="single" w:sz="4" w:space="0" w:color="auto"/>
            </w:tcBorders>
            <w:hideMark/>
          </w:tcPr>
          <w:p w14:paraId="4E4AB1CF" w14:textId="235BAF29" w:rsidR="00B521FB" w:rsidRPr="001E2B66" w:rsidRDefault="009C62DE" w:rsidP="00D16C1D">
            <w:pPr>
              <w:pStyle w:val="Tabletitle"/>
              <w:rPr>
                <w:rFonts w:asciiTheme="majorBidi" w:hAnsiTheme="majorBidi" w:cstheme="majorBidi"/>
                <w:b w:val="0"/>
                <w:bCs/>
                <w:sz w:val="22"/>
                <w:szCs w:val="22"/>
              </w:rPr>
            </w:pPr>
            <m:oMath>
              <m:r>
                <m:rPr>
                  <m:sty m:val="bi"/>
                </m:rPr>
                <w:rPr>
                  <w:rFonts w:ascii="Cambria Math" w:eastAsia="MS Mincho" w:hAnsi="Cambria Math" w:cstheme="majorBidi"/>
                  <w:sz w:val="22"/>
                  <w:szCs w:val="22"/>
                </w:rPr>
                <m:t xml:space="preserve"> </m:t>
              </m:r>
            </m:oMath>
            <w:r w:rsidR="00B521FB" w:rsidRPr="001E2B66">
              <w:rPr>
                <w:rFonts w:asciiTheme="majorBidi" w:hAnsiTheme="majorBidi" w:cstheme="majorBidi"/>
                <w:b w:val="0"/>
                <w:bCs/>
                <w:sz w:val="22"/>
                <w:szCs w:val="22"/>
              </w:rPr>
              <w:t xml:space="preserve">0 to </w:t>
            </w:r>
            <m:oMath>
              <m:sSub>
                <m:sSubPr>
                  <m:ctrlPr>
                    <w:rPr>
                      <w:rFonts w:ascii="Cambria Math" w:eastAsia="MS Mincho" w:hAnsi="Cambria Math" w:cstheme="majorBidi"/>
                      <w:b w:val="0"/>
                      <w:bCs/>
                      <w: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i"/>
                </m:rPr>
                <w:rPr>
                  <w:rFonts w:ascii="Cambria Math" w:eastAsia="MS Mincho" w:hAnsi="Cambria Math" w:cstheme="majorBidi"/>
                  <w:sz w:val="22"/>
                  <w:szCs w:val="22"/>
                </w:rPr>
                <m:t>/2</m:t>
              </m:r>
            </m:oMath>
          </w:p>
        </w:tc>
        <w:tc>
          <w:tcPr>
            <w:tcW w:w="3111" w:type="dxa"/>
            <w:tcBorders>
              <w:top w:val="single" w:sz="4" w:space="0" w:color="auto"/>
              <w:left w:val="single" w:sz="4" w:space="0" w:color="auto"/>
              <w:bottom w:val="single" w:sz="4" w:space="0" w:color="auto"/>
              <w:right w:val="single" w:sz="4" w:space="0" w:color="auto"/>
            </w:tcBorders>
            <w:hideMark/>
          </w:tcPr>
          <w:p w14:paraId="22943961" w14:textId="6DE9EC44" w:rsidR="00B521FB" w:rsidRPr="001E2B66" w:rsidRDefault="009C62DE" w:rsidP="00D16C1D">
            <w:pPr>
              <w:pStyle w:val="Tabletitle"/>
              <w:rPr>
                <w:rFonts w:asciiTheme="majorBidi" w:hAnsiTheme="majorBidi" w:cstheme="majorBidi"/>
                <w:b w:val="0"/>
                <w:bCs/>
                <w:sz w:val="22"/>
                <w:szCs w:val="22"/>
              </w:rPr>
            </w:pPr>
            <m:oMathPara>
              <m:oMath>
                <m:r>
                  <m:rPr>
                    <m:sty m:val="bi"/>
                  </m:rPr>
                  <w:rPr>
                    <w:rFonts w:ascii="Cambria Math" w:hAnsi="Cambria Math" w:cstheme="majorBidi"/>
                    <w:sz w:val="22"/>
                    <w:szCs w:val="22"/>
                  </w:rPr>
                  <m:t xml:space="preserve">-10-10 </m:t>
                </m:r>
                <m:r>
                  <m:rPr>
                    <m:sty m:val="b"/>
                  </m:rPr>
                  <w:rPr>
                    <w:rFonts w:ascii="Cambria Math" w:hAnsi="Cambria Math" w:cstheme="majorBidi"/>
                    <w:sz w:val="22"/>
                    <w:szCs w:val="22"/>
                  </w:rPr>
                  <m:t>log</m:t>
                </m:r>
                <m:r>
                  <m:rPr>
                    <m:sty m:val="bi"/>
                  </m:rPr>
                  <w:rPr>
                    <w:rFonts w:ascii="Cambria Math" w:hAnsi="Cambria Math" w:cstheme="majorBidi"/>
                    <w:sz w:val="22"/>
                    <w:szCs w:val="22"/>
                  </w:rPr>
                  <m:t>10(</m:t>
                </m:r>
                <m:sSub>
                  <m:sSubPr>
                    <m:ctrlPr>
                      <w:rPr>
                        <w:rFonts w:ascii="Cambria Math" w:hAnsi="Cambria Math" w:cstheme="majorBidi"/>
                        <w:b w:val="0"/>
                        <w:bCs/>
                        <w:i/>
                        <w:sz w:val="22"/>
                        <w:szCs w:val="22"/>
                      </w:rPr>
                    </m:ctrlPr>
                  </m:sSubPr>
                  <m:e>
                    <m:r>
                      <m:rPr>
                        <m:sty m:val="bi"/>
                      </m:rPr>
                      <w:rPr>
                        <w:rFonts w:ascii="Cambria Math" w:hAnsi="Cambria Math" w:cstheme="majorBidi"/>
                        <w:sz w:val="22"/>
                        <w:szCs w:val="22"/>
                      </w:rPr>
                      <m:t>B</m:t>
                    </m:r>
                  </m:e>
                  <m:sub>
                    <m:r>
                      <m:rPr>
                        <m:sty m:val="bi"/>
                      </m:rPr>
                      <w:rPr>
                        <w:rFonts w:ascii="Cambria Math" w:hAnsi="Cambria Math" w:cstheme="majorBidi"/>
                        <w:sz w:val="22"/>
                        <w:szCs w:val="22"/>
                      </w:rPr>
                      <m:t>N</m:t>
                    </m:r>
                  </m:sub>
                </m:sSub>
                <m:r>
                  <m:rPr>
                    <m:sty m:val="bi"/>
                  </m:rPr>
                  <w:rPr>
                    <w:rFonts w:ascii="Cambria Math" w:hAnsi="Cambria Math" w:cstheme="majorBidi"/>
                    <w:sz w:val="22"/>
                    <w:szCs w:val="22"/>
                  </w:rPr>
                  <m:t>/1,728)</m:t>
                </m:r>
              </m:oMath>
            </m:oMathPara>
          </w:p>
        </w:tc>
        <w:tc>
          <w:tcPr>
            <w:tcW w:w="2022" w:type="dxa"/>
            <w:tcBorders>
              <w:top w:val="single" w:sz="4" w:space="0" w:color="auto"/>
              <w:left w:val="single" w:sz="4" w:space="0" w:color="auto"/>
              <w:bottom w:val="single" w:sz="4" w:space="0" w:color="auto"/>
              <w:right w:val="single" w:sz="4" w:space="0" w:color="auto"/>
            </w:tcBorders>
            <w:hideMark/>
          </w:tcPr>
          <w:p w14:paraId="2B69F649" w14:textId="0122BE2C" w:rsidR="00B521FB" w:rsidRPr="001E2B66" w:rsidRDefault="00B521FB" w:rsidP="00D16C1D">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30</w:t>
            </w:r>
          </w:p>
        </w:tc>
      </w:tr>
      <w:tr w:rsidR="009C62DE" w:rsidRPr="001E2B66" w14:paraId="39951C8A" w14:textId="77777777" w:rsidTr="009C62DE">
        <w:trPr>
          <w:jc w:val="center"/>
        </w:trPr>
        <w:tc>
          <w:tcPr>
            <w:tcW w:w="2173" w:type="dxa"/>
            <w:tcBorders>
              <w:top w:val="single" w:sz="4" w:space="0" w:color="auto"/>
              <w:left w:val="single" w:sz="4" w:space="0" w:color="auto"/>
              <w:bottom w:val="single" w:sz="4" w:space="0" w:color="auto"/>
              <w:right w:val="single" w:sz="4" w:space="0" w:color="auto"/>
            </w:tcBorders>
          </w:tcPr>
          <w:p w14:paraId="54C7ABE3" w14:textId="77777777"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w:t>
            </w:r>
          </w:p>
        </w:tc>
        <w:tc>
          <w:tcPr>
            <w:tcW w:w="2333" w:type="dxa"/>
            <w:tcBorders>
              <w:top w:val="single" w:sz="4" w:space="0" w:color="auto"/>
              <w:left w:val="single" w:sz="4" w:space="0" w:color="auto"/>
              <w:bottom w:val="single" w:sz="4" w:space="0" w:color="auto"/>
              <w:right w:val="single" w:sz="4" w:space="0" w:color="auto"/>
            </w:tcBorders>
            <w:hideMark/>
          </w:tcPr>
          <w:p w14:paraId="0B1A088C" w14:textId="5C209A79" w:rsidR="009C62DE" w:rsidRPr="001E2B66" w:rsidRDefault="009C62DE" w:rsidP="009C62DE">
            <w:pPr>
              <w:pStyle w:val="Tabletitle"/>
              <w:rPr>
                <w:rFonts w:asciiTheme="majorBidi" w:hAnsiTheme="majorBidi" w:cstheme="majorBidi"/>
                <w:b w:val="0"/>
                <w:bCs/>
                <w:sz w:val="22"/>
                <w:szCs w:val="22"/>
              </w:rPr>
            </w:pPr>
            <m:oMath>
              <m:r>
                <m:rPr>
                  <m:sty m:val="bi"/>
                </m:rPr>
                <w:rPr>
                  <w:rFonts w:ascii="Cambria Math" w:eastAsia="MS Mincho" w:hAnsi="Cambria Math" w:cstheme="majorBidi"/>
                  <w:sz w:val="22"/>
                  <w:szCs w:val="22"/>
                </w:rPr>
                <m:t>-</m:t>
              </m:r>
            </m:oMath>
            <w:r w:rsidRPr="001E2B66">
              <w:rPr>
                <w:rFonts w:asciiTheme="majorBidi" w:hAnsiTheme="majorBidi" w:cstheme="majorBidi"/>
                <w:b w:val="0"/>
                <w:bCs/>
                <w:sz w:val="22"/>
                <w:szCs w:val="22"/>
              </w:rPr>
              <w:t xml:space="preserve">0 to </w:t>
            </w:r>
            <m:oMath>
              <m:r>
                <m:rPr>
                  <m:sty m:val="bi"/>
                </m:rPr>
                <w:rPr>
                  <w:rFonts w:ascii="Cambria Math" w:eastAsia="MS Mincho" w:hAnsi="Cambria Math" w:cstheme="majorBidi"/>
                  <w:sz w:val="22"/>
                  <w:szCs w:val="22"/>
                </w:rPr>
                <m:t>-</m:t>
              </m:r>
              <m:sSub>
                <m:sSubPr>
                  <m:ctrlPr>
                    <w:rPr>
                      <w:rFonts w:ascii="Cambria Math" w:eastAsia="MS Mincho" w:hAnsi="Cambria Math" w:cstheme="majorBidi"/>
                      <w:b w:val="0"/>
                      <w:bCs/>
                      <w: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i"/>
                </m:rPr>
                <w:rPr>
                  <w:rFonts w:ascii="Cambria Math" w:eastAsia="MS Mincho" w:hAnsi="Cambria Math" w:cstheme="majorBidi"/>
                  <w:sz w:val="22"/>
                  <w:szCs w:val="22"/>
                </w:rPr>
                <m:t>/2</m:t>
              </m:r>
            </m:oMath>
          </w:p>
        </w:tc>
        <w:tc>
          <w:tcPr>
            <w:tcW w:w="3111" w:type="dxa"/>
            <w:tcBorders>
              <w:top w:val="single" w:sz="4" w:space="0" w:color="auto"/>
              <w:left w:val="single" w:sz="4" w:space="0" w:color="auto"/>
              <w:bottom w:val="single" w:sz="4" w:space="0" w:color="auto"/>
              <w:right w:val="single" w:sz="4" w:space="0" w:color="auto"/>
            </w:tcBorders>
            <w:hideMark/>
          </w:tcPr>
          <w:p w14:paraId="00C6979D" w14:textId="6ECAAFD9" w:rsidR="009C62DE" w:rsidRPr="001E2B66" w:rsidRDefault="009C62DE" w:rsidP="009C62DE">
            <w:pPr>
              <w:pStyle w:val="Tabletitle"/>
              <w:rPr>
                <w:rFonts w:asciiTheme="majorBidi" w:hAnsiTheme="majorBidi" w:cstheme="majorBidi"/>
                <w:b w:val="0"/>
                <w:bCs/>
                <w:sz w:val="22"/>
                <w:szCs w:val="22"/>
              </w:rPr>
            </w:pPr>
            <m:oMathPara>
              <m:oMath>
                <m:r>
                  <m:rPr>
                    <m:sty m:val="bi"/>
                  </m:rPr>
                  <w:rPr>
                    <w:rFonts w:ascii="Cambria Math" w:hAnsi="Cambria Math" w:cstheme="majorBidi"/>
                    <w:sz w:val="22"/>
                    <w:szCs w:val="22"/>
                  </w:rPr>
                  <m:t xml:space="preserve">-10-10 </m:t>
                </m:r>
                <m:r>
                  <m:rPr>
                    <m:sty m:val="b"/>
                  </m:rPr>
                  <w:rPr>
                    <w:rFonts w:ascii="Cambria Math" w:hAnsi="Cambria Math" w:cstheme="majorBidi"/>
                    <w:sz w:val="22"/>
                    <w:szCs w:val="22"/>
                  </w:rPr>
                  <m:t>log</m:t>
                </m:r>
                <m:r>
                  <m:rPr>
                    <m:sty m:val="bi"/>
                  </m:rPr>
                  <w:rPr>
                    <w:rFonts w:ascii="Cambria Math" w:hAnsi="Cambria Math" w:cstheme="majorBidi"/>
                    <w:sz w:val="22"/>
                    <w:szCs w:val="22"/>
                  </w:rPr>
                  <m:t>10(</m:t>
                </m:r>
                <m:sSub>
                  <m:sSubPr>
                    <m:ctrlPr>
                      <w:rPr>
                        <w:rFonts w:ascii="Cambria Math" w:hAnsi="Cambria Math" w:cstheme="majorBidi"/>
                        <w:b w:val="0"/>
                        <w:bCs/>
                        <w:i/>
                        <w:sz w:val="22"/>
                        <w:szCs w:val="22"/>
                      </w:rPr>
                    </m:ctrlPr>
                  </m:sSubPr>
                  <m:e>
                    <m:r>
                      <m:rPr>
                        <m:sty m:val="bi"/>
                      </m:rPr>
                      <w:rPr>
                        <w:rFonts w:ascii="Cambria Math" w:hAnsi="Cambria Math" w:cstheme="majorBidi"/>
                        <w:sz w:val="22"/>
                        <w:szCs w:val="22"/>
                      </w:rPr>
                      <m:t>B</m:t>
                    </m:r>
                  </m:e>
                  <m:sub>
                    <m:r>
                      <m:rPr>
                        <m:sty m:val="bi"/>
                      </m:rPr>
                      <w:rPr>
                        <w:rFonts w:ascii="Cambria Math" w:hAnsi="Cambria Math" w:cstheme="majorBidi"/>
                        <w:sz w:val="22"/>
                        <w:szCs w:val="22"/>
                      </w:rPr>
                      <m:t>N</m:t>
                    </m:r>
                  </m:sub>
                </m:sSub>
                <m:r>
                  <m:rPr>
                    <m:sty m:val="bi"/>
                  </m:rPr>
                  <w:rPr>
                    <w:rFonts w:ascii="Cambria Math" w:hAnsi="Cambria Math" w:cstheme="majorBidi"/>
                    <w:sz w:val="22"/>
                    <w:szCs w:val="22"/>
                  </w:rPr>
                  <m:t>/1,728)</m:t>
                </m:r>
              </m:oMath>
            </m:oMathPara>
          </w:p>
        </w:tc>
        <w:tc>
          <w:tcPr>
            <w:tcW w:w="2022" w:type="dxa"/>
            <w:tcBorders>
              <w:top w:val="single" w:sz="4" w:space="0" w:color="auto"/>
              <w:left w:val="single" w:sz="4" w:space="0" w:color="auto"/>
              <w:bottom w:val="single" w:sz="4" w:space="0" w:color="auto"/>
              <w:right w:val="single" w:sz="4" w:space="0" w:color="auto"/>
            </w:tcBorders>
            <w:hideMark/>
          </w:tcPr>
          <w:p w14:paraId="5DB310B7" w14:textId="0EF4C7C6"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30</w:t>
            </w:r>
          </w:p>
        </w:tc>
      </w:tr>
      <w:tr w:rsidR="009C62DE" w:rsidRPr="001E2B66" w14:paraId="15CA3F9D" w14:textId="77777777" w:rsidTr="009C62DE">
        <w:trPr>
          <w:jc w:val="center"/>
        </w:trPr>
        <w:tc>
          <w:tcPr>
            <w:tcW w:w="2173" w:type="dxa"/>
            <w:tcBorders>
              <w:top w:val="single" w:sz="4" w:space="0" w:color="auto"/>
              <w:left w:val="single" w:sz="4" w:space="0" w:color="auto"/>
              <w:bottom w:val="single" w:sz="4" w:space="0" w:color="auto"/>
              <w:right w:val="single" w:sz="4" w:space="0" w:color="auto"/>
            </w:tcBorders>
            <w:hideMark/>
          </w:tcPr>
          <w:p w14:paraId="2874BA31" w14:textId="77777777"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0 to 1 MHz</w:t>
            </w:r>
          </w:p>
        </w:tc>
        <w:tc>
          <w:tcPr>
            <w:tcW w:w="2333" w:type="dxa"/>
            <w:tcBorders>
              <w:top w:val="single" w:sz="4" w:space="0" w:color="auto"/>
              <w:left w:val="single" w:sz="4" w:space="0" w:color="auto"/>
              <w:bottom w:val="single" w:sz="4" w:space="0" w:color="auto"/>
              <w:right w:val="single" w:sz="4" w:space="0" w:color="auto"/>
            </w:tcBorders>
            <w:hideMark/>
          </w:tcPr>
          <w:p w14:paraId="2117BE66" w14:textId="4CF204BB" w:rsidR="009C62DE" w:rsidRPr="001E2B66" w:rsidRDefault="006A364D" w:rsidP="009C62DE">
            <w:pPr>
              <w:pStyle w:val="Tabletitle"/>
              <w:rPr>
                <w:rFonts w:asciiTheme="majorBidi" w:hAnsiTheme="majorBidi" w:cstheme="majorBidi"/>
                <w:b w:val="0"/>
                <w:bCs/>
                <w:sz w:val="22"/>
                <w:szCs w:val="22"/>
              </w:rPr>
            </w:pPr>
            <m:oMath>
              <m:sSub>
                <m:sSubPr>
                  <m:ctrlPr>
                    <w:rPr>
                      <w:rFonts w:ascii="Cambria Math" w:eastAsia="MS Mincho" w:hAnsi="Cambria Math" w:cstheme="majorBidi"/>
                      <w:b w:val="0"/>
                      <w:bCs/>
                      <w: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i"/>
                </m:rPr>
                <w:rPr>
                  <w:rFonts w:ascii="Cambria Math" w:eastAsia="MS Mincho" w:hAnsi="Cambria Math" w:cstheme="majorBidi"/>
                  <w:sz w:val="22"/>
                  <w:szCs w:val="22"/>
                </w:rPr>
                <m:t>/2</m:t>
              </m:r>
            </m:oMath>
            <w:r w:rsidR="009C62DE" w:rsidRPr="001E2B66">
              <w:rPr>
                <w:rFonts w:asciiTheme="majorBidi" w:hAnsiTheme="majorBidi" w:cstheme="majorBidi"/>
                <w:b w:val="0"/>
                <w:bCs/>
                <w:sz w:val="22"/>
                <w:szCs w:val="22"/>
              </w:rPr>
              <w:t xml:space="preserve"> to 1 MHz</w:t>
            </w:r>
          </w:p>
        </w:tc>
        <w:tc>
          <w:tcPr>
            <w:tcW w:w="3111" w:type="dxa"/>
            <w:tcBorders>
              <w:top w:val="single" w:sz="4" w:space="0" w:color="auto"/>
              <w:left w:val="single" w:sz="4" w:space="0" w:color="auto"/>
              <w:bottom w:val="single" w:sz="4" w:space="0" w:color="auto"/>
              <w:right w:val="single" w:sz="4" w:space="0" w:color="auto"/>
            </w:tcBorders>
            <w:hideMark/>
          </w:tcPr>
          <w:p w14:paraId="26F0054E" w14:textId="4EC86B1B" w:rsidR="009C62DE" w:rsidRPr="001E2B66" w:rsidRDefault="009C62DE" w:rsidP="009C62DE">
            <w:pPr>
              <w:pStyle w:val="Tabletitle"/>
              <w:rPr>
                <w:rFonts w:asciiTheme="majorBidi" w:hAnsiTheme="majorBidi" w:cstheme="majorBidi"/>
                <w:b w:val="0"/>
                <w:bCs/>
                <w:sz w:val="22"/>
                <w:szCs w:val="22"/>
              </w:rPr>
            </w:pPr>
            <m:oMathPara>
              <m:oMath>
                <m:r>
                  <m:rPr>
                    <m:sty m:val="bi"/>
                  </m:rPr>
                  <w:rPr>
                    <w:rFonts w:ascii="Cambria Math" w:hAnsi="Cambria Math" w:cstheme="majorBidi"/>
                    <w:sz w:val="22"/>
                    <w:szCs w:val="22"/>
                  </w:rPr>
                  <m:t xml:space="preserve">-21-10 </m:t>
                </m:r>
                <m:r>
                  <m:rPr>
                    <m:sty m:val="b"/>
                  </m:rPr>
                  <w:rPr>
                    <w:rFonts w:ascii="Cambria Math" w:hAnsi="Cambria Math" w:cstheme="majorBidi"/>
                    <w:sz w:val="22"/>
                    <w:szCs w:val="22"/>
                  </w:rPr>
                  <m:t>log</m:t>
                </m:r>
                <m:r>
                  <m:rPr>
                    <m:sty m:val="bi"/>
                  </m:rPr>
                  <w:rPr>
                    <w:rFonts w:ascii="Cambria Math" w:hAnsi="Cambria Math" w:cstheme="majorBidi"/>
                    <w:sz w:val="22"/>
                    <w:szCs w:val="22"/>
                  </w:rPr>
                  <m:t>10(</m:t>
                </m:r>
                <m:sSub>
                  <m:sSubPr>
                    <m:ctrlPr>
                      <w:rPr>
                        <w:rFonts w:ascii="Cambria Math" w:hAnsi="Cambria Math" w:cstheme="majorBidi"/>
                        <w:b w:val="0"/>
                        <w:bCs/>
                        <w:i/>
                        <w:sz w:val="22"/>
                        <w:szCs w:val="22"/>
                      </w:rPr>
                    </m:ctrlPr>
                  </m:sSubPr>
                  <m:e>
                    <m:r>
                      <m:rPr>
                        <m:sty m:val="bi"/>
                      </m:rPr>
                      <w:rPr>
                        <w:rFonts w:ascii="Cambria Math" w:hAnsi="Cambria Math" w:cstheme="majorBidi"/>
                        <w:sz w:val="22"/>
                        <w:szCs w:val="22"/>
                      </w:rPr>
                      <m:t>B</m:t>
                    </m:r>
                  </m:e>
                  <m:sub>
                    <m:r>
                      <m:rPr>
                        <m:sty m:val="bi"/>
                      </m:rPr>
                      <w:rPr>
                        <w:rFonts w:ascii="Cambria Math" w:hAnsi="Cambria Math" w:cstheme="majorBidi"/>
                        <w:sz w:val="22"/>
                        <w:szCs w:val="22"/>
                      </w:rPr>
                      <m:t>N</m:t>
                    </m:r>
                  </m:sub>
                </m:sSub>
                <m:r>
                  <m:rPr>
                    <m:sty m:val="bi"/>
                  </m:rPr>
                  <w:rPr>
                    <w:rFonts w:ascii="Cambria Math" w:hAnsi="Cambria Math" w:cstheme="majorBidi"/>
                    <w:sz w:val="22"/>
                    <w:szCs w:val="22"/>
                  </w:rPr>
                  <m:t>/1,728)</m:t>
                </m:r>
              </m:oMath>
            </m:oMathPara>
          </w:p>
        </w:tc>
        <w:tc>
          <w:tcPr>
            <w:tcW w:w="2022" w:type="dxa"/>
            <w:tcBorders>
              <w:top w:val="single" w:sz="4" w:space="0" w:color="auto"/>
              <w:left w:val="single" w:sz="4" w:space="0" w:color="auto"/>
              <w:bottom w:val="single" w:sz="4" w:space="0" w:color="auto"/>
              <w:right w:val="single" w:sz="4" w:space="0" w:color="auto"/>
            </w:tcBorders>
            <w:hideMark/>
          </w:tcPr>
          <w:p w14:paraId="6108484B" w14:textId="32A4BEB8"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30</w:t>
            </w:r>
          </w:p>
        </w:tc>
      </w:tr>
      <w:tr w:rsidR="009C62DE" w:rsidRPr="001E2B66" w14:paraId="01AC58B9" w14:textId="77777777" w:rsidTr="009C62DE">
        <w:trPr>
          <w:jc w:val="center"/>
        </w:trPr>
        <w:tc>
          <w:tcPr>
            <w:tcW w:w="2173" w:type="dxa"/>
            <w:tcBorders>
              <w:top w:val="single" w:sz="4" w:space="0" w:color="auto"/>
              <w:left w:val="single" w:sz="4" w:space="0" w:color="auto"/>
              <w:bottom w:val="single" w:sz="4" w:space="0" w:color="auto"/>
              <w:right w:val="single" w:sz="4" w:space="0" w:color="auto"/>
            </w:tcBorders>
            <w:hideMark/>
          </w:tcPr>
          <w:p w14:paraId="0AF71FC3" w14:textId="29F6F502"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 xml:space="preserve">0 to </w:t>
            </w:r>
            <m:oMath>
              <m:r>
                <m:rPr>
                  <m:sty m:val="bi"/>
                </m:rPr>
                <w:rPr>
                  <w:rFonts w:ascii="Cambria Math" w:eastAsia="MS Mincho" w:hAnsi="Cambria Math" w:cstheme="majorBidi"/>
                  <w:sz w:val="22"/>
                  <w:szCs w:val="22"/>
                </w:rPr>
                <m:t>-</m:t>
              </m:r>
            </m:oMath>
            <w:r w:rsidRPr="001E2B66">
              <w:rPr>
                <w:rFonts w:asciiTheme="majorBidi" w:hAnsiTheme="majorBidi" w:cstheme="majorBidi"/>
                <w:b w:val="0"/>
                <w:bCs/>
                <w:sz w:val="22"/>
                <w:szCs w:val="22"/>
              </w:rPr>
              <w:t>1 MHz</w:t>
            </w:r>
          </w:p>
        </w:tc>
        <w:tc>
          <w:tcPr>
            <w:tcW w:w="2333" w:type="dxa"/>
            <w:tcBorders>
              <w:top w:val="single" w:sz="4" w:space="0" w:color="auto"/>
              <w:left w:val="single" w:sz="4" w:space="0" w:color="auto"/>
              <w:bottom w:val="single" w:sz="4" w:space="0" w:color="auto"/>
              <w:right w:val="single" w:sz="4" w:space="0" w:color="auto"/>
            </w:tcBorders>
            <w:hideMark/>
          </w:tcPr>
          <w:p w14:paraId="458A3862" w14:textId="31A19AB5" w:rsidR="009C62DE" w:rsidRPr="001E2B66" w:rsidRDefault="006A364D" w:rsidP="009C62DE">
            <w:pPr>
              <w:pStyle w:val="Tabletitle"/>
              <w:rPr>
                <w:rFonts w:asciiTheme="majorBidi" w:hAnsiTheme="majorBidi" w:cstheme="majorBidi"/>
                <w:b w:val="0"/>
                <w:bCs/>
                <w:sz w:val="22"/>
                <w:szCs w:val="22"/>
              </w:rPr>
            </w:pPr>
            <m:oMath>
              <m:sSub>
                <m:sSubPr>
                  <m:ctrlPr>
                    <w:rPr>
                      <w:rFonts w:ascii="Cambria Math" w:eastAsia="MS Mincho" w:hAnsi="Cambria Math" w:cstheme="majorBidi"/>
                      <w:b w:val="0"/>
                      <w:bCs/>
                      <w:i/>
                      <w:sz w:val="22"/>
                      <w:szCs w:val="22"/>
                    </w:rPr>
                  </m:ctrlPr>
                </m:sSubPr>
                <m:e>
                  <m:r>
                    <m:rPr>
                      <m:sty m:val="bi"/>
                    </m:rPr>
                    <w:rPr>
                      <w:rFonts w:ascii="Cambria Math" w:eastAsia="MS Mincho" w:hAnsi="Cambria Math" w:cstheme="majorBidi"/>
                      <w:sz w:val="22"/>
                      <w:szCs w:val="22"/>
                    </w:rPr>
                    <m:t>-B</m:t>
                  </m:r>
                </m:e>
                <m:sub>
                  <m:r>
                    <m:rPr>
                      <m:sty m:val="bi"/>
                    </m:rPr>
                    <w:rPr>
                      <w:rFonts w:ascii="Cambria Math" w:eastAsia="MS Mincho" w:hAnsi="Cambria Math" w:cstheme="majorBidi"/>
                      <w:sz w:val="22"/>
                      <w:szCs w:val="22"/>
                    </w:rPr>
                    <m:t>G</m:t>
                  </m:r>
                </m:sub>
              </m:sSub>
              <m:r>
                <m:rPr>
                  <m:sty m:val="bi"/>
                </m:rPr>
                <w:rPr>
                  <w:rFonts w:ascii="Cambria Math" w:eastAsia="MS Mincho" w:hAnsi="Cambria Math" w:cstheme="majorBidi"/>
                  <w:sz w:val="22"/>
                  <w:szCs w:val="22"/>
                </w:rPr>
                <m:t>/2</m:t>
              </m:r>
            </m:oMath>
            <w:r w:rsidR="009C62DE" w:rsidRPr="001E2B66">
              <w:rPr>
                <w:rFonts w:asciiTheme="majorBidi" w:hAnsiTheme="majorBidi" w:cstheme="majorBidi"/>
                <w:b w:val="0"/>
                <w:bCs/>
                <w:sz w:val="22"/>
                <w:szCs w:val="22"/>
              </w:rPr>
              <w:t xml:space="preserve"> to </w:t>
            </w:r>
            <m:oMath>
              <m:r>
                <m:rPr>
                  <m:sty m:val="bi"/>
                </m:rPr>
                <w:rPr>
                  <w:rFonts w:ascii="Cambria Math" w:eastAsia="MS Mincho" w:hAnsi="Cambria Math" w:cstheme="majorBidi"/>
                  <w:sz w:val="22"/>
                  <w:szCs w:val="22"/>
                </w:rPr>
                <m:t>-</m:t>
              </m:r>
            </m:oMath>
            <w:r w:rsidR="009C62DE" w:rsidRPr="001E2B66">
              <w:rPr>
                <w:rFonts w:asciiTheme="majorBidi" w:hAnsiTheme="majorBidi" w:cstheme="majorBidi"/>
                <w:b w:val="0"/>
                <w:bCs/>
                <w:sz w:val="22"/>
                <w:szCs w:val="22"/>
              </w:rPr>
              <w:t>1 MHz</w:t>
            </w:r>
          </w:p>
        </w:tc>
        <w:tc>
          <w:tcPr>
            <w:tcW w:w="3111" w:type="dxa"/>
            <w:tcBorders>
              <w:top w:val="single" w:sz="4" w:space="0" w:color="auto"/>
              <w:left w:val="single" w:sz="4" w:space="0" w:color="auto"/>
              <w:bottom w:val="single" w:sz="4" w:space="0" w:color="auto"/>
              <w:right w:val="single" w:sz="4" w:space="0" w:color="auto"/>
            </w:tcBorders>
            <w:hideMark/>
          </w:tcPr>
          <w:p w14:paraId="62A1D873" w14:textId="45D210B8" w:rsidR="009C62DE" w:rsidRPr="001E2B66" w:rsidRDefault="009C62DE" w:rsidP="009C62DE">
            <w:pPr>
              <w:pStyle w:val="Tabletitle"/>
              <w:rPr>
                <w:rFonts w:asciiTheme="majorBidi" w:hAnsiTheme="majorBidi" w:cstheme="majorBidi"/>
                <w:b w:val="0"/>
                <w:bCs/>
                <w:sz w:val="22"/>
                <w:szCs w:val="22"/>
              </w:rPr>
            </w:pPr>
            <m:oMathPara>
              <m:oMath>
                <m:r>
                  <m:rPr>
                    <m:sty m:val="bi"/>
                  </m:rPr>
                  <w:rPr>
                    <w:rFonts w:ascii="Cambria Math" w:hAnsi="Cambria Math" w:cstheme="majorBidi"/>
                    <w:sz w:val="22"/>
                    <w:szCs w:val="22"/>
                  </w:rPr>
                  <m:t xml:space="preserve">-21-10 </m:t>
                </m:r>
                <m:r>
                  <m:rPr>
                    <m:sty m:val="b"/>
                  </m:rPr>
                  <w:rPr>
                    <w:rFonts w:ascii="Cambria Math" w:hAnsi="Cambria Math" w:cstheme="majorBidi"/>
                    <w:sz w:val="22"/>
                    <w:szCs w:val="22"/>
                  </w:rPr>
                  <m:t>log</m:t>
                </m:r>
                <m:r>
                  <m:rPr>
                    <m:sty m:val="bi"/>
                  </m:rPr>
                  <w:rPr>
                    <w:rFonts w:ascii="Cambria Math" w:hAnsi="Cambria Math" w:cstheme="majorBidi"/>
                    <w:sz w:val="22"/>
                    <w:szCs w:val="22"/>
                  </w:rPr>
                  <m:t>10(</m:t>
                </m:r>
                <m:sSub>
                  <m:sSubPr>
                    <m:ctrlPr>
                      <w:rPr>
                        <w:rFonts w:ascii="Cambria Math" w:hAnsi="Cambria Math" w:cstheme="majorBidi"/>
                        <w:b w:val="0"/>
                        <w:bCs/>
                        <w:i/>
                        <w:sz w:val="22"/>
                        <w:szCs w:val="22"/>
                      </w:rPr>
                    </m:ctrlPr>
                  </m:sSubPr>
                  <m:e>
                    <m:r>
                      <m:rPr>
                        <m:sty m:val="bi"/>
                      </m:rPr>
                      <w:rPr>
                        <w:rFonts w:ascii="Cambria Math" w:hAnsi="Cambria Math" w:cstheme="majorBidi"/>
                        <w:sz w:val="22"/>
                        <w:szCs w:val="22"/>
                      </w:rPr>
                      <m:t>B</m:t>
                    </m:r>
                  </m:e>
                  <m:sub>
                    <m:r>
                      <m:rPr>
                        <m:sty m:val="bi"/>
                      </m:rPr>
                      <w:rPr>
                        <w:rFonts w:ascii="Cambria Math" w:hAnsi="Cambria Math" w:cstheme="majorBidi"/>
                        <w:sz w:val="22"/>
                        <w:szCs w:val="22"/>
                      </w:rPr>
                      <m:t>N</m:t>
                    </m:r>
                  </m:sub>
                </m:sSub>
                <m:r>
                  <m:rPr>
                    <m:sty m:val="bi"/>
                  </m:rPr>
                  <w:rPr>
                    <w:rFonts w:ascii="Cambria Math" w:hAnsi="Cambria Math" w:cstheme="majorBidi"/>
                    <w:sz w:val="22"/>
                    <w:szCs w:val="22"/>
                  </w:rPr>
                  <m:t>/1,728)</m:t>
                </m:r>
              </m:oMath>
            </m:oMathPara>
          </w:p>
        </w:tc>
        <w:tc>
          <w:tcPr>
            <w:tcW w:w="2022" w:type="dxa"/>
            <w:tcBorders>
              <w:top w:val="single" w:sz="4" w:space="0" w:color="auto"/>
              <w:left w:val="single" w:sz="4" w:space="0" w:color="auto"/>
              <w:bottom w:val="single" w:sz="4" w:space="0" w:color="auto"/>
              <w:right w:val="single" w:sz="4" w:space="0" w:color="auto"/>
            </w:tcBorders>
            <w:hideMark/>
          </w:tcPr>
          <w:p w14:paraId="75F98D3D" w14:textId="1EE7D077" w:rsidR="009C62DE" w:rsidRPr="001E2B66" w:rsidRDefault="009C62DE" w:rsidP="009C62DE">
            <w:pPr>
              <w:pStyle w:val="Tabletitle"/>
              <w:rPr>
                <w:rFonts w:asciiTheme="majorBidi" w:hAnsiTheme="majorBidi" w:cstheme="majorBidi"/>
                <w:b w:val="0"/>
                <w:bCs/>
                <w:sz w:val="22"/>
                <w:szCs w:val="22"/>
              </w:rPr>
            </w:pPr>
            <w:r w:rsidRPr="001E2B66">
              <w:rPr>
                <w:rFonts w:asciiTheme="majorBidi" w:hAnsiTheme="majorBidi" w:cstheme="majorBidi"/>
                <w:b w:val="0"/>
                <w:bCs/>
                <w:sz w:val="22"/>
                <w:szCs w:val="22"/>
              </w:rPr>
              <w:t>30</w:t>
            </w:r>
          </w:p>
        </w:tc>
      </w:tr>
      <w:tr w:rsidR="00B521FB" w:rsidRPr="001E2B66" w14:paraId="5587923F" w14:textId="77777777" w:rsidTr="009C62DE">
        <w:trPr>
          <w:jc w:val="center"/>
        </w:trPr>
        <w:tc>
          <w:tcPr>
            <w:tcW w:w="9639" w:type="dxa"/>
            <w:gridSpan w:val="4"/>
            <w:tcBorders>
              <w:top w:val="single" w:sz="4" w:space="0" w:color="auto"/>
              <w:left w:val="nil"/>
              <w:bottom w:val="nil"/>
              <w:right w:val="nil"/>
            </w:tcBorders>
            <w:hideMark/>
          </w:tcPr>
          <w:p w14:paraId="4BD4528D" w14:textId="5294AB96" w:rsidR="00B521FB" w:rsidRPr="001E2B66" w:rsidRDefault="00B521FB" w:rsidP="0087703C">
            <w:pPr>
              <w:pStyle w:val="Tabletext"/>
              <w:rPr>
                <w:rFonts w:asciiTheme="majorBidi" w:hAnsiTheme="majorBidi" w:cstheme="majorBidi"/>
                <w:snapToGrid w:val="0"/>
                <w:szCs w:val="22"/>
                <w:lang w:eastAsia="ko-KR"/>
              </w:rPr>
            </w:pPr>
            <w:r w:rsidRPr="001E2B66">
              <w:rPr>
                <w:rFonts w:asciiTheme="majorBidi" w:hAnsiTheme="majorBidi" w:cstheme="majorBidi"/>
                <w:snapToGrid w:val="0"/>
                <w:szCs w:val="22"/>
                <w:lang w:eastAsia="ko-KR"/>
              </w:rPr>
              <w:t xml:space="preserve">NOTE 1: The first </w:t>
            </w:r>
            <w:proofErr w:type="spellStart"/>
            <w:r w:rsidRPr="001E2B66">
              <w:rPr>
                <w:rFonts w:asciiTheme="majorBidi" w:hAnsiTheme="majorBidi" w:cstheme="majorBidi"/>
                <w:snapToGrid w:val="0"/>
                <w:szCs w:val="22"/>
                <w:lang w:eastAsia="ko-KR"/>
              </w:rPr>
              <w:t>center</w:t>
            </w:r>
            <w:proofErr w:type="spellEnd"/>
            <w:r w:rsidRPr="001E2B66">
              <w:rPr>
                <w:rFonts w:asciiTheme="majorBidi" w:hAnsiTheme="majorBidi" w:cstheme="majorBidi"/>
                <w:snapToGrid w:val="0"/>
                <w:szCs w:val="22"/>
                <w:lang w:eastAsia="ko-KR"/>
              </w:rPr>
              <w:t xml:space="preserve"> frequency for a 30 kHz measurement filter is at </w:t>
            </w:r>
            <m:oMath>
              <m:sSub>
                <m:sSubPr>
                  <m:ctrlPr>
                    <w:rPr>
                      <w:rFonts w:ascii="Cambria Math" w:eastAsia="MS Mincho" w:hAnsi="Cambria Math" w:cstheme="majorBidi"/>
                      <w:i/>
                      <w:szCs w:val="22"/>
                    </w:rPr>
                  </m:ctrlPr>
                </m:sSubPr>
                <m:e>
                  <m:r>
                    <m:rPr>
                      <m:sty m:val="p"/>
                    </m:rPr>
                    <w:rPr>
                      <w:rFonts w:ascii="Cambria Math" w:eastAsia="MS Mincho" w:hAnsi="Cambria Math" w:cstheme="majorBidi"/>
                      <w:szCs w:val="22"/>
                    </w:rPr>
                    <m:t>Δ</m:t>
                  </m:r>
                  <m:r>
                    <w:rPr>
                      <w:rFonts w:ascii="Cambria Math" w:eastAsia="MS Mincho" w:hAnsi="Cambria Math" w:cstheme="majorBidi"/>
                      <w:szCs w:val="22"/>
                    </w:rPr>
                    <m:t>f</m:t>
                  </m:r>
                </m:e>
                <m:sub>
                  <m:r>
                    <w:rPr>
                      <w:rFonts w:ascii="Cambria Math" w:eastAsia="MS Mincho" w:hAnsi="Cambria Math" w:cstheme="majorBidi"/>
                      <w:szCs w:val="22"/>
                    </w:rPr>
                    <m:t>oob</m:t>
                  </m:r>
                </m:sub>
              </m:sSub>
            </m:oMath>
            <w:r w:rsidRPr="001E2B66">
              <w:rPr>
                <w:rFonts w:asciiTheme="majorBidi" w:hAnsiTheme="majorBidi" w:cstheme="majorBidi"/>
                <w:snapToGrid w:val="0"/>
                <w:szCs w:val="22"/>
                <w:lang w:eastAsia="ko-KR"/>
              </w:rPr>
              <w:t xml:space="preserve">= 0,015 MHz, which is </w:t>
            </w:r>
            <m:oMath>
              <m:sSub>
                <m:sSubPr>
                  <m:ctrlPr>
                    <w:rPr>
                      <w:rFonts w:ascii="Cambria Math" w:hAnsi="Cambria Math" w:cstheme="majorBidi"/>
                      <w:i/>
                      <w:szCs w:val="22"/>
                    </w:rPr>
                  </m:ctrlPr>
                </m:sSubPr>
                <m:e>
                  <m:r>
                    <w:rPr>
                      <w:rFonts w:ascii="Cambria Math" w:hAnsi="Cambria Math" w:cstheme="majorBidi"/>
                      <w:szCs w:val="22"/>
                    </w:rPr>
                    <m:t>B</m:t>
                  </m:r>
                </m:e>
                <m:sub>
                  <m:r>
                    <w:rPr>
                      <w:rFonts w:ascii="Cambria Math" w:hAnsi="Cambria Math" w:cstheme="majorBidi"/>
                      <w:szCs w:val="22"/>
                    </w:rPr>
                    <m:t>N</m:t>
                  </m:r>
                </m:sub>
              </m:sSub>
              <m:r>
                <w:rPr>
                  <w:rFonts w:ascii="Cambria Math" w:hAnsi="Cambria Math" w:cstheme="majorBidi"/>
                  <w:szCs w:val="22"/>
                </w:rPr>
                <m:t>/2</m:t>
              </m:r>
            </m:oMath>
            <w:r w:rsidRPr="001E2B66">
              <w:rPr>
                <w:rFonts w:asciiTheme="majorBidi" w:hAnsiTheme="majorBidi" w:cstheme="majorBidi"/>
                <w:szCs w:val="22"/>
              </w:rPr>
              <w:t xml:space="preserve"> + 0,015MHz from the carrier center frequency.</w:t>
            </w:r>
          </w:p>
          <w:p w14:paraId="2B6FBE8C" w14:textId="1C3ED0DB" w:rsidR="00B521FB" w:rsidRPr="001E2B66" w:rsidRDefault="00B521FB" w:rsidP="0087703C">
            <w:pPr>
              <w:pStyle w:val="Tabletext"/>
              <w:rPr>
                <w:rFonts w:asciiTheme="majorBidi" w:hAnsiTheme="majorBidi" w:cstheme="majorBidi"/>
                <w:snapToGrid w:val="0"/>
                <w:szCs w:val="22"/>
                <w:lang w:eastAsia="ko-KR"/>
              </w:rPr>
            </w:pPr>
            <w:r w:rsidRPr="001E2B66">
              <w:rPr>
                <w:rFonts w:asciiTheme="majorBidi" w:hAnsiTheme="majorBidi" w:cstheme="majorBidi"/>
                <w:snapToGrid w:val="0"/>
                <w:szCs w:val="22"/>
                <w:lang w:eastAsia="ko-KR"/>
              </w:rPr>
              <w:t xml:space="preserve">NOTE 2: The first </w:t>
            </w:r>
            <w:proofErr w:type="spellStart"/>
            <w:r w:rsidRPr="001E2B66">
              <w:rPr>
                <w:rFonts w:asciiTheme="majorBidi" w:hAnsiTheme="majorBidi" w:cstheme="majorBidi"/>
                <w:snapToGrid w:val="0"/>
                <w:szCs w:val="22"/>
                <w:lang w:eastAsia="ko-KR"/>
              </w:rPr>
              <w:t>center</w:t>
            </w:r>
            <w:proofErr w:type="spellEnd"/>
            <w:r w:rsidRPr="001E2B66">
              <w:rPr>
                <w:rFonts w:asciiTheme="majorBidi" w:hAnsiTheme="majorBidi" w:cstheme="majorBidi"/>
                <w:snapToGrid w:val="0"/>
                <w:szCs w:val="22"/>
                <w:lang w:eastAsia="ko-KR"/>
              </w:rPr>
              <w:t xml:space="preserve"> frequency for a 30 kHz measurement filter in the range from </w:t>
            </w:r>
            <m:oMath>
              <m:sSub>
                <m:sSubPr>
                  <m:ctrlPr>
                    <w:rPr>
                      <w:rFonts w:ascii="Cambria Math" w:eastAsia="MS Mincho" w:hAnsi="Cambria Math" w:cstheme="majorBidi"/>
                      <w:bCs/>
                      <w:i/>
                      <w:szCs w:val="22"/>
                    </w:rPr>
                  </m:ctrlPr>
                </m:sSubPr>
                <m:e>
                  <m:r>
                    <w:rPr>
                      <w:rFonts w:ascii="Cambria Math" w:eastAsia="MS Mincho" w:hAnsi="Cambria Math" w:cstheme="majorBidi"/>
                      <w:szCs w:val="22"/>
                    </w:rPr>
                    <m:t>B</m:t>
                  </m:r>
                </m:e>
                <m:sub>
                  <m:r>
                    <w:rPr>
                      <w:rFonts w:ascii="Cambria Math" w:eastAsia="MS Mincho" w:hAnsi="Cambria Math" w:cstheme="majorBidi"/>
                      <w:szCs w:val="22"/>
                    </w:rPr>
                    <m:t>G</m:t>
                  </m:r>
                </m:sub>
              </m:sSub>
              <m:r>
                <w:rPr>
                  <w:rFonts w:ascii="Cambria Math" w:eastAsia="MS Mincho" w:hAnsi="Cambria Math" w:cstheme="majorBidi"/>
                  <w:szCs w:val="22"/>
                </w:rPr>
                <m:t>/2</m:t>
              </m:r>
            </m:oMath>
            <w:r w:rsidRPr="001E2B66">
              <w:rPr>
                <w:rFonts w:asciiTheme="majorBidi" w:hAnsiTheme="majorBidi" w:cstheme="majorBidi"/>
                <w:bCs/>
                <w:szCs w:val="22"/>
              </w:rPr>
              <w:t xml:space="preserve"> to 1</w:t>
            </w:r>
            <w:r w:rsidR="001E2B66">
              <w:rPr>
                <w:rFonts w:asciiTheme="majorBidi" w:hAnsiTheme="majorBidi" w:cstheme="majorBidi"/>
                <w:bCs/>
                <w:szCs w:val="22"/>
              </w:rPr>
              <w:t xml:space="preserve"> </w:t>
            </w:r>
            <w:r w:rsidRPr="001E2B66">
              <w:rPr>
                <w:rFonts w:asciiTheme="majorBidi" w:hAnsiTheme="majorBidi" w:cstheme="majorBidi"/>
                <w:bCs/>
                <w:szCs w:val="22"/>
              </w:rPr>
              <w:t xml:space="preserve">MHz </w:t>
            </w:r>
            <w:r w:rsidRPr="001E2B66">
              <w:rPr>
                <w:rFonts w:asciiTheme="majorBidi" w:hAnsiTheme="majorBidi" w:cstheme="majorBidi"/>
                <w:snapToGrid w:val="0"/>
                <w:szCs w:val="22"/>
                <w:lang w:eastAsia="ko-KR"/>
              </w:rPr>
              <w:t xml:space="preserve">is at </w:t>
            </w:r>
            <m:oMath>
              <m:sSub>
                <m:sSubPr>
                  <m:ctrlPr>
                    <w:rPr>
                      <w:rFonts w:ascii="Cambria Math" w:eastAsia="MS Mincho" w:hAnsi="Cambria Math" w:cstheme="majorBidi"/>
                      <w:i/>
                      <w:szCs w:val="22"/>
                    </w:rPr>
                  </m:ctrlPr>
                </m:sSubPr>
                <m:e>
                  <m:r>
                    <m:rPr>
                      <m:sty m:val="p"/>
                    </m:rPr>
                    <w:rPr>
                      <w:rFonts w:ascii="Cambria Math" w:eastAsia="MS Mincho" w:hAnsi="Cambria Math" w:cstheme="majorBidi"/>
                      <w:szCs w:val="22"/>
                    </w:rPr>
                    <m:t>Δ</m:t>
                  </m:r>
                  <m:r>
                    <w:rPr>
                      <w:rFonts w:ascii="Cambria Math" w:eastAsia="MS Mincho" w:hAnsi="Cambria Math" w:cstheme="majorBidi"/>
                      <w:szCs w:val="22"/>
                    </w:rPr>
                    <m:t>f</m:t>
                  </m:r>
                </m:e>
                <m:sub>
                  <m:r>
                    <w:rPr>
                      <w:rFonts w:ascii="Cambria Math" w:eastAsia="MS Mincho" w:hAnsi="Cambria Math" w:cstheme="majorBidi"/>
                      <w:szCs w:val="22"/>
                    </w:rPr>
                    <m:t>oob</m:t>
                  </m:r>
                </m:sub>
              </m:sSub>
            </m:oMath>
            <w:r w:rsidRPr="001E2B66">
              <w:rPr>
                <w:rFonts w:asciiTheme="majorBidi" w:hAnsiTheme="majorBidi" w:cstheme="majorBidi"/>
                <w:snapToGrid w:val="0"/>
                <w:szCs w:val="22"/>
                <w:lang w:eastAsia="ko-KR"/>
              </w:rPr>
              <w:t xml:space="preserve"> = </w:t>
            </w:r>
            <m:oMath>
              <m:sSub>
                <m:sSubPr>
                  <m:ctrlPr>
                    <w:rPr>
                      <w:rFonts w:ascii="Cambria Math" w:eastAsia="MS Mincho" w:hAnsi="Cambria Math" w:cstheme="majorBidi"/>
                      <w:bCs/>
                      <w:i/>
                      <w:szCs w:val="22"/>
                    </w:rPr>
                  </m:ctrlPr>
                </m:sSubPr>
                <m:e>
                  <m:r>
                    <w:rPr>
                      <w:rFonts w:ascii="Cambria Math" w:eastAsia="MS Mincho" w:hAnsi="Cambria Math" w:cstheme="majorBidi"/>
                      <w:szCs w:val="22"/>
                    </w:rPr>
                    <m:t>B</m:t>
                  </m:r>
                </m:e>
                <m:sub>
                  <m:r>
                    <w:rPr>
                      <w:rFonts w:ascii="Cambria Math" w:eastAsia="MS Mincho" w:hAnsi="Cambria Math" w:cstheme="majorBidi"/>
                      <w:szCs w:val="22"/>
                    </w:rPr>
                    <m:t>G</m:t>
                  </m:r>
                </m:sub>
              </m:sSub>
              <m:r>
                <w:rPr>
                  <w:rFonts w:ascii="Cambria Math" w:eastAsia="MS Mincho" w:hAnsi="Cambria Math" w:cstheme="majorBidi"/>
                  <w:szCs w:val="22"/>
                </w:rPr>
                <m:t>/2+</m:t>
              </m:r>
              <m:r>
                <m:rPr>
                  <m:sty m:val="p"/>
                </m:rPr>
                <w:rPr>
                  <w:rFonts w:ascii="Cambria Math" w:hAnsi="Cambria Math" w:cstheme="majorBidi"/>
                  <w:snapToGrid w:val="0"/>
                  <w:szCs w:val="22"/>
                  <w:lang w:eastAsia="ko-KR"/>
                </w:rPr>
                <m:t>0,015</m:t>
              </m:r>
            </m:oMath>
            <w:r w:rsidRPr="001E2B66">
              <w:rPr>
                <w:rFonts w:asciiTheme="majorBidi" w:hAnsiTheme="majorBidi" w:cstheme="majorBidi"/>
                <w:snapToGrid w:val="0"/>
                <w:szCs w:val="22"/>
                <w:lang w:eastAsia="ko-KR"/>
              </w:rPr>
              <w:t xml:space="preserve"> MHz, which is </w:t>
            </w:r>
            <m:oMath>
              <m:sSub>
                <m:sSubPr>
                  <m:ctrlPr>
                    <w:rPr>
                      <w:rFonts w:ascii="Cambria Math" w:hAnsi="Cambria Math" w:cstheme="majorBidi"/>
                      <w:i/>
                      <w:szCs w:val="22"/>
                    </w:rPr>
                  </m:ctrlPr>
                </m:sSubPr>
                <m:e>
                  <m:r>
                    <w:rPr>
                      <w:rFonts w:ascii="Cambria Math" w:hAnsi="Cambria Math" w:cstheme="majorBidi"/>
                      <w:szCs w:val="22"/>
                    </w:rPr>
                    <m:t>B</m:t>
                  </m:r>
                </m:e>
                <m:sub>
                  <m:r>
                    <w:rPr>
                      <w:rFonts w:ascii="Cambria Math" w:hAnsi="Cambria Math" w:cstheme="majorBidi"/>
                      <w:szCs w:val="22"/>
                    </w:rPr>
                    <m:t>N</m:t>
                  </m:r>
                </m:sub>
              </m:sSub>
              <m:r>
                <w:rPr>
                  <w:rFonts w:ascii="Cambria Math" w:hAnsi="Cambria Math" w:cstheme="majorBidi"/>
                  <w:szCs w:val="22"/>
                </w:rPr>
                <m:t xml:space="preserve">/2+ </m:t>
              </m:r>
              <m:sSub>
                <m:sSubPr>
                  <m:ctrlPr>
                    <w:rPr>
                      <w:rFonts w:ascii="Cambria Math" w:eastAsia="MS Mincho" w:hAnsi="Cambria Math" w:cstheme="majorBidi"/>
                      <w:bCs/>
                      <w:i/>
                      <w:szCs w:val="22"/>
                    </w:rPr>
                  </m:ctrlPr>
                </m:sSubPr>
                <m:e>
                  <m:r>
                    <w:rPr>
                      <w:rFonts w:ascii="Cambria Math" w:eastAsia="MS Mincho" w:hAnsi="Cambria Math" w:cstheme="majorBidi"/>
                      <w:szCs w:val="22"/>
                    </w:rPr>
                    <m:t>B</m:t>
                  </m:r>
                </m:e>
                <m:sub>
                  <m:r>
                    <w:rPr>
                      <w:rFonts w:ascii="Cambria Math" w:eastAsia="MS Mincho" w:hAnsi="Cambria Math" w:cstheme="majorBidi"/>
                      <w:szCs w:val="22"/>
                    </w:rPr>
                    <m:t>G</m:t>
                  </m:r>
                </m:sub>
              </m:sSub>
              <m:r>
                <w:rPr>
                  <w:rFonts w:ascii="Cambria Math" w:eastAsia="MS Mincho" w:hAnsi="Cambria Math" w:cstheme="majorBidi"/>
                  <w:szCs w:val="22"/>
                </w:rPr>
                <m:t>/2+</m:t>
              </m:r>
              <m:r>
                <m:rPr>
                  <m:sty m:val="p"/>
                </m:rPr>
                <w:rPr>
                  <w:rFonts w:ascii="Cambria Math" w:hAnsi="Cambria Math" w:cstheme="majorBidi"/>
                  <w:snapToGrid w:val="0"/>
                  <w:szCs w:val="22"/>
                  <w:lang w:eastAsia="ko-KR"/>
                </w:rPr>
                <m:t>0,015</m:t>
              </m:r>
            </m:oMath>
            <w:r w:rsidRPr="001E2B66">
              <w:rPr>
                <w:rFonts w:asciiTheme="majorBidi" w:hAnsiTheme="majorBidi" w:cstheme="majorBidi"/>
                <w:snapToGrid w:val="0"/>
                <w:szCs w:val="22"/>
                <w:lang w:eastAsia="ko-KR"/>
              </w:rPr>
              <w:t xml:space="preserve"> MHz from the carrier center frequency</w:t>
            </w:r>
            <w:r w:rsidR="001E2B66">
              <w:rPr>
                <w:rFonts w:asciiTheme="majorBidi" w:hAnsiTheme="majorBidi" w:cstheme="majorBidi"/>
                <w:snapToGrid w:val="0"/>
                <w:szCs w:val="22"/>
                <w:lang w:eastAsia="ko-KR"/>
              </w:rPr>
              <w:t>.</w:t>
            </w:r>
          </w:p>
          <w:p w14:paraId="78EDCABC" w14:textId="5C08202B" w:rsidR="00B521FB" w:rsidRPr="001E2B66" w:rsidRDefault="00B521FB" w:rsidP="0087703C">
            <w:pPr>
              <w:pStyle w:val="Tabletext"/>
              <w:rPr>
                <w:rFonts w:asciiTheme="majorBidi" w:hAnsiTheme="majorBidi" w:cstheme="majorBidi"/>
                <w:snapToGrid w:val="0"/>
                <w:szCs w:val="22"/>
                <w:lang w:eastAsia="ko-KR"/>
              </w:rPr>
            </w:pPr>
            <w:r w:rsidRPr="001E2B66">
              <w:rPr>
                <w:rFonts w:asciiTheme="majorBidi" w:hAnsiTheme="majorBidi" w:cstheme="majorBidi"/>
                <w:snapToGrid w:val="0"/>
                <w:szCs w:val="22"/>
                <w:lang w:eastAsia="ko-KR"/>
              </w:rPr>
              <w:t>NOTE 3: Symmetrically similarly as in N</w:t>
            </w:r>
            <w:r w:rsidR="001E2B66" w:rsidRPr="001E2B66">
              <w:rPr>
                <w:rFonts w:asciiTheme="majorBidi" w:hAnsiTheme="majorBidi" w:cstheme="majorBidi"/>
                <w:snapToGrid w:val="0"/>
                <w:szCs w:val="22"/>
                <w:lang w:eastAsia="ko-KR"/>
              </w:rPr>
              <w:t xml:space="preserve">ote </w:t>
            </w:r>
            <w:r w:rsidRPr="001E2B66">
              <w:rPr>
                <w:rFonts w:asciiTheme="majorBidi" w:hAnsiTheme="majorBidi" w:cstheme="majorBidi"/>
                <w:snapToGrid w:val="0"/>
                <w:szCs w:val="22"/>
                <w:lang w:eastAsia="ko-KR"/>
              </w:rPr>
              <w:t>1 and N</w:t>
            </w:r>
            <w:r w:rsidR="001E2B66" w:rsidRPr="001E2B66">
              <w:rPr>
                <w:rFonts w:asciiTheme="majorBidi" w:hAnsiTheme="majorBidi" w:cstheme="majorBidi"/>
                <w:snapToGrid w:val="0"/>
                <w:szCs w:val="22"/>
                <w:lang w:eastAsia="ko-KR"/>
              </w:rPr>
              <w:t xml:space="preserve">ote </w:t>
            </w:r>
            <w:r w:rsidRPr="001E2B66">
              <w:rPr>
                <w:rFonts w:asciiTheme="majorBidi" w:hAnsiTheme="majorBidi" w:cstheme="majorBidi"/>
                <w:snapToGrid w:val="0"/>
                <w:szCs w:val="22"/>
                <w:lang w:eastAsia="ko-KR"/>
              </w:rPr>
              <w:t xml:space="preserve">2 in negative </w:t>
            </w:r>
            <m:oMath>
              <m:sSub>
                <m:sSubPr>
                  <m:ctrlPr>
                    <w:rPr>
                      <w:rFonts w:ascii="Cambria Math" w:eastAsia="MS Mincho" w:hAnsi="Cambria Math" w:cstheme="majorBidi"/>
                      <w:i/>
                      <w:szCs w:val="22"/>
                    </w:rPr>
                  </m:ctrlPr>
                </m:sSubPr>
                <m:e>
                  <m:r>
                    <m:rPr>
                      <m:sty m:val="p"/>
                    </m:rPr>
                    <w:rPr>
                      <w:rFonts w:ascii="Cambria Math" w:eastAsia="MS Mincho" w:hAnsi="Cambria Math" w:cstheme="majorBidi"/>
                      <w:szCs w:val="22"/>
                    </w:rPr>
                    <m:t>Δ</m:t>
                  </m:r>
                  <m:r>
                    <w:rPr>
                      <w:rFonts w:ascii="Cambria Math" w:eastAsia="MS Mincho" w:hAnsi="Cambria Math" w:cstheme="majorBidi"/>
                      <w:szCs w:val="22"/>
                    </w:rPr>
                    <m:t>f</m:t>
                  </m:r>
                </m:e>
                <m:sub>
                  <m:r>
                    <w:rPr>
                      <w:rFonts w:ascii="Cambria Math" w:eastAsia="MS Mincho" w:hAnsi="Cambria Math" w:cstheme="majorBidi"/>
                      <w:szCs w:val="22"/>
                    </w:rPr>
                    <m:t>oob</m:t>
                  </m:r>
                </m:sub>
              </m:sSub>
            </m:oMath>
            <w:r w:rsidRPr="001E2B66">
              <w:rPr>
                <w:rFonts w:asciiTheme="majorBidi" w:hAnsiTheme="majorBidi" w:cstheme="majorBidi"/>
                <w:szCs w:val="22"/>
              </w:rPr>
              <w:t xml:space="preserve"> frequencies</w:t>
            </w:r>
            <w:r w:rsidR="001E2B66">
              <w:rPr>
                <w:rFonts w:asciiTheme="majorBidi" w:hAnsiTheme="majorBidi" w:cstheme="majorBidi"/>
                <w:szCs w:val="22"/>
              </w:rPr>
              <w:t>.</w:t>
            </w:r>
          </w:p>
        </w:tc>
      </w:tr>
    </w:tbl>
    <w:p w14:paraId="4D024FC8" w14:textId="77777777" w:rsidR="00B521FB" w:rsidRPr="00A00A4D" w:rsidRDefault="00B521FB" w:rsidP="00B521FB">
      <w:pPr>
        <w:pStyle w:val="Tabletext"/>
      </w:pPr>
    </w:p>
    <w:p w14:paraId="6CBB7DC6" w14:textId="301FA833" w:rsidR="00B521FB" w:rsidRPr="00A00A4D" w:rsidRDefault="00B521FB" w:rsidP="00B521FB">
      <w:pPr>
        <w:overflowPunct/>
        <w:autoSpaceDE/>
        <w:autoSpaceDN/>
        <w:adjustRightInd/>
        <w:spacing w:before="0"/>
        <w:textAlignment w:val="auto"/>
        <w:rPr>
          <w:caps/>
          <w:sz w:val="20"/>
        </w:rPr>
      </w:pPr>
    </w:p>
    <w:p w14:paraId="6FD51820" w14:textId="45C2EC02" w:rsidR="00B521FB" w:rsidRPr="00A00A4D" w:rsidRDefault="00DE4F2D" w:rsidP="00B521FB">
      <w:pPr>
        <w:pStyle w:val="TableNo"/>
      </w:pPr>
      <w:r w:rsidRPr="00A00A4D">
        <w:lastRenderedPageBreak/>
        <w:t xml:space="preserve">TABLE </w:t>
      </w:r>
      <w:r>
        <w:t>A4-6</w:t>
      </w:r>
    </w:p>
    <w:p w14:paraId="5D0B85ED" w14:textId="77777777" w:rsidR="00B521FB" w:rsidRPr="00A00A4D" w:rsidRDefault="00B521FB" w:rsidP="00B521FB">
      <w:pPr>
        <w:pStyle w:val="Tabletitle"/>
      </w:pPr>
      <w:r w:rsidRPr="00A00A4D">
        <w:t>Spectrum emission limits 1</w:t>
      </w:r>
      <w:r>
        <w:t xml:space="preserve"> </w:t>
      </w:r>
      <w:r w:rsidRPr="00A00A4D">
        <w:t xml:space="preserve">MHz measurement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7"/>
        <w:gridCol w:w="2332"/>
        <w:gridCol w:w="3109"/>
        <w:gridCol w:w="2021"/>
      </w:tblGrid>
      <w:tr w:rsidR="00B521FB" w:rsidRPr="001E2B66" w14:paraId="3A291963" w14:textId="77777777" w:rsidTr="0087703C">
        <w:trPr>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14:paraId="1E1DAA25" w14:textId="77777777" w:rsidR="00B521FB" w:rsidRPr="001E2B66" w:rsidRDefault="006A364D" w:rsidP="00D16C1D">
            <w:pPr>
              <w:pStyle w:val="Tabletitle"/>
              <w:rPr>
                <w:sz w:val="22"/>
                <w:szCs w:val="22"/>
              </w:rPr>
            </w:pPr>
            <m:oMathPara>
              <m:oMath>
                <m:sSub>
                  <m:sSubPr>
                    <m:ctrlPr>
                      <w:rPr>
                        <w:rFonts w:ascii="Cambria Math" w:hAnsi="Cambria Math"/>
                        <w:sz w:val="22"/>
                        <w:szCs w:val="22"/>
                      </w:rPr>
                    </m:ctrlPr>
                  </m:sSubPr>
                  <m:e>
                    <m:r>
                      <m:rPr>
                        <m:sty m:val="b"/>
                      </m:rPr>
                      <w:rPr>
                        <w:rFonts w:ascii="Cambria Math" w:hAnsi="Cambria Math"/>
                        <w:sz w:val="22"/>
                        <w:szCs w:val="22"/>
                      </w:rPr>
                      <m:t>Δ</m:t>
                    </m:r>
                    <m:r>
                      <m:rPr>
                        <m:sty m:val="bi"/>
                      </m:rPr>
                      <w:rPr>
                        <w:rFonts w:ascii="Cambria Math" w:hAnsi="Cambria Math"/>
                        <w:sz w:val="22"/>
                        <w:szCs w:val="22"/>
                      </w:rPr>
                      <m:t>f</m:t>
                    </m:r>
                  </m:e>
                  <m:sub>
                    <m:r>
                      <m:rPr>
                        <m:sty m:val="bi"/>
                      </m:rPr>
                      <w:rPr>
                        <w:rFonts w:ascii="Cambria Math" w:hAnsi="Cambria Math"/>
                        <w:sz w:val="22"/>
                        <w:szCs w:val="22"/>
                      </w:rPr>
                      <m:t>oob</m:t>
                    </m:r>
                  </m:sub>
                </m:sSub>
              </m:oMath>
            </m:oMathPara>
          </w:p>
        </w:tc>
        <w:tc>
          <w:tcPr>
            <w:tcW w:w="4961" w:type="dxa"/>
            <w:gridSpan w:val="2"/>
            <w:tcBorders>
              <w:top w:val="single" w:sz="4" w:space="0" w:color="auto"/>
              <w:left w:val="single" w:sz="4" w:space="0" w:color="auto"/>
              <w:bottom w:val="single" w:sz="4" w:space="0" w:color="auto"/>
              <w:right w:val="single" w:sz="4" w:space="0" w:color="auto"/>
            </w:tcBorders>
            <w:hideMark/>
          </w:tcPr>
          <w:p w14:paraId="73150722" w14:textId="77777777" w:rsidR="00B521FB" w:rsidRPr="001E2B66" w:rsidRDefault="00B521FB" w:rsidP="00D16C1D">
            <w:pPr>
              <w:pStyle w:val="Tabletitle"/>
              <w:rPr>
                <w:sz w:val="22"/>
                <w:szCs w:val="22"/>
              </w:rPr>
            </w:pPr>
            <w:r w:rsidRPr="001E2B66">
              <w:rPr>
                <w:sz w:val="22"/>
                <w:szCs w:val="22"/>
              </w:rPr>
              <w:t>Limit (</w:t>
            </w:r>
            <w:proofErr w:type="spellStart"/>
            <w:r w:rsidRPr="001E2B66">
              <w:rPr>
                <w:sz w:val="22"/>
                <w:szCs w:val="22"/>
              </w:rPr>
              <w:t>dbm</w:t>
            </w:r>
            <w:proofErr w:type="spellEnd"/>
            <w:r w:rsidRPr="001E2B66">
              <w:rPr>
                <w:sz w:val="22"/>
                <w:szCs w:val="22"/>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8BF9E50" w14:textId="77777777" w:rsidR="00B521FB" w:rsidRPr="001E2B66" w:rsidRDefault="00B521FB" w:rsidP="00D16C1D">
            <w:pPr>
              <w:pStyle w:val="Tabletitle"/>
              <w:rPr>
                <w:sz w:val="22"/>
                <w:szCs w:val="22"/>
              </w:rPr>
            </w:pPr>
            <w:r w:rsidRPr="001E2B66">
              <w:rPr>
                <w:sz w:val="22"/>
                <w:szCs w:val="22"/>
              </w:rPr>
              <w:t xml:space="preserve">Measurement </w:t>
            </w:r>
            <w:proofErr w:type="spellStart"/>
            <w:r w:rsidRPr="001E2B66">
              <w:rPr>
                <w:sz w:val="22"/>
                <w:szCs w:val="22"/>
              </w:rPr>
              <w:t>BandWidth</w:t>
            </w:r>
            <w:proofErr w:type="spellEnd"/>
            <w:r w:rsidRPr="001E2B66">
              <w:rPr>
                <w:sz w:val="22"/>
                <w:szCs w:val="22"/>
              </w:rPr>
              <w:t xml:space="preserve"> (MBW)</w:t>
            </w:r>
          </w:p>
        </w:tc>
      </w:tr>
      <w:tr w:rsidR="00B521FB" w:rsidRPr="001E2B66" w14:paraId="7CED1934" w14:textId="77777777" w:rsidTr="0087703C">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5BFB8E4" w14:textId="77777777" w:rsidR="00B521FB" w:rsidRPr="001E2B66" w:rsidRDefault="00B521FB" w:rsidP="00D16C1D">
            <w:pPr>
              <w:overflowPunct/>
              <w:autoSpaceDE/>
              <w:autoSpaceDN/>
              <w:adjustRightInd/>
              <w:spacing w:line="276" w:lineRule="auto"/>
              <w:rPr>
                <w:rFonts w:ascii="Arial" w:hAnsi="Arial"/>
                <w:b/>
                <w:i/>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14:paraId="3724D912" w14:textId="15925543" w:rsidR="00B521FB" w:rsidRPr="001E2B66" w:rsidRDefault="006A364D" w:rsidP="00D16C1D">
            <w:pPr>
              <w:pStyle w:val="Tabletitle"/>
              <w:rPr>
                <w:sz w:val="22"/>
                <w:szCs w:val="22"/>
              </w:rPr>
            </w:pPr>
            <m:oMathPara>
              <m:oMath>
                <m:sSub>
                  <m:sSubPr>
                    <m:ctrlPr>
                      <w:rPr>
                        <w:rFonts w:ascii="Cambria Math" w:hAnsi="Cambria Math"/>
                        <w:sz w:val="22"/>
                        <w:szCs w:val="22"/>
                      </w:rPr>
                    </m:ctrlPr>
                  </m:sSubPr>
                  <m:e>
                    <m:r>
                      <m:rPr>
                        <m:sty m:val="bi"/>
                      </m:rPr>
                      <w:rPr>
                        <w:rFonts w:ascii="Cambria Math" w:hAnsi="Cambria Math"/>
                        <w:sz w:val="22"/>
                        <w:szCs w:val="22"/>
                      </w:rPr>
                      <m:t>B</m:t>
                    </m:r>
                  </m:e>
                  <m:sub>
                    <m:r>
                      <m:rPr>
                        <m:sty m:val="bi"/>
                      </m:rPr>
                      <w:rPr>
                        <w:rFonts w:ascii="Cambria Math" w:hAnsi="Cambria Math"/>
                        <w:sz w:val="22"/>
                        <w:szCs w:val="22"/>
                      </w:rPr>
                      <m:t>N</m:t>
                    </m:r>
                  </m:sub>
                </m:sSub>
                <m:r>
                  <m:rPr>
                    <m:sty m:val="b"/>
                  </m:rPr>
                  <w:rPr>
                    <w:rFonts w:ascii="Cambria Math" w:hAnsi="Cambria Math"/>
                    <w:sz w:val="22"/>
                    <w:szCs w:val="22"/>
                  </w:rPr>
                  <m:t>≤6.912 MHz</m:t>
                </m:r>
              </m:oMath>
            </m:oMathPara>
          </w:p>
        </w:tc>
        <w:tc>
          <w:tcPr>
            <w:tcW w:w="2835" w:type="dxa"/>
            <w:tcBorders>
              <w:top w:val="single" w:sz="4" w:space="0" w:color="auto"/>
              <w:left w:val="single" w:sz="4" w:space="0" w:color="auto"/>
              <w:bottom w:val="single" w:sz="4" w:space="0" w:color="auto"/>
              <w:right w:val="single" w:sz="4" w:space="0" w:color="auto"/>
            </w:tcBorders>
          </w:tcPr>
          <w:p w14:paraId="1BA86401" w14:textId="290A2283" w:rsidR="00B521FB" w:rsidRPr="001E2B66" w:rsidRDefault="006A364D" w:rsidP="00D16C1D">
            <w:pPr>
              <w:pStyle w:val="Tabletitle"/>
              <w:rPr>
                <w:sz w:val="22"/>
                <w:szCs w:val="22"/>
              </w:rPr>
            </w:pPr>
            <m:oMathPara>
              <m:oMath>
                <m:sSub>
                  <m:sSubPr>
                    <m:ctrlPr>
                      <w:rPr>
                        <w:rFonts w:ascii="Cambria Math" w:hAnsi="Cambria Math"/>
                        <w:sz w:val="22"/>
                        <w:szCs w:val="22"/>
                      </w:rPr>
                    </m:ctrlPr>
                  </m:sSubPr>
                  <m:e>
                    <m:r>
                      <m:rPr>
                        <m:sty m:val="bi"/>
                      </m:rPr>
                      <w:rPr>
                        <w:rFonts w:ascii="Cambria Math" w:hAnsi="Cambria Math"/>
                        <w:sz w:val="22"/>
                        <w:szCs w:val="22"/>
                      </w:rPr>
                      <m:t>B</m:t>
                    </m:r>
                  </m:e>
                  <m:sub>
                    <m:r>
                      <m:rPr>
                        <m:sty m:val="bi"/>
                      </m:rPr>
                      <w:rPr>
                        <w:rFonts w:ascii="Cambria Math" w:hAnsi="Cambria Math"/>
                        <w:sz w:val="22"/>
                        <w:szCs w:val="22"/>
                      </w:rPr>
                      <m:t>N</m:t>
                    </m:r>
                  </m:sub>
                </m:sSub>
                <m:r>
                  <m:rPr>
                    <m:sty m:val="b"/>
                  </m:rPr>
                  <w:rPr>
                    <w:rFonts w:ascii="Cambria Math" w:hAnsi="Cambria Math"/>
                    <w:sz w:val="22"/>
                    <w:szCs w:val="22"/>
                  </w:rPr>
                  <m:t>&gt;6.912 MHz</m:t>
                </m:r>
              </m:oMath>
            </m:oMathPara>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113363" w14:textId="77777777" w:rsidR="00B521FB" w:rsidRPr="001E2B66" w:rsidRDefault="00B521FB" w:rsidP="00D16C1D">
            <w:pPr>
              <w:overflowPunct/>
              <w:autoSpaceDE/>
              <w:autoSpaceDN/>
              <w:adjustRightInd/>
              <w:spacing w:line="276" w:lineRule="auto"/>
              <w:rPr>
                <w:rFonts w:ascii="Arial" w:hAnsi="Arial"/>
                <w:b/>
                <w:sz w:val="22"/>
                <w:szCs w:val="22"/>
              </w:rPr>
            </w:pPr>
          </w:p>
        </w:tc>
      </w:tr>
      <w:tr w:rsidR="00B521FB" w:rsidRPr="001E2B66" w14:paraId="14BE0DE1" w14:textId="77777777" w:rsidTr="0087703C">
        <w:trPr>
          <w:jc w:val="center"/>
        </w:trPr>
        <w:tc>
          <w:tcPr>
            <w:tcW w:w="1985" w:type="dxa"/>
            <w:tcBorders>
              <w:top w:val="single" w:sz="4" w:space="0" w:color="auto"/>
              <w:left w:val="single" w:sz="4" w:space="0" w:color="auto"/>
              <w:bottom w:val="single" w:sz="4" w:space="0" w:color="auto"/>
              <w:right w:val="single" w:sz="4" w:space="0" w:color="auto"/>
            </w:tcBorders>
            <w:hideMark/>
          </w:tcPr>
          <w:p w14:paraId="2EECE198" w14:textId="77777777" w:rsidR="00B521FB" w:rsidRPr="001E2B66" w:rsidRDefault="00B521FB" w:rsidP="00D16C1D">
            <w:pPr>
              <w:pStyle w:val="Tabletext"/>
              <w:rPr>
                <w:szCs w:val="22"/>
              </w:rPr>
            </w:pPr>
            <w:r w:rsidRPr="001E2B66">
              <w:rPr>
                <w:szCs w:val="22"/>
              </w:rPr>
              <w:t xml:space="preserve">1 MHz to </w:t>
            </w:r>
            <m:oMath>
              <m:sSub>
                <m:sSubPr>
                  <m:ctrlPr>
                    <w:rPr>
                      <w:rFonts w:ascii="Cambria Math" w:eastAsia="MS Mincho" w:hAnsi="Cambria Math" w:cs="Arial"/>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p>
        </w:tc>
        <w:tc>
          <w:tcPr>
            <w:tcW w:w="2126" w:type="dxa"/>
            <w:tcBorders>
              <w:top w:val="single" w:sz="4" w:space="0" w:color="auto"/>
              <w:left w:val="single" w:sz="4" w:space="0" w:color="auto"/>
              <w:bottom w:val="single" w:sz="4" w:space="0" w:color="auto"/>
              <w:right w:val="single" w:sz="4" w:space="0" w:color="auto"/>
            </w:tcBorders>
            <w:hideMark/>
          </w:tcPr>
          <w:p w14:paraId="509747E1" w14:textId="766DB8C3" w:rsidR="00B521FB" w:rsidRPr="001E2B66" w:rsidRDefault="00B521FB" w:rsidP="00AD7C86">
            <w:pPr>
              <w:pStyle w:val="Tabletext"/>
              <w:jc w:val="center"/>
              <w:rPr>
                <w:szCs w:val="22"/>
              </w:rPr>
            </w:pPr>
            <m:oMathPara>
              <m:oMath>
                <m:r>
                  <w:rPr>
                    <w:rFonts w:ascii="Cambria Math" w:hAnsi="Cambria Math"/>
                    <w:szCs w:val="22"/>
                  </w:rPr>
                  <m:t>-10</m:t>
                </m:r>
              </m:oMath>
            </m:oMathPara>
          </w:p>
        </w:tc>
        <w:tc>
          <w:tcPr>
            <w:tcW w:w="2835" w:type="dxa"/>
            <w:tcBorders>
              <w:top w:val="single" w:sz="4" w:space="0" w:color="auto"/>
              <w:left w:val="single" w:sz="4" w:space="0" w:color="auto"/>
              <w:bottom w:val="single" w:sz="4" w:space="0" w:color="auto"/>
              <w:right w:val="single" w:sz="4" w:space="0" w:color="auto"/>
            </w:tcBorders>
            <w:hideMark/>
          </w:tcPr>
          <w:p w14:paraId="56AD5D67" w14:textId="328B6244" w:rsidR="00B521FB" w:rsidRPr="001E2B66" w:rsidRDefault="00B521FB" w:rsidP="00D16C1D">
            <w:pPr>
              <w:pStyle w:val="Tabletext"/>
              <w:rPr>
                <w:szCs w:val="22"/>
              </w:rPr>
            </w:pPr>
            <m:oMath>
              <m:r>
                <w:rPr>
                  <w:rFonts w:ascii="Cambria Math" w:hAnsi="Cambria Math"/>
                  <w:szCs w:val="22"/>
                </w:rPr>
                <m:t xml:space="preserve">-10-10 </m:t>
              </m:r>
              <m:r>
                <m:rPr>
                  <m:sty m:val="p"/>
                </m:rPr>
                <w:rPr>
                  <w:rFonts w:ascii="Cambria Math" w:hAnsi="Cambria Math"/>
                  <w:szCs w:val="22"/>
                </w:rPr>
                <m:t>log</m:t>
              </m:r>
              <m:r>
                <w:rPr>
                  <w:rFonts w:ascii="Cambria Math" w:hAnsi="Cambria Math"/>
                  <w:szCs w:val="22"/>
                </w:rPr>
                <m:t>10(</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r>
                <w:rPr>
                  <w:rFonts w:ascii="Cambria Math" w:hAnsi="Cambria Math"/>
                  <w:szCs w:val="22"/>
                </w:rPr>
                <m:t>/6,912)</m:t>
              </m:r>
            </m:oMath>
            <w:r w:rsidRPr="001E2B66">
              <w:rPr>
                <w:szCs w:val="22"/>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3E50A04" w14:textId="77777777" w:rsidR="00B521FB" w:rsidRPr="001E2B66" w:rsidRDefault="00B521FB" w:rsidP="00D16C1D">
            <w:pPr>
              <w:pStyle w:val="Tabletext"/>
              <w:rPr>
                <w:szCs w:val="22"/>
              </w:rPr>
            </w:pPr>
            <w:r w:rsidRPr="001E2B66">
              <w:rPr>
                <w:szCs w:val="22"/>
              </w:rPr>
              <w:t>1 MHz</w:t>
            </w:r>
          </w:p>
        </w:tc>
      </w:tr>
      <w:tr w:rsidR="00B521FB" w:rsidRPr="001E2B66" w14:paraId="2D66DFB4" w14:textId="77777777" w:rsidTr="0087703C">
        <w:trPr>
          <w:jc w:val="center"/>
        </w:trPr>
        <w:tc>
          <w:tcPr>
            <w:tcW w:w="1985" w:type="dxa"/>
            <w:tcBorders>
              <w:top w:val="single" w:sz="4" w:space="0" w:color="auto"/>
              <w:left w:val="single" w:sz="4" w:space="0" w:color="auto"/>
              <w:bottom w:val="single" w:sz="4" w:space="0" w:color="auto"/>
              <w:right w:val="single" w:sz="4" w:space="0" w:color="auto"/>
            </w:tcBorders>
            <w:hideMark/>
          </w:tcPr>
          <w:p w14:paraId="5A271CB8" w14:textId="77777777" w:rsidR="00B521FB" w:rsidRPr="001E2B66" w:rsidRDefault="00B521FB" w:rsidP="00D16C1D">
            <w:pPr>
              <w:pStyle w:val="Tabletext"/>
              <w:rPr>
                <w:szCs w:val="22"/>
              </w:rPr>
            </w:pPr>
            <w:r w:rsidRPr="001E2B66">
              <w:rPr>
                <w:szCs w:val="22"/>
              </w:rPr>
              <w:t xml:space="preserve">–1 MHz to </w:t>
            </w:r>
            <m:oMath>
              <m:sSub>
                <m:sSubPr>
                  <m:ctrlPr>
                    <w:rPr>
                      <w:rFonts w:ascii="Cambria Math" w:eastAsia="MS Mincho" w:hAnsi="Cambria Math" w:cs="Arial"/>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p>
        </w:tc>
        <w:tc>
          <w:tcPr>
            <w:tcW w:w="2126" w:type="dxa"/>
            <w:tcBorders>
              <w:top w:val="single" w:sz="4" w:space="0" w:color="auto"/>
              <w:left w:val="single" w:sz="4" w:space="0" w:color="auto"/>
              <w:bottom w:val="single" w:sz="4" w:space="0" w:color="auto"/>
              <w:right w:val="single" w:sz="4" w:space="0" w:color="auto"/>
            </w:tcBorders>
            <w:hideMark/>
          </w:tcPr>
          <w:p w14:paraId="2985B096" w14:textId="6A560FD7" w:rsidR="00B521FB" w:rsidRPr="001E2B66" w:rsidRDefault="00B521FB" w:rsidP="00AD7C86">
            <w:pPr>
              <w:pStyle w:val="Tabletext"/>
              <w:jc w:val="center"/>
              <w:rPr>
                <w:szCs w:val="22"/>
              </w:rPr>
            </w:pPr>
            <m:oMathPara>
              <m:oMath>
                <m:r>
                  <w:rPr>
                    <w:rFonts w:ascii="Cambria Math" w:hAnsi="Cambria Math"/>
                    <w:szCs w:val="22"/>
                  </w:rPr>
                  <m:t>-10</m:t>
                </m:r>
              </m:oMath>
            </m:oMathPara>
          </w:p>
        </w:tc>
        <w:tc>
          <w:tcPr>
            <w:tcW w:w="2835" w:type="dxa"/>
            <w:tcBorders>
              <w:top w:val="single" w:sz="4" w:space="0" w:color="auto"/>
              <w:left w:val="single" w:sz="4" w:space="0" w:color="auto"/>
              <w:bottom w:val="single" w:sz="4" w:space="0" w:color="auto"/>
              <w:right w:val="single" w:sz="4" w:space="0" w:color="auto"/>
            </w:tcBorders>
            <w:hideMark/>
          </w:tcPr>
          <w:p w14:paraId="08D439FF" w14:textId="6D43FA9B" w:rsidR="00B521FB" w:rsidRPr="001E2B66" w:rsidRDefault="00B521FB" w:rsidP="00D16C1D">
            <w:pPr>
              <w:pStyle w:val="Tabletext"/>
              <w:rPr>
                <w:szCs w:val="22"/>
              </w:rPr>
            </w:pPr>
            <m:oMath>
              <m:r>
                <w:rPr>
                  <w:rFonts w:ascii="Cambria Math" w:hAnsi="Cambria Math"/>
                  <w:szCs w:val="22"/>
                </w:rPr>
                <m:t xml:space="preserve">-10-10 </m:t>
              </m:r>
              <m:r>
                <m:rPr>
                  <m:sty m:val="p"/>
                </m:rPr>
                <w:rPr>
                  <w:rFonts w:ascii="Cambria Math" w:hAnsi="Cambria Math"/>
                  <w:szCs w:val="22"/>
                </w:rPr>
                <m:t>log</m:t>
              </m:r>
              <m:r>
                <w:rPr>
                  <w:rFonts w:ascii="Cambria Math" w:hAnsi="Cambria Math"/>
                  <w:szCs w:val="22"/>
                </w:rPr>
                <m:t>10(</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r>
                <w:rPr>
                  <w:rFonts w:ascii="Cambria Math" w:hAnsi="Cambria Math"/>
                  <w:szCs w:val="22"/>
                </w:rPr>
                <m:t>/6,912)</m:t>
              </m:r>
            </m:oMath>
            <w:r w:rsidRPr="001E2B66">
              <w:rPr>
                <w:szCs w:val="22"/>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0C19466" w14:textId="77777777" w:rsidR="00B521FB" w:rsidRPr="001E2B66" w:rsidRDefault="00B521FB" w:rsidP="00D16C1D">
            <w:pPr>
              <w:pStyle w:val="Tabletext"/>
              <w:rPr>
                <w:szCs w:val="22"/>
              </w:rPr>
            </w:pPr>
            <w:r w:rsidRPr="001E2B66">
              <w:rPr>
                <w:szCs w:val="22"/>
              </w:rPr>
              <w:t>1 MHz</w:t>
            </w:r>
          </w:p>
        </w:tc>
      </w:tr>
      <w:tr w:rsidR="00B521FB" w:rsidRPr="001E2B66" w14:paraId="657CCC10" w14:textId="77777777" w:rsidTr="0087703C">
        <w:trPr>
          <w:jc w:val="center"/>
        </w:trPr>
        <w:tc>
          <w:tcPr>
            <w:tcW w:w="1985" w:type="dxa"/>
            <w:tcBorders>
              <w:top w:val="single" w:sz="4" w:space="0" w:color="auto"/>
              <w:left w:val="single" w:sz="4" w:space="0" w:color="auto"/>
              <w:bottom w:val="single" w:sz="4" w:space="0" w:color="auto"/>
              <w:right w:val="single" w:sz="4" w:space="0" w:color="auto"/>
            </w:tcBorders>
            <w:hideMark/>
          </w:tcPr>
          <w:p w14:paraId="5EA0BD47" w14:textId="77777777" w:rsidR="00B521FB" w:rsidRPr="001E2B66" w:rsidRDefault="006A364D" w:rsidP="00D16C1D">
            <w:pPr>
              <w:pStyle w:val="Tabletext"/>
              <w:rPr>
                <w:rFonts w:cs="Arial"/>
                <w:szCs w:val="22"/>
              </w:rPr>
            </w:pPr>
            <m:oMath>
              <m:sSub>
                <m:sSubPr>
                  <m:ctrlPr>
                    <w:rPr>
                      <w:rFonts w:ascii="Cambria Math" w:eastAsia="MS Mincho" w:hAnsi="Cambria Math" w:cs="Arial"/>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r w:rsidR="00B521FB" w:rsidRPr="001E2B66">
              <w:rPr>
                <w:rFonts w:cs="Arial"/>
                <w:szCs w:val="22"/>
              </w:rPr>
              <w:t xml:space="preserve"> to </w:t>
            </w:r>
            <m:oMath>
              <m:sSub>
                <m:sSubPr>
                  <m:ctrlPr>
                    <w:rPr>
                      <w:rFonts w:ascii="Cambria Math" w:eastAsia="MS Mincho" w:hAnsi="Cambria Math" w:cs="Arial"/>
                      <w:i/>
                      <w:szCs w:val="22"/>
                    </w:rPr>
                  </m:ctrlPr>
                </m:sSubPr>
                <m:e>
                  <m:r>
                    <w:rPr>
                      <w:rFonts w:ascii="Cambria Math" w:eastAsia="MS Mincho" w:hAnsi="Cambria Math" w:cs="Arial"/>
                      <w:szCs w:val="22"/>
                    </w:rPr>
                    <m:t>2B</m:t>
                  </m:r>
                </m:e>
                <m:sub>
                  <m:r>
                    <w:rPr>
                      <w:rFonts w:ascii="Cambria Math" w:eastAsia="MS Mincho" w:hAnsi="Cambria Math" w:cs="Arial"/>
                      <w:szCs w:val="22"/>
                    </w:rPr>
                    <m:t>N</m:t>
                  </m:r>
                </m:sub>
              </m:sSub>
            </m:oMath>
          </w:p>
        </w:tc>
        <w:tc>
          <w:tcPr>
            <w:tcW w:w="2126" w:type="dxa"/>
            <w:tcBorders>
              <w:top w:val="single" w:sz="4" w:space="0" w:color="auto"/>
              <w:left w:val="single" w:sz="4" w:space="0" w:color="auto"/>
              <w:bottom w:val="single" w:sz="4" w:space="0" w:color="auto"/>
              <w:right w:val="single" w:sz="4" w:space="0" w:color="auto"/>
            </w:tcBorders>
            <w:hideMark/>
          </w:tcPr>
          <w:p w14:paraId="578A322B" w14:textId="77777777" w:rsidR="00B521FB" w:rsidRPr="001E2B66" w:rsidRDefault="00B521FB" w:rsidP="00AD7C86">
            <w:pPr>
              <w:pStyle w:val="Tabletext"/>
              <w:jc w:val="center"/>
              <w:rPr>
                <w:szCs w:val="22"/>
              </w:rPr>
            </w:pPr>
            <m:oMathPara>
              <m:oMath>
                <m:r>
                  <w:rPr>
                    <w:rFonts w:ascii="Cambria Math" w:hAnsi="Cambria Math"/>
                    <w:szCs w:val="22"/>
                  </w:rPr>
                  <m:t>-25</m:t>
                </m:r>
              </m:oMath>
            </m:oMathPara>
          </w:p>
        </w:tc>
        <w:tc>
          <w:tcPr>
            <w:tcW w:w="2835" w:type="dxa"/>
            <w:tcBorders>
              <w:top w:val="single" w:sz="4" w:space="0" w:color="auto"/>
              <w:left w:val="single" w:sz="4" w:space="0" w:color="auto"/>
              <w:bottom w:val="single" w:sz="4" w:space="0" w:color="auto"/>
              <w:right w:val="single" w:sz="4" w:space="0" w:color="auto"/>
            </w:tcBorders>
            <w:hideMark/>
          </w:tcPr>
          <w:p w14:paraId="6BB3929B" w14:textId="6D230A73" w:rsidR="00B521FB" w:rsidRPr="001E2B66" w:rsidRDefault="00B521FB" w:rsidP="00D16C1D">
            <w:pPr>
              <w:pStyle w:val="Tabletext"/>
              <w:rPr>
                <w:szCs w:val="22"/>
              </w:rPr>
            </w:pPr>
            <m:oMathPara>
              <m:oMath>
                <m:r>
                  <w:rPr>
                    <w:rFonts w:ascii="Cambria Math" w:hAnsi="Cambria Math"/>
                    <w:szCs w:val="22"/>
                  </w:rPr>
                  <m:t>-25-10</m:t>
                </m:r>
                <m:r>
                  <m:rPr>
                    <m:sty m:val="p"/>
                  </m:rPr>
                  <w:rPr>
                    <w:rFonts w:ascii="Cambria Math" w:hAnsi="Cambria Math"/>
                    <w:szCs w:val="22"/>
                  </w:rPr>
                  <m:t>log</m:t>
                </m:r>
                <m:r>
                  <w:rPr>
                    <w:rFonts w:ascii="Cambria Math" w:hAnsi="Cambria Math"/>
                    <w:szCs w:val="22"/>
                  </w:rPr>
                  <m:t>10(</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r>
                  <w:rPr>
                    <w:rFonts w:ascii="Cambria Math" w:hAnsi="Cambria Math"/>
                    <w:szCs w:val="22"/>
                  </w:rPr>
                  <m:t>/6,912)</m:t>
                </m:r>
              </m:oMath>
            </m:oMathPara>
          </w:p>
        </w:tc>
        <w:tc>
          <w:tcPr>
            <w:tcW w:w="1843" w:type="dxa"/>
            <w:tcBorders>
              <w:top w:val="single" w:sz="4" w:space="0" w:color="auto"/>
              <w:left w:val="single" w:sz="4" w:space="0" w:color="auto"/>
              <w:bottom w:val="single" w:sz="4" w:space="0" w:color="auto"/>
              <w:right w:val="single" w:sz="4" w:space="0" w:color="auto"/>
            </w:tcBorders>
            <w:hideMark/>
          </w:tcPr>
          <w:p w14:paraId="630C2F3B" w14:textId="77777777" w:rsidR="00B521FB" w:rsidRPr="001E2B66" w:rsidRDefault="00B521FB" w:rsidP="00D16C1D">
            <w:pPr>
              <w:pStyle w:val="Tabletext"/>
              <w:rPr>
                <w:szCs w:val="22"/>
              </w:rPr>
            </w:pPr>
            <w:r w:rsidRPr="001E2B66">
              <w:rPr>
                <w:szCs w:val="22"/>
              </w:rPr>
              <w:t>1 MHz</w:t>
            </w:r>
          </w:p>
        </w:tc>
      </w:tr>
      <w:tr w:rsidR="00B521FB" w:rsidRPr="001E2B66" w14:paraId="7766A9F7" w14:textId="77777777" w:rsidTr="0087703C">
        <w:trPr>
          <w:jc w:val="center"/>
        </w:trPr>
        <w:tc>
          <w:tcPr>
            <w:tcW w:w="1985" w:type="dxa"/>
            <w:tcBorders>
              <w:top w:val="single" w:sz="4" w:space="0" w:color="auto"/>
              <w:left w:val="single" w:sz="4" w:space="0" w:color="auto"/>
              <w:bottom w:val="single" w:sz="4" w:space="0" w:color="auto"/>
              <w:right w:val="single" w:sz="4" w:space="0" w:color="auto"/>
            </w:tcBorders>
            <w:hideMark/>
          </w:tcPr>
          <w:p w14:paraId="7FAD75A6" w14:textId="77777777" w:rsidR="00B521FB" w:rsidRPr="001E2B66" w:rsidRDefault="00B521FB" w:rsidP="00D16C1D">
            <w:pPr>
              <w:pStyle w:val="Tabletext"/>
              <w:rPr>
                <w:szCs w:val="22"/>
              </w:rPr>
            </w:pPr>
            <m:oMath>
              <m:r>
                <w:rPr>
                  <w:rFonts w:ascii="Cambria Math" w:hAnsi="Cambria Math"/>
                  <w:szCs w:val="22"/>
                </w:rPr>
                <m:t>-</m:t>
              </m:r>
              <m:sSub>
                <m:sSubPr>
                  <m:ctrlPr>
                    <w:rPr>
                      <w:rFonts w:ascii="Cambria Math" w:eastAsia="MS Mincho" w:hAnsi="Cambria Math" w:cs="Arial"/>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r w:rsidRPr="001E2B66">
              <w:rPr>
                <w:rFonts w:cs="Arial"/>
                <w:szCs w:val="22"/>
              </w:rPr>
              <w:t xml:space="preserve"> to </w:t>
            </w:r>
            <m:oMath>
              <m:sSub>
                <m:sSubPr>
                  <m:ctrlPr>
                    <w:rPr>
                      <w:rFonts w:ascii="Cambria Math" w:eastAsia="MS Mincho" w:hAnsi="Cambria Math" w:cs="Arial"/>
                      <w:i/>
                      <w:szCs w:val="22"/>
                    </w:rPr>
                  </m:ctrlPr>
                </m:sSubPr>
                <m:e>
                  <m:r>
                    <w:rPr>
                      <w:rFonts w:ascii="Cambria Math" w:eastAsia="MS Mincho" w:hAnsi="Cambria Math" w:cs="Arial"/>
                      <w:szCs w:val="22"/>
                    </w:rPr>
                    <m:t>-2B</m:t>
                  </m:r>
                </m:e>
                <m:sub>
                  <m:r>
                    <w:rPr>
                      <w:rFonts w:ascii="Cambria Math" w:eastAsia="MS Mincho" w:hAnsi="Cambria Math" w:cs="Arial"/>
                      <w:szCs w:val="22"/>
                    </w:rPr>
                    <m:t>N</m:t>
                  </m:r>
                </m:sub>
              </m:sSub>
            </m:oMath>
          </w:p>
        </w:tc>
        <w:tc>
          <w:tcPr>
            <w:tcW w:w="2126" w:type="dxa"/>
            <w:tcBorders>
              <w:top w:val="single" w:sz="4" w:space="0" w:color="auto"/>
              <w:left w:val="single" w:sz="4" w:space="0" w:color="auto"/>
              <w:bottom w:val="single" w:sz="4" w:space="0" w:color="auto"/>
              <w:right w:val="single" w:sz="4" w:space="0" w:color="auto"/>
            </w:tcBorders>
            <w:hideMark/>
          </w:tcPr>
          <w:p w14:paraId="3C875A77" w14:textId="77777777" w:rsidR="00B521FB" w:rsidRPr="001E2B66" w:rsidRDefault="00B521FB" w:rsidP="00AD7C86">
            <w:pPr>
              <w:pStyle w:val="Tabletext"/>
              <w:jc w:val="center"/>
              <w:rPr>
                <w:rFonts w:cs="Arial"/>
                <w:szCs w:val="22"/>
              </w:rPr>
            </w:pPr>
            <m:oMathPara>
              <m:oMath>
                <m:r>
                  <w:rPr>
                    <w:rFonts w:ascii="Cambria Math" w:hAnsi="Cambria Math"/>
                    <w:szCs w:val="22"/>
                  </w:rPr>
                  <m:t>-25</m:t>
                </m:r>
              </m:oMath>
            </m:oMathPara>
          </w:p>
        </w:tc>
        <w:tc>
          <w:tcPr>
            <w:tcW w:w="2835" w:type="dxa"/>
            <w:tcBorders>
              <w:top w:val="single" w:sz="4" w:space="0" w:color="auto"/>
              <w:left w:val="single" w:sz="4" w:space="0" w:color="auto"/>
              <w:bottom w:val="single" w:sz="4" w:space="0" w:color="auto"/>
              <w:right w:val="single" w:sz="4" w:space="0" w:color="auto"/>
            </w:tcBorders>
            <w:hideMark/>
          </w:tcPr>
          <w:p w14:paraId="2FA65622" w14:textId="5692FBED" w:rsidR="00B521FB" w:rsidRPr="001E2B66" w:rsidRDefault="00B521FB" w:rsidP="00D16C1D">
            <w:pPr>
              <w:pStyle w:val="Tabletext"/>
              <w:rPr>
                <w:szCs w:val="22"/>
              </w:rPr>
            </w:pPr>
            <m:oMathPara>
              <m:oMath>
                <m:r>
                  <w:rPr>
                    <w:rFonts w:ascii="Cambria Math" w:hAnsi="Cambria Math"/>
                    <w:szCs w:val="22"/>
                  </w:rPr>
                  <m:t>-25-10</m:t>
                </m:r>
                <m:r>
                  <m:rPr>
                    <m:sty m:val="p"/>
                  </m:rPr>
                  <w:rPr>
                    <w:rFonts w:ascii="Cambria Math" w:hAnsi="Cambria Math"/>
                    <w:szCs w:val="22"/>
                  </w:rPr>
                  <m:t>log</m:t>
                </m:r>
                <m:r>
                  <w:rPr>
                    <w:rFonts w:ascii="Cambria Math" w:hAnsi="Cambria Math"/>
                    <w:szCs w:val="22"/>
                  </w:rPr>
                  <m:t>10(</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N</m:t>
                    </m:r>
                  </m:sub>
                </m:sSub>
                <m:r>
                  <w:rPr>
                    <w:rFonts w:ascii="Cambria Math" w:hAnsi="Cambria Math"/>
                    <w:szCs w:val="22"/>
                  </w:rPr>
                  <m:t>/6,912)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B431418" w14:textId="77777777" w:rsidR="00B521FB" w:rsidRPr="001E2B66" w:rsidRDefault="00B521FB" w:rsidP="00D16C1D">
            <w:pPr>
              <w:pStyle w:val="Tabletext"/>
              <w:rPr>
                <w:szCs w:val="22"/>
              </w:rPr>
            </w:pPr>
            <w:r w:rsidRPr="001E2B66">
              <w:rPr>
                <w:szCs w:val="22"/>
              </w:rPr>
              <w:t>1 MHz</w:t>
            </w:r>
          </w:p>
        </w:tc>
      </w:tr>
      <w:tr w:rsidR="00B521FB" w:rsidRPr="001E2B66" w14:paraId="7302603B" w14:textId="77777777" w:rsidTr="0087703C">
        <w:trPr>
          <w:jc w:val="center"/>
        </w:trPr>
        <w:tc>
          <w:tcPr>
            <w:tcW w:w="8789" w:type="dxa"/>
            <w:gridSpan w:val="4"/>
            <w:tcBorders>
              <w:top w:val="single" w:sz="4" w:space="0" w:color="auto"/>
              <w:left w:val="nil"/>
              <w:bottom w:val="nil"/>
              <w:right w:val="nil"/>
            </w:tcBorders>
            <w:hideMark/>
          </w:tcPr>
          <w:p w14:paraId="38937359" w14:textId="380DE700" w:rsidR="00B521FB" w:rsidRPr="001E2B66" w:rsidRDefault="00B521FB" w:rsidP="00FD4F5B">
            <w:pPr>
              <w:pStyle w:val="Tabletext"/>
              <w:rPr>
                <w:snapToGrid w:val="0"/>
                <w:szCs w:val="22"/>
                <w:lang w:eastAsia="ko-KR"/>
              </w:rPr>
            </w:pPr>
            <w:r w:rsidRPr="001E2B66">
              <w:rPr>
                <w:snapToGrid w:val="0"/>
                <w:szCs w:val="22"/>
                <w:lang w:eastAsia="ko-KR"/>
              </w:rPr>
              <w:t xml:space="preserve">NOTE 1: The first </w:t>
            </w:r>
            <w:proofErr w:type="spellStart"/>
            <w:r w:rsidRPr="001E2B66">
              <w:rPr>
                <w:snapToGrid w:val="0"/>
                <w:szCs w:val="22"/>
                <w:lang w:eastAsia="ko-KR"/>
              </w:rPr>
              <w:t>center</w:t>
            </w:r>
            <w:proofErr w:type="spellEnd"/>
            <w:r w:rsidRPr="001E2B66">
              <w:rPr>
                <w:snapToGrid w:val="0"/>
                <w:szCs w:val="22"/>
                <w:lang w:eastAsia="ko-KR"/>
              </w:rPr>
              <w:t xml:space="preserve"> frequency for a 1 MHz measurement filter in the range </w:t>
            </w:r>
            <w:r w:rsidRPr="001E2B66">
              <w:rPr>
                <w:bCs/>
                <w:szCs w:val="22"/>
              </w:rPr>
              <w:t xml:space="preserve">1 MHz to </w:t>
            </w:r>
            <m:oMath>
              <m:sSub>
                <m:sSubPr>
                  <m:ctrlPr>
                    <w:rPr>
                      <w:rFonts w:ascii="Cambria Math" w:eastAsia="MS Mincho" w:hAnsi="Cambria Math" w:cs="Arial"/>
                      <w:bCs/>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r w:rsidRPr="001E2B66">
              <w:rPr>
                <w:snapToGrid w:val="0"/>
                <w:szCs w:val="22"/>
                <w:lang w:eastAsia="ko-KR"/>
              </w:rPr>
              <w:t xml:space="preserve"> is at </w:t>
            </w:r>
            <m:oMath>
              <m:sSub>
                <m:sSubPr>
                  <m:ctrlPr>
                    <w:rPr>
                      <w:rFonts w:ascii="Cambria Math" w:eastAsia="MS Mincho" w:hAnsi="Cambria Math" w:cs="Arial"/>
                      <w:i/>
                      <w:szCs w:val="22"/>
                    </w:rPr>
                  </m:ctrlPr>
                </m:sSubPr>
                <m:e>
                  <m:r>
                    <m:rPr>
                      <m:sty m:val="p"/>
                    </m:rPr>
                    <w:rPr>
                      <w:rFonts w:ascii="Cambria Math" w:eastAsia="MS Mincho" w:hAnsi="Cambria Math" w:cs="Arial"/>
                      <w:szCs w:val="22"/>
                    </w:rPr>
                    <m:t>Δ</m:t>
                  </m:r>
                  <m:r>
                    <w:rPr>
                      <w:rFonts w:ascii="Cambria Math" w:eastAsia="MS Mincho" w:hAnsi="Cambria Math" w:cs="Arial"/>
                      <w:szCs w:val="22"/>
                    </w:rPr>
                    <m:t>f</m:t>
                  </m:r>
                </m:e>
                <m:sub>
                  <m:r>
                    <w:rPr>
                      <w:rFonts w:ascii="Cambria Math" w:eastAsia="MS Mincho" w:hAnsi="Cambria Math" w:cs="Arial"/>
                      <w:szCs w:val="22"/>
                    </w:rPr>
                    <m:t>oob</m:t>
                  </m:r>
                </m:sub>
              </m:sSub>
            </m:oMath>
            <w:r w:rsidRPr="001E2B66">
              <w:rPr>
                <w:snapToGrid w:val="0"/>
                <w:szCs w:val="22"/>
                <w:lang w:eastAsia="ko-KR"/>
              </w:rPr>
              <w:t>=</w:t>
            </w:r>
            <w:r w:rsidR="00FD4F5B" w:rsidRPr="001E2B66">
              <w:rPr>
                <w:snapToGrid w:val="0"/>
                <w:szCs w:val="22"/>
                <w:lang w:val="en-US" w:eastAsia="ko-KR"/>
              </w:rPr>
              <w:t> </w:t>
            </w:r>
            <w:r w:rsidRPr="001E2B66">
              <w:rPr>
                <w:snapToGrid w:val="0"/>
                <w:szCs w:val="22"/>
                <w:lang w:eastAsia="ko-KR"/>
              </w:rPr>
              <w:t>1,5</w:t>
            </w:r>
            <w:r w:rsidR="00FD4F5B" w:rsidRPr="001E2B66">
              <w:rPr>
                <w:snapToGrid w:val="0"/>
                <w:szCs w:val="22"/>
                <w:lang w:eastAsia="ko-KR"/>
              </w:rPr>
              <w:t> </w:t>
            </w:r>
            <w:proofErr w:type="spellStart"/>
            <w:r w:rsidRPr="001E2B66">
              <w:rPr>
                <w:snapToGrid w:val="0"/>
                <w:szCs w:val="22"/>
                <w:lang w:eastAsia="ko-KR"/>
              </w:rPr>
              <w:t>MHz</w:t>
            </w:r>
            <w:r w:rsidR="001E2B66" w:rsidRPr="001E2B66">
              <w:rPr>
                <w:snapToGrid w:val="0"/>
                <w:szCs w:val="22"/>
                <w:lang w:eastAsia="ko-KR"/>
              </w:rPr>
              <w:t>.</w:t>
            </w:r>
            <w:proofErr w:type="spellEnd"/>
          </w:p>
          <w:p w14:paraId="0BBCF8AC" w14:textId="4402A925" w:rsidR="00B521FB" w:rsidRPr="001E2B66" w:rsidRDefault="00B521FB" w:rsidP="00FD4F5B">
            <w:pPr>
              <w:pStyle w:val="Tabletext"/>
              <w:rPr>
                <w:snapToGrid w:val="0"/>
                <w:szCs w:val="22"/>
                <w:lang w:eastAsia="ko-KR"/>
              </w:rPr>
            </w:pPr>
            <w:r w:rsidRPr="001E2B66">
              <w:rPr>
                <w:snapToGrid w:val="0"/>
                <w:szCs w:val="22"/>
                <w:lang w:eastAsia="ko-KR"/>
              </w:rPr>
              <w:t xml:space="preserve">NOTE 2: The first </w:t>
            </w:r>
            <w:proofErr w:type="spellStart"/>
            <w:r w:rsidRPr="001E2B66">
              <w:rPr>
                <w:snapToGrid w:val="0"/>
                <w:szCs w:val="22"/>
                <w:lang w:eastAsia="ko-KR"/>
              </w:rPr>
              <w:t>center</w:t>
            </w:r>
            <w:proofErr w:type="spellEnd"/>
            <w:r w:rsidRPr="001E2B66">
              <w:rPr>
                <w:snapToGrid w:val="0"/>
                <w:szCs w:val="22"/>
                <w:lang w:eastAsia="ko-KR"/>
              </w:rPr>
              <w:t xml:space="preserve"> frequency for a 1 MHz measurement filter in the range </w:t>
            </w:r>
            <m:oMath>
              <m:sSub>
                <m:sSubPr>
                  <m:ctrlPr>
                    <w:rPr>
                      <w:rFonts w:ascii="Cambria Math" w:eastAsia="MS Mincho" w:hAnsi="Cambria Math" w:cs="Arial"/>
                      <w:bCs/>
                      <w:i/>
                      <w:szCs w:val="22"/>
                    </w:rPr>
                  </m:ctrlPr>
                </m:sSubPr>
                <m:e>
                  <m:r>
                    <w:rPr>
                      <w:rFonts w:ascii="Cambria Math" w:eastAsia="MS Mincho" w:hAnsi="Cambria Math" w:cs="Arial"/>
                      <w:szCs w:val="22"/>
                    </w:rPr>
                    <m:t>B</m:t>
                  </m:r>
                </m:e>
                <m:sub>
                  <m:r>
                    <w:rPr>
                      <w:rFonts w:ascii="Cambria Math" w:eastAsia="MS Mincho" w:hAnsi="Cambria Math" w:cs="Arial"/>
                      <w:szCs w:val="22"/>
                    </w:rPr>
                    <m:t>N</m:t>
                  </m:r>
                </m:sub>
              </m:sSub>
            </m:oMath>
            <w:r w:rsidRPr="001E2B66">
              <w:rPr>
                <w:rFonts w:cs="Arial"/>
                <w:bCs/>
                <w:szCs w:val="22"/>
              </w:rPr>
              <w:t xml:space="preserve"> to </w:t>
            </w:r>
            <m:oMath>
              <m:sSub>
                <m:sSubPr>
                  <m:ctrlPr>
                    <w:rPr>
                      <w:rFonts w:ascii="Cambria Math" w:eastAsia="MS Mincho" w:hAnsi="Cambria Math" w:cs="Arial"/>
                      <w:bCs/>
                      <w:i/>
                      <w:szCs w:val="22"/>
                    </w:rPr>
                  </m:ctrlPr>
                </m:sSubPr>
                <m:e>
                  <m:r>
                    <w:rPr>
                      <w:rFonts w:ascii="Cambria Math" w:eastAsia="MS Mincho" w:hAnsi="Cambria Math" w:cs="Arial"/>
                      <w:szCs w:val="22"/>
                    </w:rPr>
                    <m:t>2B</m:t>
                  </m:r>
                </m:e>
                <m:sub>
                  <m:r>
                    <w:rPr>
                      <w:rFonts w:ascii="Cambria Math" w:eastAsia="MS Mincho" w:hAnsi="Cambria Math" w:cs="Arial"/>
                      <w:szCs w:val="22"/>
                    </w:rPr>
                    <m:t>N</m:t>
                  </m:r>
                </m:sub>
              </m:sSub>
            </m:oMath>
            <w:r w:rsidRPr="001E2B66">
              <w:rPr>
                <w:snapToGrid w:val="0"/>
                <w:szCs w:val="22"/>
                <w:lang w:eastAsia="ko-KR"/>
              </w:rPr>
              <w:t xml:space="preserve"> at </w:t>
            </w:r>
            <m:oMath>
              <m:sSub>
                <m:sSubPr>
                  <m:ctrlPr>
                    <w:rPr>
                      <w:rFonts w:ascii="Cambria Math" w:eastAsia="MS Mincho" w:hAnsi="Cambria Math" w:cs="Arial"/>
                      <w:i/>
                      <w:szCs w:val="22"/>
                    </w:rPr>
                  </m:ctrlPr>
                </m:sSubPr>
                <m:e>
                  <m:r>
                    <m:rPr>
                      <m:sty m:val="p"/>
                    </m:rPr>
                    <w:rPr>
                      <w:rFonts w:ascii="Cambria Math" w:eastAsia="MS Mincho" w:hAnsi="Cambria Math" w:cs="Arial"/>
                      <w:szCs w:val="22"/>
                    </w:rPr>
                    <m:t>Δ</m:t>
                  </m:r>
                  <m:r>
                    <w:rPr>
                      <w:rFonts w:ascii="Cambria Math" w:eastAsia="MS Mincho" w:hAnsi="Cambria Math" w:cs="Arial"/>
                      <w:szCs w:val="22"/>
                    </w:rPr>
                    <m:t>f</m:t>
                  </m:r>
                </m:e>
                <m:sub>
                  <m:r>
                    <w:rPr>
                      <w:rFonts w:ascii="Cambria Math" w:eastAsia="MS Mincho" w:hAnsi="Cambria Math" w:cs="Arial"/>
                      <w:szCs w:val="22"/>
                    </w:rPr>
                    <m:t>oob</m:t>
                  </m:r>
                </m:sub>
              </m:sSub>
            </m:oMath>
            <w:r w:rsidRPr="001E2B66">
              <w:rPr>
                <w:snapToGrid w:val="0"/>
                <w:szCs w:val="22"/>
                <w:lang w:eastAsia="ko-KR"/>
              </w:rPr>
              <w:t xml:space="preserve">= </w:t>
            </w:r>
            <m:oMath>
              <m:sSub>
                <m:sSubPr>
                  <m:ctrlPr>
                    <w:rPr>
                      <w:rFonts w:ascii="Cambria Math" w:eastAsia="MS Mincho" w:hAnsi="Cambria Math" w:cs="Arial"/>
                      <w:bCs/>
                      <w:i/>
                      <w:szCs w:val="22"/>
                    </w:rPr>
                  </m:ctrlPr>
                </m:sSubPr>
                <m:e>
                  <m:r>
                    <w:rPr>
                      <w:rFonts w:ascii="Cambria Math" w:eastAsia="MS Mincho" w:hAnsi="Cambria Math" w:cs="Arial"/>
                      <w:szCs w:val="22"/>
                    </w:rPr>
                    <m:t>B</m:t>
                  </m:r>
                </m:e>
                <m:sub>
                  <m:r>
                    <w:rPr>
                      <w:rFonts w:ascii="Cambria Math" w:eastAsia="MS Mincho" w:hAnsi="Cambria Math" w:cs="Arial"/>
                      <w:szCs w:val="22"/>
                    </w:rPr>
                    <m:t>N</m:t>
                  </m:r>
                </m:sub>
              </m:sSub>
              <m:r>
                <m:rPr>
                  <m:sty m:val="p"/>
                </m:rPr>
                <w:rPr>
                  <w:rFonts w:ascii="Cambria Math" w:hAnsi="Cambria Math"/>
                  <w:snapToGrid w:val="0"/>
                  <w:szCs w:val="22"/>
                  <w:lang w:eastAsia="ko-KR"/>
                </w:rPr>
                <m:t>+0,5</m:t>
              </m:r>
            </m:oMath>
            <w:r w:rsidRPr="001E2B66">
              <w:rPr>
                <w:snapToGrid w:val="0"/>
                <w:szCs w:val="22"/>
                <w:lang w:eastAsia="ko-KR"/>
              </w:rPr>
              <w:t xml:space="preserve"> MHz</w:t>
            </w:r>
            <w:r w:rsidR="001E2B66" w:rsidRPr="001E2B66">
              <w:rPr>
                <w:snapToGrid w:val="0"/>
                <w:szCs w:val="22"/>
                <w:lang w:eastAsia="ko-KR"/>
              </w:rPr>
              <w:t>.</w:t>
            </w:r>
          </w:p>
          <w:p w14:paraId="6B9CA211" w14:textId="76D5ACC6" w:rsidR="00B521FB" w:rsidRPr="001E2B66" w:rsidRDefault="00B521FB" w:rsidP="00FD4F5B">
            <w:pPr>
              <w:pStyle w:val="Tabletext"/>
              <w:rPr>
                <w:szCs w:val="22"/>
              </w:rPr>
            </w:pPr>
            <w:r w:rsidRPr="001E2B66">
              <w:rPr>
                <w:snapToGrid w:val="0"/>
                <w:szCs w:val="22"/>
                <w:lang w:eastAsia="ko-KR"/>
              </w:rPr>
              <w:t xml:space="preserve">NOTE 3: Symmetrically similarly as in NOTE 1 and NOTE 2 in negative </w:t>
            </w:r>
            <m:oMath>
              <m:sSub>
                <m:sSubPr>
                  <m:ctrlPr>
                    <w:rPr>
                      <w:rFonts w:ascii="Cambria Math" w:eastAsia="MS Mincho" w:hAnsi="Cambria Math" w:cs="Arial"/>
                      <w:i/>
                      <w:szCs w:val="22"/>
                    </w:rPr>
                  </m:ctrlPr>
                </m:sSubPr>
                <m:e>
                  <m:r>
                    <m:rPr>
                      <m:sty m:val="p"/>
                    </m:rPr>
                    <w:rPr>
                      <w:rFonts w:ascii="Cambria Math" w:eastAsia="MS Mincho" w:hAnsi="Cambria Math" w:cs="Arial"/>
                      <w:szCs w:val="22"/>
                    </w:rPr>
                    <m:t>Δ</m:t>
                  </m:r>
                  <m:r>
                    <w:rPr>
                      <w:rFonts w:ascii="Cambria Math" w:eastAsia="MS Mincho" w:hAnsi="Cambria Math" w:cs="Arial"/>
                      <w:szCs w:val="22"/>
                    </w:rPr>
                    <m:t>f</m:t>
                  </m:r>
                </m:e>
                <m:sub>
                  <m:r>
                    <w:rPr>
                      <w:rFonts w:ascii="Cambria Math" w:eastAsia="MS Mincho" w:hAnsi="Cambria Math" w:cs="Arial"/>
                      <w:szCs w:val="22"/>
                    </w:rPr>
                    <m:t>oob</m:t>
                  </m:r>
                </m:sub>
              </m:sSub>
            </m:oMath>
            <w:r w:rsidRPr="001E2B66">
              <w:rPr>
                <w:szCs w:val="22"/>
              </w:rPr>
              <w:t xml:space="preserve"> frequencies</w:t>
            </w:r>
            <w:r w:rsidR="001E2B66" w:rsidRPr="001E2B66">
              <w:rPr>
                <w:szCs w:val="22"/>
              </w:rPr>
              <w:t>.</w:t>
            </w:r>
          </w:p>
        </w:tc>
      </w:tr>
    </w:tbl>
    <w:p w14:paraId="3D32B397" w14:textId="77777777" w:rsidR="00B521FB" w:rsidRPr="00A00A4D" w:rsidRDefault="00B521FB" w:rsidP="00B521FB">
      <w:pPr>
        <w:pStyle w:val="Tablefin"/>
      </w:pPr>
    </w:p>
    <w:p w14:paraId="5D2080F2" w14:textId="77777777" w:rsidR="00B521FB" w:rsidRPr="00A00A4D" w:rsidRDefault="00B521FB" w:rsidP="00B521FB">
      <w:pPr>
        <w:rPr>
          <w:snapToGrid w:val="0"/>
          <w:lang w:eastAsia="ko-KR"/>
        </w:rPr>
      </w:pPr>
      <w:r w:rsidRPr="00A00A4D">
        <w:rPr>
          <w:snapToGrid w:val="0"/>
          <w:lang w:eastAsia="ko-KR"/>
        </w:rPr>
        <w:t xml:space="preserve">The resolution bandwidth of the measuring equipment should be equal to the </w:t>
      </w:r>
      <w:r w:rsidRPr="00A00A4D">
        <w:t xml:space="preserve">Measurement </w:t>
      </w:r>
      <w:proofErr w:type="spellStart"/>
      <w:r w:rsidRPr="00A00A4D">
        <w:t>BandWidth</w:t>
      </w:r>
      <w:proofErr w:type="spellEnd"/>
      <w:r w:rsidRPr="00A00A4D">
        <w:rPr>
          <w:snapToGrid w:val="0"/>
          <w:lang w:eastAsia="ko-KR"/>
        </w:rPr>
        <w:t xml:space="preserve"> (MBW). However, to improve measurement accuracy, sensitivity and efficiency, the resolution bandwidth may be smaller than the MBW </w:t>
      </w:r>
      <w:r w:rsidRPr="00A00A4D">
        <w:rPr>
          <w:snapToGrid w:val="0"/>
        </w:rPr>
        <w:t>or rectangular type channel filter with very steep transition response can be used</w:t>
      </w:r>
      <w:r w:rsidRPr="00A00A4D">
        <w:rPr>
          <w:snapToGrid w:val="0"/>
          <w:lang w:eastAsia="ko-KR"/>
        </w:rPr>
        <w:t xml:space="preserve">. When the resolution bandwidth is smaller than the MBW, the result should be integrated over the MBW </w:t>
      </w:r>
      <w:proofErr w:type="gramStart"/>
      <w:r w:rsidRPr="00A00A4D">
        <w:rPr>
          <w:snapToGrid w:val="0"/>
          <w:lang w:eastAsia="ko-KR"/>
        </w:rPr>
        <w:t>in order to</w:t>
      </w:r>
      <w:proofErr w:type="gramEnd"/>
      <w:r w:rsidRPr="00A00A4D">
        <w:rPr>
          <w:snapToGrid w:val="0"/>
          <w:lang w:eastAsia="ko-KR"/>
        </w:rPr>
        <w:t xml:space="preserve"> obtain the equivalent noise bandwidth of the MBW.</w:t>
      </w:r>
    </w:p>
    <w:p w14:paraId="42FF9CA1" w14:textId="77777777" w:rsidR="00B521FB" w:rsidRPr="00A00A4D" w:rsidRDefault="00B521FB" w:rsidP="00B521FB">
      <w:pPr>
        <w:pStyle w:val="Heading2"/>
      </w:pPr>
      <w:bookmarkStart w:id="385" w:name="_Toc228874085"/>
      <w:r w:rsidRPr="00A00A4D">
        <w:t>2.5</w:t>
      </w:r>
      <w:r w:rsidRPr="00A00A4D">
        <w:tab/>
        <w:t>Spurious emissions</w:t>
      </w:r>
      <w:bookmarkEnd w:id="385"/>
    </w:p>
    <w:p w14:paraId="6328A8B9" w14:textId="77777777" w:rsidR="00B521FB" w:rsidRPr="00A00A4D" w:rsidRDefault="00B521FB" w:rsidP="00B521FB">
      <w:r w:rsidRPr="00A00A4D">
        <w:t>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in-line with Recommendation ITU-R SM.329.</w:t>
      </w:r>
    </w:p>
    <w:p w14:paraId="29DDB20D" w14:textId="6C300380" w:rsidR="00B521FB" w:rsidRPr="00A00A4D" w:rsidRDefault="00B521FB" w:rsidP="00B521FB">
      <w:r w:rsidRPr="00A00A4D">
        <w:t xml:space="preserve">Unless otherwise stated, the spurious emission limits apply for the frequency ranges that are more than </w:t>
      </w:r>
      <m:oMath>
        <m:sSub>
          <m:sSubPr>
            <m:ctrlPr>
              <w:rPr>
                <w:rFonts w:ascii="Cambria Math" w:eastAsia="MS Mincho" w:hAnsi="Cambria Math" w:cs="Arial"/>
                <w:i/>
                <w:sz w:val="18"/>
                <w:szCs w:val="18"/>
              </w:rPr>
            </m:ctrlPr>
          </m:sSubPr>
          <m:e>
            <m:r>
              <m:rPr>
                <m:sty m:val="p"/>
              </m:rPr>
              <w:rPr>
                <w:rFonts w:ascii="Cambria Math" w:eastAsia="MS Mincho" w:hAnsi="Cambria Math" w:cs="Arial"/>
                <w:sz w:val="18"/>
                <w:szCs w:val="18"/>
              </w:rPr>
              <m:t>Δ</m:t>
            </m:r>
            <m:r>
              <w:rPr>
                <w:rFonts w:ascii="Cambria Math" w:eastAsia="MS Mincho" w:hAnsi="Cambria Math" w:cs="Arial"/>
                <w:sz w:val="18"/>
                <w:szCs w:val="18"/>
              </w:rPr>
              <m:t>f</m:t>
            </m:r>
          </m:e>
          <m:sub>
            <m:r>
              <w:rPr>
                <w:rFonts w:ascii="Cambria Math" w:eastAsia="MS Mincho" w:hAnsi="Cambria Math" w:cs="Arial"/>
                <w:sz w:val="18"/>
                <w:szCs w:val="18"/>
              </w:rPr>
              <m:t>oob</m:t>
            </m:r>
          </m:sub>
        </m:sSub>
      </m:oMath>
      <w:r w:rsidRPr="00A00A4D">
        <w:t xml:space="preserve"> (MHz) in Table </w:t>
      </w:r>
      <w:r w:rsidR="00CE444D">
        <w:t>A4-4</w:t>
      </w:r>
      <w:r w:rsidRPr="00A00A4D">
        <w:t xml:space="preserve"> from the edge of the channel bandwidth. The spurious emission limits in Table </w:t>
      </w:r>
      <w:r w:rsidR="001C1625">
        <w:t>A4-5</w:t>
      </w:r>
      <w:r w:rsidRPr="00A00A4D">
        <w:t xml:space="preserve"> apply for all transmitter bands and channel bandwidths.</w:t>
      </w:r>
    </w:p>
    <w:p w14:paraId="39046554" w14:textId="77777777" w:rsidR="00B521FB" w:rsidRPr="00A00A4D" w:rsidRDefault="00B521FB" w:rsidP="00B521FB">
      <w:pPr>
        <w:rPr>
          <w:lang w:eastAsia="ko-KR"/>
        </w:rPr>
      </w:pPr>
      <w:r w:rsidRPr="00A00A4D">
        <w:rPr>
          <w:lang w:eastAsia="ko-KR"/>
        </w:rPr>
        <w:t xml:space="preserve">The spurious emissions should be measured during the </w:t>
      </w:r>
      <w:proofErr w:type="gramStart"/>
      <w:r w:rsidRPr="00A00A4D">
        <w:rPr>
          <w:lang w:eastAsia="ko-KR"/>
        </w:rPr>
        <w:t>time period</w:t>
      </w:r>
      <w:proofErr w:type="gramEnd"/>
      <w:r w:rsidRPr="00A00A4D">
        <w:rPr>
          <w:lang w:eastAsia="ko-KR"/>
        </w:rPr>
        <w:t xml:space="preserve"> where the transmitter is active excluding any transient periods.</w:t>
      </w:r>
    </w:p>
    <w:p w14:paraId="78B021BA" w14:textId="77777777" w:rsidR="00B521FB" w:rsidRPr="005F0C82" w:rsidRDefault="00B521FB" w:rsidP="00B521FB">
      <w:r w:rsidRPr="00A00A4D">
        <w:rPr>
          <w:lang w:eastAsia="ko-KR"/>
        </w:rPr>
        <w:t xml:space="preserve">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w:t>
      </w:r>
      <w:r w:rsidRPr="00A00A4D">
        <w:t>protected band.</w:t>
      </w:r>
    </w:p>
    <w:p w14:paraId="180AD116" w14:textId="1FD09953" w:rsidR="00B521FB" w:rsidRPr="00A00A4D" w:rsidRDefault="007D6587" w:rsidP="00FD4F5B">
      <w:pPr>
        <w:pStyle w:val="TableNo"/>
        <w:keepLines/>
      </w:pPr>
      <w:r w:rsidRPr="00A00A4D">
        <w:lastRenderedPageBreak/>
        <w:t xml:space="preserve">TABLE </w:t>
      </w:r>
      <w:r>
        <w:t>A4-7</w:t>
      </w:r>
    </w:p>
    <w:p w14:paraId="7203FDD9" w14:textId="77777777" w:rsidR="00B521FB" w:rsidRPr="00A00A4D" w:rsidRDefault="00B521FB" w:rsidP="00FD4F5B">
      <w:pPr>
        <w:pStyle w:val="Tabletitle"/>
        <w:keepLines/>
      </w:pPr>
      <w:r w:rsidRPr="00A00A4D">
        <w:t>Spurious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261"/>
        <w:gridCol w:w="1706"/>
        <w:gridCol w:w="2262"/>
      </w:tblGrid>
      <w:tr w:rsidR="00B521FB" w:rsidRPr="00A00A4D" w14:paraId="32FCA635"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14:paraId="1E2E6B44" w14:textId="77777777" w:rsidR="00B521FB" w:rsidRPr="00A00A4D" w:rsidRDefault="00B521FB" w:rsidP="00FD4F5B">
            <w:pPr>
              <w:pStyle w:val="Tablehead0"/>
              <w:keepLines/>
            </w:pPr>
            <w:r w:rsidRPr="00A00A4D">
              <w:t>Frequency range</w:t>
            </w:r>
          </w:p>
        </w:tc>
        <w:tc>
          <w:tcPr>
            <w:tcW w:w="1706" w:type="dxa"/>
            <w:tcBorders>
              <w:top w:val="single" w:sz="4" w:space="0" w:color="auto"/>
              <w:left w:val="single" w:sz="4" w:space="0" w:color="auto"/>
              <w:bottom w:val="single" w:sz="4" w:space="0" w:color="auto"/>
              <w:right w:val="single" w:sz="4" w:space="0" w:color="auto"/>
            </w:tcBorders>
            <w:hideMark/>
          </w:tcPr>
          <w:p w14:paraId="75D5C5E0" w14:textId="358E94AF" w:rsidR="00B521FB" w:rsidRPr="00A00A4D" w:rsidRDefault="00B521FB" w:rsidP="00FD4F5B">
            <w:pPr>
              <w:pStyle w:val="Tablehead0"/>
              <w:keepLines/>
            </w:pPr>
            <w:r w:rsidRPr="00A00A4D">
              <w:t>Maximum level</w:t>
            </w:r>
            <w:r w:rsidR="007D6587">
              <w:br/>
            </w:r>
            <w:r w:rsidR="00E848BC">
              <w:t>(dBm)</w:t>
            </w:r>
          </w:p>
        </w:tc>
        <w:tc>
          <w:tcPr>
            <w:tcW w:w="2262" w:type="dxa"/>
            <w:tcBorders>
              <w:top w:val="single" w:sz="4" w:space="0" w:color="auto"/>
              <w:left w:val="single" w:sz="4" w:space="0" w:color="auto"/>
              <w:bottom w:val="single" w:sz="4" w:space="0" w:color="auto"/>
              <w:right w:val="single" w:sz="4" w:space="0" w:color="auto"/>
            </w:tcBorders>
            <w:hideMark/>
          </w:tcPr>
          <w:p w14:paraId="251508BB" w14:textId="77777777" w:rsidR="00B521FB" w:rsidRPr="00A00A4D" w:rsidRDefault="00B521FB" w:rsidP="00FD4F5B">
            <w:pPr>
              <w:pStyle w:val="Tablehead0"/>
              <w:keepLines/>
            </w:pPr>
            <w:r w:rsidRPr="00A00A4D">
              <w:t>Measurement bandwidth</w:t>
            </w:r>
          </w:p>
        </w:tc>
      </w:tr>
      <w:tr w:rsidR="00B521FB" w:rsidRPr="00A00A4D" w14:paraId="475B2C09"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hideMark/>
          </w:tcPr>
          <w:p w14:paraId="2181028B" w14:textId="77777777" w:rsidR="00B521FB" w:rsidRPr="00A00A4D" w:rsidRDefault="00B521FB" w:rsidP="00FD4F5B">
            <w:pPr>
              <w:pStyle w:val="Tabletext"/>
              <w:keepNext/>
              <w:keepLines/>
              <w:jc w:val="center"/>
            </w:pPr>
            <w:r w:rsidRPr="00A00A4D">
              <w:t xml:space="preserve">9 kHz </w:t>
            </w:r>
            <w:r w:rsidRPr="00A00A4D">
              <w:rPr>
                <w:rFonts w:ascii="Symbol" w:eastAsia="Symbol" w:hAnsi="Symbol" w:cs="Symbol"/>
              </w:rPr>
              <w:t></w:t>
            </w:r>
            <w:r w:rsidRPr="00A00A4D">
              <w:t xml:space="preserve"> </w:t>
            </w:r>
            <w:r w:rsidRPr="00A00A4D">
              <w:rPr>
                <w:i/>
                <w:iCs/>
              </w:rPr>
              <w:t>f</w:t>
            </w:r>
            <w:r w:rsidRPr="00A00A4D">
              <w:t xml:space="preserve"> &lt; 150 kHz</w:t>
            </w:r>
          </w:p>
        </w:tc>
        <w:tc>
          <w:tcPr>
            <w:tcW w:w="1706" w:type="dxa"/>
            <w:tcBorders>
              <w:top w:val="single" w:sz="4" w:space="0" w:color="auto"/>
              <w:left w:val="single" w:sz="4" w:space="0" w:color="auto"/>
              <w:bottom w:val="single" w:sz="4" w:space="0" w:color="auto"/>
              <w:right w:val="single" w:sz="4" w:space="0" w:color="auto"/>
            </w:tcBorders>
            <w:hideMark/>
          </w:tcPr>
          <w:p w14:paraId="6D4B4651" w14:textId="596BC762" w:rsidR="00B521FB" w:rsidRPr="00A00A4D" w:rsidRDefault="00B521FB" w:rsidP="00FD4F5B">
            <w:pPr>
              <w:pStyle w:val="Tabletext"/>
              <w:keepNext/>
              <w:keepLines/>
              <w:jc w:val="center"/>
            </w:pPr>
            <w:r w:rsidRPr="00A00A4D">
              <w:rPr>
                <w:rFonts w:cs="Arial"/>
              </w:rPr>
              <w:t>−36</w:t>
            </w:r>
          </w:p>
        </w:tc>
        <w:tc>
          <w:tcPr>
            <w:tcW w:w="2262" w:type="dxa"/>
            <w:tcBorders>
              <w:top w:val="single" w:sz="4" w:space="0" w:color="auto"/>
              <w:left w:val="single" w:sz="4" w:space="0" w:color="auto"/>
              <w:bottom w:val="single" w:sz="4" w:space="0" w:color="auto"/>
              <w:right w:val="single" w:sz="4" w:space="0" w:color="auto"/>
            </w:tcBorders>
            <w:hideMark/>
          </w:tcPr>
          <w:p w14:paraId="7BD577A0" w14:textId="77777777" w:rsidR="00B521FB" w:rsidRPr="00A00A4D" w:rsidRDefault="00B521FB" w:rsidP="00FD4F5B">
            <w:pPr>
              <w:pStyle w:val="Tabletext"/>
              <w:keepNext/>
              <w:keepLines/>
              <w:jc w:val="center"/>
            </w:pPr>
            <w:r w:rsidRPr="00A00A4D">
              <w:rPr>
                <w:rFonts w:cs="Arial"/>
              </w:rPr>
              <w:t>1 kHz</w:t>
            </w:r>
          </w:p>
        </w:tc>
      </w:tr>
      <w:tr w:rsidR="00E848BC" w:rsidRPr="00A00A4D" w14:paraId="1623A2BA"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hideMark/>
          </w:tcPr>
          <w:p w14:paraId="0FB5394D" w14:textId="77777777" w:rsidR="00E848BC" w:rsidRPr="00A00A4D" w:rsidRDefault="00E848BC" w:rsidP="00FD4F5B">
            <w:pPr>
              <w:pStyle w:val="Tabletext"/>
              <w:keepNext/>
              <w:keepLines/>
              <w:jc w:val="center"/>
            </w:pPr>
            <w:r w:rsidRPr="00A00A4D">
              <w:t xml:space="preserve">150 kHz </w:t>
            </w:r>
            <w:r w:rsidRPr="00A00A4D">
              <w:rPr>
                <w:rFonts w:ascii="Symbol" w:eastAsia="Symbol" w:hAnsi="Symbol" w:cs="Symbol"/>
              </w:rPr>
              <w:t></w:t>
            </w:r>
            <w:r w:rsidRPr="00A00A4D">
              <w:t xml:space="preserve"> </w:t>
            </w:r>
            <w:r w:rsidRPr="00A00A4D">
              <w:rPr>
                <w:i/>
                <w:iCs/>
              </w:rPr>
              <w:t>f</w:t>
            </w:r>
            <w:r w:rsidRPr="00A00A4D">
              <w:t xml:space="preserve"> &lt; 30 MHz</w:t>
            </w:r>
          </w:p>
        </w:tc>
        <w:tc>
          <w:tcPr>
            <w:tcW w:w="1706" w:type="dxa"/>
            <w:tcBorders>
              <w:top w:val="single" w:sz="4" w:space="0" w:color="auto"/>
              <w:left w:val="single" w:sz="4" w:space="0" w:color="auto"/>
              <w:bottom w:val="single" w:sz="4" w:space="0" w:color="auto"/>
              <w:right w:val="single" w:sz="4" w:space="0" w:color="auto"/>
            </w:tcBorders>
            <w:hideMark/>
          </w:tcPr>
          <w:p w14:paraId="36640542" w14:textId="53728FF9" w:rsidR="00E848BC" w:rsidRPr="00A00A4D" w:rsidRDefault="00E848BC" w:rsidP="00FD4F5B">
            <w:pPr>
              <w:pStyle w:val="Tabletext"/>
              <w:keepNext/>
              <w:keepLines/>
              <w:jc w:val="center"/>
            </w:pPr>
            <w:r w:rsidRPr="00E44ED7">
              <w:rPr>
                <w:rFonts w:cs="Arial"/>
              </w:rPr>
              <w:t>−36</w:t>
            </w:r>
          </w:p>
        </w:tc>
        <w:tc>
          <w:tcPr>
            <w:tcW w:w="2262" w:type="dxa"/>
            <w:tcBorders>
              <w:top w:val="single" w:sz="4" w:space="0" w:color="auto"/>
              <w:left w:val="single" w:sz="4" w:space="0" w:color="auto"/>
              <w:bottom w:val="single" w:sz="4" w:space="0" w:color="auto"/>
              <w:right w:val="single" w:sz="4" w:space="0" w:color="auto"/>
            </w:tcBorders>
            <w:hideMark/>
          </w:tcPr>
          <w:p w14:paraId="362A76FD" w14:textId="77777777" w:rsidR="00E848BC" w:rsidRPr="00A00A4D" w:rsidRDefault="00E848BC" w:rsidP="00FD4F5B">
            <w:pPr>
              <w:pStyle w:val="Tabletext"/>
              <w:keepNext/>
              <w:keepLines/>
              <w:jc w:val="center"/>
            </w:pPr>
            <w:r w:rsidRPr="00A00A4D">
              <w:rPr>
                <w:rFonts w:cs="Arial"/>
              </w:rPr>
              <w:t>10 kHz</w:t>
            </w:r>
          </w:p>
        </w:tc>
      </w:tr>
      <w:tr w:rsidR="00E848BC" w:rsidRPr="00A00A4D" w14:paraId="77B04BFC"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hideMark/>
          </w:tcPr>
          <w:p w14:paraId="702672BD" w14:textId="77777777" w:rsidR="00E848BC" w:rsidRPr="00A00A4D" w:rsidRDefault="00E848BC" w:rsidP="00FD4F5B">
            <w:pPr>
              <w:pStyle w:val="Tabletext"/>
              <w:keepNext/>
              <w:keepLines/>
              <w:jc w:val="center"/>
            </w:pPr>
            <w:r w:rsidRPr="00A00A4D">
              <w:t xml:space="preserve">30 MHz </w:t>
            </w:r>
            <w:r w:rsidRPr="00A00A4D">
              <w:rPr>
                <w:rFonts w:ascii="Symbol" w:eastAsia="Symbol" w:hAnsi="Symbol" w:cs="Symbol"/>
              </w:rPr>
              <w:t></w:t>
            </w:r>
            <w:r w:rsidRPr="00A00A4D">
              <w:t xml:space="preserve"> </w:t>
            </w:r>
            <w:r w:rsidRPr="00A00A4D">
              <w:rPr>
                <w:i/>
                <w:iCs/>
              </w:rPr>
              <w:t>f</w:t>
            </w:r>
            <w:r w:rsidRPr="00A00A4D">
              <w:t xml:space="preserve"> &lt; 1 000 MHz</w:t>
            </w:r>
          </w:p>
        </w:tc>
        <w:tc>
          <w:tcPr>
            <w:tcW w:w="1706" w:type="dxa"/>
            <w:tcBorders>
              <w:top w:val="single" w:sz="4" w:space="0" w:color="auto"/>
              <w:left w:val="single" w:sz="4" w:space="0" w:color="auto"/>
              <w:bottom w:val="single" w:sz="4" w:space="0" w:color="auto"/>
              <w:right w:val="single" w:sz="4" w:space="0" w:color="auto"/>
            </w:tcBorders>
            <w:hideMark/>
          </w:tcPr>
          <w:p w14:paraId="0E0CAD35" w14:textId="398E2D36" w:rsidR="00E848BC" w:rsidRPr="00A00A4D" w:rsidRDefault="00E848BC" w:rsidP="00FD4F5B">
            <w:pPr>
              <w:pStyle w:val="Tabletext"/>
              <w:keepNext/>
              <w:keepLines/>
              <w:jc w:val="center"/>
            </w:pPr>
            <w:r w:rsidRPr="00E44ED7">
              <w:rPr>
                <w:rFonts w:cs="Arial"/>
              </w:rPr>
              <w:t>−36</w:t>
            </w:r>
          </w:p>
        </w:tc>
        <w:tc>
          <w:tcPr>
            <w:tcW w:w="2262" w:type="dxa"/>
            <w:tcBorders>
              <w:top w:val="single" w:sz="4" w:space="0" w:color="auto"/>
              <w:left w:val="single" w:sz="4" w:space="0" w:color="auto"/>
              <w:bottom w:val="single" w:sz="4" w:space="0" w:color="auto"/>
              <w:right w:val="single" w:sz="4" w:space="0" w:color="auto"/>
            </w:tcBorders>
            <w:hideMark/>
          </w:tcPr>
          <w:p w14:paraId="175D7724" w14:textId="77777777" w:rsidR="00E848BC" w:rsidRPr="00A00A4D" w:rsidRDefault="00E848BC" w:rsidP="00FD4F5B">
            <w:pPr>
              <w:pStyle w:val="Tabletext"/>
              <w:keepNext/>
              <w:keepLines/>
              <w:jc w:val="center"/>
            </w:pPr>
            <w:r w:rsidRPr="00A00A4D">
              <w:rPr>
                <w:rFonts w:cs="Arial"/>
              </w:rPr>
              <w:t>100 kHz</w:t>
            </w:r>
          </w:p>
        </w:tc>
      </w:tr>
      <w:tr w:rsidR="00E848BC" w:rsidRPr="00A00A4D" w14:paraId="22781940"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hideMark/>
          </w:tcPr>
          <w:p w14:paraId="415FED52" w14:textId="5AE11A9B" w:rsidR="00E848BC" w:rsidRPr="00A00A4D" w:rsidRDefault="00E848BC" w:rsidP="00FD4F5B">
            <w:pPr>
              <w:pStyle w:val="Tabletext"/>
              <w:keepNext/>
              <w:keepLines/>
              <w:jc w:val="center"/>
            </w:pPr>
            <w:r w:rsidRPr="00A00A4D">
              <w:t xml:space="preserve">1 GHz </w:t>
            </w:r>
            <w:r w:rsidRPr="00A00A4D">
              <w:rPr>
                <w:rFonts w:ascii="Symbol" w:eastAsia="Symbol" w:hAnsi="Symbol" w:cs="Symbol"/>
              </w:rPr>
              <w:t></w:t>
            </w:r>
            <w:r w:rsidRPr="00A00A4D">
              <w:t xml:space="preserve"> </w:t>
            </w:r>
            <w:r w:rsidRPr="00A00A4D">
              <w:rPr>
                <w:i/>
                <w:iCs/>
              </w:rPr>
              <w:t>f</w:t>
            </w:r>
            <w:r w:rsidRPr="00A00A4D">
              <w:t xml:space="preserve"> &lt; 12</w:t>
            </w:r>
            <w:r w:rsidR="001E2B66">
              <w:t>.</w:t>
            </w:r>
            <w:r w:rsidRPr="00A00A4D">
              <w:t>75 GHz</w:t>
            </w:r>
          </w:p>
        </w:tc>
        <w:tc>
          <w:tcPr>
            <w:tcW w:w="1706" w:type="dxa"/>
            <w:tcBorders>
              <w:top w:val="single" w:sz="4" w:space="0" w:color="auto"/>
              <w:left w:val="single" w:sz="4" w:space="0" w:color="auto"/>
              <w:bottom w:val="single" w:sz="4" w:space="0" w:color="auto"/>
              <w:right w:val="single" w:sz="4" w:space="0" w:color="auto"/>
            </w:tcBorders>
            <w:hideMark/>
          </w:tcPr>
          <w:p w14:paraId="1820367D" w14:textId="1F8B7DA8" w:rsidR="00E848BC" w:rsidRPr="00A00A4D" w:rsidRDefault="00E848BC" w:rsidP="00FD4F5B">
            <w:pPr>
              <w:pStyle w:val="Tabletext"/>
              <w:keepNext/>
              <w:keepLines/>
              <w:jc w:val="center"/>
            </w:pPr>
            <w:r w:rsidRPr="00E44ED7">
              <w:rPr>
                <w:rFonts w:cs="Arial"/>
              </w:rPr>
              <w:t>−3</w:t>
            </w:r>
            <w:r>
              <w:rPr>
                <w:rFonts w:cs="Arial"/>
              </w:rPr>
              <w:t>0</w:t>
            </w:r>
          </w:p>
        </w:tc>
        <w:tc>
          <w:tcPr>
            <w:tcW w:w="2262" w:type="dxa"/>
            <w:tcBorders>
              <w:top w:val="single" w:sz="4" w:space="0" w:color="auto"/>
              <w:left w:val="single" w:sz="4" w:space="0" w:color="auto"/>
              <w:bottom w:val="single" w:sz="4" w:space="0" w:color="auto"/>
              <w:right w:val="single" w:sz="4" w:space="0" w:color="auto"/>
            </w:tcBorders>
            <w:hideMark/>
          </w:tcPr>
          <w:p w14:paraId="26D708C4" w14:textId="77777777" w:rsidR="00E848BC" w:rsidRPr="00A00A4D" w:rsidRDefault="00E848BC" w:rsidP="00FD4F5B">
            <w:pPr>
              <w:pStyle w:val="Tabletext"/>
              <w:keepNext/>
              <w:keepLines/>
              <w:jc w:val="center"/>
            </w:pPr>
            <w:r w:rsidRPr="00A00A4D">
              <w:rPr>
                <w:rFonts w:cs="Arial"/>
              </w:rPr>
              <w:t>1 MHz</w:t>
            </w:r>
          </w:p>
        </w:tc>
      </w:tr>
      <w:tr w:rsidR="00C52083" w:rsidRPr="00A00A4D" w14:paraId="140FFB0F" w14:textId="77777777" w:rsidTr="00E848BC">
        <w:trPr>
          <w:jc w:val="center"/>
        </w:trPr>
        <w:tc>
          <w:tcPr>
            <w:tcW w:w="3261" w:type="dxa"/>
            <w:tcBorders>
              <w:top w:val="single" w:sz="4" w:space="0" w:color="auto"/>
              <w:left w:val="single" w:sz="4" w:space="0" w:color="auto"/>
              <w:bottom w:val="single" w:sz="4" w:space="0" w:color="auto"/>
              <w:right w:val="single" w:sz="4" w:space="0" w:color="auto"/>
            </w:tcBorders>
          </w:tcPr>
          <w:p w14:paraId="18E598F6" w14:textId="7CC568C6" w:rsidR="00C52083" w:rsidRPr="00A00A4D" w:rsidRDefault="00C52083" w:rsidP="00FD4F5B">
            <w:pPr>
              <w:pStyle w:val="Tabletext"/>
              <w:keepNext/>
              <w:keepLines/>
              <w:jc w:val="center"/>
            </w:pPr>
            <w:r w:rsidRPr="00A00A4D">
              <w:t xml:space="preserve">12.75 GHz ≤ </w:t>
            </w:r>
            <w:r w:rsidRPr="00A00A4D">
              <w:rPr>
                <w:i/>
                <w:iCs/>
              </w:rPr>
              <w:t>f</w:t>
            </w:r>
            <w:r w:rsidRPr="00A00A4D">
              <w:t xml:space="preserve"> &lt; 5</w:t>
            </w:r>
            <w:r w:rsidRPr="00A00A4D">
              <w:rPr>
                <w:vertAlign w:val="superscript"/>
              </w:rPr>
              <w:t>th</w:t>
            </w:r>
            <w:r w:rsidRPr="00A00A4D">
              <w:t xml:space="preserve"> harmonic of the upper frequency edge in GHz</w:t>
            </w:r>
          </w:p>
        </w:tc>
        <w:tc>
          <w:tcPr>
            <w:tcW w:w="1706" w:type="dxa"/>
            <w:tcBorders>
              <w:top w:val="single" w:sz="4" w:space="0" w:color="auto"/>
              <w:left w:val="single" w:sz="4" w:space="0" w:color="auto"/>
              <w:bottom w:val="single" w:sz="4" w:space="0" w:color="auto"/>
              <w:right w:val="single" w:sz="4" w:space="0" w:color="auto"/>
            </w:tcBorders>
          </w:tcPr>
          <w:p w14:paraId="3B29DD00" w14:textId="6016DCB4" w:rsidR="00C52083" w:rsidRPr="00E44ED7" w:rsidRDefault="00C52083" w:rsidP="00FD4F5B">
            <w:pPr>
              <w:pStyle w:val="Tabletext"/>
              <w:keepNext/>
              <w:keepLines/>
              <w:jc w:val="center"/>
              <w:rPr>
                <w:rFonts w:cs="Arial"/>
              </w:rPr>
            </w:pPr>
            <w:r w:rsidRPr="00E44ED7">
              <w:rPr>
                <w:rFonts w:cs="Arial"/>
              </w:rPr>
              <w:t>−3</w:t>
            </w:r>
            <w:r>
              <w:rPr>
                <w:rFonts w:cs="Arial"/>
              </w:rPr>
              <w:t>0</w:t>
            </w:r>
          </w:p>
        </w:tc>
        <w:tc>
          <w:tcPr>
            <w:tcW w:w="2262" w:type="dxa"/>
            <w:tcBorders>
              <w:top w:val="single" w:sz="4" w:space="0" w:color="auto"/>
              <w:left w:val="single" w:sz="4" w:space="0" w:color="auto"/>
              <w:bottom w:val="single" w:sz="4" w:space="0" w:color="auto"/>
              <w:right w:val="single" w:sz="4" w:space="0" w:color="auto"/>
            </w:tcBorders>
          </w:tcPr>
          <w:p w14:paraId="5010155A" w14:textId="159B90F9" w:rsidR="00C52083" w:rsidRPr="00A00A4D" w:rsidRDefault="00C52083" w:rsidP="00FD4F5B">
            <w:pPr>
              <w:pStyle w:val="Tabletext"/>
              <w:keepNext/>
              <w:keepLines/>
              <w:jc w:val="center"/>
              <w:rPr>
                <w:rFonts w:cs="Arial"/>
              </w:rPr>
            </w:pPr>
            <w:r w:rsidRPr="00A00A4D">
              <w:rPr>
                <w:rFonts w:cs="Arial"/>
              </w:rPr>
              <w:t>1 MHz</w:t>
            </w:r>
          </w:p>
        </w:tc>
      </w:tr>
    </w:tbl>
    <w:p w14:paraId="440BDBCF" w14:textId="77777777" w:rsidR="00B521FB" w:rsidRPr="00A00A4D" w:rsidRDefault="00B521FB" w:rsidP="00B521FB">
      <w:pPr>
        <w:pStyle w:val="Heading2"/>
      </w:pPr>
      <w:bookmarkStart w:id="386" w:name="_Toc228874086"/>
      <w:r w:rsidRPr="00A00A4D">
        <w:t>2.6</w:t>
      </w:r>
      <w:r w:rsidRPr="00A00A4D">
        <w:tab/>
        <w:t>Adjacent channel Leakage Ratio</w:t>
      </w:r>
      <w:bookmarkEnd w:id="386"/>
    </w:p>
    <w:p w14:paraId="15FC7276" w14:textId="77777777" w:rsidR="00B521FB" w:rsidRPr="00A00A4D" w:rsidRDefault="00B521FB" w:rsidP="00B521FB">
      <w:pPr>
        <w:rPr>
          <w:lang w:eastAsia="ko-KR"/>
        </w:rPr>
      </w:pPr>
      <w:r w:rsidRPr="00A00A4D">
        <w:rPr>
          <w:lang w:eastAsia="ko-KR"/>
        </w:rPr>
        <w:t>Adjacent Channel Leakage Ratio (ACLR) is used as a measure of the amount of transmission power leaking into adjacent channels. ACLR is the ratio of the filtered mean power centred on the assigned channel frequency to the filtered mean power centred on an adjacent channel frequency with measurement bandwidth equal to the transmission bandwidth.</w:t>
      </w:r>
    </w:p>
    <w:p w14:paraId="10BFDFAD" w14:textId="77777777" w:rsidR="00B521FB" w:rsidRPr="00A00A4D" w:rsidRDefault="00B521FB" w:rsidP="00B521FB">
      <w:pPr>
        <w:rPr>
          <w:lang w:eastAsia="ko-KR"/>
        </w:rPr>
      </w:pPr>
      <w:r w:rsidRPr="00A00A4D">
        <w:rPr>
          <w:lang w:eastAsia="ko-KR"/>
        </w:rPr>
        <w:t>ACLR is measured with square window on adjacent channel. A DFT of the transmission signal is taken and the energy of the appropriate bins used to calculate the adjacent channel powers.</w:t>
      </w:r>
    </w:p>
    <w:p w14:paraId="2BF4BC47" w14:textId="69A301D7" w:rsidR="00B521FB" w:rsidRPr="00A00A4D" w:rsidRDefault="00B521FB" w:rsidP="00B521FB">
      <w:pPr>
        <w:rPr>
          <w:lang w:eastAsia="ko-KR"/>
        </w:rPr>
      </w:pPr>
      <w:r w:rsidRPr="00A00A4D">
        <w:rPr>
          <w:lang w:eastAsia="ko-KR"/>
        </w:rPr>
        <w:t xml:space="preserve">ACLR requirement of Table </w:t>
      </w:r>
      <w:r w:rsidR="00E848BC">
        <w:rPr>
          <w:lang w:eastAsia="ko-KR"/>
        </w:rPr>
        <w:t>A4-8</w:t>
      </w:r>
      <w:r w:rsidRPr="00A00A4D">
        <w:rPr>
          <w:lang w:eastAsia="ko-KR"/>
        </w:rPr>
        <w:t xml:space="preserve"> should be met for all transmission powers from –40 dBm to maximum power class </w:t>
      </w:r>
      <w:r w:rsidRPr="00A00A4D">
        <w:rPr>
          <w:rFonts w:ascii="Cambria Math" w:hAnsi="Cambria Math" w:cs="Cambria Math"/>
          <w:lang w:eastAsia="ko-KR"/>
        </w:rPr>
        <w:t>𝑃𝑀</w:t>
      </w:r>
      <w:proofErr w:type="spellStart"/>
      <w:r w:rsidRPr="00A00A4D">
        <w:rPr>
          <w:rFonts w:ascii="Cambria Math" w:hAnsi="Cambria Math" w:cs="Cambria Math"/>
          <w:lang w:eastAsia="ko-KR"/>
        </w:rPr>
        <w:t>ax</w:t>
      </w:r>
      <w:proofErr w:type="spellEnd"/>
      <w:r w:rsidRPr="00A00A4D">
        <w:rPr>
          <w:lang w:eastAsia="ko-KR"/>
        </w:rPr>
        <w:t>.</w:t>
      </w:r>
    </w:p>
    <w:p w14:paraId="66E7ADC2" w14:textId="58976F0C" w:rsidR="00B521FB" w:rsidRPr="00A00A4D" w:rsidRDefault="00E848BC" w:rsidP="00B521FB">
      <w:pPr>
        <w:pStyle w:val="TableNo"/>
      </w:pPr>
      <w:r w:rsidRPr="00A00A4D">
        <w:t xml:space="preserve">TABLE </w:t>
      </w:r>
      <w:r>
        <w:t>A4-8</w:t>
      </w:r>
    </w:p>
    <w:p w14:paraId="6101CDA2" w14:textId="77777777" w:rsidR="00B521FB" w:rsidRPr="00A00A4D" w:rsidRDefault="00B521FB" w:rsidP="00B521FB">
      <w:pPr>
        <w:pStyle w:val="Tabletitle"/>
      </w:pPr>
      <w:r w:rsidRPr="00A00A4D">
        <w:t>Adjacent channel leakage ratio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79"/>
      </w:tblGrid>
      <w:tr w:rsidR="00B521FB" w:rsidRPr="00A00A4D" w14:paraId="6BDC3055" w14:textId="77777777" w:rsidTr="00D16C1D">
        <w:trPr>
          <w:jc w:val="center"/>
        </w:trPr>
        <w:tc>
          <w:tcPr>
            <w:tcW w:w="3579" w:type="dxa"/>
            <w:tcBorders>
              <w:top w:val="single" w:sz="4" w:space="0" w:color="auto"/>
              <w:left w:val="single" w:sz="4" w:space="0" w:color="auto"/>
              <w:bottom w:val="single" w:sz="4" w:space="0" w:color="auto"/>
              <w:right w:val="single" w:sz="4" w:space="0" w:color="auto"/>
            </w:tcBorders>
            <w:hideMark/>
          </w:tcPr>
          <w:p w14:paraId="1D3A97BF" w14:textId="77777777" w:rsidR="00B521FB" w:rsidRPr="00A00A4D" w:rsidRDefault="00B521FB" w:rsidP="00D16C1D">
            <w:pPr>
              <w:pStyle w:val="Tablehead0"/>
            </w:pPr>
            <w:r w:rsidRPr="00A00A4D">
              <w:t>Limit (</w:t>
            </w:r>
            <w:proofErr w:type="spellStart"/>
            <w:r w:rsidRPr="00A00A4D">
              <w:t>dBc</w:t>
            </w:r>
            <w:proofErr w:type="spellEnd"/>
            <w:r w:rsidRPr="00A00A4D">
              <w:t>)</w:t>
            </w:r>
          </w:p>
        </w:tc>
      </w:tr>
      <w:tr w:rsidR="00B521FB" w:rsidRPr="00A00A4D" w14:paraId="53875EDC" w14:textId="77777777" w:rsidTr="00D16C1D">
        <w:trPr>
          <w:jc w:val="center"/>
        </w:trPr>
        <w:tc>
          <w:tcPr>
            <w:tcW w:w="3579" w:type="dxa"/>
            <w:tcBorders>
              <w:top w:val="single" w:sz="4" w:space="0" w:color="auto"/>
              <w:left w:val="single" w:sz="4" w:space="0" w:color="auto"/>
              <w:bottom w:val="single" w:sz="4" w:space="0" w:color="auto"/>
              <w:right w:val="single" w:sz="4" w:space="0" w:color="auto"/>
            </w:tcBorders>
            <w:hideMark/>
          </w:tcPr>
          <w:p w14:paraId="793724B0" w14:textId="77777777" w:rsidR="00B521FB" w:rsidRPr="00A00A4D" w:rsidRDefault="00B521FB" w:rsidP="00D16C1D">
            <w:pPr>
              <w:pStyle w:val="Tabletext"/>
              <w:jc w:val="center"/>
            </w:pPr>
            <w:r w:rsidRPr="00A00A4D">
              <w:rPr>
                <w:rFonts w:cs="Arial"/>
              </w:rPr>
              <w:t>–30</w:t>
            </w:r>
          </w:p>
        </w:tc>
      </w:tr>
    </w:tbl>
    <w:p w14:paraId="0B4EFF8F" w14:textId="77777777" w:rsidR="00B521FB" w:rsidRPr="00A00A4D" w:rsidRDefault="00B521FB" w:rsidP="00B521FB">
      <w:pPr>
        <w:pStyle w:val="Tablefin"/>
      </w:pPr>
    </w:p>
    <w:p w14:paraId="70AEB80F" w14:textId="77777777" w:rsidR="00B521FB" w:rsidRPr="00196C0C" w:rsidRDefault="00B521FB" w:rsidP="00B521FB">
      <w:pPr>
        <w:pStyle w:val="Heading1"/>
        <w:rPr>
          <w:szCs w:val="18"/>
        </w:rPr>
      </w:pPr>
      <w:bookmarkStart w:id="387" w:name="_Toc228874087"/>
      <w:r w:rsidRPr="00196C0C">
        <w:rPr>
          <w:szCs w:val="18"/>
        </w:rPr>
        <w:t>3</w:t>
      </w:r>
      <w:r w:rsidRPr="00196C0C">
        <w:rPr>
          <w:szCs w:val="18"/>
        </w:rPr>
        <w:tab/>
        <w:t>References</w:t>
      </w:r>
      <w:bookmarkEnd w:id="387"/>
    </w:p>
    <w:p w14:paraId="79D8109B" w14:textId="77777777" w:rsidR="00B521FB" w:rsidRPr="00A00A4D" w:rsidRDefault="00B521FB" w:rsidP="00B521FB">
      <w:pPr>
        <w:pStyle w:val="Reftext"/>
      </w:pPr>
      <w:r w:rsidRPr="00A00A4D">
        <w:t>[1]</w:t>
      </w:r>
      <w:r w:rsidRPr="00A00A4D">
        <w:tab/>
        <w:t xml:space="preserve">ETSI TS 103 636-2 v1.5.1: DECT-2020 NR New Radio (NR); Part 2: Radio reception and transmission requirements, release 1 </w:t>
      </w:r>
    </w:p>
    <w:p w14:paraId="7101FF92" w14:textId="77777777" w:rsidR="00B521FB" w:rsidRPr="00A00A4D" w:rsidRDefault="00B521FB" w:rsidP="00B521FB">
      <w:pPr>
        <w:pStyle w:val="Reftext"/>
      </w:pPr>
      <w:r w:rsidRPr="00A00A4D">
        <w:t>[2]</w:t>
      </w:r>
      <w:r w:rsidRPr="00A00A4D">
        <w:tab/>
        <w:t xml:space="preserve">ETSI TS 103 636-3 v1.5.1: DECT-2020 NR New Radio (NR); Part 3: Physical layer, release 1 </w:t>
      </w:r>
    </w:p>
    <w:p w14:paraId="74B66837" w14:textId="77777777" w:rsidR="00B521FB" w:rsidRPr="00A00A4D" w:rsidRDefault="00B521FB" w:rsidP="00B521FB">
      <w:pPr>
        <w:pStyle w:val="Reftext"/>
      </w:pPr>
      <w:r w:rsidRPr="00A00A4D">
        <w:t>[3]</w:t>
      </w:r>
      <w:r w:rsidRPr="00A00A4D">
        <w:tab/>
        <w:t>Recommendation ITU-R SM.329: “Unwanted emissions in the spurious domain”.</w:t>
      </w:r>
    </w:p>
    <w:p w14:paraId="14C900A4" w14:textId="77777777" w:rsidR="00B521FB" w:rsidRPr="00A00A4D" w:rsidRDefault="00B521FB" w:rsidP="00B521FB">
      <w:pPr>
        <w:pStyle w:val="Reftext"/>
      </w:pPr>
      <w:r w:rsidRPr="00A00A4D">
        <w:t>[4]</w:t>
      </w:r>
      <w:r w:rsidRPr="00A00A4D">
        <w:tab/>
        <w:t>Recommendation ITU-R M.1545: “Measurement uncertainty as it applies to test limits for the terrestrial component of International Mobile Telecommunications-2000”.</w:t>
      </w:r>
    </w:p>
    <w:p w14:paraId="7E2A5463" w14:textId="77777777" w:rsidR="00B521FB" w:rsidRPr="00A00A4D" w:rsidRDefault="00B521FB" w:rsidP="00B521FB"/>
    <w:p w14:paraId="38F45EBD" w14:textId="77777777" w:rsidR="00B521FB" w:rsidRPr="00A00A4D" w:rsidRDefault="00B521FB" w:rsidP="00B521FB">
      <w:pPr>
        <w:pStyle w:val="AppendixNoTitle"/>
      </w:pPr>
      <w:bookmarkStart w:id="388" w:name="_Toc228874088"/>
      <w:r w:rsidRPr="00A00A4D">
        <w:lastRenderedPageBreak/>
        <w:t xml:space="preserve">Attachment 1 </w:t>
      </w:r>
      <w:r w:rsidRPr="00A00A4D">
        <w:br/>
        <w:t>to Annex 4</w:t>
      </w:r>
      <w:r w:rsidRPr="00A00A4D">
        <w:br/>
      </w:r>
      <w:r w:rsidRPr="00A00A4D">
        <w:br/>
        <w:t>Definition of test tolerance</w:t>
      </w:r>
      <w:bookmarkEnd w:id="388"/>
    </w:p>
    <w:p w14:paraId="11E34D68" w14:textId="77777777" w:rsidR="00B521FB" w:rsidRPr="00A00A4D" w:rsidRDefault="00B521FB" w:rsidP="00B521FB">
      <w:pPr>
        <w:pStyle w:val="Headingb"/>
      </w:pPr>
      <w:r w:rsidRPr="00A00A4D">
        <w:t>Test tolerance</w:t>
      </w:r>
    </w:p>
    <w:p w14:paraId="03E35406" w14:textId="48A04DC4" w:rsidR="00633A41" w:rsidRDefault="00B521FB" w:rsidP="00B521FB">
      <w:pPr>
        <w:rPr>
          <w:bCs/>
          <w:sz w:val="22"/>
          <w:szCs w:val="18"/>
        </w:rPr>
      </w:pPr>
      <w:r w:rsidRPr="00A00A4D">
        <w:t xml:space="preserve">With reference to Recommendation ITU-R M.1545 [10], “test tolerance” is the relaxation value referred to in </w:t>
      </w:r>
      <w:r w:rsidRPr="00A00A4D">
        <w:rPr>
          <w:i/>
          <w:iCs/>
        </w:rPr>
        <w:t>recommends</w:t>
      </w:r>
      <w:r w:rsidRPr="00A00A4D">
        <w:t xml:space="preserve"> 2 of Recommendation ITU-R M.1545 [10], i.e. the difference between the core specification value and the test limit, evaluated applying the shared risk principle as per Figures 2 and 3 of Annex 1 of Recommendation ITU-R M.1545 [10]. In case the core specification value is equal to the test limit (Fig. 3 of Annex 1 of Recommendation ITU-R M.1545 [10]) the “test tolerances” are equal to 0.</w:t>
      </w:r>
    </w:p>
    <w:p w14:paraId="1B96C4FF" w14:textId="77777777" w:rsidR="00E81573" w:rsidRDefault="00E81573" w:rsidP="00E81573"/>
    <w:p w14:paraId="0B6B83FD" w14:textId="77777777" w:rsidR="00B874C6" w:rsidRPr="00BF487A" w:rsidRDefault="00B874C6" w:rsidP="00B874C6">
      <w:pPr>
        <w:pStyle w:val="Line"/>
      </w:pPr>
    </w:p>
    <w:sectPr w:rsidR="00B874C6" w:rsidRPr="00BF487A" w:rsidSect="003C2D6B">
      <w:headerReference w:type="even" r:id="rId72"/>
      <w:headerReference w:type="default" r:id="rId73"/>
      <w:footerReference w:type="default" r:id="rId7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1DF93" w14:textId="77777777" w:rsidR="006A364D" w:rsidRDefault="006A364D">
      <w:r>
        <w:separator/>
      </w:r>
    </w:p>
  </w:endnote>
  <w:endnote w:type="continuationSeparator" w:id="0">
    <w:p w14:paraId="7D38DFB2" w14:textId="77777777" w:rsidR="006A364D" w:rsidRDefault="006A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ZapfDingbats">
    <w:altName w:val="Wingdings"/>
    <w:panose1 w:val="00000000000000000000"/>
    <w:charset w:val="00"/>
    <w:family w:val="decorative"/>
    <w:notTrueType/>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4.2.0">
    <w:altName w:val="Times New Roman"/>
    <w:charset w:val="00"/>
    <w:family w:val="auto"/>
    <w:pitch w:val="default"/>
  </w:font>
  <w:font w:name="Osaka">
    <w:altName w:val="MS Gothic"/>
    <w:panose1 w:val="00000000000000000000"/>
    <w:charset w:val="80"/>
    <w:family w:val="auto"/>
    <w:notTrueType/>
    <w:pitch w:val="variable"/>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Heiti SC Light">
    <w:altName w:val="Calibri"/>
    <w:charset w:val="50"/>
    <w:family w:val="auto"/>
    <w:pitch w:val="variable"/>
    <w:sig w:usb0="00000000" w:usb1="080E004A" w:usb2="00000010" w:usb3="00000000" w:csb0="003E0000"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3.8.0">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Futura Lt BT">
    <w:altName w:val="Arial"/>
    <w:charset w:val="00"/>
    <w:family w:val="swiss"/>
    <w:pitch w:val="variable"/>
    <w:sig w:usb0="00000087" w:usb1="00000000" w:usb2="00000000" w:usb3="00000000" w:csb0="0000001B" w:csb1="00000000"/>
  </w:font>
  <w:font w:name="MingLiU_HKSCS">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
    <w:altName w:val="Yu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A720E" w14:textId="77777777" w:rsidR="005D0CE7" w:rsidRDefault="005D0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14AD" w14:textId="77777777" w:rsidR="00301DB3" w:rsidRDefault="00301DB3">
    <w:pPr>
      <w:pStyle w:val="Footer"/>
    </w:pPr>
    <w:r>
      <w:drawing>
        <wp:anchor distT="0" distB="0" distL="0" distR="0" simplePos="0" relativeHeight="251656192" behindDoc="0" locked="0" layoutInCell="1" allowOverlap="1" wp14:anchorId="2FE43ADC" wp14:editId="6D94A5E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1160" w14:textId="77777777" w:rsidR="005D0CE7" w:rsidRDefault="005D0C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C6DC"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B3BAD" w14:textId="77777777" w:rsidR="006A364D" w:rsidRDefault="006A364D">
      <w:r>
        <w:separator/>
      </w:r>
    </w:p>
  </w:footnote>
  <w:footnote w:type="continuationSeparator" w:id="0">
    <w:p w14:paraId="35B1F964" w14:textId="77777777" w:rsidR="006A364D" w:rsidRDefault="006A364D">
      <w:r>
        <w:continuationSeparator/>
      </w:r>
    </w:p>
  </w:footnote>
  <w:footnote w:id="1">
    <w:p w14:paraId="6675786B" w14:textId="77777777" w:rsidR="009E6A9F" w:rsidRPr="00822F66" w:rsidRDefault="009E6A9F" w:rsidP="009E6A9F">
      <w:pPr>
        <w:pStyle w:val="FootnoteText"/>
        <w:rPr>
          <w:lang w:val="en-US"/>
        </w:rPr>
      </w:pPr>
      <w:r>
        <w:rPr>
          <w:rStyle w:val="FootnoteReference"/>
        </w:rPr>
        <w:footnoteRef/>
      </w:r>
      <w:r w:rsidRPr="00B51F47">
        <w:tab/>
      </w:r>
      <w:r>
        <w:rPr>
          <w:lang w:val="en-US"/>
        </w:rPr>
        <w:t>The latest edition of the Recommendation/Report in force should be used.</w:t>
      </w:r>
    </w:p>
  </w:footnote>
  <w:footnote w:id="2">
    <w:p w14:paraId="546FFF42" w14:textId="3639CDD6" w:rsidR="009D5F9B" w:rsidRPr="009D5F9B" w:rsidRDefault="009D5F9B">
      <w:pPr>
        <w:pStyle w:val="FootnoteText"/>
        <w:rPr>
          <w:rFonts w:eastAsiaTheme="minorEastAsia"/>
          <w:lang w:eastAsia="zh-CN"/>
        </w:rPr>
      </w:pPr>
      <w:r>
        <w:rPr>
          <w:rStyle w:val="FootnoteReference"/>
        </w:rPr>
        <w:footnoteRef/>
      </w:r>
      <w:r>
        <w:t xml:space="preserve"> </w:t>
      </w:r>
      <w:r>
        <w:rPr>
          <w:rFonts w:eastAsiaTheme="minorEastAsia"/>
          <w:lang w:eastAsia="zh-CN"/>
        </w:rPr>
        <w:tab/>
      </w:r>
      <w:r w:rsidRPr="009D5F9B">
        <w:t>For 3GPP-5G SRIT base stations in bands not identified for IMT in the Radio Regulations, unwanted emission characteristics in Annex 1 are provided for information, which can be used for decisions at a national level.</w:t>
      </w:r>
    </w:p>
  </w:footnote>
  <w:footnote w:id="3">
    <w:p w14:paraId="0DE54CC8" w14:textId="62088E23" w:rsidR="009D5F9B" w:rsidRPr="009D5F9B" w:rsidRDefault="009D5F9B">
      <w:pPr>
        <w:pStyle w:val="FootnoteText"/>
        <w:rPr>
          <w:rFonts w:eastAsiaTheme="minorEastAsia"/>
          <w:lang w:eastAsia="zh-CN"/>
        </w:rPr>
      </w:pPr>
      <w:r>
        <w:rPr>
          <w:rStyle w:val="FootnoteReference"/>
        </w:rPr>
        <w:footnoteRef/>
      </w:r>
      <w:r>
        <w:t xml:space="preserve"> </w:t>
      </w:r>
      <w:r>
        <w:rPr>
          <w:rFonts w:eastAsiaTheme="minorEastAsia"/>
          <w:lang w:eastAsia="zh-CN"/>
        </w:rPr>
        <w:tab/>
      </w:r>
      <w:r w:rsidRPr="009D5F9B">
        <w:t>For 3GPP-5G RIT base stations in the bands specified in Tables 1-2B and 1-3B, unwanted emission characteristics in Annex 2 are provided for information, which can be used for decisions at a national level.</w:t>
      </w:r>
    </w:p>
  </w:footnote>
  <w:footnote w:id="4">
    <w:p w14:paraId="2C4E907A" w14:textId="436D5F07" w:rsidR="009D5F9B" w:rsidRPr="009D5F9B" w:rsidRDefault="009D5F9B">
      <w:pPr>
        <w:pStyle w:val="FootnoteText"/>
        <w:rPr>
          <w:rFonts w:eastAsiaTheme="minorEastAsia"/>
          <w:lang w:eastAsia="zh-CN"/>
        </w:rPr>
      </w:pPr>
      <w:r>
        <w:rPr>
          <w:rStyle w:val="FootnoteReference"/>
        </w:rPr>
        <w:footnoteRef/>
      </w:r>
      <w:r>
        <w:t xml:space="preserve"> </w:t>
      </w:r>
      <w:r>
        <w:rPr>
          <w:rFonts w:eastAsiaTheme="minorEastAsia"/>
          <w:lang w:eastAsia="zh-CN"/>
        </w:rPr>
        <w:tab/>
      </w:r>
      <w:r w:rsidRPr="009D5F9B">
        <w:t>For 5Gi base stations in bands not identified for IMT in the Radio Regulations, unwanted emission characteristics in Annex 3 are provided for information, which can be used for decisions at a national level.</w:t>
      </w:r>
    </w:p>
  </w:footnote>
  <w:footnote w:id="5">
    <w:p w14:paraId="1DA4027F" w14:textId="6B8CA53D" w:rsidR="009D5F9B" w:rsidRPr="009D5F9B" w:rsidRDefault="009D5F9B">
      <w:pPr>
        <w:pStyle w:val="FootnoteText"/>
        <w:rPr>
          <w:rFonts w:eastAsiaTheme="minorEastAsia"/>
          <w:lang w:eastAsia="zh-CN"/>
        </w:rPr>
      </w:pPr>
      <w:r>
        <w:rPr>
          <w:rStyle w:val="FootnoteReference"/>
        </w:rPr>
        <w:footnoteRef/>
      </w:r>
      <w:r>
        <w:t xml:space="preserve"> </w:t>
      </w:r>
      <w:r>
        <w:rPr>
          <w:rFonts w:eastAsiaTheme="minorEastAsia"/>
          <w:lang w:eastAsia="zh-CN"/>
        </w:rPr>
        <w:tab/>
      </w:r>
      <w:r w:rsidRPr="009D5F9B">
        <w:t>For DECT-2020 NR-RIT Component base stations in bands not identified for IMT in the Radio Regulations, unwanted emission characteristics in Annex 4 are provided for information, which can be used for decisions at a national level.</w:t>
      </w:r>
    </w:p>
  </w:footnote>
  <w:footnote w:id="6">
    <w:p w14:paraId="5FFFDE0B" w14:textId="77777777" w:rsidR="00630DF9" w:rsidRPr="0012223D" w:rsidRDefault="00630DF9" w:rsidP="00630DF9">
      <w:pPr>
        <w:pStyle w:val="FootnoteText"/>
        <w:rPr>
          <w:lang w:val="en-US"/>
        </w:rPr>
      </w:pPr>
      <w:r>
        <w:rPr>
          <w:rStyle w:val="FootnoteReference"/>
        </w:rPr>
        <w:footnoteRef/>
      </w:r>
      <w:r>
        <w:rPr>
          <w:lang w:val="en-US"/>
        </w:rPr>
        <w:tab/>
        <w:t xml:space="preserve">Developed by </w:t>
      </w:r>
      <w:r>
        <w:rPr>
          <w:lang w:val="en-US" w:eastAsia="ja-JP"/>
        </w:rPr>
        <w:t>3GPP</w:t>
      </w:r>
      <w:r>
        <w:rPr>
          <w:lang w:val="en-US"/>
        </w:rPr>
        <w:t xml:space="preserve"> </w:t>
      </w:r>
      <w:r>
        <w:rPr>
          <w:lang w:val="en-US" w:eastAsia="ja-JP"/>
        </w:rPr>
        <w:t xml:space="preserve">Proponent </w:t>
      </w:r>
      <w:r>
        <w:rPr>
          <w:lang w:val="en-US"/>
        </w:rPr>
        <w:t>as “</w:t>
      </w:r>
      <w:bookmarkStart w:id="12" w:name="_Hlk57053553"/>
      <w:r>
        <w:rPr>
          <w:lang w:val="en-US"/>
        </w:rPr>
        <w:t xml:space="preserve">5G, Release 15 and beyond </w:t>
      </w:r>
      <w:bookmarkEnd w:id="12"/>
      <w:r>
        <w:rPr>
          <w:lang w:val="en-US"/>
        </w:rPr>
        <w:t>− LTE+NR SRIT”.</w:t>
      </w:r>
    </w:p>
  </w:footnote>
  <w:footnote w:id="7">
    <w:p w14:paraId="17C52E9D" w14:textId="77777777" w:rsidR="00630DF9" w:rsidRPr="0012223D" w:rsidRDefault="00630DF9" w:rsidP="00630DF9">
      <w:pPr>
        <w:pStyle w:val="FootnoteText"/>
        <w:rPr>
          <w:lang w:val="en-US"/>
        </w:rPr>
      </w:pPr>
      <w:r>
        <w:rPr>
          <w:rStyle w:val="FootnoteReference"/>
        </w:rPr>
        <w:footnoteRef/>
      </w:r>
      <w:r>
        <w:rPr>
          <w:lang w:val="en-US"/>
        </w:rPr>
        <w:tab/>
        <w:t xml:space="preserve">Developed by </w:t>
      </w:r>
      <w:r>
        <w:rPr>
          <w:lang w:val="en-US" w:eastAsia="ja-JP"/>
        </w:rPr>
        <w:t>3GPP Proponent</w:t>
      </w:r>
      <w:r>
        <w:rPr>
          <w:lang w:val="en-US"/>
        </w:rPr>
        <w:t xml:space="preserve"> as</w:t>
      </w:r>
      <w:r>
        <w:rPr>
          <w:lang w:val="en-US" w:eastAsia="ja-JP"/>
        </w:rPr>
        <w:t xml:space="preserve"> “5G, Release 15 and beyond − NR RIT”</w:t>
      </w:r>
      <w:r>
        <w:rPr>
          <w:lang w:val="en-US"/>
        </w:rPr>
        <w:t>.</w:t>
      </w:r>
    </w:p>
  </w:footnote>
  <w:footnote w:id="8">
    <w:p w14:paraId="4DC54071" w14:textId="77777777" w:rsidR="00630DF9" w:rsidRDefault="00630DF9" w:rsidP="00630DF9">
      <w:pPr>
        <w:pStyle w:val="FootnoteText"/>
        <w:rPr>
          <w:lang w:eastAsia="ja-JP"/>
        </w:rPr>
      </w:pPr>
      <w:r>
        <w:rPr>
          <w:rStyle w:val="FootnoteReference"/>
        </w:rPr>
        <w:footnoteRef/>
      </w:r>
      <w:r>
        <w:tab/>
      </w:r>
      <w:r w:rsidRPr="00D45115">
        <w:t>Developed by TSDSI as “5Gi RIT”.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0E5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3CB63905" w14:textId="77777777" w:rsidTr="0019307B">
      <w:tc>
        <w:tcPr>
          <w:tcW w:w="4634" w:type="dxa"/>
          <w:vAlign w:val="center"/>
        </w:tcPr>
        <w:p w14:paraId="0810738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A2D738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CDF56D5" w14:textId="77777777" w:rsidTr="0019307B">
      <w:tc>
        <w:tcPr>
          <w:tcW w:w="4634" w:type="dxa"/>
          <w:vAlign w:val="center"/>
        </w:tcPr>
        <w:p w14:paraId="35B63E2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2B7BF12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F13184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2BD269A" wp14:editId="2D8FCE95">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A0210A" wp14:editId="50F1266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CD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9708A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CAD2E94" wp14:editId="2588B7FB">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A3C11"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6DCC" w14:textId="77777777" w:rsidR="005D0CE7" w:rsidRDefault="005D0C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808F" w14:textId="1B35A02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01B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4060A">
      <w:rPr>
        <w:b/>
        <w:bCs/>
        <w:noProof/>
        <w:lang w:val="en-US"/>
      </w:rPr>
      <w:t>ITU-R  M.2174-0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00B1" w14:textId="3FCFF2D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B901B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B901B7">
      <w:rPr>
        <w:b/>
        <w:bCs/>
        <w:noProof/>
      </w:rPr>
      <w:t>ITU-R  M.2174-0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0B7F" w14:textId="08212468" w:rsidR="00616BA6" w:rsidRPr="00161604" w:rsidRDefault="00616BA6" w:rsidP="00616BA6">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901B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4060A">
      <w:rPr>
        <w:b/>
        <w:bCs/>
        <w:noProof/>
        <w:lang w:val="en-US"/>
      </w:rPr>
      <w:t>ITU-R  M.2174-0</w:t>
    </w:r>
    <w:r>
      <w:rPr>
        <w:b/>
        <w:bCs/>
      </w:rPr>
      <w:fldChar w:fldCharType="end"/>
    </w:r>
    <w:r>
      <w:rPr>
        <w:lang w:val="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6915" w14:textId="62D26155" w:rsidR="000546CE" w:rsidRDefault="000546CE" w:rsidP="000546CE">
    <w:pPr>
      <w:pStyle w:val="Header"/>
    </w:pPr>
    <w:r>
      <w:tab/>
    </w:r>
    <w:r w:rsidR="005D0CE7">
      <w:rPr>
        <w:b/>
        <w:bCs/>
        <w:lang w:val="en-US"/>
      </w:rPr>
      <w:fldChar w:fldCharType="begin"/>
    </w:r>
    <w:r w:rsidR="005D0CE7">
      <w:rPr>
        <w:b/>
        <w:bCs/>
        <w:lang w:val="en-US"/>
      </w:rPr>
      <w:instrText xml:space="preserve"> DOCPROPERTY "Header" \* MERGEFORMAT </w:instrText>
    </w:r>
    <w:r w:rsidR="005D0CE7">
      <w:rPr>
        <w:b/>
        <w:bCs/>
        <w:lang w:val="en-US"/>
      </w:rPr>
      <w:fldChar w:fldCharType="separate"/>
    </w:r>
    <w:r w:rsidR="00B901B7">
      <w:rPr>
        <w:b/>
        <w:bCs/>
        <w:lang w:val="en-US"/>
      </w:rPr>
      <w:t xml:space="preserve">Rec. </w:t>
    </w:r>
    <w:r w:rsidR="005D0CE7">
      <w:rPr>
        <w:b/>
        <w:bCs/>
        <w:lang w:val="en-US"/>
      </w:rPr>
      <w:fldChar w:fldCharType="end"/>
    </w:r>
    <w:r w:rsidR="005D0CE7">
      <w:rPr>
        <w:b/>
        <w:bCs/>
      </w:rPr>
      <w:t xml:space="preserve"> </w:t>
    </w:r>
    <w:r w:rsidR="005D0CE7">
      <w:rPr>
        <w:b/>
        <w:bCs/>
      </w:rPr>
      <w:fldChar w:fldCharType="begin"/>
    </w:r>
    <w:r w:rsidR="005D0CE7">
      <w:rPr>
        <w:b/>
        <w:bCs/>
        <w:lang w:val="en-US"/>
      </w:rPr>
      <w:instrText>styleref href</w:instrText>
    </w:r>
    <w:r w:rsidR="005D0CE7">
      <w:rPr>
        <w:b/>
        <w:bCs/>
      </w:rPr>
      <w:fldChar w:fldCharType="separate"/>
    </w:r>
    <w:r w:rsidR="0024060A">
      <w:rPr>
        <w:b/>
        <w:bCs/>
        <w:noProof/>
        <w:lang w:val="en-US"/>
      </w:rPr>
      <w:t>ITU-R  M.2174-0</w:t>
    </w:r>
    <w:r w:rsidR="005D0CE7">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941"/>
    <w:multiLevelType w:val="singleLevel"/>
    <w:tmpl w:val="485416EE"/>
    <w:lvl w:ilvl="0">
      <w:start w:val="1"/>
      <w:numFmt w:val="lowerLetter"/>
      <w:pStyle w:val="alpha5"/>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1" w15:restartNumberingAfterBreak="0">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4F42928"/>
    <w:multiLevelType w:val="hybridMultilevel"/>
    <w:tmpl w:val="42F40A1A"/>
    <w:styleLink w:val="111111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64603"/>
    <w:multiLevelType w:val="singleLevel"/>
    <w:tmpl w:val="46AA7670"/>
    <w:styleLink w:val="1111113"/>
    <w:lvl w:ilvl="0">
      <w:start w:val="1"/>
      <w:numFmt w:val="lowerLetter"/>
      <w:pStyle w:val="alpha3"/>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4"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5"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FEB4A7C"/>
    <w:multiLevelType w:val="hybridMultilevel"/>
    <w:tmpl w:val="5E38DE4A"/>
    <w:lvl w:ilvl="0" w:tplc="61B83010">
      <w:start w:val="1"/>
      <w:numFmt w:val="bullet"/>
      <w:pStyle w:val="ECCBulletsLv1"/>
      <w:lvlText w:val=""/>
      <w:lvlJc w:val="left"/>
      <w:pPr>
        <w:ind w:left="360" w:hanging="360"/>
      </w:pPr>
      <w:rPr>
        <w:rFonts w:ascii="Wingdings" w:hAnsi="Wingdings" w:hint="default"/>
        <w:color w:val="D2232A"/>
      </w:rPr>
    </w:lvl>
    <w:lvl w:ilvl="1" w:tplc="0A327E22">
      <w:start w:val="1"/>
      <w:numFmt w:val="bullet"/>
      <w:lvlText w:val=""/>
      <w:lvlJc w:val="left"/>
      <w:pPr>
        <w:ind w:left="1440" w:hanging="360"/>
      </w:pPr>
      <w:rPr>
        <w:rFonts w:ascii="Wingdings" w:hAnsi="Wingdings"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1E3597B"/>
    <w:multiLevelType w:val="singleLevel"/>
    <w:tmpl w:val="8318B2A8"/>
    <w:styleLink w:val="StyleBulleted3"/>
    <w:lvl w:ilvl="0">
      <w:start w:val="1"/>
      <w:numFmt w:val="lowerLetter"/>
      <w:pStyle w:val="alpha1"/>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9"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0" w15:restartNumberingAfterBreak="0">
    <w:nsid w:val="16C0774C"/>
    <w:multiLevelType w:val="singleLevel"/>
    <w:tmpl w:val="AED24850"/>
    <w:lvl w:ilvl="0">
      <w:start w:val="1"/>
      <w:numFmt w:val="lowerLetter"/>
      <w:pStyle w:val="ListLetterSub"/>
      <w:lvlText w:val="%1)"/>
      <w:lvlJc w:val="left"/>
      <w:pPr>
        <w:tabs>
          <w:tab w:val="num" w:pos="644"/>
        </w:tabs>
        <w:ind w:left="644" w:hanging="360"/>
      </w:pPr>
      <w:rPr>
        <w:rFonts w:hint="default"/>
      </w:rPr>
    </w:lvl>
  </w:abstractNum>
  <w:abstractNum w:abstractNumId="11"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3" w15:restartNumberingAfterBreak="0">
    <w:nsid w:val="20DC44E5"/>
    <w:multiLevelType w:val="singleLevel"/>
    <w:tmpl w:val="14B85F44"/>
    <w:lvl w:ilvl="0">
      <w:start w:val="1"/>
      <w:numFmt w:val="lowerLetter"/>
      <w:pStyle w:val="annex1"/>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4" w15:restartNumberingAfterBreak="0">
    <w:nsid w:val="22B24566"/>
    <w:multiLevelType w:val="singleLevel"/>
    <w:tmpl w:val="0EF88D56"/>
    <w:lvl w:ilvl="0">
      <w:start w:val="1"/>
      <w:numFmt w:val="decimal"/>
      <w:pStyle w:val="Refe"/>
      <w:lvlText w:val="[%1]"/>
      <w:lvlJc w:val="left"/>
      <w:pPr>
        <w:tabs>
          <w:tab w:val="num" w:pos="357"/>
        </w:tabs>
        <w:ind w:left="397" w:hanging="397"/>
      </w:pPr>
      <w:rPr>
        <w:rFonts w:hint="default"/>
      </w:rPr>
    </w:lvl>
  </w:abstractNum>
  <w:abstractNum w:abstractNumId="15"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7"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8"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3DF3E95"/>
    <w:multiLevelType w:val="singleLevel"/>
    <w:tmpl w:val="2AB6D350"/>
    <w:lvl w:ilvl="0">
      <w:start w:val="1"/>
      <w:numFmt w:val="lowerLetter"/>
      <w:pStyle w:val="alpha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1"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22"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23"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7" w15:restartNumberingAfterBreak="0">
    <w:nsid w:val="49B867EC"/>
    <w:multiLevelType w:val="hybridMultilevel"/>
    <w:tmpl w:val="CBF89A82"/>
    <w:lvl w:ilvl="0" w:tplc="04090001">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9" w15:restartNumberingAfterBreak="0">
    <w:nsid w:val="4AF01494"/>
    <w:multiLevelType w:val="hybridMultilevel"/>
    <w:tmpl w:val="47145A1E"/>
    <w:lvl w:ilvl="0" w:tplc="8FD0C4B4">
      <w:start w:val="1"/>
      <w:numFmt w:val="decimal"/>
      <w:pStyle w:val="New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1"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34" w15:restartNumberingAfterBreak="0">
    <w:nsid w:val="57AD5E67"/>
    <w:multiLevelType w:val="multilevel"/>
    <w:tmpl w:val="A000A726"/>
    <w:styleLink w:val="StyleBulletedSymbolsymbol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7" w15:restartNumberingAfterBreak="0">
    <w:nsid w:val="5ADB5FA9"/>
    <w:multiLevelType w:val="singleLevel"/>
    <w:tmpl w:val="EE221444"/>
    <w:lvl w:ilvl="0">
      <w:start w:val="1"/>
      <w:numFmt w:val="lowerRoman"/>
      <w:pStyle w:val="schedule1"/>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38"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39"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42"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43"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4"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6" w15:restartNumberingAfterBreak="0">
    <w:nsid w:val="6CDD280D"/>
    <w:multiLevelType w:val="singleLevel"/>
    <w:tmpl w:val="957E91D8"/>
    <w:lvl w:ilvl="0">
      <w:start w:val="1"/>
      <w:numFmt w:val="bullet"/>
      <w:pStyle w:val="a7"/>
      <w:lvlText w:val=""/>
      <w:lvlJc w:val="left"/>
      <w:pPr>
        <w:tabs>
          <w:tab w:val="num" w:pos="425"/>
        </w:tabs>
        <w:ind w:left="425" w:hanging="425"/>
      </w:pPr>
      <w:rPr>
        <w:rFonts w:ascii="Symbol" w:hAnsi="Symbol" w:hint="default"/>
      </w:rPr>
    </w:lvl>
  </w:abstractNum>
  <w:abstractNum w:abstractNumId="47"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8" w15:restartNumberingAfterBreak="0">
    <w:nsid w:val="6F1412FB"/>
    <w:multiLevelType w:val="singleLevel"/>
    <w:tmpl w:val="1AD23920"/>
    <w:lvl w:ilvl="0">
      <w:start w:val="1"/>
      <w:numFmt w:val="bullet"/>
      <w:pStyle w:val="bodytext1"/>
      <w:lvlText w:val=""/>
      <w:lvlJc w:val="left"/>
      <w:pPr>
        <w:tabs>
          <w:tab w:val="num" w:pos="1080"/>
        </w:tabs>
        <w:ind w:left="720" w:firstLine="0"/>
      </w:pPr>
      <w:rPr>
        <w:rFonts w:ascii="Symbol" w:hAnsi="Symbol" w:hint="default"/>
      </w:rPr>
    </w:lvl>
  </w:abstractNum>
  <w:abstractNum w:abstractNumId="49"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5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51"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53"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4"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56"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5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847909910">
    <w:abstractNumId w:val="29"/>
  </w:num>
  <w:num w:numId="2" w16cid:durableId="977148740">
    <w:abstractNumId w:val="50"/>
  </w:num>
  <w:num w:numId="3" w16cid:durableId="505479310">
    <w:abstractNumId w:val="21"/>
  </w:num>
  <w:num w:numId="4" w16cid:durableId="817065900">
    <w:abstractNumId w:val="16"/>
  </w:num>
  <w:num w:numId="5" w16cid:durableId="346367213">
    <w:abstractNumId w:val="46"/>
  </w:num>
  <w:num w:numId="6" w16cid:durableId="84305268">
    <w:abstractNumId w:val="49"/>
  </w:num>
  <w:num w:numId="7" w16cid:durableId="13761510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8309412">
    <w:abstractNumId w:val="57"/>
  </w:num>
  <w:num w:numId="9" w16cid:durableId="720206775">
    <w:abstractNumId w:val="54"/>
  </w:num>
  <w:num w:numId="10" w16cid:durableId="383338153">
    <w:abstractNumId w:val="18"/>
  </w:num>
  <w:num w:numId="11" w16cid:durableId="103311929">
    <w:abstractNumId w:val="7"/>
  </w:num>
  <w:num w:numId="12" w16cid:durableId="1191723754">
    <w:abstractNumId w:val="47"/>
  </w:num>
  <w:num w:numId="13" w16cid:durableId="1295331082">
    <w:abstractNumId w:val="19"/>
  </w:num>
  <w:num w:numId="14" w16cid:durableId="664747207">
    <w:abstractNumId w:val="32"/>
  </w:num>
  <w:num w:numId="15" w16cid:durableId="1713311333">
    <w:abstractNumId w:val="56"/>
  </w:num>
  <w:num w:numId="16" w16cid:durableId="1777871559">
    <w:abstractNumId w:val="27"/>
  </w:num>
  <w:num w:numId="17" w16cid:durableId="994724502">
    <w:abstractNumId w:val="24"/>
  </w:num>
  <w:num w:numId="18" w16cid:durableId="95297923">
    <w:abstractNumId w:val="36"/>
  </w:num>
  <w:num w:numId="19" w16cid:durableId="998266591">
    <w:abstractNumId w:val="15"/>
  </w:num>
  <w:num w:numId="20" w16cid:durableId="291205548">
    <w:abstractNumId w:val="44"/>
  </w:num>
  <w:num w:numId="21" w16cid:durableId="1294865593">
    <w:abstractNumId w:val="45"/>
  </w:num>
  <w:num w:numId="22" w16cid:durableId="1667005952">
    <w:abstractNumId w:val="10"/>
  </w:num>
  <w:num w:numId="23" w16cid:durableId="1911427796">
    <w:abstractNumId w:val="34"/>
  </w:num>
  <w:num w:numId="24" w16cid:durableId="1450129797">
    <w:abstractNumId w:val="8"/>
  </w:num>
  <w:num w:numId="25" w16cid:durableId="1904876629">
    <w:abstractNumId w:val="3"/>
  </w:num>
  <w:num w:numId="26" w16cid:durableId="622420104">
    <w:abstractNumId w:val="20"/>
  </w:num>
  <w:num w:numId="27" w16cid:durableId="1113284238">
    <w:abstractNumId w:val="0"/>
  </w:num>
  <w:num w:numId="28" w16cid:durableId="1856771902">
    <w:abstractNumId w:val="13"/>
  </w:num>
  <w:num w:numId="29" w16cid:durableId="558201899">
    <w:abstractNumId w:val="48"/>
  </w:num>
  <w:num w:numId="30" w16cid:durableId="577397587">
    <w:abstractNumId w:val="37"/>
  </w:num>
  <w:num w:numId="31" w16cid:durableId="1390497222">
    <w:abstractNumId w:val="23"/>
  </w:num>
  <w:num w:numId="32" w16cid:durableId="1777290028">
    <w:abstractNumId w:val="39"/>
  </w:num>
  <w:num w:numId="33" w16cid:durableId="217934665">
    <w:abstractNumId w:val="2"/>
  </w:num>
  <w:num w:numId="34" w16cid:durableId="119080660">
    <w:abstractNumId w:val="5"/>
  </w:num>
  <w:num w:numId="35" w16cid:durableId="922494290">
    <w:abstractNumId w:val="31"/>
  </w:num>
  <w:num w:numId="36" w16cid:durableId="758402839">
    <w:abstractNumId w:val="40"/>
  </w:num>
  <w:num w:numId="37" w16cid:durableId="185214163">
    <w:abstractNumId w:val="14"/>
  </w:num>
  <w:num w:numId="38" w16cid:durableId="1684286388">
    <w:abstractNumId w:val="35"/>
  </w:num>
  <w:num w:numId="39" w16cid:durableId="1311983963">
    <w:abstractNumId w:val="11"/>
  </w:num>
  <w:num w:numId="40" w16cid:durableId="521826662">
    <w:abstractNumId w:val="53"/>
  </w:num>
  <w:num w:numId="41" w16cid:durableId="1432317985">
    <w:abstractNumId w:val="22"/>
  </w:num>
  <w:num w:numId="42" w16cid:durableId="1717437457">
    <w:abstractNumId w:val="38"/>
  </w:num>
  <w:num w:numId="43" w16cid:durableId="608393633">
    <w:abstractNumId w:val="42"/>
  </w:num>
  <w:num w:numId="44" w16cid:durableId="533615464">
    <w:abstractNumId w:val="26"/>
  </w:num>
  <w:num w:numId="45" w16cid:durableId="182868194">
    <w:abstractNumId w:val="28"/>
  </w:num>
  <w:num w:numId="46" w16cid:durableId="554901186">
    <w:abstractNumId w:val="55"/>
  </w:num>
  <w:num w:numId="47" w16cid:durableId="1458841781">
    <w:abstractNumId w:val="30"/>
  </w:num>
  <w:num w:numId="48" w16cid:durableId="1433282258">
    <w:abstractNumId w:val="25"/>
  </w:num>
  <w:num w:numId="49" w16cid:durableId="627509950">
    <w:abstractNumId w:val="52"/>
  </w:num>
  <w:num w:numId="50" w16cid:durableId="1499005015">
    <w:abstractNumId w:val="43"/>
  </w:num>
  <w:num w:numId="51" w16cid:durableId="707948510">
    <w:abstractNumId w:val="1"/>
  </w:num>
  <w:num w:numId="52" w16cid:durableId="338697424">
    <w:abstractNumId w:val="9"/>
  </w:num>
  <w:num w:numId="53" w16cid:durableId="1462261930">
    <w:abstractNumId w:val="33"/>
  </w:num>
  <w:num w:numId="54" w16cid:durableId="340009120">
    <w:abstractNumId w:val="41"/>
  </w:num>
  <w:num w:numId="55" w16cid:durableId="1103069156">
    <w:abstractNumId w:val="12"/>
  </w:num>
  <w:num w:numId="56" w16cid:durableId="1847792574">
    <w:abstractNumId w:val="17"/>
  </w:num>
  <w:num w:numId="57" w16cid:durableId="1555655328">
    <w:abstractNumId w:val="4"/>
  </w:num>
  <w:num w:numId="58" w16cid:durableId="883176233">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A8"/>
    <w:rsid w:val="00011836"/>
    <w:rsid w:val="00013002"/>
    <w:rsid w:val="00036EE3"/>
    <w:rsid w:val="000430AD"/>
    <w:rsid w:val="00043A54"/>
    <w:rsid w:val="000451FA"/>
    <w:rsid w:val="000546CE"/>
    <w:rsid w:val="000630AC"/>
    <w:rsid w:val="00072484"/>
    <w:rsid w:val="00072FE7"/>
    <w:rsid w:val="000752C4"/>
    <w:rsid w:val="000842C9"/>
    <w:rsid w:val="00087FE8"/>
    <w:rsid w:val="00094AF5"/>
    <w:rsid w:val="00095530"/>
    <w:rsid w:val="00096612"/>
    <w:rsid w:val="00097ED9"/>
    <w:rsid w:val="000B0E24"/>
    <w:rsid w:val="000B1B2B"/>
    <w:rsid w:val="000B747B"/>
    <w:rsid w:val="000B7683"/>
    <w:rsid w:val="000C3444"/>
    <w:rsid w:val="000D0677"/>
    <w:rsid w:val="000E0548"/>
    <w:rsid w:val="000E6A6E"/>
    <w:rsid w:val="00102934"/>
    <w:rsid w:val="00137F10"/>
    <w:rsid w:val="00145573"/>
    <w:rsid w:val="00147110"/>
    <w:rsid w:val="001511A6"/>
    <w:rsid w:val="00171C4D"/>
    <w:rsid w:val="00171F59"/>
    <w:rsid w:val="00173E01"/>
    <w:rsid w:val="0019307B"/>
    <w:rsid w:val="001A69FB"/>
    <w:rsid w:val="001B0927"/>
    <w:rsid w:val="001B164E"/>
    <w:rsid w:val="001B7886"/>
    <w:rsid w:val="001C1625"/>
    <w:rsid w:val="001C377E"/>
    <w:rsid w:val="001E2B66"/>
    <w:rsid w:val="001E3E30"/>
    <w:rsid w:val="001E6B7C"/>
    <w:rsid w:val="001F38BB"/>
    <w:rsid w:val="00204A8F"/>
    <w:rsid w:val="002058CE"/>
    <w:rsid w:val="002165F1"/>
    <w:rsid w:val="00233211"/>
    <w:rsid w:val="0024060A"/>
    <w:rsid w:val="00260B24"/>
    <w:rsid w:val="00267297"/>
    <w:rsid w:val="0027411A"/>
    <w:rsid w:val="00276D21"/>
    <w:rsid w:val="0028595F"/>
    <w:rsid w:val="00285C2C"/>
    <w:rsid w:val="00296D7F"/>
    <w:rsid w:val="002A510F"/>
    <w:rsid w:val="002A55F5"/>
    <w:rsid w:val="002A5D45"/>
    <w:rsid w:val="002B29D9"/>
    <w:rsid w:val="002B3CF6"/>
    <w:rsid w:val="002C768A"/>
    <w:rsid w:val="002D02C2"/>
    <w:rsid w:val="002D0BD7"/>
    <w:rsid w:val="002D76C4"/>
    <w:rsid w:val="002E0B43"/>
    <w:rsid w:val="002F5199"/>
    <w:rsid w:val="00301DB3"/>
    <w:rsid w:val="00305119"/>
    <w:rsid w:val="00314B3D"/>
    <w:rsid w:val="003157F1"/>
    <w:rsid w:val="003241B3"/>
    <w:rsid w:val="003323C5"/>
    <w:rsid w:val="0035281A"/>
    <w:rsid w:val="00356B5D"/>
    <w:rsid w:val="00357707"/>
    <w:rsid w:val="00364E5D"/>
    <w:rsid w:val="0036528E"/>
    <w:rsid w:val="0036627C"/>
    <w:rsid w:val="003669F4"/>
    <w:rsid w:val="0036743B"/>
    <w:rsid w:val="0037469F"/>
    <w:rsid w:val="003912E7"/>
    <w:rsid w:val="00396907"/>
    <w:rsid w:val="003A4051"/>
    <w:rsid w:val="003C1038"/>
    <w:rsid w:val="003C2D6B"/>
    <w:rsid w:val="003D5DC0"/>
    <w:rsid w:val="003D6721"/>
    <w:rsid w:val="003E5516"/>
    <w:rsid w:val="003E6425"/>
    <w:rsid w:val="003F4B75"/>
    <w:rsid w:val="00401BF1"/>
    <w:rsid w:val="00420DFD"/>
    <w:rsid w:val="004241B6"/>
    <w:rsid w:val="00425BC7"/>
    <w:rsid w:val="00437A76"/>
    <w:rsid w:val="00447F23"/>
    <w:rsid w:val="004503FE"/>
    <w:rsid w:val="0045753D"/>
    <w:rsid w:val="004604B2"/>
    <w:rsid w:val="00466C80"/>
    <w:rsid w:val="00470E28"/>
    <w:rsid w:val="0047379B"/>
    <w:rsid w:val="0047668A"/>
    <w:rsid w:val="00477A11"/>
    <w:rsid w:val="004831BA"/>
    <w:rsid w:val="004842E2"/>
    <w:rsid w:val="00486EB3"/>
    <w:rsid w:val="004934C5"/>
    <w:rsid w:val="004A0C05"/>
    <w:rsid w:val="004A1037"/>
    <w:rsid w:val="004A6FEB"/>
    <w:rsid w:val="004B78C0"/>
    <w:rsid w:val="004E61FF"/>
    <w:rsid w:val="00510710"/>
    <w:rsid w:val="005373E0"/>
    <w:rsid w:val="00542ADD"/>
    <w:rsid w:val="00546276"/>
    <w:rsid w:val="00553238"/>
    <w:rsid w:val="00556548"/>
    <w:rsid w:val="00571B1C"/>
    <w:rsid w:val="00576D47"/>
    <w:rsid w:val="0058605F"/>
    <w:rsid w:val="00586EF8"/>
    <w:rsid w:val="0059551F"/>
    <w:rsid w:val="005B0371"/>
    <w:rsid w:val="005B1524"/>
    <w:rsid w:val="005B49AB"/>
    <w:rsid w:val="005B50E7"/>
    <w:rsid w:val="005B77B2"/>
    <w:rsid w:val="005C3D29"/>
    <w:rsid w:val="005C3E37"/>
    <w:rsid w:val="005C4BAB"/>
    <w:rsid w:val="005D0CE7"/>
    <w:rsid w:val="005E12A5"/>
    <w:rsid w:val="005E69F0"/>
    <w:rsid w:val="005E7B4F"/>
    <w:rsid w:val="005F003B"/>
    <w:rsid w:val="005F0C82"/>
    <w:rsid w:val="005F6229"/>
    <w:rsid w:val="00601882"/>
    <w:rsid w:val="00607D68"/>
    <w:rsid w:val="00613212"/>
    <w:rsid w:val="006149B1"/>
    <w:rsid w:val="00616BA6"/>
    <w:rsid w:val="00630DF9"/>
    <w:rsid w:val="00633A41"/>
    <w:rsid w:val="00640332"/>
    <w:rsid w:val="0065293C"/>
    <w:rsid w:val="0065642E"/>
    <w:rsid w:val="006603FB"/>
    <w:rsid w:val="006639FC"/>
    <w:rsid w:val="00680D2B"/>
    <w:rsid w:val="00681B32"/>
    <w:rsid w:val="00685895"/>
    <w:rsid w:val="00690D76"/>
    <w:rsid w:val="00691D72"/>
    <w:rsid w:val="00697887"/>
    <w:rsid w:val="006A364D"/>
    <w:rsid w:val="006B1D2B"/>
    <w:rsid w:val="006B5D8E"/>
    <w:rsid w:val="006C1036"/>
    <w:rsid w:val="006C37D5"/>
    <w:rsid w:val="006E1131"/>
    <w:rsid w:val="006E2037"/>
    <w:rsid w:val="006E6199"/>
    <w:rsid w:val="00701C53"/>
    <w:rsid w:val="00712870"/>
    <w:rsid w:val="00714AC0"/>
    <w:rsid w:val="00727F3D"/>
    <w:rsid w:val="0073670D"/>
    <w:rsid w:val="0074147D"/>
    <w:rsid w:val="00743D85"/>
    <w:rsid w:val="00744F8B"/>
    <w:rsid w:val="00753CF4"/>
    <w:rsid w:val="007565CC"/>
    <w:rsid w:val="00763B9A"/>
    <w:rsid w:val="00775219"/>
    <w:rsid w:val="007A3F4D"/>
    <w:rsid w:val="007A6AA8"/>
    <w:rsid w:val="007B09CA"/>
    <w:rsid w:val="007B1357"/>
    <w:rsid w:val="007B5295"/>
    <w:rsid w:val="007C0360"/>
    <w:rsid w:val="007D0371"/>
    <w:rsid w:val="007D6587"/>
    <w:rsid w:val="007F40B6"/>
    <w:rsid w:val="008310C9"/>
    <w:rsid w:val="008335F0"/>
    <w:rsid w:val="00853CC5"/>
    <w:rsid w:val="00871C85"/>
    <w:rsid w:val="008737BE"/>
    <w:rsid w:val="0087703C"/>
    <w:rsid w:val="00877E6E"/>
    <w:rsid w:val="008B083A"/>
    <w:rsid w:val="008C5CDC"/>
    <w:rsid w:val="008C664E"/>
    <w:rsid w:val="008C7848"/>
    <w:rsid w:val="008D2BF5"/>
    <w:rsid w:val="00906589"/>
    <w:rsid w:val="00906AD6"/>
    <w:rsid w:val="0091418C"/>
    <w:rsid w:val="00917AF2"/>
    <w:rsid w:val="0092418A"/>
    <w:rsid w:val="00934ED7"/>
    <w:rsid w:val="0094270D"/>
    <w:rsid w:val="009543C3"/>
    <w:rsid w:val="00962F14"/>
    <w:rsid w:val="00964029"/>
    <w:rsid w:val="00966E1B"/>
    <w:rsid w:val="00972F51"/>
    <w:rsid w:val="009730D5"/>
    <w:rsid w:val="00983EF6"/>
    <w:rsid w:val="00984A02"/>
    <w:rsid w:val="009947C0"/>
    <w:rsid w:val="009A4039"/>
    <w:rsid w:val="009A41F9"/>
    <w:rsid w:val="009C62DE"/>
    <w:rsid w:val="009D5F9B"/>
    <w:rsid w:val="009E6A9F"/>
    <w:rsid w:val="009F08C3"/>
    <w:rsid w:val="009F2D2C"/>
    <w:rsid w:val="009F5580"/>
    <w:rsid w:val="009F5FCE"/>
    <w:rsid w:val="00A1042F"/>
    <w:rsid w:val="00A1100F"/>
    <w:rsid w:val="00A239D1"/>
    <w:rsid w:val="00A31928"/>
    <w:rsid w:val="00A3480B"/>
    <w:rsid w:val="00A507D4"/>
    <w:rsid w:val="00A62A14"/>
    <w:rsid w:val="00A6617B"/>
    <w:rsid w:val="00A71FE5"/>
    <w:rsid w:val="00A74B80"/>
    <w:rsid w:val="00A7534B"/>
    <w:rsid w:val="00A77FDE"/>
    <w:rsid w:val="00A86DD2"/>
    <w:rsid w:val="00A936CB"/>
    <w:rsid w:val="00A94E22"/>
    <w:rsid w:val="00A971A1"/>
    <w:rsid w:val="00AA0D99"/>
    <w:rsid w:val="00AA3AD8"/>
    <w:rsid w:val="00AB0DC8"/>
    <w:rsid w:val="00AB405C"/>
    <w:rsid w:val="00AC015D"/>
    <w:rsid w:val="00AC2F83"/>
    <w:rsid w:val="00AD750F"/>
    <w:rsid w:val="00AD7C86"/>
    <w:rsid w:val="00AE02F8"/>
    <w:rsid w:val="00AF5326"/>
    <w:rsid w:val="00B019A2"/>
    <w:rsid w:val="00B0286E"/>
    <w:rsid w:val="00B033C8"/>
    <w:rsid w:val="00B14331"/>
    <w:rsid w:val="00B21410"/>
    <w:rsid w:val="00B21AA1"/>
    <w:rsid w:val="00B33425"/>
    <w:rsid w:val="00B37D00"/>
    <w:rsid w:val="00B42334"/>
    <w:rsid w:val="00B42817"/>
    <w:rsid w:val="00B43335"/>
    <w:rsid w:val="00B44E24"/>
    <w:rsid w:val="00B51DD9"/>
    <w:rsid w:val="00B521FB"/>
    <w:rsid w:val="00B54ECC"/>
    <w:rsid w:val="00B60AC0"/>
    <w:rsid w:val="00B670A2"/>
    <w:rsid w:val="00B714F3"/>
    <w:rsid w:val="00B75A52"/>
    <w:rsid w:val="00B77252"/>
    <w:rsid w:val="00B77C5F"/>
    <w:rsid w:val="00B874C6"/>
    <w:rsid w:val="00B87B6B"/>
    <w:rsid w:val="00B901B7"/>
    <w:rsid w:val="00B9169E"/>
    <w:rsid w:val="00B9355C"/>
    <w:rsid w:val="00BB0DE5"/>
    <w:rsid w:val="00BB20EB"/>
    <w:rsid w:val="00BC2531"/>
    <w:rsid w:val="00BC5D77"/>
    <w:rsid w:val="00BD6B2C"/>
    <w:rsid w:val="00BF487A"/>
    <w:rsid w:val="00BF5544"/>
    <w:rsid w:val="00C02A0F"/>
    <w:rsid w:val="00C0327E"/>
    <w:rsid w:val="00C03F60"/>
    <w:rsid w:val="00C13F06"/>
    <w:rsid w:val="00C15F3E"/>
    <w:rsid w:val="00C16BFA"/>
    <w:rsid w:val="00C3399E"/>
    <w:rsid w:val="00C46BD9"/>
    <w:rsid w:val="00C52083"/>
    <w:rsid w:val="00C52E0D"/>
    <w:rsid w:val="00C55258"/>
    <w:rsid w:val="00C55B7F"/>
    <w:rsid w:val="00C73560"/>
    <w:rsid w:val="00C84DB7"/>
    <w:rsid w:val="00C87A35"/>
    <w:rsid w:val="00CB0F14"/>
    <w:rsid w:val="00CB29A7"/>
    <w:rsid w:val="00CD659B"/>
    <w:rsid w:val="00CE0A43"/>
    <w:rsid w:val="00CE444D"/>
    <w:rsid w:val="00CE50F8"/>
    <w:rsid w:val="00CE7226"/>
    <w:rsid w:val="00D00118"/>
    <w:rsid w:val="00D050AA"/>
    <w:rsid w:val="00D16749"/>
    <w:rsid w:val="00D22669"/>
    <w:rsid w:val="00D41884"/>
    <w:rsid w:val="00D532A5"/>
    <w:rsid w:val="00D61962"/>
    <w:rsid w:val="00D72623"/>
    <w:rsid w:val="00D728A7"/>
    <w:rsid w:val="00D72C78"/>
    <w:rsid w:val="00D7652E"/>
    <w:rsid w:val="00D83556"/>
    <w:rsid w:val="00D9766F"/>
    <w:rsid w:val="00DA5EA4"/>
    <w:rsid w:val="00DC0139"/>
    <w:rsid w:val="00DC7AA5"/>
    <w:rsid w:val="00DD785D"/>
    <w:rsid w:val="00DE17F1"/>
    <w:rsid w:val="00DE4F2D"/>
    <w:rsid w:val="00DE5556"/>
    <w:rsid w:val="00DE7CED"/>
    <w:rsid w:val="00DF4176"/>
    <w:rsid w:val="00E0095C"/>
    <w:rsid w:val="00E1544D"/>
    <w:rsid w:val="00E17240"/>
    <w:rsid w:val="00E2571F"/>
    <w:rsid w:val="00E50FDB"/>
    <w:rsid w:val="00E5699F"/>
    <w:rsid w:val="00E66036"/>
    <w:rsid w:val="00E74595"/>
    <w:rsid w:val="00E77485"/>
    <w:rsid w:val="00E81573"/>
    <w:rsid w:val="00E848BC"/>
    <w:rsid w:val="00E91D2A"/>
    <w:rsid w:val="00E951CA"/>
    <w:rsid w:val="00EA306D"/>
    <w:rsid w:val="00EB1CB6"/>
    <w:rsid w:val="00EB7C57"/>
    <w:rsid w:val="00ED2695"/>
    <w:rsid w:val="00ED2F9E"/>
    <w:rsid w:val="00EE04BA"/>
    <w:rsid w:val="00EE397A"/>
    <w:rsid w:val="00EE47C4"/>
    <w:rsid w:val="00EE486A"/>
    <w:rsid w:val="00EF4013"/>
    <w:rsid w:val="00F30C9B"/>
    <w:rsid w:val="00F354B1"/>
    <w:rsid w:val="00F354D7"/>
    <w:rsid w:val="00F448B0"/>
    <w:rsid w:val="00F473DF"/>
    <w:rsid w:val="00F6343F"/>
    <w:rsid w:val="00F66934"/>
    <w:rsid w:val="00F72776"/>
    <w:rsid w:val="00F86584"/>
    <w:rsid w:val="00F92A40"/>
    <w:rsid w:val="00F932E1"/>
    <w:rsid w:val="00F950A8"/>
    <w:rsid w:val="00FA3FF1"/>
    <w:rsid w:val="00FA7F7C"/>
    <w:rsid w:val="00FB0E4E"/>
    <w:rsid w:val="00FD4F5B"/>
    <w:rsid w:val="00FE495A"/>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0FF5B7D"/>
  <w15:docId w15:val="{0EA812B2-7252-402A-BDC2-A041239B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4"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C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9D5F9B"/>
    <w:pPr>
      <w:keepNext/>
      <w:keepLines/>
      <w:spacing w:before="480"/>
      <w:ind w:left="794" w:hanging="794"/>
      <w:outlineLvl w:val="0"/>
    </w:pPr>
    <w:rPr>
      <w:b/>
    </w:rPr>
  </w:style>
  <w:style w:type="paragraph" w:styleId="Heading2">
    <w:name w:val="heading 2"/>
    <w:basedOn w:val="Heading1"/>
    <w:next w:val="Normal"/>
    <w:link w:val="Heading2Char"/>
    <w:qFormat/>
    <w:rsid w:val="009D5F9B"/>
    <w:pPr>
      <w:spacing w:before="320"/>
      <w:outlineLvl w:val="1"/>
    </w:pPr>
  </w:style>
  <w:style w:type="paragraph" w:styleId="Heading3">
    <w:name w:val="heading 3"/>
    <w:basedOn w:val="Heading1"/>
    <w:next w:val="Normal"/>
    <w:link w:val="Heading3Char"/>
    <w:qFormat/>
    <w:rsid w:val="009D5F9B"/>
    <w:pPr>
      <w:spacing w:before="200"/>
      <w:outlineLvl w:val="2"/>
    </w:pPr>
  </w:style>
  <w:style w:type="paragraph" w:styleId="Heading4">
    <w:name w:val="heading 4"/>
    <w:basedOn w:val="Heading3"/>
    <w:next w:val="Normal"/>
    <w:link w:val="Heading4Char"/>
    <w:qFormat/>
    <w:rsid w:val="009D5F9B"/>
    <w:pPr>
      <w:tabs>
        <w:tab w:val="clear" w:pos="794"/>
        <w:tab w:val="left" w:pos="992"/>
      </w:tabs>
      <w:ind w:left="992" w:hanging="992"/>
      <w:outlineLvl w:val="3"/>
    </w:pPr>
  </w:style>
  <w:style w:type="paragraph" w:styleId="Heading5">
    <w:name w:val="heading 5"/>
    <w:basedOn w:val="Heading4"/>
    <w:next w:val="Normal"/>
    <w:link w:val="Heading5Char"/>
    <w:qFormat/>
    <w:rsid w:val="009D5F9B"/>
    <w:pPr>
      <w:outlineLvl w:val="4"/>
    </w:pPr>
  </w:style>
  <w:style w:type="paragraph" w:styleId="Heading6">
    <w:name w:val="heading 6"/>
    <w:basedOn w:val="Heading4"/>
    <w:next w:val="Normal"/>
    <w:link w:val="Heading6Char"/>
    <w:qFormat/>
    <w:rsid w:val="009D5F9B"/>
    <w:pPr>
      <w:tabs>
        <w:tab w:val="clear" w:pos="992"/>
        <w:tab w:val="clear" w:pos="1191"/>
      </w:tabs>
      <w:ind w:left="1588" w:hanging="1588"/>
      <w:outlineLvl w:val="5"/>
    </w:pPr>
  </w:style>
  <w:style w:type="paragraph" w:styleId="Heading7">
    <w:name w:val="heading 7"/>
    <w:basedOn w:val="Heading6"/>
    <w:next w:val="Normal"/>
    <w:link w:val="Heading7Char"/>
    <w:qFormat/>
    <w:rsid w:val="009D5F9B"/>
    <w:pPr>
      <w:outlineLvl w:val="6"/>
    </w:pPr>
  </w:style>
  <w:style w:type="paragraph" w:styleId="Heading8">
    <w:name w:val="heading 8"/>
    <w:basedOn w:val="Heading6"/>
    <w:next w:val="Normal"/>
    <w:link w:val="Heading8Char"/>
    <w:qFormat/>
    <w:rsid w:val="009D5F9B"/>
    <w:pPr>
      <w:outlineLvl w:val="7"/>
    </w:pPr>
  </w:style>
  <w:style w:type="paragraph" w:styleId="Heading9">
    <w:name w:val="heading 9"/>
    <w:basedOn w:val="Heading6"/>
    <w:next w:val="Normal"/>
    <w:link w:val="Heading9Char"/>
    <w:qFormat/>
    <w:rsid w:val="009D5F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5F9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D5F9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D5F9B"/>
  </w:style>
  <w:style w:type="paragraph" w:customStyle="1" w:styleId="Headingb">
    <w:name w:val="Heading_b"/>
    <w:basedOn w:val="Heading3"/>
    <w:next w:val="Normal"/>
    <w:link w:val="HeadingbChar"/>
    <w:rsid w:val="009D5F9B"/>
    <w:pPr>
      <w:spacing w:before="160"/>
      <w:ind w:left="0" w:firstLine="0"/>
      <w:outlineLvl w:val="9"/>
    </w:pPr>
  </w:style>
  <w:style w:type="paragraph" w:customStyle="1" w:styleId="Headingi">
    <w:name w:val="Heading_i"/>
    <w:basedOn w:val="Heading3"/>
    <w:next w:val="Normal"/>
    <w:link w:val="HeadingiChar"/>
    <w:rsid w:val="009D5F9B"/>
    <w:pPr>
      <w:spacing w:before="160"/>
      <w:ind w:left="0" w:firstLine="0"/>
    </w:pPr>
    <w:rPr>
      <w:b w:val="0"/>
      <w:i/>
    </w:rPr>
  </w:style>
  <w:style w:type="character" w:customStyle="1" w:styleId="href">
    <w:name w:val="href"/>
    <w:basedOn w:val="DefaultParagraphFont"/>
    <w:rsid w:val="009D5F9B"/>
  </w:style>
  <w:style w:type="paragraph" w:customStyle="1" w:styleId="AnnexNoTitle">
    <w:name w:val="Annex_NoTitle"/>
    <w:basedOn w:val="Normal"/>
    <w:next w:val="Normalaftertitle"/>
    <w:link w:val="AnnexNoTitleChar"/>
    <w:rsid w:val="0091418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9D5F9B"/>
    <w:pPr>
      <w:spacing w:before="320"/>
    </w:pPr>
  </w:style>
  <w:style w:type="paragraph" w:customStyle="1" w:styleId="enumlev2">
    <w:name w:val="enumlev2"/>
    <w:basedOn w:val="enumlev1"/>
    <w:rsid w:val="009D5F9B"/>
    <w:pPr>
      <w:ind w:left="1191" w:hanging="397"/>
    </w:pPr>
  </w:style>
  <w:style w:type="paragraph" w:customStyle="1" w:styleId="enumlev1">
    <w:name w:val="enumlev1"/>
    <w:basedOn w:val="Normal"/>
    <w:link w:val="enumlev1Char"/>
    <w:rsid w:val="009D5F9B"/>
    <w:pPr>
      <w:spacing w:before="80"/>
      <w:ind w:left="794" w:hanging="794"/>
    </w:pPr>
  </w:style>
  <w:style w:type="paragraph" w:customStyle="1" w:styleId="enumlev3">
    <w:name w:val="enumlev3"/>
    <w:basedOn w:val="enumlev2"/>
    <w:rsid w:val="009D5F9B"/>
    <w:pPr>
      <w:ind w:left="1588"/>
    </w:pPr>
  </w:style>
  <w:style w:type="paragraph" w:customStyle="1" w:styleId="Note">
    <w:name w:val="Note"/>
    <w:basedOn w:val="Normal"/>
    <w:link w:val="NoteChar"/>
    <w:rsid w:val="009D5F9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9D5F9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9D5F9B"/>
    <w:pPr>
      <w:keepNext/>
      <w:keepLines/>
      <w:spacing w:before="240"/>
      <w:jc w:val="center"/>
    </w:pPr>
    <w:rPr>
      <w:b/>
      <w:sz w:val="28"/>
    </w:rPr>
  </w:style>
  <w:style w:type="paragraph" w:customStyle="1" w:styleId="Recref">
    <w:name w:val="Rec_ref"/>
    <w:basedOn w:val="Normal"/>
    <w:next w:val="Recdate"/>
    <w:rsid w:val="009D5F9B"/>
    <w:pPr>
      <w:jc w:val="center"/>
    </w:pPr>
  </w:style>
  <w:style w:type="paragraph" w:customStyle="1" w:styleId="Recdate">
    <w:name w:val="Rec_date"/>
    <w:basedOn w:val="Recref"/>
    <w:next w:val="Normalaftertitle"/>
    <w:rsid w:val="009D5F9B"/>
    <w:pPr>
      <w:jc w:val="right"/>
    </w:pPr>
  </w:style>
  <w:style w:type="paragraph" w:customStyle="1" w:styleId="HeadingSum">
    <w:name w:val="Heading_Sum"/>
    <w:basedOn w:val="Headingb"/>
    <w:next w:val="Normal"/>
    <w:autoRedefine/>
    <w:rsid w:val="009D5F9B"/>
    <w:pPr>
      <w:spacing w:before="240"/>
    </w:pPr>
    <w:rPr>
      <w:sz w:val="22"/>
      <w:lang w:val="es-ES_tradnl"/>
    </w:rPr>
  </w:style>
  <w:style w:type="paragraph" w:customStyle="1" w:styleId="AppendixNoTitle">
    <w:name w:val="Appendix_NoTitle"/>
    <w:basedOn w:val="AnnexNoTitle"/>
    <w:next w:val="Normal"/>
    <w:rsid w:val="007B5295"/>
  </w:style>
  <w:style w:type="paragraph" w:customStyle="1" w:styleId="Tablefin">
    <w:name w:val="Table_fin"/>
    <w:basedOn w:val="Normal"/>
    <w:next w:val="Normal"/>
    <w:rsid w:val="009D5F9B"/>
    <w:pPr>
      <w:spacing w:before="0"/>
    </w:pPr>
    <w:rPr>
      <w:sz w:val="20"/>
    </w:rPr>
  </w:style>
  <w:style w:type="paragraph" w:customStyle="1" w:styleId="Tablehead0">
    <w:name w:val="Table_head"/>
    <w:basedOn w:val="Normal"/>
    <w:next w:val="Normal"/>
    <w:link w:val="TableheadChar"/>
    <w:qFormat/>
    <w:rsid w:val="009D5F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D5F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D5F9B"/>
    <w:pPr>
      <w:keepNext/>
      <w:spacing w:before="360" w:after="120"/>
      <w:jc w:val="center"/>
    </w:pPr>
  </w:style>
  <w:style w:type="paragraph" w:customStyle="1" w:styleId="Tabletext">
    <w:name w:val="Table_text"/>
    <w:basedOn w:val="Normal"/>
    <w:link w:val="TabletextChar"/>
    <w:rsid w:val="009D5F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basedOn w:val="Normal"/>
    <w:link w:val="EquationeqChar"/>
    <w:rsid w:val="009D5F9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D5F9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D5F9B"/>
    <w:pPr>
      <w:ind w:left="794"/>
    </w:pPr>
  </w:style>
  <w:style w:type="paragraph" w:customStyle="1" w:styleId="Figurelegend">
    <w:name w:val="Figure_legend"/>
    <w:basedOn w:val="Normal"/>
    <w:rsid w:val="009D5F9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D5F9B"/>
    <w:pPr>
      <w:keepNext/>
      <w:keepLines/>
      <w:spacing w:before="480" w:after="80"/>
      <w:jc w:val="center"/>
    </w:pPr>
    <w:rPr>
      <w:caps/>
      <w:sz w:val="18"/>
    </w:rPr>
  </w:style>
  <w:style w:type="paragraph" w:customStyle="1" w:styleId="Figuretitle">
    <w:name w:val="Figure_title"/>
    <w:basedOn w:val="Normal"/>
    <w:next w:val="Figure"/>
    <w:link w:val="FiguretitleChar"/>
    <w:rsid w:val="009D5F9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9D5F9B"/>
    <w:pPr>
      <w:keepNext w:val="0"/>
      <w:spacing w:before="0" w:after="240"/>
    </w:pPr>
  </w:style>
  <w:style w:type="paragraph" w:customStyle="1" w:styleId="tocpart">
    <w:name w:val="tocpart"/>
    <w:basedOn w:val="Normal"/>
    <w:rsid w:val="009D5F9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D5F9B"/>
    <w:pPr>
      <w:keepNext/>
      <w:keepLines/>
      <w:spacing w:before="480"/>
      <w:jc w:val="center"/>
    </w:pPr>
    <w:rPr>
      <w:sz w:val="28"/>
    </w:rPr>
  </w:style>
  <w:style w:type="paragraph" w:customStyle="1" w:styleId="Arttitle">
    <w:name w:val="Art_title"/>
    <w:basedOn w:val="Normal"/>
    <w:next w:val="Normalaftertitle"/>
    <w:link w:val="ArttitleChar"/>
    <w:rsid w:val="009D5F9B"/>
    <w:pPr>
      <w:keepNext/>
      <w:keepLines/>
      <w:spacing w:before="240"/>
      <w:jc w:val="center"/>
    </w:pPr>
    <w:rPr>
      <w:b/>
      <w:sz w:val="28"/>
    </w:rPr>
  </w:style>
  <w:style w:type="paragraph" w:customStyle="1" w:styleId="Blanc">
    <w:name w:val="Blanc"/>
    <w:basedOn w:val="Normal"/>
    <w:next w:val="Tabletext"/>
    <w:rsid w:val="009D5F9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D5F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D5F9B"/>
    <w:pPr>
      <w:keepNext/>
      <w:keepLines/>
      <w:spacing w:before="160"/>
      <w:ind w:left="794"/>
    </w:pPr>
    <w:rPr>
      <w:i/>
    </w:rPr>
  </w:style>
  <w:style w:type="paragraph" w:customStyle="1" w:styleId="ChapNo">
    <w:name w:val="Chap_No"/>
    <w:basedOn w:val="ArtNo"/>
    <w:next w:val="Chaptitle"/>
    <w:rsid w:val="009D5F9B"/>
    <w:rPr>
      <w:b/>
    </w:rPr>
  </w:style>
  <w:style w:type="paragraph" w:customStyle="1" w:styleId="Chaptitle">
    <w:name w:val="Chap_title"/>
    <w:basedOn w:val="Arttitle"/>
    <w:next w:val="Normalaftertitle"/>
    <w:rsid w:val="009D5F9B"/>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D5F9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9D5F9B"/>
    <w:pPr>
      <w:keepLines/>
      <w:tabs>
        <w:tab w:val="left" w:pos="255"/>
      </w:tabs>
      <w:ind w:left="255" w:hanging="255"/>
    </w:pPr>
    <w:rPr>
      <w:sz w:val="22"/>
    </w:rPr>
  </w:style>
  <w:style w:type="paragraph" w:styleId="Index1">
    <w:name w:val="index 1"/>
    <w:basedOn w:val="Normal"/>
    <w:next w:val="Normal"/>
    <w:rsid w:val="009D5F9B"/>
  </w:style>
  <w:style w:type="paragraph" w:styleId="Index2">
    <w:name w:val="index 2"/>
    <w:basedOn w:val="Normal"/>
    <w:next w:val="Normal"/>
    <w:rsid w:val="009D5F9B"/>
    <w:pPr>
      <w:ind w:left="283"/>
    </w:pPr>
  </w:style>
  <w:style w:type="paragraph" w:styleId="Index3">
    <w:name w:val="index 3"/>
    <w:basedOn w:val="Normal"/>
    <w:next w:val="Normal"/>
    <w:rsid w:val="009D5F9B"/>
    <w:pPr>
      <w:ind w:left="566"/>
    </w:pPr>
  </w:style>
  <w:style w:type="paragraph" w:styleId="IndexHeading">
    <w:name w:val="index heading"/>
    <w:basedOn w:val="Normal"/>
    <w:next w:val="Index1"/>
    <w:rsid w:val="009D5F9B"/>
  </w:style>
  <w:style w:type="paragraph" w:customStyle="1" w:styleId="Line">
    <w:name w:val="Line"/>
    <w:basedOn w:val="Normal"/>
    <w:next w:val="Normal"/>
    <w:rsid w:val="009D5F9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D5F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D5F9B"/>
  </w:style>
  <w:style w:type="paragraph" w:customStyle="1" w:styleId="Partref">
    <w:name w:val="Part_ref"/>
    <w:basedOn w:val="Normal"/>
    <w:next w:val="Normal"/>
    <w:rsid w:val="009D5F9B"/>
    <w:pPr>
      <w:keepNext/>
      <w:keepLines/>
      <w:spacing w:after="280"/>
      <w:jc w:val="center"/>
    </w:pPr>
  </w:style>
  <w:style w:type="paragraph" w:customStyle="1" w:styleId="Parttitle">
    <w:name w:val="Part_title"/>
    <w:basedOn w:val="Normal"/>
    <w:next w:val="Normalaftertitle"/>
    <w:rsid w:val="009D5F9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D5F9B"/>
  </w:style>
  <w:style w:type="paragraph" w:customStyle="1" w:styleId="QuestionNo">
    <w:name w:val="Question_No"/>
    <w:basedOn w:val="RecNo"/>
    <w:next w:val="Normal"/>
    <w:rsid w:val="009D5F9B"/>
  </w:style>
  <w:style w:type="paragraph" w:customStyle="1" w:styleId="Questionref">
    <w:name w:val="Question_ref"/>
    <w:basedOn w:val="Recref"/>
    <w:next w:val="Questiondate"/>
    <w:rsid w:val="009D5F9B"/>
  </w:style>
  <w:style w:type="paragraph" w:customStyle="1" w:styleId="Questiontitle">
    <w:name w:val="Question_title"/>
    <w:basedOn w:val="Normal"/>
    <w:next w:val="Questionref"/>
    <w:rsid w:val="009D5F9B"/>
  </w:style>
  <w:style w:type="paragraph" w:customStyle="1" w:styleId="Reftext">
    <w:name w:val="Ref_text"/>
    <w:basedOn w:val="Normal"/>
    <w:rsid w:val="009D5F9B"/>
    <w:pPr>
      <w:ind w:left="794" w:hanging="794"/>
    </w:pPr>
    <w:rPr>
      <w:sz w:val="22"/>
    </w:rPr>
  </w:style>
  <w:style w:type="paragraph" w:customStyle="1" w:styleId="Reftitle">
    <w:name w:val="Ref_title"/>
    <w:basedOn w:val="Normal"/>
    <w:next w:val="Reftext"/>
    <w:rsid w:val="009D5F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D5F9B"/>
  </w:style>
  <w:style w:type="paragraph" w:customStyle="1" w:styleId="RepNo">
    <w:name w:val="Rep_No"/>
    <w:basedOn w:val="RecNo"/>
    <w:next w:val="Reptitle"/>
    <w:rsid w:val="009D5F9B"/>
  </w:style>
  <w:style w:type="paragraph" w:customStyle="1" w:styleId="Reptitle">
    <w:name w:val="Rep_title"/>
    <w:basedOn w:val="Rectitle"/>
    <w:next w:val="Repref"/>
    <w:rsid w:val="009D5F9B"/>
  </w:style>
  <w:style w:type="paragraph" w:customStyle="1" w:styleId="Repref">
    <w:name w:val="Rep_ref"/>
    <w:basedOn w:val="Recref"/>
    <w:next w:val="Repdate"/>
    <w:rsid w:val="009D5F9B"/>
  </w:style>
  <w:style w:type="paragraph" w:customStyle="1" w:styleId="Resdate">
    <w:name w:val="Res_date"/>
    <w:basedOn w:val="Recdate"/>
    <w:next w:val="Normalaftertitle"/>
    <w:rsid w:val="009D5F9B"/>
  </w:style>
  <w:style w:type="paragraph" w:customStyle="1" w:styleId="ResNo">
    <w:name w:val="Res_No"/>
    <w:basedOn w:val="RecNo"/>
    <w:next w:val="Restitle"/>
    <w:rsid w:val="009D5F9B"/>
  </w:style>
  <w:style w:type="paragraph" w:customStyle="1" w:styleId="Restitle">
    <w:name w:val="Res_title"/>
    <w:basedOn w:val="Normal"/>
    <w:next w:val="Resref"/>
    <w:link w:val="RestitleChar"/>
    <w:rsid w:val="009D5F9B"/>
    <w:pPr>
      <w:spacing w:before="240"/>
      <w:jc w:val="center"/>
    </w:pPr>
    <w:rPr>
      <w:b/>
      <w:sz w:val="28"/>
    </w:rPr>
  </w:style>
  <w:style w:type="paragraph" w:customStyle="1" w:styleId="Resref">
    <w:name w:val="Res_ref"/>
    <w:basedOn w:val="Recref"/>
    <w:next w:val="Resdate"/>
    <w:rsid w:val="009D5F9B"/>
  </w:style>
  <w:style w:type="paragraph" w:customStyle="1" w:styleId="SectionNo">
    <w:name w:val="Section_No"/>
    <w:basedOn w:val="Normal"/>
    <w:next w:val="Normal"/>
    <w:rsid w:val="009D5F9B"/>
  </w:style>
  <w:style w:type="paragraph" w:customStyle="1" w:styleId="Sectiontitle">
    <w:name w:val="Section_title"/>
    <w:basedOn w:val="Normal"/>
    <w:next w:val="Normalaftertitle"/>
    <w:rsid w:val="009D5F9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D5F9B"/>
    <w:pPr>
      <w:tabs>
        <w:tab w:val="clear" w:pos="794"/>
        <w:tab w:val="clear" w:pos="1191"/>
        <w:tab w:val="clear" w:pos="1588"/>
        <w:tab w:val="clear" w:pos="1985"/>
        <w:tab w:val="right" w:pos="9611"/>
      </w:tabs>
    </w:pPr>
    <w:rPr>
      <w:i/>
    </w:rPr>
  </w:style>
  <w:style w:type="paragraph" w:styleId="TOC1">
    <w:name w:val="toc 1"/>
    <w:basedOn w:val="Normal"/>
    <w:uiPriority w:val="39"/>
    <w:rsid w:val="009D5F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D5F9B"/>
    <w:pPr>
      <w:tabs>
        <w:tab w:val="clear" w:pos="567"/>
        <w:tab w:val="left" w:pos="1276"/>
      </w:tabs>
      <w:spacing w:before="160"/>
      <w:ind w:left="1276" w:hanging="709"/>
    </w:pPr>
  </w:style>
  <w:style w:type="paragraph" w:styleId="TOC3">
    <w:name w:val="toc 3"/>
    <w:basedOn w:val="TOC2"/>
    <w:uiPriority w:val="39"/>
    <w:rsid w:val="009D5F9B"/>
    <w:pPr>
      <w:tabs>
        <w:tab w:val="clear" w:pos="1276"/>
        <w:tab w:val="left" w:pos="2155"/>
      </w:tabs>
      <w:ind w:left="2155" w:hanging="879"/>
    </w:pPr>
  </w:style>
  <w:style w:type="paragraph" w:styleId="TOC4">
    <w:name w:val="toc 4"/>
    <w:basedOn w:val="TOC3"/>
    <w:rsid w:val="009D5F9B"/>
    <w:pPr>
      <w:tabs>
        <w:tab w:val="left" w:pos="3261"/>
      </w:tabs>
      <w:spacing w:before="80"/>
      <w:ind w:left="3261" w:hanging="993"/>
    </w:pPr>
  </w:style>
  <w:style w:type="paragraph" w:styleId="TOC5">
    <w:name w:val="toc 5"/>
    <w:basedOn w:val="TOC4"/>
    <w:rsid w:val="009D5F9B"/>
  </w:style>
  <w:style w:type="paragraph" w:styleId="TOC6">
    <w:name w:val="toc 6"/>
    <w:basedOn w:val="TOC4"/>
    <w:rsid w:val="009D5F9B"/>
  </w:style>
  <w:style w:type="paragraph" w:styleId="TOC7">
    <w:name w:val="toc 7"/>
    <w:basedOn w:val="TOC4"/>
    <w:rsid w:val="009D5F9B"/>
  </w:style>
  <w:style w:type="paragraph" w:styleId="TOC8">
    <w:name w:val="toc 8"/>
    <w:basedOn w:val="TOC4"/>
    <w:rsid w:val="009D5F9B"/>
  </w:style>
  <w:style w:type="paragraph" w:customStyle="1" w:styleId="Annexref">
    <w:name w:val="Annex_ref"/>
    <w:basedOn w:val="Normal"/>
    <w:next w:val="Normalaftertitle"/>
    <w:rsid w:val="009D5F9B"/>
    <w:pPr>
      <w:keepNext/>
      <w:keepLines/>
      <w:spacing w:after="280"/>
      <w:jc w:val="center"/>
    </w:pPr>
  </w:style>
  <w:style w:type="paragraph" w:customStyle="1" w:styleId="Appendixref">
    <w:name w:val="Appendix_ref"/>
    <w:basedOn w:val="Annexref"/>
    <w:next w:val="Normalaftertitle"/>
    <w:rsid w:val="009D5F9B"/>
  </w:style>
  <w:style w:type="paragraph" w:customStyle="1" w:styleId="Tabletitle">
    <w:name w:val="Table_title"/>
    <w:basedOn w:val="Normal"/>
    <w:next w:val="Tablehead0"/>
    <w:link w:val="TabletitleChar"/>
    <w:qFormat/>
    <w:rsid w:val="009D5F9B"/>
    <w:pPr>
      <w:keepNext/>
      <w:spacing w:before="0" w:after="120"/>
      <w:jc w:val="center"/>
    </w:pPr>
    <w:rPr>
      <w:b/>
    </w:rPr>
  </w:style>
  <w:style w:type="paragraph" w:customStyle="1" w:styleId="Summary">
    <w:name w:val="Summary"/>
    <w:basedOn w:val="Normal"/>
    <w:next w:val="Normalaftertitle"/>
    <w:autoRedefine/>
    <w:rsid w:val="009D5F9B"/>
    <w:rPr>
      <w:sz w:val="22"/>
      <w:lang w:val="es-ES_tradnl"/>
    </w:rPr>
  </w:style>
  <w:style w:type="character" w:styleId="Hyperlink">
    <w:name w:val="Hyperlink"/>
    <w:aliases w:val="CEO_Hyperlink,超级链接,ECC Hyperlink,超?级链,Style 58,超????,하이퍼링크2,超链接1,超?级链?,Style?,S"/>
    <w:basedOn w:val="DefaultParagraphFont"/>
    <w:qFormat/>
    <w:rsid w:val="00934ED7"/>
    <w:rPr>
      <w:color w:val="0000FF"/>
      <w:u w:val="single"/>
    </w:rPr>
  </w:style>
  <w:style w:type="paragraph" w:customStyle="1" w:styleId="TableLegendNote">
    <w:name w:val="Table_Legend_Note"/>
    <w:basedOn w:val="Tablelegend"/>
    <w:next w:val="Tablelegend"/>
    <w:rsid w:val="009D5F9B"/>
    <w:pPr>
      <w:ind w:left="-85" w:firstLine="0"/>
    </w:pPr>
    <w:rPr>
      <w:lang w:val="en-US"/>
    </w:rPr>
  </w:style>
  <w:style w:type="character" w:customStyle="1" w:styleId="HeaderChar">
    <w:name w:val="Header Char"/>
    <w:basedOn w:val="DefaultParagraphFont"/>
    <w:link w:val="Header"/>
    <w:qFormat/>
    <w:rsid w:val="00EE47C4"/>
    <w:rPr>
      <w:rFonts w:eastAsia="Times New Roman"/>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qFormat/>
    <w:rsid w:val="003E6425"/>
    <w:pPr>
      <w:keepNext/>
      <w:keepLines/>
      <w:spacing w:before="480"/>
      <w:jc w:val="center"/>
    </w:pPr>
    <w:rPr>
      <w:rFonts w:ascii="Times New Roman Bold" w:hAnsi="Times New Roman Bold"/>
      <w:b/>
      <w:sz w:val="28"/>
    </w:rPr>
  </w:style>
  <w:style w:type="character" w:styleId="EndnoteReference">
    <w:name w:val="endnote reference"/>
    <w:basedOn w:val="DefaultParagraphFont"/>
    <w:qFormat/>
    <w:rsid w:val="003E6425"/>
    <w:rPr>
      <w:vertAlign w:val="superscript"/>
    </w:rPr>
  </w:style>
  <w:style w:type="paragraph" w:customStyle="1" w:styleId="Figurewithouttitle">
    <w:name w:val="Figure_without_title"/>
    <w:basedOn w:val="FigureNo"/>
    <w:next w:val="Normal"/>
    <w:qFormat/>
    <w:rsid w:val="003E6425"/>
    <w:pPr>
      <w:keepNext w:val="0"/>
    </w:pPr>
  </w:style>
  <w:style w:type="paragraph" w:customStyle="1" w:styleId="FirstFooter">
    <w:name w:val="FirstFooter"/>
    <w:basedOn w:val="Footer"/>
    <w:qFormat/>
    <w:rsid w:val="003E6425"/>
    <w:pPr>
      <w:overflowPunct/>
      <w:autoSpaceDE/>
      <w:autoSpaceDN/>
      <w:adjustRightInd/>
      <w:spacing w:before="40"/>
      <w:textAlignment w:val="auto"/>
    </w:pPr>
    <w:rPr>
      <w:caps/>
      <w:noProof w:val="0"/>
    </w:rPr>
  </w:style>
  <w:style w:type="paragraph" w:customStyle="1" w:styleId="Source">
    <w:name w:val="Source"/>
    <w:basedOn w:val="Normal"/>
    <w:next w:val="Normal"/>
    <w:link w:val="SourceChar"/>
    <w:qFormat/>
    <w:rsid w:val="003E6425"/>
    <w:pPr>
      <w:spacing w:before="840"/>
      <w:jc w:val="center"/>
    </w:pPr>
    <w:rPr>
      <w:b/>
      <w:sz w:val="28"/>
    </w:rPr>
  </w:style>
  <w:style w:type="paragraph" w:customStyle="1" w:styleId="SpecialFooter">
    <w:name w:val="Special Footer"/>
    <w:basedOn w:val="Footer"/>
    <w:qFormat/>
    <w:rsid w:val="003E6425"/>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qFormat/>
    <w:rsid w:val="003E6425"/>
    <w:pPr>
      <w:keepNext/>
      <w:spacing w:before="560"/>
      <w:jc w:val="center"/>
    </w:pPr>
    <w:rPr>
      <w:sz w:val="20"/>
    </w:rPr>
  </w:style>
  <w:style w:type="paragraph" w:customStyle="1" w:styleId="Title1">
    <w:name w:val="Title 1"/>
    <w:basedOn w:val="Source"/>
    <w:next w:val="Normal"/>
    <w:link w:val="Title1Char"/>
    <w:qFormat/>
    <w:rsid w:val="003E6425"/>
    <w:pPr>
      <w:tabs>
        <w:tab w:val="left" w:pos="567"/>
        <w:tab w:val="left" w:pos="1701"/>
        <w:tab w:val="left" w:pos="2835"/>
      </w:tabs>
      <w:spacing w:before="240"/>
    </w:pPr>
    <w:rPr>
      <w:b w:val="0"/>
      <w:caps/>
    </w:rPr>
  </w:style>
  <w:style w:type="paragraph" w:customStyle="1" w:styleId="Title2">
    <w:name w:val="Title 2"/>
    <w:basedOn w:val="Source"/>
    <w:next w:val="Normal"/>
    <w:qFormat/>
    <w:rsid w:val="003E6425"/>
    <w:pPr>
      <w:overflowPunct/>
      <w:autoSpaceDE/>
      <w:autoSpaceDN/>
      <w:adjustRightInd/>
      <w:spacing w:before="480"/>
      <w:textAlignment w:val="auto"/>
    </w:pPr>
    <w:rPr>
      <w:b w:val="0"/>
      <w:caps/>
    </w:rPr>
  </w:style>
  <w:style w:type="paragraph" w:customStyle="1" w:styleId="Title3">
    <w:name w:val="Title 3"/>
    <w:basedOn w:val="Title2"/>
    <w:next w:val="Normal"/>
    <w:qFormat/>
    <w:rsid w:val="003E6425"/>
    <w:pPr>
      <w:spacing w:before="240"/>
    </w:pPr>
    <w:rPr>
      <w:caps w:val="0"/>
    </w:rPr>
  </w:style>
  <w:style w:type="paragraph" w:customStyle="1" w:styleId="Title4">
    <w:name w:val="Title 4"/>
    <w:basedOn w:val="Title3"/>
    <w:next w:val="Heading1"/>
    <w:qFormat/>
    <w:rsid w:val="003E6425"/>
    <w:rPr>
      <w:b/>
    </w:rPr>
  </w:style>
  <w:style w:type="character" w:customStyle="1" w:styleId="Appdef">
    <w:name w:val="App_def"/>
    <w:basedOn w:val="DefaultParagraphFont"/>
    <w:rsid w:val="003E6425"/>
    <w:rPr>
      <w:rFonts w:ascii="Times New Roman" w:hAnsi="Times New Roman"/>
      <w:b/>
    </w:rPr>
  </w:style>
  <w:style w:type="character" w:customStyle="1" w:styleId="Appref">
    <w:name w:val="App_ref"/>
    <w:basedOn w:val="DefaultParagraphFont"/>
    <w:rsid w:val="003E6425"/>
  </w:style>
  <w:style w:type="character" w:customStyle="1" w:styleId="Artdef">
    <w:name w:val="Art_def"/>
    <w:basedOn w:val="DefaultParagraphFont"/>
    <w:qFormat/>
    <w:rsid w:val="003E6425"/>
    <w:rPr>
      <w:rFonts w:ascii="Times New Roman" w:hAnsi="Times New Roman"/>
      <w:b/>
    </w:rPr>
  </w:style>
  <w:style w:type="character" w:customStyle="1" w:styleId="Artref">
    <w:name w:val="Art_ref"/>
    <w:basedOn w:val="DefaultParagraphFont"/>
    <w:qFormat/>
    <w:rsid w:val="003E6425"/>
  </w:style>
  <w:style w:type="character" w:customStyle="1" w:styleId="Tablefreq">
    <w:name w:val="Table_freq"/>
    <w:basedOn w:val="DefaultParagraphFont"/>
    <w:qFormat/>
    <w:rsid w:val="003E6425"/>
    <w:rPr>
      <w:b/>
      <w:color w:val="auto"/>
      <w:sz w:val="20"/>
    </w:rPr>
  </w:style>
  <w:style w:type="paragraph" w:customStyle="1" w:styleId="Formal">
    <w:name w:val="Formal"/>
    <w:basedOn w:val="ASN1"/>
    <w:rsid w:val="003E6425"/>
    <w:rPr>
      <w:b w:val="0"/>
    </w:rPr>
  </w:style>
  <w:style w:type="paragraph" w:customStyle="1" w:styleId="Section1">
    <w:name w:val="Section_1"/>
    <w:basedOn w:val="Normal"/>
    <w:qFormat/>
    <w:rsid w:val="003E6425"/>
    <w:pPr>
      <w:tabs>
        <w:tab w:val="center" w:pos="4820"/>
      </w:tabs>
      <w:spacing w:before="360"/>
      <w:jc w:val="center"/>
    </w:pPr>
    <w:rPr>
      <w:b/>
    </w:rPr>
  </w:style>
  <w:style w:type="paragraph" w:customStyle="1" w:styleId="Section2">
    <w:name w:val="Section_2"/>
    <w:basedOn w:val="Section1"/>
    <w:qFormat/>
    <w:rsid w:val="003E6425"/>
    <w:rPr>
      <w:b w:val="0"/>
      <w:i/>
    </w:rPr>
  </w:style>
  <w:style w:type="paragraph" w:customStyle="1" w:styleId="AnnexNo">
    <w:name w:val="Annex_No"/>
    <w:basedOn w:val="Normal"/>
    <w:next w:val="Normal"/>
    <w:link w:val="AnnexNoChar"/>
    <w:qFormat/>
    <w:rsid w:val="003E6425"/>
    <w:pPr>
      <w:keepNext/>
      <w:keepLines/>
      <w:spacing w:before="480" w:after="80"/>
      <w:jc w:val="center"/>
      <w:outlineLvl w:val="0"/>
    </w:pPr>
    <w:rPr>
      <w:caps/>
      <w:sz w:val="28"/>
    </w:rPr>
  </w:style>
  <w:style w:type="paragraph" w:customStyle="1" w:styleId="Annextitle">
    <w:name w:val="Annex_title"/>
    <w:basedOn w:val="Normal"/>
    <w:next w:val="Normal"/>
    <w:qFormat/>
    <w:rsid w:val="003E6425"/>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3E6425"/>
  </w:style>
  <w:style w:type="paragraph" w:customStyle="1" w:styleId="Appendixtitle">
    <w:name w:val="Appendix_title"/>
    <w:basedOn w:val="Annextitle"/>
    <w:next w:val="Normal"/>
    <w:rsid w:val="003E6425"/>
  </w:style>
  <w:style w:type="paragraph" w:customStyle="1" w:styleId="Border">
    <w:name w:val="Border"/>
    <w:basedOn w:val="Normal"/>
    <w:rsid w:val="003E6425"/>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E6425"/>
    <w:pPr>
      <w:ind w:left="849"/>
    </w:pPr>
  </w:style>
  <w:style w:type="paragraph" w:styleId="Index5">
    <w:name w:val="index 5"/>
    <w:basedOn w:val="Normal"/>
    <w:next w:val="Normal"/>
    <w:rsid w:val="003E6425"/>
    <w:pPr>
      <w:ind w:left="1132"/>
    </w:pPr>
  </w:style>
  <w:style w:type="paragraph" w:styleId="Index6">
    <w:name w:val="index 6"/>
    <w:basedOn w:val="Normal"/>
    <w:next w:val="Normal"/>
    <w:rsid w:val="003E6425"/>
    <w:pPr>
      <w:ind w:left="1415"/>
    </w:pPr>
  </w:style>
  <w:style w:type="paragraph" w:styleId="Index7">
    <w:name w:val="index 7"/>
    <w:basedOn w:val="Normal"/>
    <w:next w:val="Normal"/>
    <w:rsid w:val="003E6425"/>
    <w:pPr>
      <w:ind w:left="1698"/>
    </w:pPr>
  </w:style>
  <w:style w:type="character" w:styleId="LineNumber">
    <w:name w:val="line number"/>
    <w:basedOn w:val="DefaultParagraphFont"/>
    <w:rsid w:val="003E6425"/>
  </w:style>
  <w:style w:type="paragraph" w:customStyle="1" w:styleId="Normalaftertitle0">
    <w:name w:val="Normal after title"/>
    <w:basedOn w:val="Normal"/>
    <w:next w:val="Normal"/>
    <w:link w:val="NormalaftertitleChar0"/>
    <w:rsid w:val="003E6425"/>
    <w:pPr>
      <w:spacing w:before="280"/>
    </w:pPr>
  </w:style>
  <w:style w:type="paragraph" w:customStyle="1" w:styleId="Proposal">
    <w:name w:val="Proposal"/>
    <w:basedOn w:val="Normal"/>
    <w:next w:val="Normal"/>
    <w:rsid w:val="003E6425"/>
    <w:pPr>
      <w:keepNext/>
      <w:spacing w:before="240"/>
    </w:pPr>
    <w:rPr>
      <w:rFonts w:hAnsi="Times New Roman Bold"/>
      <w:b/>
    </w:rPr>
  </w:style>
  <w:style w:type="paragraph" w:customStyle="1" w:styleId="Reasons">
    <w:name w:val="Reasons"/>
    <w:basedOn w:val="Normal"/>
    <w:qFormat/>
    <w:rsid w:val="003E6425"/>
  </w:style>
  <w:style w:type="paragraph" w:customStyle="1" w:styleId="Section3">
    <w:name w:val="Section_3"/>
    <w:basedOn w:val="Section1"/>
    <w:rsid w:val="003E6425"/>
    <w:rPr>
      <w:b w:val="0"/>
    </w:rPr>
  </w:style>
  <w:style w:type="paragraph" w:customStyle="1" w:styleId="TableTextS5">
    <w:name w:val="Table_TextS5"/>
    <w:basedOn w:val="Normal"/>
    <w:rsid w:val="003E6425"/>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3E6425"/>
    <w:pPr>
      <w:overflowPunct/>
      <w:autoSpaceDE/>
      <w:autoSpaceDN/>
      <w:adjustRightInd/>
      <w:spacing w:before="240"/>
      <w:jc w:val="center"/>
      <w:textAlignment w:val="auto"/>
    </w:pPr>
    <w:rPr>
      <w:sz w:val="28"/>
    </w:rPr>
  </w:style>
  <w:style w:type="paragraph" w:customStyle="1" w:styleId="AppArtNo">
    <w:name w:val="App_Art_No"/>
    <w:basedOn w:val="ArtNo"/>
    <w:qFormat/>
    <w:rsid w:val="003E6425"/>
  </w:style>
  <w:style w:type="paragraph" w:customStyle="1" w:styleId="AppArttitle">
    <w:name w:val="App_Art_title"/>
    <w:basedOn w:val="Arttitle"/>
    <w:qFormat/>
    <w:rsid w:val="003E6425"/>
  </w:style>
  <w:style w:type="paragraph" w:customStyle="1" w:styleId="ApptoAnnex">
    <w:name w:val="App_to_Annex"/>
    <w:basedOn w:val="AppendixNo"/>
    <w:next w:val="Normal"/>
    <w:qFormat/>
    <w:rsid w:val="003E6425"/>
  </w:style>
  <w:style w:type="paragraph" w:customStyle="1" w:styleId="Committee">
    <w:name w:val="Committee"/>
    <w:basedOn w:val="Normal"/>
    <w:qFormat/>
    <w:rsid w:val="003E6425"/>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3E6425"/>
    <w:rPr>
      <w:rFonts w:eastAsia="Times New Roman"/>
      <w:noProof/>
      <w:sz w:val="18"/>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3E6425"/>
    <w:rPr>
      <w:rFonts w:eastAsia="Times New Roman"/>
      <w:sz w:val="22"/>
      <w:lang w:val="en-GB" w:eastAsia="en-US"/>
    </w:rPr>
  </w:style>
  <w:style w:type="paragraph" w:customStyle="1" w:styleId="Normalend">
    <w:name w:val="Normal_end"/>
    <w:basedOn w:val="Normal"/>
    <w:next w:val="Normal"/>
    <w:qFormat/>
    <w:rsid w:val="003E6425"/>
    <w:rPr>
      <w:lang w:val="en-US"/>
    </w:rPr>
  </w:style>
  <w:style w:type="paragraph" w:customStyle="1" w:styleId="Part1">
    <w:name w:val="Part_1"/>
    <w:basedOn w:val="Section1"/>
    <w:next w:val="Section1"/>
    <w:qFormat/>
    <w:rsid w:val="003E6425"/>
    <w:pPr>
      <w:keepNext/>
      <w:keepLines/>
    </w:pPr>
  </w:style>
  <w:style w:type="paragraph" w:customStyle="1" w:styleId="Subsection1">
    <w:name w:val="Subsection_1"/>
    <w:basedOn w:val="Section1"/>
    <w:next w:val="Normalaftertitle0"/>
    <w:qFormat/>
    <w:rsid w:val="003E6425"/>
  </w:style>
  <w:style w:type="paragraph" w:customStyle="1" w:styleId="Volumetitle">
    <w:name w:val="Volume_title"/>
    <w:basedOn w:val="Normal"/>
    <w:qFormat/>
    <w:rsid w:val="003E6425"/>
    <w:pPr>
      <w:jc w:val="center"/>
    </w:pPr>
    <w:rPr>
      <w:b/>
      <w:bCs/>
      <w:sz w:val="28"/>
      <w:szCs w:val="28"/>
    </w:rPr>
  </w:style>
  <w:style w:type="paragraph" w:customStyle="1" w:styleId="Headingsplit">
    <w:name w:val="Heading_split"/>
    <w:basedOn w:val="Headingi"/>
    <w:qFormat/>
    <w:rsid w:val="003E6425"/>
    <w:rPr>
      <w:lang w:val="en-US"/>
    </w:rPr>
  </w:style>
  <w:style w:type="paragraph" w:customStyle="1" w:styleId="Normalsplit">
    <w:name w:val="Normal_split"/>
    <w:basedOn w:val="Normal"/>
    <w:qFormat/>
    <w:rsid w:val="003E6425"/>
  </w:style>
  <w:style w:type="character" w:customStyle="1" w:styleId="Provsplit">
    <w:name w:val="Prov_split"/>
    <w:basedOn w:val="DefaultParagraphFont"/>
    <w:qFormat/>
    <w:rsid w:val="003E6425"/>
    <w:rPr>
      <w:rFonts w:ascii="Times New Roman" w:hAnsi="Times New Roman"/>
      <w:b w:val="0"/>
    </w:rPr>
  </w:style>
  <w:style w:type="paragraph" w:customStyle="1" w:styleId="Tablesplit">
    <w:name w:val="Table_split"/>
    <w:basedOn w:val="Tabletext"/>
    <w:qFormat/>
    <w:rsid w:val="003E642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3E6425"/>
  </w:style>
  <w:style w:type="paragraph" w:customStyle="1" w:styleId="Methodheading2">
    <w:name w:val="Method_heading2"/>
    <w:basedOn w:val="Heading2"/>
    <w:next w:val="Normal"/>
    <w:qFormat/>
    <w:rsid w:val="003E6425"/>
  </w:style>
  <w:style w:type="paragraph" w:customStyle="1" w:styleId="Methodheading3">
    <w:name w:val="Method_heading3"/>
    <w:basedOn w:val="Heading3"/>
    <w:next w:val="Normal"/>
    <w:qFormat/>
    <w:rsid w:val="003E6425"/>
  </w:style>
  <w:style w:type="paragraph" w:customStyle="1" w:styleId="Methodheading4">
    <w:name w:val="Method_heading4"/>
    <w:basedOn w:val="Heading4"/>
    <w:next w:val="Normal"/>
    <w:qFormat/>
    <w:rsid w:val="003E6425"/>
  </w:style>
  <w:style w:type="paragraph" w:customStyle="1" w:styleId="MethodHeadingb">
    <w:name w:val="Method_Headingb"/>
    <w:basedOn w:val="Headingb"/>
    <w:next w:val="Normal"/>
    <w:qFormat/>
    <w:rsid w:val="003E6425"/>
    <w:pPr>
      <w:overflowPunct/>
      <w:autoSpaceDE/>
      <w:autoSpaceDN/>
      <w:adjustRightInd/>
      <w:textAlignment w:val="auto"/>
    </w:pPr>
  </w:style>
  <w:style w:type="paragraph" w:customStyle="1" w:styleId="EditorsNote">
    <w:name w:val="EditorsNote"/>
    <w:basedOn w:val="Normal"/>
    <w:rsid w:val="003E6425"/>
    <w:pPr>
      <w:spacing w:before="240" w:after="240"/>
    </w:pPr>
    <w:rPr>
      <w:i/>
      <w:iCs/>
    </w:rPr>
  </w:style>
  <w:style w:type="character" w:customStyle="1" w:styleId="FiguretitleChar">
    <w:name w:val="Figure_title Char"/>
    <w:basedOn w:val="DefaultParagraphFont"/>
    <w:link w:val="Figuretitle"/>
    <w:qFormat/>
    <w:rsid w:val="003E6425"/>
    <w:rPr>
      <w:rFonts w:ascii="Times New Roman Bold" w:eastAsia="Times New Roman" w:hAnsi="Times New Roman Bold"/>
      <w:b/>
      <w:sz w:val="18"/>
      <w:lang w:val="en-GB" w:eastAsia="en-US"/>
    </w:rPr>
  </w:style>
  <w:style w:type="paragraph" w:customStyle="1" w:styleId="Figurewithlegend">
    <w:name w:val="Figure_with_legend"/>
    <w:basedOn w:val="Figure"/>
    <w:rsid w:val="003E6425"/>
  </w:style>
  <w:style w:type="paragraph" w:styleId="Signature">
    <w:name w:val="Signature"/>
    <w:basedOn w:val="Normal"/>
    <w:link w:val="SignatureChar"/>
    <w:unhideWhenUsed/>
    <w:rsid w:val="003E6425"/>
    <w:pPr>
      <w:tabs>
        <w:tab w:val="center" w:pos="7371"/>
      </w:tabs>
      <w:spacing w:before="600"/>
    </w:pPr>
  </w:style>
  <w:style w:type="character" w:customStyle="1" w:styleId="SignatureChar">
    <w:name w:val="Signature Char"/>
    <w:basedOn w:val="DefaultParagraphFont"/>
    <w:link w:val="Signature"/>
    <w:rsid w:val="003E6425"/>
    <w:rPr>
      <w:sz w:val="24"/>
      <w:lang w:val="en-GB" w:eastAsia="en-US"/>
    </w:rPr>
  </w:style>
  <w:style w:type="character" w:styleId="PlaceholderText">
    <w:name w:val="Placeholder Text"/>
    <w:basedOn w:val="DefaultParagraphFont"/>
    <w:uiPriority w:val="99"/>
    <w:rsid w:val="003E6425"/>
    <w:rPr>
      <w:color w:val="808080"/>
    </w:rPr>
  </w:style>
  <w:style w:type="paragraph" w:customStyle="1" w:styleId="DocData">
    <w:name w:val="DocData"/>
    <w:basedOn w:val="Normal"/>
    <w:rsid w:val="003E6425"/>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qFormat/>
    <w:rsid w:val="003E6425"/>
    <w:rPr>
      <w:b/>
    </w:rPr>
  </w:style>
  <w:style w:type="character" w:customStyle="1" w:styleId="Resdef">
    <w:name w:val="Res_def"/>
    <w:basedOn w:val="DefaultParagraphFont"/>
    <w:qFormat/>
    <w:rsid w:val="003E6425"/>
    <w:rPr>
      <w:rFonts w:ascii="Times New Roman" w:hAnsi="Times New Roman"/>
      <w:b/>
    </w:rPr>
  </w:style>
  <w:style w:type="character" w:customStyle="1" w:styleId="enumlev1Char">
    <w:name w:val="enumlev1 Char"/>
    <w:basedOn w:val="DefaultParagraphFont"/>
    <w:link w:val="enumlev1"/>
    <w:qFormat/>
    <w:locked/>
    <w:rsid w:val="003E6425"/>
    <w:rPr>
      <w:rFonts w:eastAsia="Times New Roman"/>
      <w:sz w:val="24"/>
      <w:lang w:val="en-GB" w:eastAsia="en-US"/>
    </w:rPr>
  </w:style>
  <w:style w:type="numbering" w:customStyle="1" w:styleId="NoList1">
    <w:name w:val="No List1"/>
    <w:next w:val="NoList"/>
    <w:uiPriority w:val="99"/>
    <w:semiHidden/>
    <w:unhideWhenUsed/>
    <w:rsid w:val="003E6425"/>
  </w:style>
  <w:style w:type="character" w:customStyle="1" w:styleId="Heading1Char">
    <w:name w:val="Heading 1 Char"/>
    <w:basedOn w:val="DefaultParagraphFont"/>
    <w:link w:val="Heading1"/>
    <w:qFormat/>
    <w:rsid w:val="003E6425"/>
    <w:rPr>
      <w:rFonts w:eastAsia="Times New Roman"/>
      <w:b/>
      <w:sz w:val="24"/>
      <w:lang w:val="en-GB" w:eastAsia="en-US"/>
    </w:rPr>
  </w:style>
  <w:style w:type="character" w:customStyle="1" w:styleId="Heading2Char">
    <w:name w:val="Heading 2 Char"/>
    <w:basedOn w:val="DefaultParagraphFont"/>
    <w:link w:val="Heading2"/>
    <w:qFormat/>
    <w:rsid w:val="003E6425"/>
    <w:rPr>
      <w:rFonts w:eastAsia="Times New Roman"/>
      <w:b/>
      <w:sz w:val="24"/>
      <w:lang w:val="en-GB" w:eastAsia="en-US"/>
    </w:rPr>
  </w:style>
  <w:style w:type="character" w:customStyle="1" w:styleId="Heading3Char">
    <w:name w:val="Heading 3 Char"/>
    <w:basedOn w:val="DefaultParagraphFont"/>
    <w:link w:val="Heading3"/>
    <w:qFormat/>
    <w:rsid w:val="003E6425"/>
    <w:rPr>
      <w:rFonts w:eastAsia="Times New Roman"/>
      <w:b/>
      <w:sz w:val="24"/>
      <w:lang w:val="en-GB" w:eastAsia="en-US"/>
    </w:rPr>
  </w:style>
  <w:style w:type="character" w:customStyle="1" w:styleId="Heading4Char">
    <w:name w:val="Heading 4 Char"/>
    <w:basedOn w:val="DefaultParagraphFont"/>
    <w:link w:val="Heading4"/>
    <w:qFormat/>
    <w:rsid w:val="003E6425"/>
    <w:rPr>
      <w:rFonts w:eastAsia="Times New Roman"/>
      <w:b/>
      <w:sz w:val="24"/>
      <w:lang w:val="en-GB" w:eastAsia="en-US"/>
    </w:rPr>
  </w:style>
  <w:style w:type="character" w:customStyle="1" w:styleId="Heading5Char">
    <w:name w:val="Heading 5 Char"/>
    <w:basedOn w:val="DefaultParagraphFont"/>
    <w:link w:val="Heading5"/>
    <w:qFormat/>
    <w:rsid w:val="003E6425"/>
    <w:rPr>
      <w:rFonts w:eastAsia="Times New Roman"/>
      <w:b/>
      <w:sz w:val="24"/>
      <w:lang w:val="en-GB" w:eastAsia="en-US"/>
    </w:rPr>
  </w:style>
  <w:style w:type="character" w:customStyle="1" w:styleId="Heading6Char">
    <w:name w:val="Heading 6 Char"/>
    <w:basedOn w:val="DefaultParagraphFont"/>
    <w:link w:val="Heading6"/>
    <w:qFormat/>
    <w:rsid w:val="003E6425"/>
    <w:rPr>
      <w:rFonts w:eastAsia="Times New Roman"/>
      <w:b/>
      <w:sz w:val="24"/>
      <w:lang w:val="en-GB" w:eastAsia="en-US"/>
    </w:rPr>
  </w:style>
  <w:style w:type="character" w:customStyle="1" w:styleId="Heading7Char">
    <w:name w:val="Heading 7 Char"/>
    <w:basedOn w:val="DefaultParagraphFont"/>
    <w:link w:val="Heading7"/>
    <w:rsid w:val="003E6425"/>
    <w:rPr>
      <w:rFonts w:eastAsia="Times New Roman"/>
      <w:b/>
      <w:sz w:val="24"/>
      <w:lang w:val="en-GB" w:eastAsia="en-US"/>
    </w:rPr>
  </w:style>
  <w:style w:type="character" w:customStyle="1" w:styleId="Heading8Char">
    <w:name w:val="Heading 8 Char"/>
    <w:basedOn w:val="DefaultParagraphFont"/>
    <w:link w:val="Heading8"/>
    <w:qFormat/>
    <w:rsid w:val="003E6425"/>
    <w:rPr>
      <w:rFonts w:eastAsia="Times New Roman"/>
      <w:b/>
      <w:sz w:val="24"/>
      <w:lang w:val="en-GB" w:eastAsia="en-US"/>
    </w:rPr>
  </w:style>
  <w:style w:type="character" w:customStyle="1" w:styleId="Heading9Char">
    <w:name w:val="Heading 9 Char"/>
    <w:basedOn w:val="DefaultParagraphFont"/>
    <w:link w:val="Heading9"/>
    <w:qFormat/>
    <w:rsid w:val="003E6425"/>
    <w:rPr>
      <w:rFonts w:eastAsia="Times New Roman"/>
      <w:b/>
      <w:sz w:val="24"/>
      <w:lang w:val="en-GB" w:eastAsia="en-US"/>
    </w:rPr>
  </w:style>
  <w:style w:type="paragraph" w:customStyle="1" w:styleId="Title10">
    <w:name w:val="Title1"/>
    <w:basedOn w:val="Normal"/>
    <w:next w:val="Normal"/>
    <w:uiPriority w:val="10"/>
    <w:qFormat/>
    <w:rsid w:val="003E6425"/>
    <w:pPr>
      <w:overflowPunct/>
      <w:autoSpaceDE/>
      <w:autoSpaceDN/>
      <w:adjustRightInd/>
      <w:spacing w:before="0" w:after="80"/>
      <w:contextualSpacing/>
      <w:textAlignment w:val="auto"/>
    </w:pPr>
    <w:rPr>
      <w:rFonts w:ascii="Aptos Display" w:hAnsi="Aptos Display"/>
      <w:spacing w:val="-10"/>
      <w:kern w:val="28"/>
      <w:sz w:val="56"/>
      <w:szCs w:val="56"/>
      <w:lang w:val="en-US"/>
      <w14:ligatures w14:val="standardContextual"/>
    </w:rPr>
  </w:style>
  <w:style w:type="character" w:customStyle="1" w:styleId="TitleChar">
    <w:name w:val="Title Char"/>
    <w:aliases w:val="t Char"/>
    <w:basedOn w:val="DefaultParagraphFont"/>
    <w:link w:val="Title"/>
    <w:rsid w:val="003E6425"/>
    <w:rPr>
      <w:rFonts w:ascii="Aptos Display" w:hAnsi="Aptos Display"/>
      <w:spacing w:val="-10"/>
      <w:kern w:val="28"/>
      <w:sz w:val="56"/>
      <w:szCs w:val="56"/>
    </w:rPr>
  </w:style>
  <w:style w:type="paragraph" w:customStyle="1" w:styleId="Subtitle1">
    <w:name w:val="Subtitle1"/>
    <w:basedOn w:val="Normal"/>
    <w:next w:val="Normal"/>
    <w:uiPriority w:val="11"/>
    <w:qFormat/>
    <w:rsid w:val="003E6425"/>
    <w:pPr>
      <w:numPr>
        <w:ilvl w:val="1"/>
      </w:numPr>
      <w:overflowPunct/>
      <w:autoSpaceDE/>
      <w:autoSpaceDN/>
      <w:adjustRightInd/>
      <w:spacing w:before="0" w:after="160" w:line="278" w:lineRule="auto"/>
      <w:textAlignment w:val="auto"/>
    </w:pPr>
    <w:rPr>
      <w:rFonts w:ascii="Aptos" w:hAnsi="Aptos"/>
      <w:color w:val="595959"/>
      <w:spacing w:val="15"/>
      <w:kern w:val="2"/>
      <w:sz w:val="28"/>
      <w:szCs w:val="28"/>
      <w:lang w:val="en-US"/>
      <w14:ligatures w14:val="standardContextual"/>
    </w:rPr>
  </w:style>
  <w:style w:type="character" w:customStyle="1" w:styleId="SubtitleChar">
    <w:name w:val="Subtitle Char"/>
    <w:basedOn w:val="DefaultParagraphFont"/>
    <w:link w:val="Subtitle"/>
    <w:rsid w:val="003E6425"/>
    <w:rPr>
      <w:color w:val="595959"/>
      <w:spacing w:val="15"/>
      <w:sz w:val="28"/>
      <w:szCs w:val="28"/>
    </w:rPr>
  </w:style>
  <w:style w:type="paragraph" w:customStyle="1" w:styleId="Quote1">
    <w:name w:val="Quote1"/>
    <w:basedOn w:val="Normal"/>
    <w:next w:val="Normal"/>
    <w:uiPriority w:val="29"/>
    <w:qFormat/>
    <w:rsid w:val="003E6425"/>
    <w:pPr>
      <w:overflowPunct/>
      <w:autoSpaceDE/>
      <w:autoSpaceDN/>
      <w:adjustRightInd/>
      <w:spacing w:before="160" w:after="160" w:line="278" w:lineRule="auto"/>
      <w:jc w:val="center"/>
      <w:textAlignment w:val="auto"/>
    </w:pPr>
    <w:rPr>
      <w:rFonts w:ascii="Aptos" w:hAnsi="Aptos"/>
      <w:i/>
      <w:iCs/>
      <w:color w:val="404040"/>
      <w:kern w:val="2"/>
      <w:szCs w:val="24"/>
      <w:lang w:val="en-US"/>
      <w14:ligatures w14:val="standardContextual"/>
    </w:rPr>
  </w:style>
  <w:style w:type="character" w:customStyle="1" w:styleId="QuoteChar">
    <w:name w:val="Quote Char"/>
    <w:basedOn w:val="DefaultParagraphFont"/>
    <w:link w:val="Quote"/>
    <w:uiPriority w:val="29"/>
    <w:rsid w:val="003E6425"/>
    <w:rPr>
      <w:i/>
      <w:iCs/>
      <w:color w:val="404040"/>
    </w:rPr>
  </w:style>
  <w:style w:type="paragraph" w:styleId="ListParagraph">
    <w:name w:val="List Paragraph"/>
    <w:aliases w:val="- Bullets,1st level - Bullet List Paragraph,List Paragraph1,Lettre d'introduction,Normal bullet 2,Bullet list,Numbered List,Lista1,Task Body,Viñetas (Inicio Parrafo),3 Txt tabla,Zerrenda-paragrafoa,Lista viñetas,列出段落"/>
    <w:basedOn w:val="Normal"/>
    <w:link w:val="ListParagraphChar"/>
    <w:qFormat/>
    <w:rsid w:val="003E6425"/>
    <w:pPr>
      <w:overflowPunct/>
      <w:autoSpaceDE/>
      <w:autoSpaceDN/>
      <w:adjustRightInd/>
      <w:spacing w:before="0" w:after="160" w:line="278" w:lineRule="auto"/>
      <w:ind w:left="720"/>
      <w:contextualSpacing/>
      <w:textAlignment w:val="auto"/>
    </w:pPr>
    <w:rPr>
      <w:rFonts w:ascii="Aptos" w:hAnsi="Aptos"/>
      <w:kern w:val="2"/>
      <w:szCs w:val="24"/>
      <w:lang w:val="en-US"/>
      <w14:ligatures w14:val="standardContextual"/>
    </w:rPr>
  </w:style>
  <w:style w:type="character" w:customStyle="1" w:styleId="IntenseEmphasis1">
    <w:name w:val="Intense Emphasis1"/>
    <w:basedOn w:val="DefaultParagraphFont"/>
    <w:uiPriority w:val="21"/>
    <w:qFormat/>
    <w:rsid w:val="003E6425"/>
    <w:rPr>
      <w:i/>
      <w:iCs/>
      <w:color w:val="0F4761"/>
    </w:rPr>
  </w:style>
  <w:style w:type="paragraph" w:customStyle="1" w:styleId="IntenseQuote1">
    <w:name w:val="Intense Quote1"/>
    <w:basedOn w:val="Normal"/>
    <w:next w:val="Normal"/>
    <w:uiPriority w:val="30"/>
    <w:qFormat/>
    <w:rsid w:val="003E6425"/>
    <w:pPr>
      <w:pBdr>
        <w:top w:val="single" w:sz="4" w:space="10" w:color="0F4761"/>
        <w:bottom w:val="single" w:sz="4" w:space="10" w:color="0F4761"/>
      </w:pBdr>
      <w:overflowPunct/>
      <w:autoSpaceDE/>
      <w:autoSpaceDN/>
      <w:adjustRightInd/>
      <w:spacing w:before="360" w:after="360" w:line="278" w:lineRule="auto"/>
      <w:ind w:left="864" w:right="864"/>
      <w:jc w:val="center"/>
      <w:textAlignment w:val="auto"/>
    </w:pPr>
    <w:rPr>
      <w:rFonts w:ascii="Aptos" w:hAnsi="Aptos"/>
      <w:i/>
      <w:iCs/>
      <w:color w:val="0F4761"/>
      <w:kern w:val="2"/>
      <w:szCs w:val="24"/>
      <w:lang w:val="en-US"/>
      <w14:ligatures w14:val="standardContextual"/>
    </w:rPr>
  </w:style>
  <w:style w:type="character" w:customStyle="1" w:styleId="IntenseQuoteChar">
    <w:name w:val="Intense Quote Char"/>
    <w:basedOn w:val="DefaultParagraphFont"/>
    <w:link w:val="IntenseQuote"/>
    <w:uiPriority w:val="30"/>
    <w:rsid w:val="003E6425"/>
    <w:rPr>
      <w:i/>
      <w:iCs/>
      <w:color w:val="0F4761"/>
    </w:rPr>
  </w:style>
  <w:style w:type="character" w:customStyle="1" w:styleId="IntenseReference1">
    <w:name w:val="Intense Reference1"/>
    <w:basedOn w:val="DefaultParagraphFont"/>
    <w:uiPriority w:val="32"/>
    <w:qFormat/>
    <w:rsid w:val="003E6425"/>
    <w:rPr>
      <w:b/>
      <w:bCs/>
      <w:smallCaps/>
      <w:color w:val="0F4761"/>
      <w:spacing w:val="5"/>
    </w:rPr>
  </w:style>
  <w:style w:type="character" w:customStyle="1" w:styleId="HeadingbChar">
    <w:name w:val="Heading_b Char"/>
    <w:basedOn w:val="DefaultParagraphFont"/>
    <w:link w:val="Headingb"/>
    <w:qFormat/>
    <w:locked/>
    <w:rsid w:val="003E6425"/>
    <w:rPr>
      <w:rFonts w:eastAsia="Times New Roman"/>
      <w:b/>
      <w:sz w:val="24"/>
      <w:lang w:val="en-GB" w:eastAsia="en-US"/>
    </w:rPr>
  </w:style>
  <w:style w:type="character" w:customStyle="1" w:styleId="CallChar">
    <w:name w:val="Call Char"/>
    <w:basedOn w:val="DefaultParagraphFont"/>
    <w:link w:val="Call"/>
    <w:locked/>
    <w:rsid w:val="003E6425"/>
    <w:rPr>
      <w:rFonts w:eastAsia="Times New Roman"/>
      <w:i/>
      <w:sz w:val="24"/>
      <w:lang w:val="en-GB" w:eastAsia="en-US"/>
    </w:rPr>
  </w:style>
  <w:style w:type="paragraph" w:customStyle="1" w:styleId="TAR">
    <w:name w:val="TAR"/>
    <w:basedOn w:val="TAL"/>
    <w:qFormat/>
    <w:rsid w:val="003E6425"/>
    <w:pPr>
      <w:jc w:val="right"/>
    </w:pPr>
  </w:style>
  <w:style w:type="paragraph" w:customStyle="1" w:styleId="TAL">
    <w:name w:val="TAL"/>
    <w:basedOn w:val="Normal"/>
    <w:link w:val="TALChar"/>
    <w:qFormat/>
    <w:rsid w:val="003E6425"/>
    <w:pPr>
      <w:keepNext/>
      <w:keepLines/>
      <w:overflowPunct/>
      <w:autoSpaceDE/>
      <w:autoSpaceDN/>
      <w:adjustRightInd/>
      <w:spacing w:before="0" w:after="160" w:line="259" w:lineRule="auto"/>
      <w:textAlignment w:val="auto"/>
    </w:pPr>
    <w:rPr>
      <w:rFonts w:ascii="Arial" w:eastAsia="Aptos" w:hAnsi="Arial"/>
      <w:kern w:val="2"/>
      <w:sz w:val="18"/>
      <w:szCs w:val="22"/>
      <w:lang w:val="en-US"/>
      <w14:ligatures w14:val="standardContextual"/>
    </w:rPr>
  </w:style>
  <w:style w:type="paragraph" w:customStyle="1" w:styleId="TAH">
    <w:name w:val="TAH"/>
    <w:basedOn w:val="TAC"/>
    <w:link w:val="TAHCar"/>
    <w:qFormat/>
    <w:rsid w:val="003E6425"/>
    <w:rPr>
      <w:b/>
    </w:rPr>
  </w:style>
  <w:style w:type="paragraph" w:customStyle="1" w:styleId="TAC">
    <w:name w:val="TAC"/>
    <w:basedOn w:val="TAL"/>
    <w:link w:val="TACChar"/>
    <w:qFormat/>
    <w:rsid w:val="003E6425"/>
    <w:pPr>
      <w:jc w:val="center"/>
    </w:pPr>
  </w:style>
  <w:style w:type="paragraph" w:customStyle="1" w:styleId="TH">
    <w:name w:val="TH"/>
    <w:basedOn w:val="Normal"/>
    <w:link w:val="THChar"/>
    <w:qFormat/>
    <w:rsid w:val="003E6425"/>
    <w:pPr>
      <w:keepNext/>
      <w:keepLines/>
      <w:overflowPunct/>
      <w:autoSpaceDE/>
      <w:autoSpaceDN/>
      <w:adjustRightInd/>
      <w:spacing w:before="60" w:after="160" w:line="259" w:lineRule="auto"/>
      <w:jc w:val="center"/>
      <w:textAlignment w:val="auto"/>
    </w:pPr>
    <w:rPr>
      <w:rFonts w:ascii="Arial" w:eastAsia="Aptos" w:hAnsi="Arial"/>
      <w:b/>
      <w:kern w:val="2"/>
      <w:sz w:val="22"/>
      <w:szCs w:val="22"/>
      <w:lang w:val="en-US"/>
      <w14:ligatures w14:val="standardContextual"/>
    </w:rPr>
  </w:style>
  <w:style w:type="paragraph" w:customStyle="1" w:styleId="TF">
    <w:name w:val="TF"/>
    <w:aliases w:val="left"/>
    <w:basedOn w:val="TH"/>
    <w:link w:val="TFChar"/>
    <w:qFormat/>
    <w:rsid w:val="003E6425"/>
    <w:pPr>
      <w:keepNext w:val="0"/>
      <w:spacing w:before="0" w:after="240"/>
    </w:pPr>
  </w:style>
  <w:style w:type="character" w:customStyle="1" w:styleId="ListParagraphChar">
    <w:name w:val="List Paragraph Char"/>
    <w:aliases w:val="- Bullets Char,1st level - Bullet List Paragraph Char,List Paragraph1 Char,Lettre d'introduction Char,Normal bullet 2 Char,Bullet list Char,Numbered List Char,Lista1 Char,Task Body Char,Viñetas (Inicio Parrafo) Char,3 Txt tabla Char"/>
    <w:basedOn w:val="DefaultParagraphFont"/>
    <w:link w:val="ListParagraph"/>
    <w:uiPriority w:val="34"/>
    <w:qFormat/>
    <w:locked/>
    <w:rsid w:val="003E6425"/>
    <w:rPr>
      <w:rFonts w:ascii="Aptos" w:hAnsi="Aptos"/>
      <w:kern w:val="2"/>
      <w:sz w:val="24"/>
      <w:szCs w:val="24"/>
      <w:lang w:eastAsia="en-US"/>
      <w14:ligatures w14:val="standardContextual"/>
    </w:rPr>
  </w:style>
  <w:style w:type="character" w:customStyle="1" w:styleId="TALChar">
    <w:name w:val="TAL Char"/>
    <w:link w:val="TAL"/>
    <w:qFormat/>
    <w:rsid w:val="003E6425"/>
    <w:rPr>
      <w:rFonts w:ascii="Arial" w:eastAsia="Aptos" w:hAnsi="Arial"/>
      <w:kern w:val="2"/>
      <w:sz w:val="18"/>
      <w:szCs w:val="22"/>
      <w:lang w:eastAsia="en-US"/>
      <w14:ligatures w14:val="standardContextual"/>
    </w:rPr>
  </w:style>
  <w:style w:type="character" w:customStyle="1" w:styleId="THChar">
    <w:name w:val="TH Char"/>
    <w:link w:val="TH"/>
    <w:qFormat/>
    <w:rsid w:val="003E6425"/>
    <w:rPr>
      <w:rFonts w:ascii="Arial" w:eastAsia="Aptos" w:hAnsi="Arial"/>
      <w:b/>
      <w:kern w:val="2"/>
      <w:sz w:val="22"/>
      <w:szCs w:val="22"/>
      <w:lang w:eastAsia="en-US"/>
      <w14:ligatures w14:val="standardContextual"/>
    </w:rPr>
  </w:style>
  <w:style w:type="character" w:customStyle="1" w:styleId="TFChar">
    <w:name w:val="TF Char"/>
    <w:aliases w:val="WHYLESS_caption Char,Légende french Char,Légende french Carattere Char,Figures Char Char,Caption Char Char Char1,Légende-figure Char1,Figure Caption Char,cap1 Char,cap2 Char"/>
    <w:link w:val="TF"/>
    <w:qFormat/>
    <w:rsid w:val="003E6425"/>
    <w:rPr>
      <w:rFonts w:ascii="Arial" w:eastAsia="Aptos" w:hAnsi="Arial"/>
      <w:b/>
      <w:kern w:val="2"/>
      <w:sz w:val="22"/>
      <w:szCs w:val="22"/>
      <w:lang w:eastAsia="en-US"/>
      <w14:ligatures w14:val="standardContextual"/>
    </w:rPr>
  </w:style>
  <w:style w:type="character" w:customStyle="1" w:styleId="TAHCar">
    <w:name w:val="TAH Car"/>
    <w:basedOn w:val="DefaultParagraphFont"/>
    <w:link w:val="TAH"/>
    <w:qFormat/>
    <w:locked/>
    <w:rsid w:val="003E6425"/>
    <w:rPr>
      <w:rFonts w:ascii="Arial" w:eastAsia="Aptos" w:hAnsi="Arial"/>
      <w:b/>
      <w:kern w:val="2"/>
      <w:sz w:val="18"/>
      <w:szCs w:val="22"/>
      <w:lang w:eastAsia="en-US"/>
      <w14:ligatures w14:val="standardContextual"/>
    </w:rPr>
  </w:style>
  <w:style w:type="character" w:customStyle="1" w:styleId="TACChar">
    <w:name w:val="TAC Char"/>
    <w:link w:val="TAC"/>
    <w:qFormat/>
    <w:rsid w:val="003E6425"/>
    <w:rPr>
      <w:rFonts w:ascii="Arial" w:eastAsia="Aptos" w:hAnsi="Arial"/>
      <w:kern w:val="2"/>
      <w:sz w:val="18"/>
      <w:szCs w:val="22"/>
      <w:lang w:eastAsia="en-US"/>
      <w14:ligatures w14:val="standardContextual"/>
    </w:rPr>
  </w:style>
  <w:style w:type="paragraph" w:styleId="Revision">
    <w:name w:val="Revision"/>
    <w:hidden/>
    <w:uiPriority w:val="99"/>
    <w:semiHidden/>
    <w:rsid w:val="003E6425"/>
    <w:rPr>
      <w:sz w:val="24"/>
      <w:lang w:val="en-GB" w:eastAsia="en-US"/>
    </w:rPr>
  </w:style>
  <w:style w:type="character" w:styleId="CommentReference">
    <w:name w:val="annotation reference"/>
    <w:basedOn w:val="DefaultParagraphFont"/>
    <w:unhideWhenUsed/>
    <w:qFormat/>
    <w:rsid w:val="003E6425"/>
    <w:rPr>
      <w:sz w:val="16"/>
      <w:szCs w:val="16"/>
    </w:rPr>
  </w:style>
  <w:style w:type="paragraph" w:styleId="CommentText">
    <w:name w:val="annotation text"/>
    <w:basedOn w:val="Normal"/>
    <w:link w:val="CommentTextChar"/>
    <w:uiPriority w:val="99"/>
    <w:unhideWhenUsed/>
    <w:qFormat/>
    <w:rsid w:val="003E6425"/>
    <w:rPr>
      <w:sz w:val="20"/>
    </w:rPr>
  </w:style>
  <w:style w:type="character" w:customStyle="1" w:styleId="CommentTextChar">
    <w:name w:val="Comment Text Char"/>
    <w:basedOn w:val="DefaultParagraphFont"/>
    <w:link w:val="CommentText"/>
    <w:uiPriority w:val="99"/>
    <w:qFormat/>
    <w:rsid w:val="003E6425"/>
    <w:rPr>
      <w:lang w:val="en-GB" w:eastAsia="en-US"/>
    </w:rPr>
  </w:style>
  <w:style w:type="paragraph" w:styleId="CommentSubject">
    <w:name w:val="annotation subject"/>
    <w:basedOn w:val="CommentText"/>
    <w:next w:val="CommentText"/>
    <w:link w:val="CommentSubjectChar"/>
    <w:unhideWhenUsed/>
    <w:qFormat/>
    <w:rsid w:val="003E6425"/>
    <w:rPr>
      <w:b/>
      <w:bCs/>
    </w:rPr>
  </w:style>
  <w:style w:type="character" w:customStyle="1" w:styleId="CommentSubjectChar">
    <w:name w:val="Comment Subject Char"/>
    <w:basedOn w:val="CommentTextChar"/>
    <w:link w:val="CommentSubject"/>
    <w:qFormat/>
    <w:rsid w:val="003E6425"/>
    <w:rPr>
      <w:b/>
      <w:bCs/>
      <w:lang w:val="en-GB" w:eastAsia="en-US"/>
    </w:rPr>
  </w:style>
  <w:style w:type="character" w:customStyle="1" w:styleId="TableheadChar">
    <w:name w:val="Table_head Char"/>
    <w:basedOn w:val="DefaultParagraphFont"/>
    <w:link w:val="Tablehead0"/>
    <w:qFormat/>
    <w:locked/>
    <w:rsid w:val="003E6425"/>
    <w:rPr>
      <w:rFonts w:eastAsia="Times New Roman"/>
      <w:b/>
      <w:sz w:val="22"/>
      <w:lang w:val="en-GB" w:eastAsia="en-US"/>
    </w:rPr>
  </w:style>
  <w:style w:type="character" w:customStyle="1" w:styleId="TableNoChar">
    <w:name w:val="Table_No Char"/>
    <w:basedOn w:val="DefaultParagraphFont"/>
    <w:link w:val="TableNo"/>
    <w:qFormat/>
    <w:locked/>
    <w:rsid w:val="003E6425"/>
    <w:rPr>
      <w:rFonts w:eastAsia="Times New Roman"/>
      <w:sz w:val="24"/>
      <w:lang w:val="en-GB" w:eastAsia="en-US"/>
    </w:rPr>
  </w:style>
  <w:style w:type="character" w:customStyle="1" w:styleId="TabletextChar">
    <w:name w:val="Table_text Char"/>
    <w:basedOn w:val="DefaultParagraphFont"/>
    <w:link w:val="Tabletext"/>
    <w:qFormat/>
    <w:locked/>
    <w:rsid w:val="003E6425"/>
    <w:rPr>
      <w:rFonts w:eastAsia="Times New Roman"/>
      <w:sz w:val="22"/>
      <w:lang w:val="en-GB" w:eastAsia="en-US"/>
    </w:rPr>
  </w:style>
  <w:style w:type="character" w:customStyle="1" w:styleId="TabletitleChar">
    <w:name w:val="Table_title Char"/>
    <w:basedOn w:val="DefaultParagraphFont"/>
    <w:link w:val="Tabletitle"/>
    <w:qFormat/>
    <w:locked/>
    <w:rsid w:val="003E6425"/>
    <w:rPr>
      <w:rFonts w:eastAsia="Times New Roman"/>
      <w:b/>
      <w:sz w:val="24"/>
      <w:lang w:val="en-GB" w:eastAsia="en-US"/>
    </w:rPr>
  </w:style>
  <w:style w:type="character" w:customStyle="1" w:styleId="UnresolvedMention1">
    <w:name w:val="Unresolved Mention1"/>
    <w:basedOn w:val="DefaultParagraphFont"/>
    <w:uiPriority w:val="99"/>
    <w:semiHidden/>
    <w:unhideWhenUsed/>
    <w:rsid w:val="003E6425"/>
    <w:rPr>
      <w:color w:val="605E5C"/>
      <w:shd w:val="clear" w:color="auto" w:fill="E1DFDD"/>
    </w:rPr>
  </w:style>
  <w:style w:type="character" w:customStyle="1" w:styleId="FollowedHyperlink1">
    <w:name w:val="FollowedHyperlink1"/>
    <w:basedOn w:val="DefaultParagraphFont"/>
    <w:uiPriority w:val="99"/>
    <w:unhideWhenUsed/>
    <w:rsid w:val="003E6425"/>
    <w:rPr>
      <w:color w:val="96607D"/>
      <w:u w:val="single"/>
    </w:rPr>
  </w:style>
  <w:style w:type="paragraph" w:styleId="BalloonText">
    <w:name w:val="Balloon Text"/>
    <w:basedOn w:val="Normal"/>
    <w:link w:val="BalloonTextChar"/>
    <w:uiPriority w:val="99"/>
    <w:unhideWhenUsed/>
    <w:qFormat/>
    <w:rsid w:val="003E6425"/>
    <w:pPr>
      <w:overflowPunct/>
      <w:autoSpaceDE/>
      <w:autoSpaceDN/>
      <w:adjustRightInd/>
      <w:spacing w:before="0"/>
      <w:textAlignment w:val="auto"/>
    </w:pPr>
    <w:rPr>
      <w:rFonts w:ascii="Segoe UI" w:hAnsi="Segoe UI" w:cs="Segoe UI"/>
      <w:kern w:val="2"/>
      <w:sz w:val="18"/>
      <w:szCs w:val="18"/>
      <w:lang w:val="en-US"/>
      <w14:ligatures w14:val="standardContextual"/>
    </w:rPr>
  </w:style>
  <w:style w:type="character" w:customStyle="1" w:styleId="BalloonTextChar">
    <w:name w:val="Balloon Text Char"/>
    <w:basedOn w:val="DefaultParagraphFont"/>
    <w:link w:val="BalloonText"/>
    <w:uiPriority w:val="99"/>
    <w:qFormat/>
    <w:rsid w:val="003E6425"/>
    <w:rPr>
      <w:rFonts w:ascii="Segoe UI" w:hAnsi="Segoe UI" w:cs="Segoe UI"/>
      <w:kern w:val="2"/>
      <w:sz w:val="18"/>
      <w:szCs w:val="18"/>
      <w:lang w:eastAsia="en-US"/>
      <w14:ligatures w14:val="standardContextual"/>
    </w:rPr>
  </w:style>
  <w:style w:type="paragraph" w:styleId="Title">
    <w:name w:val="Title"/>
    <w:aliases w:val="t"/>
    <w:basedOn w:val="Normal"/>
    <w:next w:val="Normal"/>
    <w:link w:val="TitleChar"/>
    <w:qFormat/>
    <w:rsid w:val="003E6425"/>
    <w:pPr>
      <w:spacing w:before="0"/>
      <w:contextualSpacing/>
    </w:pPr>
    <w:rPr>
      <w:rFonts w:ascii="Aptos Display" w:hAnsi="Aptos Display"/>
      <w:spacing w:val="-10"/>
      <w:kern w:val="28"/>
      <w:sz w:val="56"/>
      <w:szCs w:val="56"/>
      <w:lang w:val="en-US" w:eastAsia="zh-CN"/>
    </w:rPr>
  </w:style>
  <w:style w:type="character" w:customStyle="1" w:styleId="TitleChar1">
    <w:name w:val="Title Char1"/>
    <w:basedOn w:val="DefaultParagraphFont"/>
    <w:rsid w:val="003E6425"/>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qFormat/>
    <w:rsid w:val="003E6425"/>
    <w:pPr>
      <w:numPr>
        <w:ilvl w:val="1"/>
      </w:numPr>
      <w:spacing w:after="160"/>
    </w:pPr>
    <w:rPr>
      <w:color w:val="595959"/>
      <w:spacing w:val="15"/>
      <w:sz w:val="28"/>
      <w:szCs w:val="28"/>
      <w:lang w:val="en-US" w:eastAsia="zh-CN"/>
    </w:rPr>
  </w:style>
  <w:style w:type="character" w:customStyle="1" w:styleId="SubtitleChar1">
    <w:name w:val="Subtitle Char1"/>
    <w:basedOn w:val="DefaultParagraphFont"/>
    <w:rsid w:val="003E642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3E6425"/>
    <w:pPr>
      <w:spacing w:before="200" w:after="160"/>
      <w:ind w:left="864" w:right="864"/>
      <w:jc w:val="center"/>
    </w:pPr>
    <w:rPr>
      <w:i/>
      <w:iCs/>
      <w:color w:val="404040"/>
      <w:sz w:val="20"/>
      <w:lang w:val="en-US" w:eastAsia="zh-CN"/>
    </w:rPr>
  </w:style>
  <w:style w:type="character" w:customStyle="1" w:styleId="QuoteChar1">
    <w:name w:val="Quote Char1"/>
    <w:basedOn w:val="DefaultParagraphFont"/>
    <w:uiPriority w:val="29"/>
    <w:rsid w:val="003E6425"/>
    <w:rPr>
      <w:i/>
      <w:iCs/>
      <w:color w:val="404040" w:themeColor="text1" w:themeTint="BF"/>
      <w:sz w:val="24"/>
      <w:lang w:val="en-GB" w:eastAsia="en-US"/>
    </w:rPr>
  </w:style>
  <w:style w:type="character" w:styleId="IntenseEmphasis">
    <w:name w:val="Intense Emphasis"/>
    <w:basedOn w:val="DefaultParagraphFont"/>
    <w:uiPriority w:val="21"/>
    <w:qFormat/>
    <w:rsid w:val="003E6425"/>
    <w:rPr>
      <w:i/>
      <w:iCs/>
      <w:color w:val="4F81BD" w:themeColor="accent1"/>
    </w:rPr>
  </w:style>
  <w:style w:type="paragraph" w:styleId="IntenseQuote">
    <w:name w:val="Intense Quote"/>
    <w:basedOn w:val="Normal"/>
    <w:next w:val="Normal"/>
    <w:link w:val="IntenseQuoteChar"/>
    <w:uiPriority w:val="30"/>
    <w:qFormat/>
    <w:rsid w:val="003E6425"/>
    <w:pPr>
      <w:pBdr>
        <w:top w:val="single" w:sz="4" w:space="10" w:color="4F81BD" w:themeColor="accent1"/>
        <w:bottom w:val="single" w:sz="4" w:space="10" w:color="4F81BD" w:themeColor="accent1"/>
      </w:pBdr>
      <w:spacing w:before="360" w:after="360"/>
      <w:ind w:left="864" w:right="864"/>
      <w:jc w:val="center"/>
    </w:pPr>
    <w:rPr>
      <w:i/>
      <w:iCs/>
      <w:color w:val="0F4761"/>
      <w:sz w:val="20"/>
      <w:lang w:val="en-US" w:eastAsia="zh-CN"/>
    </w:rPr>
  </w:style>
  <w:style w:type="character" w:customStyle="1" w:styleId="IntenseQuoteChar1">
    <w:name w:val="Intense Quote Char1"/>
    <w:basedOn w:val="DefaultParagraphFont"/>
    <w:uiPriority w:val="30"/>
    <w:rsid w:val="003E6425"/>
    <w:rPr>
      <w:i/>
      <w:iCs/>
      <w:color w:val="4F81BD" w:themeColor="accent1"/>
      <w:sz w:val="24"/>
      <w:lang w:val="en-GB" w:eastAsia="en-US"/>
    </w:rPr>
  </w:style>
  <w:style w:type="character" w:styleId="IntenseReference">
    <w:name w:val="Intense Reference"/>
    <w:basedOn w:val="DefaultParagraphFont"/>
    <w:uiPriority w:val="32"/>
    <w:qFormat/>
    <w:rsid w:val="003E6425"/>
    <w:rPr>
      <w:b/>
      <w:bCs/>
      <w:smallCaps/>
      <w:color w:val="4F81BD" w:themeColor="accent1"/>
      <w:spacing w:val="5"/>
    </w:rPr>
  </w:style>
  <w:style w:type="character" w:styleId="FollowedHyperlink">
    <w:name w:val="FollowedHyperlink"/>
    <w:basedOn w:val="DefaultParagraphFont"/>
    <w:unhideWhenUsed/>
    <w:qFormat/>
    <w:rsid w:val="003E6425"/>
    <w:rPr>
      <w:color w:val="800080" w:themeColor="followedHyperlink"/>
      <w:u w:val="single"/>
    </w:rPr>
  </w:style>
  <w:style w:type="numbering" w:customStyle="1" w:styleId="NoList2">
    <w:name w:val="No List2"/>
    <w:next w:val="NoList"/>
    <w:uiPriority w:val="99"/>
    <w:semiHidden/>
    <w:unhideWhenUsed/>
    <w:rsid w:val="003E6425"/>
  </w:style>
  <w:style w:type="numbering" w:customStyle="1" w:styleId="NoList3">
    <w:name w:val="No List3"/>
    <w:next w:val="NoList"/>
    <w:uiPriority w:val="99"/>
    <w:semiHidden/>
    <w:unhideWhenUsed/>
    <w:rsid w:val="003E6425"/>
  </w:style>
  <w:style w:type="character" w:customStyle="1" w:styleId="AnnexNoTitleChar">
    <w:name w:val="Annex_NoTitle Char"/>
    <w:link w:val="AnnexNoTitle"/>
    <w:qFormat/>
    <w:locked/>
    <w:rsid w:val="0091418C"/>
    <w:rPr>
      <w:rFonts w:eastAsia="Times New Roman"/>
      <w:b/>
      <w:sz w:val="28"/>
      <w:lang w:val="en-GB" w:eastAsia="en-US"/>
    </w:rPr>
  </w:style>
  <w:style w:type="character" w:customStyle="1" w:styleId="ui-provider">
    <w:name w:val="ui-provider"/>
    <w:basedOn w:val="DefaultParagraphFont"/>
    <w:rsid w:val="00EE486A"/>
  </w:style>
  <w:style w:type="character" w:customStyle="1" w:styleId="NormalaftertitleChar">
    <w:name w:val="Normal_after_title Char"/>
    <w:link w:val="Normalaftertitle"/>
    <w:qFormat/>
    <w:locked/>
    <w:rsid w:val="00B521FB"/>
    <w:rPr>
      <w:rFonts w:eastAsia="Times New Roman"/>
      <w:sz w:val="24"/>
      <w:lang w:val="en-GB" w:eastAsia="en-US"/>
    </w:rPr>
  </w:style>
  <w:style w:type="character" w:customStyle="1" w:styleId="Rectitle0">
    <w:name w:val="Rec_title Знак"/>
    <w:link w:val="Rectitle"/>
    <w:locked/>
    <w:rsid w:val="00B521FB"/>
    <w:rPr>
      <w:rFonts w:eastAsia="Times New Roman"/>
      <w:b/>
      <w:sz w:val="28"/>
      <w:lang w:val="en-GB" w:eastAsia="en-US"/>
    </w:rPr>
  </w:style>
  <w:style w:type="character" w:customStyle="1" w:styleId="RecNoChar">
    <w:name w:val="Rec_No Char"/>
    <w:link w:val="RecNo"/>
    <w:locked/>
    <w:rsid w:val="00B521FB"/>
    <w:rPr>
      <w:rFonts w:eastAsia="Times New Roman"/>
      <w:sz w:val="28"/>
      <w:lang w:val="en-GB" w:eastAsia="en-US"/>
    </w:rPr>
  </w:style>
  <w:style w:type="character" w:customStyle="1" w:styleId="TableNo0">
    <w:name w:val="Table_No Знак"/>
    <w:qFormat/>
    <w:locked/>
    <w:rsid w:val="00B521FB"/>
    <w:rPr>
      <w:rFonts w:ascii="Times New Roman" w:hAnsi="Times New Roman"/>
      <w:caps/>
      <w:lang w:val="en-GB" w:eastAsia="en-US"/>
    </w:rPr>
  </w:style>
  <w:style w:type="character" w:customStyle="1" w:styleId="Tabletitle0">
    <w:name w:val="Table_title Знак"/>
    <w:qFormat/>
    <w:locked/>
    <w:rsid w:val="00B521FB"/>
    <w:rPr>
      <w:rFonts w:ascii="Times New Roman Bold" w:hAnsi="Times New Roman Bold"/>
      <w:b/>
      <w:lang w:val="en-GB" w:eastAsia="en-US"/>
    </w:rPr>
  </w:style>
  <w:style w:type="character" w:customStyle="1" w:styleId="AnnexNoChar">
    <w:name w:val="Annex_No Char"/>
    <w:link w:val="AnnexNo"/>
    <w:qFormat/>
    <w:rsid w:val="00B521FB"/>
    <w:rPr>
      <w:caps/>
      <w:sz w:val="28"/>
      <w:lang w:val="en-GB" w:eastAsia="en-US"/>
    </w:rPr>
  </w:style>
  <w:style w:type="paragraph" w:customStyle="1" w:styleId="Hading2">
    <w:name w:val="Hading 2"/>
    <w:basedOn w:val="Normal"/>
    <w:rsid w:val="00B521F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rFonts w:eastAsia="Batang"/>
      <w:b/>
    </w:rPr>
  </w:style>
  <w:style w:type="paragraph" w:customStyle="1" w:styleId="NewTitle">
    <w:name w:val="NewTitle"/>
    <w:basedOn w:val="Title"/>
    <w:link w:val="NewTitleChar"/>
    <w:rsid w:val="00B521FB"/>
    <w:pPr>
      <w:tabs>
        <w:tab w:val="clear" w:pos="794"/>
        <w:tab w:val="clear" w:pos="1191"/>
        <w:tab w:val="clear" w:pos="1588"/>
        <w:tab w:val="clear" w:pos="1985"/>
      </w:tabs>
      <w:overflowPunct/>
      <w:autoSpaceDE/>
      <w:autoSpaceDN/>
      <w:adjustRightInd/>
      <w:jc w:val="center"/>
      <w:textAlignment w:val="auto"/>
    </w:pPr>
    <w:rPr>
      <w:rFonts w:asciiTheme="majorHAnsi" w:eastAsiaTheme="majorEastAsia" w:hAnsiTheme="majorHAnsi" w:cstheme="majorBidi"/>
      <w:b/>
      <w:sz w:val="36"/>
      <w:lang w:eastAsia="en-US"/>
    </w:rPr>
  </w:style>
  <w:style w:type="paragraph" w:customStyle="1" w:styleId="NewHeading1">
    <w:name w:val="NewHeading1"/>
    <w:basedOn w:val="Heading1"/>
    <w:link w:val="NewHeading1Char"/>
    <w:rsid w:val="00B521FB"/>
    <w:pPr>
      <w:numPr>
        <w:numId w:val="1"/>
      </w:numPr>
      <w:tabs>
        <w:tab w:val="clear" w:pos="794"/>
        <w:tab w:val="clear" w:pos="1191"/>
        <w:tab w:val="clear" w:pos="1588"/>
        <w:tab w:val="clear" w:pos="1985"/>
      </w:tabs>
      <w:overflowPunct/>
      <w:autoSpaceDE/>
      <w:autoSpaceDN/>
      <w:adjustRightInd/>
      <w:spacing w:before="240" w:line="259" w:lineRule="auto"/>
      <w:ind w:left="0" w:firstLine="0"/>
      <w:jc w:val="left"/>
      <w:textAlignment w:val="auto"/>
    </w:pPr>
    <w:rPr>
      <w:rFonts w:asciiTheme="majorHAnsi" w:eastAsiaTheme="majorEastAsia" w:hAnsiTheme="majorHAnsi" w:cstheme="majorBidi"/>
      <w:sz w:val="22"/>
      <w:szCs w:val="32"/>
    </w:rPr>
  </w:style>
  <w:style w:type="character" w:customStyle="1" w:styleId="NewTitleChar">
    <w:name w:val="NewTitle Char"/>
    <w:basedOn w:val="TitleChar"/>
    <w:link w:val="NewTitle"/>
    <w:rsid w:val="00B521FB"/>
    <w:rPr>
      <w:rFonts w:asciiTheme="majorHAnsi" w:eastAsiaTheme="majorEastAsia" w:hAnsiTheme="majorHAnsi" w:cstheme="majorBidi"/>
      <w:b/>
      <w:spacing w:val="-10"/>
      <w:kern w:val="28"/>
      <w:sz w:val="36"/>
      <w:szCs w:val="56"/>
      <w:lang w:eastAsia="en-US"/>
    </w:rPr>
  </w:style>
  <w:style w:type="character" w:customStyle="1" w:styleId="NewHeading1Char">
    <w:name w:val="NewHeading1 Char"/>
    <w:basedOn w:val="Heading1Char"/>
    <w:link w:val="NewHeading1"/>
    <w:rsid w:val="00B521FB"/>
    <w:rPr>
      <w:rFonts w:asciiTheme="majorHAnsi" w:eastAsiaTheme="majorEastAsia" w:hAnsiTheme="majorHAnsi" w:cstheme="majorBidi"/>
      <w:b/>
      <w:sz w:val="22"/>
      <w:szCs w:val="32"/>
      <w:lang w:val="en-GB" w:eastAsia="en-US"/>
    </w:rPr>
  </w:style>
  <w:style w:type="character" w:styleId="Mention">
    <w:name w:val="Mention"/>
    <w:basedOn w:val="DefaultParagraphFont"/>
    <w:uiPriority w:val="99"/>
    <w:unhideWhenUsed/>
    <w:rsid w:val="00B521FB"/>
    <w:rPr>
      <w:color w:val="2B579A"/>
      <w:shd w:val="clear" w:color="auto" w:fill="E6E6E6"/>
    </w:rPr>
  </w:style>
  <w:style w:type="paragraph" w:styleId="Caption">
    <w:name w:val="caption"/>
    <w:aliases w:val="cap,cap Char,Caption Char1 Char,cap Char Char1,Caption Char Char1 Char,cap Char2 Char,cap Char2,Ca,Caption Char2,Caption Char Char Char,fig and tbl,fighead2,Table Caption,fighead21,fighead22,fighead23,Table Caption1,fighead211,fighead24"/>
    <w:basedOn w:val="Normal"/>
    <w:next w:val="Normal"/>
    <w:link w:val="CaptionChar"/>
    <w:unhideWhenUsed/>
    <w:qFormat/>
    <w:rsid w:val="00B521FB"/>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character" w:styleId="Emphasis">
    <w:name w:val="Emphasis"/>
    <w:basedOn w:val="DefaultParagraphFont"/>
    <w:qFormat/>
    <w:rsid w:val="00B521FB"/>
    <w:rPr>
      <w:i/>
      <w:iCs/>
    </w:rPr>
  </w:style>
  <w:style w:type="character" w:customStyle="1" w:styleId="cf01">
    <w:name w:val="cf01"/>
    <w:basedOn w:val="DefaultParagraphFont"/>
    <w:rsid w:val="00B521FB"/>
    <w:rPr>
      <w:rFonts w:ascii="Segoe UI" w:hAnsi="Segoe UI" w:cs="Segoe UI" w:hint="default"/>
      <w:sz w:val="18"/>
      <w:szCs w:val="18"/>
    </w:rPr>
  </w:style>
  <w:style w:type="character" w:customStyle="1" w:styleId="normaltextrun">
    <w:name w:val="normaltextrun"/>
    <w:basedOn w:val="DefaultParagraphFont"/>
    <w:rsid w:val="00B521FB"/>
  </w:style>
  <w:style w:type="character" w:customStyle="1" w:styleId="eop">
    <w:name w:val="eop"/>
    <w:basedOn w:val="DefaultParagraphFont"/>
    <w:rsid w:val="00B521FB"/>
  </w:style>
  <w:style w:type="character" w:customStyle="1" w:styleId="EquationlegendChar">
    <w:name w:val="Equation_legend Char"/>
    <w:link w:val="Equationlegend"/>
    <w:locked/>
    <w:rsid w:val="00B521FB"/>
    <w:rPr>
      <w:rFonts w:eastAsia="Times New Roman"/>
      <w:sz w:val="24"/>
      <w:lang w:eastAsia="en-US"/>
    </w:rPr>
  </w:style>
  <w:style w:type="character" w:customStyle="1" w:styleId="fontstyle01">
    <w:name w:val="fontstyle01"/>
    <w:basedOn w:val="DefaultParagraphFont"/>
    <w:rsid w:val="00B521FB"/>
    <w:rPr>
      <w:rFonts w:ascii="TimesNewRomanPSMT" w:hAnsi="TimesNewRomanPSMT" w:hint="default"/>
      <w:b w:val="0"/>
      <w:bCs w:val="0"/>
      <w:i w:val="0"/>
      <w:iCs w:val="0"/>
      <w:color w:val="000000"/>
      <w:sz w:val="24"/>
      <w:szCs w:val="24"/>
    </w:rPr>
  </w:style>
  <w:style w:type="table" w:customStyle="1" w:styleId="11">
    <w:name w:val="网格型1"/>
    <w:basedOn w:val="TableNormal"/>
    <w:next w:val="TableGrid"/>
    <w:uiPriority w:val="99"/>
    <w:rsid w:val="00B521F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locked/>
    <w:rsid w:val="00B521FB"/>
    <w:rPr>
      <w:b/>
      <w:sz w:val="28"/>
      <w:lang w:val="en-GB" w:eastAsia="en-US"/>
    </w:rPr>
  </w:style>
  <w:style w:type="character" w:customStyle="1" w:styleId="Title1Char">
    <w:name w:val="Title 1 Char"/>
    <w:link w:val="Title1"/>
    <w:locked/>
    <w:rsid w:val="00B521FB"/>
    <w:rPr>
      <w:caps/>
      <w:sz w:val="28"/>
      <w:lang w:val="en-GB" w:eastAsia="en-US"/>
    </w:rPr>
  </w:style>
  <w:style w:type="character" w:customStyle="1" w:styleId="Heading2CharChar">
    <w:name w:val="Heading 2 Char Char"/>
    <w:basedOn w:val="DefaultParagraphFont"/>
    <w:rsid w:val="00B521FB"/>
    <w:rPr>
      <w:rFonts w:eastAsia="MS Mincho" w:cs="Times New Roman"/>
      <w:b/>
      <w:sz w:val="24"/>
      <w:lang w:val="en-GB" w:eastAsia="en-US" w:bidi="ar-SA"/>
    </w:rPr>
  </w:style>
  <w:style w:type="character" w:customStyle="1" w:styleId="NoteChar">
    <w:name w:val="Note Char"/>
    <w:basedOn w:val="DefaultParagraphFont"/>
    <w:link w:val="Note"/>
    <w:qFormat/>
    <w:locked/>
    <w:rsid w:val="00B521FB"/>
    <w:rPr>
      <w:rFonts w:eastAsia="Times New Roman"/>
      <w:sz w:val="22"/>
      <w:lang w:val="en-GB" w:eastAsia="en-US"/>
    </w:rPr>
  </w:style>
  <w:style w:type="character" w:styleId="Strong">
    <w:name w:val="Strong"/>
    <w:basedOn w:val="DefaultParagraphFont"/>
    <w:qFormat/>
    <w:rsid w:val="00B521FB"/>
    <w:rPr>
      <w:rFonts w:ascii="Times New Roman" w:hAnsi="Times New Roman" w:cs="Times New Roman" w:hint="default"/>
      <w:b/>
      <w:bCs/>
    </w:rPr>
  </w:style>
  <w:style w:type="character" w:customStyle="1" w:styleId="ArttitleChar">
    <w:name w:val="Art_title Char"/>
    <w:basedOn w:val="DefaultParagraphFont"/>
    <w:link w:val="Arttitle"/>
    <w:locked/>
    <w:rsid w:val="00B521FB"/>
    <w:rPr>
      <w:rFonts w:eastAsia="Times New Roman"/>
      <w:b/>
      <w:sz w:val="2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B521FB"/>
    <w:rPr>
      <w:b/>
      <w:sz w:val="24"/>
      <w:lang w:val="en-GB" w:eastAsia="en-US"/>
    </w:rPr>
  </w:style>
  <w:style w:type="character" w:customStyle="1" w:styleId="FigureNoChar">
    <w:name w:val="Figure_No Char"/>
    <w:link w:val="FigureNo"/>
    <w:qFormat/>
    <w:rsid w:val="00B521FB"/>
    <w:rPr>
      <w:rFonts w:eastAsia="Times New Roman"/>
      <w:caps/>
      <w:sz w:val="18"/>
      <w:lang w:val="en-GB" w:eastAsia="en-US"/>
    </w:rPr>
  </w:style>
  <w:style w:type="paragraph" w:customStyle="1" w:styleId="heading0">
    <w:name w:val="heading 0"/>
    <w:basedOn w:val="Heading1"/>
    <w:next w:val="Normal"/>
    <w:rsid w:val="00B521FB"/>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eastAsia="fr-FR"/>
    </w:rPr>
  </w:style>
  <w:style w:type="paragraph" w:customStyle="1" w:styleId="headingi0">
    <w:name w:val="heading_i"/>
    <w:basedOn w:val="Heading3"/>
    <w:next w:val="Normal"/>
    <w:rsid w:val="00B521F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rPr>
  </w:style>
  <w:style w:type="paragraph" w:customStyle="1" w:styleId="TableText0">
    <w:name w:val="Table_Text"/>
    <w:basedOn w:val="Normal"/>
    <w:link w:val="TableTextChar0"/>
    <w:qFormat/>
    <w:rsid w:val="00B521FB"/>
    <w:pPr>
      <w:keepNext/>
      <w:spacing w:before="100" w:after="100" w:line="190" w:lineRule="exact"/>
    </w:pPr>
    <w:rPr>
      <w:rFonts w:eastAsia="MS Mincho"/>
      <w:sz w:val="18"/>
    </w:rPr>
  </w:style>
  <w:style w:type="character" w:customStyle="1" w:styleId="TableTextChar0">
    <w:name w:val="Table_Text Char"/>
    <w:basedOn w:val="DefaultParagraphFont"/>
    <w:link w:val="TableText0"/>
    <w:qFormat/>
    <w:locked/>
    <w:rsid w:val="00B521FB"/>
    <w:rPr>
      <w:rFonts w:eastAsia="MS Mincho"/>
      <w:sz w:val="18"/>
      <w:lang w:val="en-GB" w:eastAsia="en-US"/>
    </w:rPr>
  </w:style>
  <w:style w:type="character" w:customStyle="1" w:styleId="st1">
    <w:name w:val="st1"/>
    <w:basedOn w:val="DefaultParagraphFont"/>
    <w:rsid w:val="00B521FB"/>
  </w:style>
  <w:style w:type="paragraph" w:customStyle="1" w:styleId="headingb0">
    <w:name w:val="heading_b"/>
    <w:basedOn w:val="Heading3"/>
    <w:next w:val="Normal"/>
    <w:rsid w:val="00B521F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rPr>
  </w:style>
  <w:style w:type="paragraph" w:styleId="DocumentMap">
    <w:name w:val="Document Map"/>
    <w:basedOn w:val="Normal"/>
    <w:link w:val="DocumentMapChar"/>
    <w:uiPriority w:val="99"/>
    <w:qFormat/>
    <w:rsid w:val="00B521FB"/>
    <w:pPr>
      <w:tabs>
        <w:tab w:val="clear" w:pos="794"/>
        <w:tab w:val="clear" w:pos="1191"/>
        <w:tab w:val="clear" w:pos="1588"/>
        <w:tab w:val="clear" w:pos="1985"/>
        <w:tab w:val="left" w:pos="1134"/>
        <w:tab w:val="left" w:pos="1871"/>
        <w:tab w:val="left" w:pos="2268"/>
      </w:tabs>
      <w:jc w:val="left"/>
    </w:pPr>
    <w:rPr>
      <w:rFonts w:ascii="SimSun" w:eastAsia="SimSun"/>
      <w:sz w:val="18"/>
      <w:szCs w:val="18"/>
    </w:rPr>
  </w:style>
  <w:style w:type="character" w:customStyle="1" w:styleId="DocumentMapChar">
    <w:name w:val="Document Map Char"/>
    <w:basedOn w:val="DefaultParagraphFont"/>
    <w:link w:val="DocumentMap"/>
    <w:uiPriority w:val="99"/>
    <w:qFormat/>
    <w:rsid w:val="00B521FB"/>
    <w:rPr>
      <w:rFonts w:ascii="SimSun" w:eastAsia="SimSun"/>
      <w:sz w:val="18"/>
      <w:szCs w:val="18"/>
      <w:lang w:val="en-GB" w:eastAsia="en-US"/>
    </w:rPr>
  </w:style>
  <w:style w:type="character" w:customStyle="1" w:styleId="CaptionChar">
    <w:name w:val="Caption Char"/>
    <w:aliases w:val="cap Char3,cap Char Char3,Caption Char1 Char Char2,cap Char Char1 Char2,Caption Char Char1 Char Char2,cap Char2 Char Char1,cap Char2 Char2,Ca Char1,Caption Char2 Char,Caption Char Char Char Char,fig and tbl Char,fighead2 Char,fighead21 Char"/>
    <w:link w:val="Caption"/>
    <w:qFormat/>
    <w:rsid w:val="00B521FB"/>
    <w:rPr>
      <w:rFonts w:asciiTheme="minorHAnsi" w:eastAsiaTheme="minorHAnsi" w:hAnsiTheme="minorHAnsi" w:cstheme="minorBidi"/>
      <w:i/>
      <w:iCs/>
      <w:color w:val="1F497D" w:themeColor="text2"/>
      <w:sz w:val="18"/>
      <w:szCs w:val="18"/>
      <w:lang w:eastAsia="en-US"/>
    </w:rPr>
  </w:style>
  <w:style w:type="character" w:customStyle="1" w:styleId="apple-converted-space">
    <w:name w:val="apple-converted-space"/>
    <w:basedOn w:val="DefaultParagraphFont"/>
    <w:rsid w:val="00B521FB"/>
  </w:style>
  <w:style w:type="character" w:customStyle="1" w:styleId="AnnexNoTitleChar1">
    <w:name w:val="Annex_NoTitle Char1"/>
    <w:locked/>
    <w:rsid w:val="00B521FB"/>
    <w:rPr>
      <w:rFonts w:ascii="Times New Roman" w:eastAsiaTheme="minorEastAsia" w:hAnsi="Times New Roman"/>
      <w:b/>
      <w:sz w:val="28"/>
      <w:lang w:val="fr-FR" w:eastAsia="en-US"/>
    </w:rPr>
  </w:style>
  <w:style w:type="paragraph" w:styleId="ListBullet0">
    <w:name w:val="List Bullet"/>
    <w:aliases w:val="lb"/>
    <w:basedOn w:val="Normal"/>
    <w:rsid w:val="00B521FB"/>
    <w:pPr>
      <w:tabs>
        <w:tab w:val="num" w:pos="360"/>
      </w:tabs>
      <w:ind w:left="360" w:hanging="360"/>
      <w:contextualSpacing/>
    </w:pPr>
    <w:rPr>
      <w:rFonts w:eastAsiaTheme="minorEastAsia"/>
      <w:lang w:val="fr-FR"/>
    </w:rPr>
  </w:style>
  <w:style w:type="paragraph" w:customStyle="1" w:styleId="TableLegend0">
    <w:name w:val="Table_Legend"/>
    <w:basedOn w:val="TableText0"/>
    <w:rsid w:val="00B521FB"/>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1">
    <w:name w:val="Table_Title"/>
    <w:basedOn w:val="Table"/>
    <w:next w:val="TableText0"/>
    <w:qFormat/>
    <w:rsid w:val="00B521FB"/>
    <w:pPr>
      <w:keepLines/>
      <w:spacing w:before="0"/>
    </w:pPr>
    <w:rPr>
      <w:b/>
      <w:caps w:val="0"/>
    </w:rPr>
  </w:style>
  <w:style w:type="paragraph" w:customStyle="1" w:styleId="Table">
    <w:name w:val="Table_#"/>
    <w:basedOn w:val="Normal"/>
    <w:next w:val="TableTitle1"/>
    <w:link w:val="TableChar"/>
    <w:rsid w:val="00B521FB"/>
    <w:pPr>
      <w:keepNext/>
      <w:overflowPunct/>
      <w:autoSpaceDE/>
      <w:autoSpaceDN/>
      <w:adjustRightInd/>
      <w:spacing w:before="560" w:after="120"/>
      <w:jc w:val="center"/>
      <w:textAlignment w:val="auto"/>
    </w:pPr>
    <w:rPr>
      <w:rFonts w:eastAsiaTheme="minorEastAsia"/>
      <w:caps/>
    </w:rPr>
  </w:style>
  <w:style w:type="paragraph" w:customStyle="1" w:styleId="TableHead1">
    <w:name w:val="Table_Head"/>
    <w:basedOn w:val="TableText0"/>
    <w:qFormat/>
    <w:rsid w:val="00B521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B521FB"/>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rPr>
  </w:style>
  <w:style w:type="paragraph" w:customStyle="1" w:styleId="Figure0">
    <w:name w:val="Figure_#"/>
    <w:basedOn w:val="Table"/>
    <w:next w:val="FigureTitle0"/>
    <w:rsid w:val="00B521FB"/>
    <w:pPr>
      <w:spacing w:before="480"/>
    </w:pPr>
  </w:style>
  <w:style w:type="paragraph" w:customStyle="1" w:styleId="FigureTitle0">
    <w:name w:val="Figure_Title"/>
    <w:basedOn w:val="TableTitle1"/>
    <w:next w:val="Normal"/>
    <w:rsid w:val="00B521FB"/>
    <w:pPr>
      <w:keepNext w:val="0"/>
      <w:spacing w:after="480"/>
    </w:pPr>
  </w:style>
  <w:style w:type="paragraph" w:customStyle="1" w:styleId="Appendix">
    <w:name w:val="Appendix_#"/>
    <w:basedOn w:val="Normal"/>
    <w:next w:val="AppendixRef0"/>
    <w:rsid w:val="00B521FB"/>
    <w:pPr>
      <w:keepNext/>
      <w:keepLines/>
      <w:overflowPunct/>
      <w:autoSpaceDE/>
      <w:autoSpaceDN/>
      <w:adjustRightInd/>
      <w:spacing w:before="480" w:after="80"/>
      <w:jc w:val="center"/>
      <w:textAlignment w:val="auto"/>
    </w:pPr>
    <w:rPr>
      <w:rFonts w:eastAsiaTheme="minorEastAsia"/>
      <w:caps/>
    </w:rPr>
  </w:style>
  <w:style w:type="paragraph" w:customStyle="1" w:styleId="AppendixRef0">
    <w:name w:val="Appendix_Ref"/>
    <w:basedOn w:val="Normal"/>
    <w:next w:val="AppendixTitle0"/>
    <w:rsid w:val="00B521FB"/>
    <w:pPr>
      <w:keepNext/>
      <w:keepLines/>
      <w:overflowPunct/>
      <w:autoSpaceDE/>
      <w:autoSpaceDN/>
      <w:adjustRightInd/>
      <w:jc w:val="center"/>
      <w:textAlignment w:val="auto"/>
    </w:pPr>
    <w:rPr>
      <w:rFonts w:eastAsiaTheme="minorEastAsia"/>
    </w:rPr>
  </w:style>
  <w:style w:type="paragraph" w:customStyle="1" w:styleId="AppendixTitle0">
    <w:name w:val="Appendix_Title"/>
    <w:basedOn w:val="Normal"/>
    <w:next w:val="Normalaftertitle0"/>
    <w:rsid w:val="00B521FB"/>
    <w:pPr>
      <w:keepNext/>
      <w:keepLines/>
      <w:overflowPunct/>
      <w:autoSpaceDE/>
      <w:autoSpaceDN/>
      <w:adjustRightInd/>
      <w:spacing w:before="240" w:after="280"/>
      <w:jc w:val="center"/>
      <w:textAlignment w:val="auto"/>
    </w:pPr>
    <w:rPr>
      <w:rFonts w:eastAsiaTheme="minorEastAsia"/>
      <w:b/>
    </w:rPr>
  </w:style>
  <w:style w:type="paragraph" w:customStyle="1" w:styleId="RefTitle0">
    <w:name w:val="Ref_Title"/>
    <w:basedOn w:val="Normal"/>
    <w:next w:val="RefText0"/>
    <w:rsid w:val="00B521FB"/>
    <w:pPr>
      <w:overflowPunct/>
      <w:autoSpaceDE/>
      <w:autoSpaceDN/>
      <w:adjustRightInd/>
      <w:spacing w:before="480"/>
      <w:jc w:val="center"/>
      <w:textAlignment w:val="auto"/>
    </w:pPr>
    <w:rPr>
      <w:rFonts w:eastAsiaTheme="minorEastAsia"/>
      <w:caps/>
    </w:rPr>
  </w:style>
  <w:style w:type="paragraph" w:customStyle="1" w:styleId="RefText0">
    <w:name w:val="Ref_Text"/>
    <w:basedOn w:val="Normal"/>
    <w:rsid w:val="00B521FB"/>
    <w:pPr>
      <w:overflowPunct/>
      <w:autoSpaceDE/>
      <w:autoSpaceDN/>
      <w:adjustRightInd/>
      <w:ind w:left="794" w:hanging="794"/>
      <w:jc w:val="left"/>
      <w:textAlignment w:val="auto"/>
    </w:pPr>
    <w:rPr>
      <w:rFonts w:eastAsiaTheme="minorEastAsia"/>
    </w:rPr>
  </w:style>
  <w:style w:type="paragraph" w:customStyle="1" w:styleId="Head">
    <w:name w:val="Head"/>
    <w:basedOn w:val="Normal"/>
    <w:rsid w:val="00B521FB"/>
    <w:pPr>
      <w:tabs>
        <w:tab w:val="clear" w:pos="794"/>
        <w:tab w:val="clear" w:pos="1191"/>
        <w:tab w:val="clear" w:pos="1588"/>
        <w:tab w:val="clear" w:pos="1985"/>
        <w:tab w:val="left" w:pos="6663"/>
      </w:tabs>
      <w:overflowPunct/>
      <w:autoSpaceDE/>
      <w:autoSpaceDN/>
      <w:adjustRightInd/>
      <w:spacing w:before="0"/>
      <w:jc w:val="left"/>
      <w:textAlignment w:val="auto"/>
    </w:pPr>
    <w:rPr>
      <w:rFonts w:eastAsiaTheme="minorEastAsia"/>
    </w:rPr>
  </w:style>
  <w:style w:type="paragraph" w:customStyle="1" w:styleId="RecTitle1">
    <w:name w:val="Rec_Title"/>
    <w:basedOn w:val="Normal"/>
    <w:next w:val="Heading1"/>
    <w:rsid w:val="00B521FB"/>
    <w:pPr>
      <w:keepNext/>
      <w:keepLines/>
      <w:overflowPunct/>
      <w:autoSpaceDE/>
      <w:autoSpaceDN/>
      <w:adjustRightInd/>
      <w:spacing w:before="240"/>
      <w:jc w:val="center"/>
      <w:textAlignment w:val="auto"/>
    </w:pPr>
    <w:rPr>
      <w:rFonts w:eastAsiaTheme="minorEastAsia"/>
      <w:b/>
      <w:caps/>
    </w:rPr>
  </w:style>
  <w:style w:type="paragraph" w:customStyle="1" w:styleId="call0">
    <w:name w:val="call"/>
    <w:basedOn w:val="Normal"/>
    <w:next w:val="Normal"/>
    <w:rsid w:val="00B521FB"/>
    <w:pPr>
      <w:keepNext/>
      <w:keepLines/>
      <w:overflowPunct/>
      <w:autoSpaceDE/>
      <w:autoSpaceDN/>
      <w:adjustRightInd/>
      <w:spacing w:before="160"/>
      <w:ind w:left="794"/>
      <w:jc w:val="left"/>
      <w:textAlignment w:val="auto"/>
    </w:pPr>
    <w:rPr>
      <w:rFonts w:eastAsiaTheme="minorEastAsia"/>
      <w:i/>
    </w:rPr>
  </w:style>
  <w:style w:type="paragraph" w:customStyle="1" w:styleId="Rec">
    <w:name w:val="Rec_#"/>
    <w:basedOn w:val="Normal"/>
    <w:next w:val="RecTitle1"/>
    <w:rsid w:val="00B521FB"/>
    <w:pPr>
      <w:keepNext/>
      <w:keepLines/>
      <w:overflowPunct/>
      <w:autoSpaceDE/>
      <w:autoSpaceDN/>
      <w:adjustRightInd/>
      <w:spacing w:before="480"/>
      <w:jc w:val="center"/>
      <w:textAlignment w:val="auto"/>
    </w:pPr>
    <w:rPr>
      <w:rFonts w:eastAsiaTheme="minorEastAsia"/>
      <w:caps/>
    </w:rPr>
  </w:style>
  <w:style w:type="paragraph" w:styleId="List">
    <w:name w:val="List"/>
    <w:aliases w:val="l"/>
    <w:basedOn w:val="Normal"/>
    <w:qFormat/>
    <w:rsid w:val="00B521FB"/>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Theme="minorEastAsia"/>
    </w:rPr>
  </w:style>
  <w:style w:type="paragraph" w:customStyle="1" w:styleId="Infodoc">
    <w:name w:val="Infodoc"/>
    <w:basedOn w:val="Normal"/>
    <w:rsid w:val="00B521FB"/>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rPr>
  </w:style>
  <w:style w:type="paragraph" w:customStyle="1" w:styleId="Part">
    <w:name w:val="Part"/>
    <w:basedOn w:val="Normal"/>
    <w:rsid w:val="00B521FB"/>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rPr>
  </w:style>
  <w:style w:type="paragraph" w:customStyle="1" w:styleId="Address">
    <w:name w:val="Address"/>
    <w:basedOn w:val="Normal"/>
    <w:rsid w:val="00B521FB"/>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Theme="minorEastAsia"/>
    </w:rPr>
  </w:style>
  <w:style w:type="paragraph" w:customStyle="1" w:styleId="Keywords">
    <w:name w:val="Keywords"/>
    <w:basedOn w:val="Normal"/>
    <w:rsid w:val="00B521FB"/>
    <w:pPr>
      <w:tabs>
        <w:tab w:val="clear" w:pos="1191"/>
        <w:tab w:val="clear" w:pos="1588"/>
      </w:tabs>
      <w:overflowPunct/>
      <w:autoSpaceDE/>
      <w:autoSpaceDN/>
      <w:adjustRightInd/>
      <w:ind w:left="794" w:hanging="794"/>
      <w:jc w:val="left"/>
      <w:textAlignment w:val="auto"/>
    </w:pPr>
    <w:rPr>
      <w:rFonts w:eastAsiaTheme="minorEastAsia"/>
    </w:rPr>
  </w:style>
  <w:style w:type="paragraph" w:customStyle="1" w:styleId="EquationLegend0">
    <w:name w:val="Equation_Legend"/>
    <w:basedOn w:val="Normal"/>
    <w:rsid w:val="00B521FB"/>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rPr>
  </w:style>
  <w:style w:type="paragraph" w:customStyle="1" w:styleId="meeting">
    <w:name w:val="meeting"/>
    <w:basedOn w:val="Head"/>
    <w:next w:val="Head"/>
    <w:rsid w:val="00B521FB"/>
    <w:pPr>
      <w:tabs>
        <w:tab w:val="left" w:pos="7371"/>
      </w:tabs>
      <w:spacing w:after="560"/>
    </w:pPr>
  </w:style>
  <w:style w:type="paragraph" w:customStyle="1" w:styleId="listitem">
    <w:name w:val="listitem"/>
    <w:basedOn w:val="Normal"/>
    <w:rsid w:val="00B521FB"/>
    <w:pPr>
      <w:overflowPunct/>
      <w:autoSpaceDE/>
      <w:autoSpaceDN/>
      <w:adjustRightInd/>
      <w:spacing w:before="0"/>
      <w:jc w:val="left"/>
      <w:textAlignment w:val="auto"/>
    </w:pPr>
    <w:rPr>
      <w:rFonts w:eastAsiaTheme="minorEastAsia"/>
    </w:rPr>
  </w:style>
  <w:style w:type="paragraph" w:customStyle="1" w:styleId="Qlist">
    <w:name w:val="Qlist"/>
    <w:basedOn w:val="Normal"/>
    <w:rsid w:val="00B521FB"/>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Theme="minorEastAsia"/>
      <w:b/>
    </w:rPr>
  </w:style>
  <w:style w:type="paragraph" w:customStyle="1" w:styleId="Subject">
    <w:name w:val="Subject"/>
    <w:basedOn w:val="Normal"/>
    <w:next w:val="Source"/>
    <w:rsid w:val="00B521FB"/>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rPr>
  </w:style>
  <w:style w:type="paragraph" w:customStyle="1" w:styleId="Object">
    <w:name w:val="Object"/>
    <w:basedOn w:val="Subject"/>
    <w:next w:val="Subject"/>
    <w:rsid w:val="00B521FB"/>
  </w:style>
  <w:style w:type="paragraph" w:customStyle="1" w:styleId="Data">
    <w:name w:val="Data"/>
    <w:basedOn w:val="Subject"/>
    <w:next w:val="Subject"/>
    <w:rsid w:val="00B521FB"/>
  </w:style>
  <w:style w:type="paragraph" w:styleId="TOC9">
    <w:name w:val="toc 9"/>
    <w:basedOn w:val="TOC3"/>
    <w:next w:val="Normal"/>
    <w:uiPriority w:val="39"/>
    <w:qFormat/>
    <w:rsid w:val="00B521FB"/>
    <w:pPr>
      <w:keepLines w:val="0"/>
      <w:tabs>
        <w:tab w:val="clear" w:pos="2155"/>
        <w:tab w:val="clear" w:pos="9611"/>
        <w:tab w:val="left" w:pos="794"/>
        <w:tab w:val="right" w:pos="9639"/>
      </w:tabs>
      <w:overflowPunct/>
      <w:autoSpaceDE/>
      <w:autoSpaceDN/>
      <w:adjustRightInd/>
      <w:spacing w:before="200" w:after="120"/>
      <w:ind w:left="794" w:right="0" w:hanging="794"/>
      <w:jc w:val="left"/>
      <w:textAlignment w:val="auto"/>
    </w:pPr>
    <w:rPr>
      <w:rFonts w:eastAsiaTheme="minorEastAsia"/>
      <w:lang w:val="en-GB"/>
    </w:rPr>
  </w:style>
  <w:style w:type="paragraph" w:customStyle="1" w:styleId="Statement">
    <w:name w:val="Statement"/>
    <w:basedOn w:val="SpecialFooter"/>
    <w:rsid w:val="00B521FB"/>
    <w:pPr>
      <w:tabs>
        <w:tab w:val="clear" w:pos="567"/>
        <w:tab w:val="clear" w:pos="1134"/>
        <w:tab w:val="clear" w:pos="1701"/>
        <w:tab w:val="clear" w:pos="2268"/>
        <w:tab w:val="clear" w:pos="2835"/>
        <w:tab w:val="left" w:pos="5954"/>
        <w:tab w:val="right" w:pos="9639"/>
      </w:tabs>
      <w:overflowPunct/>
      <w:autoSpaceDE/>
      <w:autoSpaceDN/>
      <w:adjustRightInd/>
      <w:textAlignment w:val="auto"/>
    </w:pPr>
    <w:rPr>
      <w:rFonts w:eastAsiaTheme="minorEastAsia"/>
      <w:b/>
      <w:caps w:val="0"/>
      <w:sz w:val="22"/>
      <w:u w:val="single"/>
    </w:rPr>
  </w:style>
  <w:style w:type="paragraph" w:customStyle="1" w:styleId="Rientra1">
    <w:name w:val="Rientra1"/>
    <w:basedOn w:val="Normal"/>
    <w:rsid w:val="00B521FB"/>
    <w:pPr>
      <w:numPr>
        <w:numId w:val="2"/>
      </w:numPr>
      <w:tabs>
        <w:tab w:val="clear" w:pos="360"/>
        <w:tab w:val="clear" w:pos="794"/>
        <w:tab w:val="clear" w:pos="1191"/>
        <w:tab w:val="clear" w:pos="1588"/>
        <w:tab w:val="clear" w:pos="1985"/>
      </w:tabs>
      <w:overflowPunct/>
      <w:autoSpaceDE/>
      <w:autoSpaceDN/>
      <w:adjustRightInd/>
      <w:spacing w:before="60" w:after="60"/>
      <w:ind w:left="0" w:firstLine="0"/>
      <w:textAlignment w:val="auto"/>
    </w:pPr>
    <w:rPr>
      <w:rFonts w:eastAsiaTheme="minorEastAsia"/>
      <w:sz w:val="20"/>
    </w:rPr>
  </w:style>
  <w:style w:type="paragraph" w:customStyle="1" w:styleId="B1">
    <w:name w:val="B1"/>
    <w:basedOn w:val="List"/>
    <w:link w:val="B1Char"/>
    <w:qFormat/>
    <w:rsid w:val="00B521FB"/>
    <w:pPr>
      <w:numPr>
        <w:numId w:val="3"/>
      </w:numPr>
      <w:tabs>
        <w:tab w:val="clear" w:pos="709"/>
        <w:tab w:val="clear" w:pos="1701"/>
        <w:tab w:val="clear" w:pos="2127"/>
        <w:tab w:val="num" w:pos="425"/>
      </w:tabs>
      <w:spacing w:before="0" w:after="60"/>
      <w:ind w:left="0" w:firstLine="0"/>
    </w:pPr>
  </w:style>
  <w:style w:type="paragraph" w:customStyle="1" w:styleId="PointBullet1a">
    <w:name w:val="PointBullet1(a)"/>
    <w:basedOn w:val="Normal"/>
    <w:autoRedefine/>
    <w:rsid w:val="00B521FB"/>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rsid w:val="00B521FB"/>
    <w:pPr>
      <w:numPr>
        <w:numId w:val="0"/>
      </w:numPr>
      <w:tabs>
        <w:tab w:val="num" w:pos="425"/>
      </w:tabs>
      <w:ind w:left="425" w:hanging="425"/>
    </w:pPr>
    <w:rPr>
      <w:i/>
    </w:rPr>
  </w:style>
  <w:style w:type="paragraph" w:customStyle="1" w:styleId="toc01">
    <w:name w:val="toc01"/>
    <w:basedOn w:val="Normal"/>
    <w:rsid w:val="00B521FB"/>
    <w:pPr>
      <w:numPr>
        <w:numId w:val="4"/>
      </w:numPr>
      <w:tabs>
        <w:tab w:val="clear" w:pos="425"/>
        <w:tab w:val="num" w:pos="360"/>
      </w:tabs>
      <w:overflowPunct/>
      <w:autoSpaceDE/>
      <w:autoSpaceDN/>
      <w:adjustRightInd/>
      <w:spacing w:before="136" w:after="60"/>
      <w:ind w:left="0" w:firstLine="0"/>
      <w:jc w:val="left"/>
      <w:textAlignment w:val="auto"/>
    </w:pPr>
    <w:rPr>
      <w:rFonts w:eastAsiaTheme="minorEastAsia"/>
    </w:rPr>
  </w:style>
  <w:style w:type="paragraph" w:customStyle="1" w:styleId="B1Sft">
    <w:name w:val="B1Sft"/>
    <w:basedOn w:val="B1"/>
    <w:rsid w:val="00B521FB"/>
    <w:pPr>
      <w:tabs>
        <w:tab w:val="clear" w:pos="425"/>
        <w:tab w:val="num" w:pos="360"/>
      </w:tabs>
      <w:ind w:left="1080"/>
    </w:pPr>
  </w:style>
  <w:style w:type="paragraph" w:customStyle="1" w:styleId="10">
    <w:name w:val="½À²Ù1"/>
    <w:basedOn w:val="Normal"/>
    <w:rsid w:val="00B521FB"/>
    <w:pPr>
      <w:numPr>
        <w:numId w:val="6"/>
      </w:numPr>
      <w:tabs>
        <w:tab w:val="clear" w:pos="360"/>
      </w:tabs>
      <w:overflowPunct/>
      <w:autoSpaceDE/>
      <w:autoSpaceDN/>
      <w:adjustRightInd/>
      <w:spacing w:before="60" w:after="60"/>
      <w:ind w:left="0" w:firstLine="0"/>
      <w:jc w:val="left"/>
      <w:textAlignment w:val="auto"/>
    </w:pPr>
    <w:rPr>
      <w:rFonts w:eastAsiaTheme="minorEastAsia"/>
      <w:b/>
      <w:i/>
    </w:rPr>
  </w:style>
  <w:style w:type="paragraph" w:customStyle="1" w:styleId="Reference">
    <w:name w:val="Reference"/>
    <w:aliases w:val="ref"/>
    <w:basedOn w:val="Normal"/>
    <w:link w:val="ReferenceChar"/>
    <w:rsid w:val="00B521FB"/>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eastAsia="ja-JP"/>
    </w:rPr>
  </w:style>
  <w:style w:type="paragraph" w:customStyle="1" w:styleId="a7">
    <w:name w:val="½"/>
    <w:basedOn w:val="Normal"/>
    <w:rsid w:val="00B521FB"/>
    <w:pPr>
      <w:numPr>
        <w:numId w:val="5"/>
      </w:numPr>
      <w:tabs>
        <w:tab w:val="clear" w:pos="425"/>
      </w:tabs>
      <w:overflowPunct/>
      <w:autoSpaceDE/>
      <w:autoSpaceDN/>
      <w:adjustRightInd/>
      <w:spacing w:before="0"/>
      <w:ind w:left="0" w:firstLine="0"/>
      <w:jc w:val="left"/>
      <w:textAlignment w:val="auto"/>
    </w:pPr>
    <w:rPr>
      <w:rFonts w:eastAsia="SimSun"/>
      <w:b/>
      <w:i/>
      <w:lang w:eastAsia="zh-CN"/>
    </w:rPr>
  </w:style>
  <w:style w:type="paragraph" w:customStyle="1" w:styleId="Edt-ind">
    <w:name w:val="Edt-ind"/>
    <w:basedOn w:val="a7"/>
    <w:rsid w:val="00B521FB"/>
  </w:style>
  <w:style w:type="paragraph" w:styleId="BodyText2">
    <w:name w:val="Body Text 2"/>
    <w:basedOn w:val="Normal"/>
    <w:link w:val="BodyText2Char"/>
    <w:qFormat/>
    <w:rsid w:val="00B521FB"/>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qFormat/>
    <w:rsid w:val="00B521FB"/>
    <w:rPr>
      <w:rFonts w:eastAsiaTheme="minorEastAsia"/>
      <w:sz w:val="24"/>
      <w:lang w:eastAsia="en-US"/>
    </w:rPr>
  </w:style>
  <w:style w:type="paragraph" w:styleId="BodyText">
    <w:name w:val="Body Text"/>
    <w:aliases w:val="AvtalBrödtext,Bodytext,ändrad, ändrad,paragraph 2,body indent,EHPT,Body Text2,Body Text ,Body Text level 1,Compliance,Response,Body3,AvtalBrodtext,andrad,compact,- TF,Requirements,à¹×éÍàÃ×èÍ§,code,à¹,bodytext,bt,Requirement,Block text,sp,c"/>
    <w:basedOn w:val="Normal"/>
    <w:link w:val="BodyTextChar"/>
    <w:uiPriority w:val="99"/>
    <w:rsid w:val="00B521FB"/>
    <w:pPr>
      <w:keepNext/>
      <w:keepLines/>
      <w:widowControl w:val="0"/>
      <w:tabs>
        <w:tab w:val="left" w:pos="90"/>
      </w:tabs>
      <w:jc w:val="left"/>
    </w:pPr>
    <w:rPr>
      <w:rFonts w:eastAsiaTheme="minorEastAsia"/>
      <w:color w:val="000000"/>
      <w:sz w:val="22"/>
      <w:szCs w:val="22"/>
    </w:rPr>
  </w:style>
  <w:style w:type="character" w:customStyle="1" w:styleId="BodyTextChar">
    <w:name w:val="Body Text Char"/>
    <w:aliases w:val="AvtalBrödtext Char,Bodytext Char,ändrad Char, ändrad Char,paragraph 2 Char,body indent Char,EHPT Char,Body Text2 Char,Body Text  Char,Body Text level 1 Char,Compliance Char,Response Char,Body3 Char,AvtalBrodtext Char,andrad Char,- TF Char"/>
    <w:basedOn w:val="DefaultParagraphFont"/>
    <w:link w:val="BodyText"/>
    <w:uiPriority w:val="99"/>
    <w:qFormat/>
    <w:rsid w:val="00B521FB"/>
    <w:rPr>
      <w:rFonts w:eastAsiaTheme="minorEastAsia"/>
      <w:color w:val="000000"/>
      <w:sz w:val="22"/>
      <w:szCs w:val="22"/>
      <w:lang w:val="en-GB" w:eastAsia="en-US"/>
    </w:rPr>
  </w:style>
  <w:style w:type="paragraph" w:customStyle="1" w:styleId="FigureNoBR">
    <w:name w:val="Figure_No_BR"/>
    <w:basedOn w:val="Normal"/>
    <w:next w:val="FiguretitleBR"/>
    <w:qFormat/>
    <w:rsid w:val="00B521FB"/>
    <w:pPr>
      <w:keepNext/>
      <w:keepLines/>
      <w:spacing w:before="480" w:after="120"/>
      <w:jc w:val="center"/>
    </w:pPr>
    <w:rPr>
      <w:rFonts w:eastAsiaTheme="minorEastAsia"/>
      <w:caps/>
    </w:rPr>
  </w:style>
  <w:style w:type="paragraph" w:customStyle="1" w:styleId="FiguretitleBR">
    <w:name w:val="Figure_title_BR"/>
    <w:basedOn w:val="TabletitleBR"/>
    <w:next w:val="Figurewithouttitle"/>
    <w:qFormat/>
    <w:rsid w:val="00B521FB"/>
    <w:pPr>
      <w:keepNext w:val="0"/>
      <w:spacing w:after="480"/>
    </w:pPr>
  </w:style>
  <w:style w:type="paragraph" w:customStyle="1" w:styleId="TabletitleBR">
    <w:name w:val="Table_title_BR"/>
    <w:basedOn w:val="Normal"/>
    <w:next w:val="Tablehead0"/>
    <w:qFormat/>
    <w:rsid w:val="00B521FB"/>
    <w:pPr>
      <w:keepNext/>
      <w:keepLines/>
      <w:spacing w:before="0" w:after="120"/>
      <w:jc w:val="center"/>
    </w:pPr>
    <w:rPr>
      <w:rFonts w:eastAsiaTheme="minorEastAsia"/>
      <w:b/>
    </w:rPr>
  </w:style>
  <w:style w:type="paragraph" w:customStyle="1" w:styleId="body">
    <w:name w:val="body"/>
    <w:basedOn w:val="Normal"/>
    <w:rsid w:val="00B521FB"/>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paragraph" w:styleId="BodyTextIndent">
    <w:name w:val="Body Text Indent"/>
    <w:basedOn w:val="Normal"/>
    <w:link w:val="BodyTextIndentChar"/>
    <w:rsid w:val="00B521FB"/>
    <w:pPr>
      <w:overflowPunct/>
      <w:autoSpaceDE/>
      <w:autoSpaceDN/>
      <w:adjustRightInd/>
      <w:spacing w:after="120"/>
      <w:ind w:left="360"/>
      <w:jc w:val="left"/>
      <w:textAlignment w:val="auto"/>
    </w:pPr>
    <w:rPr>
      <w:rFonts w:eastAsiaTheme="minorEastAsia"/>
    </w:rPr>
  </w:style>
  <w:style w:type="character" w:customStyle="1" w:styleId="BodyTextIndentChar">
    <w:name w:val="Body Text Indent Char"/>
    <w:basedOn w:val="DefaultParagraphFont"/>
    <w:link w:val="BodyTextIndent"/>
    <w:rsid w:val="00B521FB"/>
    <w:rPr>
      <w:rFonts w:eastAsiaTheme="minorEastAsia"/>
      <w:sz w:val="24"/>
      <w:lang w:val="en-GB" w:eastAsia="en-US"/>
    </w:rPr>
  </w:style>
  <w:style w:type="paragraph" w:customStyle="1" w:styleId="B2">
    <w:name w:val="B2"/>
    <w:basedOn w:val="List2"/>
    <w:link w:val="B2Char"/>
    <w:qFormat/>
    <w:rsid w:val="00B521FB"/>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B521FB"/>
    <w:pPr>
      <w:overflowPunct/>
      <w:autoSpaceDE/>
      <w:autoSpaceDN/>
      <w:adjustRightInd/>
      <w:ind w:left="720" w:hanging="360"/>
      <w:jc w:val="left"/>
      <w:textAlignment w:val="auto"/>
    </w:pPr>
    <w:rPr>
      <w:rFonts w:eastAsiaTheme="minorEastAsia"/>
    </w:rPr>
  </w:style>
  <w:style w:type="paragraph" w:customStyle="1" w:styleId="NO">
    <w:name w:val="NO"/>
    <w:basedOn w:val="Normal"/>
    <w:link w:val="NOChar"/>
    <w:qFormat/>
    <w:rsid w:val="00B521FB"/>
    <w:pPr>
      <w:keepLines/>
      <w:tabs>
        <w:tab w:val="clear" w:pos="794"/>
        <w:tab w:val="clear" w:pos="1191"/>
        <w:tab w:val="clear" w:pos="1588"/>
        <w:tab w:val="clear" w:pos="1985"/>
      </w:tabs>
      <w:spacing w:before="0" w:after="180"/>
      <w:ind w:left="1135" w:hanging="851"/>
      <w:jc w:val="left"/>
    </w:pPr>
    <w:rPr>
      <w:rFonts w:eastAsiaTheme="minorEastAsia"/>
      <w:sz w:val="20"/>
    </w:rPr>
  </w:style>
  <w:style w:type="character" w:customStyle="1" w:styleId="NOChar">
    <w:name w:val="NO Char"/>
    <w:link w:val="NO"/>
    <w:qFormat/>
    <w:rsid w:val="00B521FB"/>
    <w:rPr>
      <w:rFonts w:eastAsiaTheme="minorEastAsia"/>
      <w:lang w:val="en-GB" w:eastAsia="en-US"/>
    </w:rPr>
  </w:style>
  <w:style w:type="paragraph" w:customStyle="1" w:styleId="FP">
    <w:name w:val="FP"/>
    <w:basedOn w:val="Normal"/>
    <w:rsid w:val="00B521FB"/>
    <w:pPr>
      <w:tabs>
        <w:tab w:val="clear" w:pos="794"/>
        <w:tab w:val="clear" w:pos="1191"/>
        <w:tab w:val="clear" w:pos="1588"/>
        <w:tab w:val="clear" w:pos="1985"/>
      </w:tabs>
      <w:spacing w:before="0"/>
      <w:jc w:val="left"/>
    </w:pPr>
    <w:rPr>
      <w:rFonts w:eastAsiaTheme="minorEastAsia"/>
      <w:sz w:val="20"/>
    </w:rPr>
  </w:style>
  <w:style w:type="paragraph" w:customStyle="1" w:styleId="NF">
    <w:name w:val="NF"/>
    <w:basedOn w:val="NO"/>
    <w:rsid w:val="00B521FB"/>
    <w:pPr>
      <w:keepNext/>
      <w:spacing w:after="0"/>
    </w:pPr>
    <w:rPr>
      <w:rFonts w:ascii="Arial" w:hAnsi="Arial"/>
      <w:sz w:val="18"/>
    </w:rPr>
  </w:style>
  <w:style w:type="paragraph" w:customStyle="1" w:styleId="TAN">
    <w:name w:val="TAN"/>
    <w:basedOn w:val="Normal"/>
    <w:link w:val="TANChar"/>
    <w:qFormat/>
    <w:rsid w:val="00B521FB"/>
    <w:pPr>
      <w:keepNext/>
      <w:keepLines/>
      <w:tabs>
        <w:tab w:val="clear" w:pos="794"/>
        <w:tab w:val="clear" w:pos="1191"/>
        <w:tab w:val="clear" w:pos="1588"/>
        <w:tab w:val="clear" w:pos="1985"/>
      </w:tabs>
      <w:spacing w:before="0"/>
      <w:ind w:left="851" w:hanging="851"/>
      <w:jc w:val="left"/>
    </w:pPr>
    <w:rPr>
      <w:rFonts w:ascii="Arial" w:eastAsiaTheme="minorEastAsia" w:hAnsi="Arial"/>
      <w:sz w:val="18"/>
    </w:rPr>
  </w:style>
  <w:style w:type="paragraph" w:customStyle="1" w:styleId="IB2">
    <w:name w:val="IB2"/>
    <w:basedOn w:val="Normal"/>
    <w:rsid w:val="00B521FB"/>
    <w:pPr>
      <w:tabs>
        <w:tab w:val="clear" w:pos="794"/>
        <w:tab w:val="clear" w:pos="1191"/>
        <w:tab w:val="clear" w:pos="1588"/>
        <w:tab w:val="clear" w:pos="1985"/>
        <w:tab w:val="num" w:pos="425"/>
        <w:tab w:val="left" w:pos="567"/>
      </w:tabs>
      <w:spacing w:before="0" w:after="180"/>
      <w:ind w:left="568" w:hanging="284"/>
      <w:jc w:val="left"/>
    </w:pPr>
    <w:rPr>
      <w:rFonts w:eastAsiaTheme="minorEastAsia"/>
      <w:sz w:val="20"/>
    </w:rPr>
  </w:style>
  <w:style w:type="paragraph" w:customStyle="1" w:styleId="CRfront">
    <w:name w:val="CR_front"/>
    <w:next w:val="Normal"/>
    <w:rsid w:val="00B521FB"/>
    <w:rPr>
      <w:rFonts w:ascii="Arial" w:hAnsi="Arial"/>
      <w:lang w:val="en-GB" w:eastAsia="en-US"/>
    </w:rPr>
  </w:style>
  <w:style w:type="paragraph" w:customStyle="1" w:styleId="PL">
    <w:name w:val="PL"/>
    <w:link w:val="PLChar"/>
    <w:qFormat/>
    <w:rsid w:val="00B521F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B3">
    <w:name w:val="B3"/>
    <w:basedOn w:val="List3"/>
    <w:link w:val="B3Char2"/>
    <w:rsid w:val="00B521FB"/>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rsid w:val="00B521FB"/>
    <w:pPr>
      <w:ind w:left="1080" w:hanging="360"/>
    </w:pPr>
    <w:rPr>
      <w:rFonts w:eastAsiaTheme="minorEastAsia"/>
      <w:lang w:val="fr-FR"/>
    </w:rPr>
  </w:style>
  <w:style w:type="character" w:customStyle="1" w:styleId="RectitleChar">
    <w:name w:val="Rec_title Char"/>
    <w:basedOn w:val="DefaultParagraphFont"/>
    <w:locked/>
    <w:rsid w:val="00B521FB"/>
    <w:rPr>
      <w:rFonts w:ascii="Times New Roman Bold" w:hAnsi="Times New Roman Bold"/>
      <w:b/>
      <w:sz w:val="28"/>
      <w:lang w:val="en-GB" w:eastAsia="en-US"/>
    </w:rPr>
  </w:style>
  <w:style w:type="character" w:customStyle="1" w:styleId="HeadingiChar">
    <w:name w:val="Heading_i Char"/>
    <w:basedOn w:val="DefaultParagraphFont"/>
    <w:link w:val="Headingi"/>
    <w:locked/>
    <w:rsid w:val="00B521FB"/>
    <w:rPr>
      <w:rFonts w:eastAsia="Times New Roman"/>
      <w:i/>
      <w:sz w:val="24"/>
      <w:lang w:val="en-GB" w:eastAsia="en-US"/>
    </w:rPr>
  </w:style>
  <w:style w:type="character" w:customStyle="1" w:styleId="EquationeqChar">
    <w:name w:val="Equation.eq Char"/>
    <w:basedOn w:val="DefaultParagraphFont"/>
    <w:link w:val="Equation0"/>
    <w:qFormat/>
    <w:locked/>
    <w:rsid w:val="00B521FB"/>
    <w:rPr>
      <w:rFonts w:eastAsia="Times New Roman"/>
      <w:sz w:val="24"/>
      <w:lang w:val="en-GB" w:eastAsia="en-US"/>
    </w:rPr>
  </w:style>
  <w:style w:type="character" w:customStyle="1" w:styleId="FigureChar">
    <w:name w:val="Figure Char"/>
    <w:basedOn w:val="DefaultParagraphFont"/>
    <w:link w:val="Figure"/>
    <w:qFormat/>
    <w:locked/>
    <w:rsid w:val="00B521FB"/>
    <w:rPr>
      <w:rFonts w:eastAsia="Times New Roman"/>
      <w:caps/>
      <w:sz w:val="18"/>
      <w:lang w:val="en-GB" w:eastAsia="en-US"/>
    </w:rPr>
  </w:style>
  <w:style w:type="character" w:customStyle="1" w:styleId="RestitleChar">
    <w:name w:val="Res_title Char"/>
    <w:basedOn w:val="DefaultParagraphFont"/>
    <w:link w:val="Restitle"/>
    <w:locked/>
    <w:rsid w:val="00B521FB"/>
    <w:rPr>
      <w:rFonts w:eastAsia="Times New Roman"/>
      <w:b/>
      <w:sz w:val="28"/>
      <w:lang w:val="en-GB" w:eastAsia="en-US"/>
    </w:rPr>
  </w:style>
  <w:style w:type="paragraph" w:styleId="Index8">
    <w:name w:val="index 8"/>
    <w:basedOn w:val="Normal"/>
    <w:next w:val="Normal"/>
    <w:autoRedefine/>
    <w:unhideWhenUsed/>
    <w:rsid w:val="00B521FB"/>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eastAsia="de-DE"/>
    </w:rPr>
  </w:style>
  <w:style w:type="paragraph" w:styleId="Index9">
    <w:name w:val="index 9"/>
    <w:basedOn w:val="Normal"/>
    <w:next w:val="Normal"/>
    <w:autoRedefine/>
    <w:unhideWhenUsed/>
    <w:rsid w:val="00B521FB"/>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eastAsia="de-DE"/>
    </w:rPr>
  </w:style>
  <w:style w:type="paragraph" w:styleId="EndnoteText">
    <w:name w:val="endnote text"/>
    <w:basedOn w:val="Normal"/>
    <w:link w:val="EndnoteTextChar"/>
    <w:unhideWhenUsed/>
    <w:rsid w:val="00B521FB"/>
    <w:pPr>
      <w:tabs>
        <w:tab w:val="clear" w:pos="794"/>
        <w:tab w:val="clear" w:pos="1191"/>
        <w:tab w:val="clear" w:pos="1588"/>
        <w:tab w:val="clear" w:pos="1985"/>
      </w:tabs>
      <w:overflowPunct/>
      <w:autoSpaceDE/>
      <w:autoSpaceDN/>
      <w:adjustRightInd/>
      <w:spacing w:before="0" w:after="60"/>
      <w:textAlignment w:val="auto"/>
    </w:pPr>
    <w:rPr>
      <w:rFonts w:eastAsia="Batang"/>
      <w:sz w:val="20"/>
      <w:lang w:eastAsia="de-DE"/>
    </w:rPr>
  </w:style>
  <w:style w:type="character" w:customStyle="1" w:styleId="EndnoteTextChar">
    <w:name w:val="Endnote Text Char"/>
    <w:basedOn w:val="DefaultParagraphFont"/>
    <w:link w:val="EndnoteText"/>
    <w:rsid w:val="00B521FB"/>
    <w:rPr>
      <w:rFonts w:eastAsia="Batang"/>
      <w:lang w:val="en-GB" w:eastAsia="de-DE"/>
    </w:rPr>
  </w:style>
  <w:style w:type="paragraph" w:customStyle="1" w:styleId="TableNoBR">
    <w:name w:val="Table_No_BR"/>
    <w:basedOn w:val="Normal"/>
    <w:next w:val="Normal"/>
    <w:qFormat/>
    <w:rsid w:val="00B521FB"/>
    <w:pPr>
      <w:keepNext/>
      <w:spacing w:before="560" w:after="120"/>
      <w:jc w:val="center"/>
      <w:textAlignment w:val="auto"/>
    </w:pPr>
    <w:rPr>
      <w:rFonts w:eastAsia="SimSun"/>
      <w:caps/>
    </w:rPr>
  </w:style>
  <w:style w:type="paragraph" w:customStyle="1" w:styleId="RecNoBR">
    <w:name w:val="Rec_No_BR"/>
    <w:basedOn w:val="Normal"/>
    <w:next w:val="Normal"/>
    <w:qFormat/>
    <w:rsid w:val="00B521FB"/>
    <w:pPr>
      <w:keepNext/>
      <w:keepLines/>
      <w:spacing w:before="480"/>
      <w:jc w:val="center"/>
      <w:textAlignment w:val="auto"/>
    </w:pPr>
    <w:rPr>
      <w:rFonts w:eastAsia="MS Mincho"/>
      <w:caps/>
      <w:sz w:val="28"/>
    </w:rPr>
  </w:style>
  <w:style w:type="paragraph" w:customStyle="1" w:styleId="RecTitleDate">
    <w:name w:val="Rec_Title/Date"/>
    <w:next w:val="Normal"/>
    <w:rsid w:val="00B521FB"/>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1"/>
    <w:next w:val="RecTitleDate"/>
    <w:rsid w:val="00B521FB"/>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B521FB"/>
    <w:pPr>
      <w:tabs>
        <w:tab w:val="clear" w:pos="1985"/>
      </w:tabs>
      <w:spacing w:before="313"/>
      <w:textAlignment w:val="auto"/>
      <w:outlineLvl w:val="9"/>
    </w:pPr>
    <w:rPr>
      <w:rFonts w:eastAsia="Batang"/>
      <w:sz w:val="22"/>
      <w:lang w:eastAsia="fr-FR"/>
    </w:rPr>
  </w:style>
  <w:style w:type="paragraph" w:customStyle="1" w:styleId="PartRef0">
    <w:name w:val="Part_Ref"/>
    <w:basedOn w:val="Normal"/>
    <w:rsid w:val="00B521FB"/>
    <w:pPr>
      <w:tabs>
        <w:tab w:val="clear" w:pos="794"/>
        <w:tab w:val="clear" w:pos="1191"/>
        <w:tab w:val="clear" w:pos="1588"/>
        <w:tab w:val="clear" w:pos="1985"/>
        <w:tab w:val="center" w:pos="4849"/>
        <w:tab w:val="right" w:pos="9696"/>
      </w:tabs>
      <w:spacing w:before="0"/>
      <w:jc w:val="center"/>
      <w:textAlignment w:val="auto"/>
    </w:pPr>
    <w:rPr>
      <w:rFonts w:eastAsia="Batang"/>
      <w:sz w:val="20"/>
      <w:lang w:eastAsia="fr-FR"/>
    </w:rPr>
  </w:style>
  <w:style w:type="paragraph" w:customStyle="1" w:styleId="PartTitle0">
    <w:name w:val="Part_Title"/>
    <w:basedOn w:val="Normal"/>
    <w:next w:val="Normal"/>
    <w:rsid w:val="00B521FB"/>
    <w:pPr>
      <w:tabs>
        <w:tab w:val="clear" w:pos="794"/>
        <w:tab w:val="clear" w:pos="1191"/>
        <w:tab w:val="clear" w:pos="1588"/>
        <w:tab w:val="clear" w:pos="1985"/>
        <w:tab w:val="left" w:pos="4849"/>
        <w:tab w:val="right" w:pos="9696"/>
      </w:tabs>
      <w:spacing w:before="136" w:after="200"/>
      <w:jc w:val="center"/>
      <w:textAlignment w:val="auto"/>
    </w:pPr>
    <w:rPr>
      <w:rFonts w:eastAsia="Batang"/>
      <w:b/>
      <w:lang w:eastAsia="fr-FR"/>
    </w:rPr>
  </w:style>
  <w:style w:type="paragraph" w:customStyle="1" w:styleId="RepTitle0">
    <w:name w:val="Rep_Title"/>
    <w:basedOn w:val="RecTitle1"/>
    <w:next w:val="RepTitleRef"/>
    <w:rsid w:val="00B521F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B521FB"/>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B521FB"/>
  </w:style>
  <w:style w:type="paragraph" w:customStyle="1" w:styleId="RefDoc">
    <w:name w:val="Ref_Doc"/>
    <w:basedOn w:val="RefText0"/>
    <w:next w:val="RefText0"/>
    <w:rsid w:val="00B521FB"/>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1"/>
    <w:next w:val="QuestionTitleRef"/>
    <w:rsid w:val="00B521F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B521FB"/>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B521FB"/>
  </w:style>
  <w:style w:type="paragraph" w:customStyle="1" w:styleId="ResTitle0">
    <w:name w:val="Res_Title"/>
    <w:basedOn w:val="RecTitle1"/>
    <w:next w:val="Normal"/>
    <w:rsid w:val="00B521F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B521FB"/>
    <w:rPr>
      <w:rFonts w:eastAsiaTheme="minorEastAsia"/>
      <w:lang w:val="fr-FR" w:eastAsia="fr-FR"/>
    </w:rPr>
  </w:style>
  <w:style w:type="paragraph" w:customStyle="1" w:styleId="ResTitleDate">
    <w:name w:val="Res_Title/Date"/>
    <w:basedOn w:val="RecTitleDate"/>
    <w:next w:val="Normal"/>
    <w:rsid w:val="00B521FB"/>
  </w:style>
  <w:style w:type="paragraph" w:customStyle="1" w:styleId="Heading00">
    <w:name w:val="Heading 0"/>
    <w:aliases w:val="h0"/>
    <w:basedOn w:val="Normal"/>
    <w:next w:val="Normal"/>
    <w:rsid w:val="00B521FB"/>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eastAsia="de-DE"/>
    </w:rPr>
  </w:style>
  <w:style w:type="paragraph" w:customStyle="1" w:styleId="QuestionNoBR">
    <w:name w:val="Question_No_BR"/>
    <w:basedOn w:val="RecNoBR"/>
    <w:next w:val="Questiontitle"/>
    <w:qFormat/>
    <w:rsid w:val="00B521FB"/>
    <w:rPr>
      <w:rFonts w:eastAsia="Times New Roman" w:cs="Angsana New"/>
    </w:rPr>
  </w:style>
  <w:style w:type="paragraph" w:customStyle="1" w:styleId="ResNoBR">
    <w:name w:val="Res_No_BR"/>
    <w:basedOn w:val="Normal"/>
    <w:next w:val="Restitle"/>
    <w:qFormat/>
    <w:rsid w:val="00B521FB"/>
    <w:pPr>
      <w:keepNext/>
      <w:keepLines/>
      <w:spacing w:before="480"/>
      <w:jc w:val="center"/>
      <w:textAlignment w:val="auto"/>
    </w:pPr>
    <w:rPr>
      <w:rFonts w:eastAsia="Batang"/>
      <w:caps/>
      <w:sz w:val="28"/>
    </w:rPr>
  </w:style>
  <w:style w:type="paragraph" w:customStyle="1" w:styleId="Header1">
    <w:name w:val="Header1"/>
    <w:basedOn w:val="Header"/>
    <w:rsid w:val="00B521FB"/>
    <w:pPr>
      <w:tabs>
        <w:tab w:val="clear" w:pos="4848"/>
        <w:tab w:val="clear" w:pos="9696"/>
      </w:tabs>
      <w:overflowPunct/>
      <w:autoSpaceDE/>
      <w:autoSpaceDN/>
      <w:adjustRightInd/>
      <w:spacing w:after="240"/>
      <w:jc w:val="left"/>
      <w:textAlignment w:val="auto"/>
    </w:pPr>
    <w:rPr>
      <w:rFonts w:ascii="Arial" w:eastAsia="SimSun" w:hAnsi="Arial"/>
      <w:b/>
      <w:sz w:val="22"/>
      <w:lang w:eastAsia="de-DE"/>
    </w:rPr>
  </w:style>
  <w:style w:type="paragraph" w:customStyle="1" w:styleId="RepNoBR">
    <w:name w:val="Rep_No_BR"/>
    <w:basedOn w:val="RecNoBR"/>
    <w:next w:val="Reptitle"/>
    <w:rsid w:val="00B521FB"/>
    <w:rPr>
      <w:rFonts w:eastAsia="Batang"/>
    </w:rPr>
  </w:style>
  <w:style w:type="paragraph" w:customStyle="1" w:styleId="object0">
    <w:name w:val="object"/>
    <w:basedOn w:val="Normal"/>
    <w:next w:val="Normal"/>
    <w:rsid w:val="00B521FB"/>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rPr>
  </w:style>
  <w:style w:type="paragraph" w:customStyle="1" w:styleId="HeaderData">
    <w:name w:val="HeaderData"/>
    <w:basedOn w:val="Normal"/>
    <w:rsid w:val="00B521FB"/>
    <w:pPr>
      <w:jc w:val="left"/>
      <w:textAlignment w:val="auto"/>
    </w:pPr>
    <w:rPr>
      <w:rFonts w:eastAsia="SimSun"/>
    </w:rPr>
  </w:style>
  <w:style w:type="paragraph" w:customStyle="1" w:styleId="HeaderPrompt">
    <w:name w:val="HeaderPrompt"/>
    <w:basedOn w:val="Normal"/>
    <w:rsid w:val="00B521FB"/>
    <w:pPr>
      <w:spacing w:before="60" w:after="120"/>
      <w:jc w:val="left"/>
      <w:textAlignment w:val="auto"/>
    </w:pPr>
    <w:rPr>
      <w:rFonts w:ascii="Arial Narrow" w:eastAsia="SimSun" w:hAnsi="Arial Narrow"/>
      <w:sz w:val="18"/>
    </w:rPr>
  </w:style>
  <w:style w:type="paragraph" w:customStyle="1" w:styleId="Tabletext1">
    <w:name w:val="Table text"/>
    <w:basedOn w:val="Normal"/>
    <w:rsid w:val="00B521FB"/>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2">
    <w:name w:val="table title"/>
    <w:aliases w:val="tt"/>
    <w:basedOn w:val="Normal"/>
    <w:rsid w:val="00B521FB"/>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B521FB"/>
    <w:pPr>
      <w:tabs>
        <w:tab w:val="clear" w:pos="794"/>
        <w:tab w:val="clear" w:pos="1191"/>
        <w:tab w:val="clear" w:pos="1588"/>
        <w:tab w:val="clear" w:pos="1985"/>
      </w:tabs>
      <w:spacing w:before="0"/>
      <w:jc w:val="left"/>
      <w:textAlignment w:val="auto"/>
    </w:pPr>
    <w:rPr>
      <w:rFonts w:eastAsia="MS Mincho"/>
      <w:b/>
      <w:sz w:val="20"/>
      <w:lang w:eastAsia="en-GB"/>
    </w:rPr>
  </w:style>
  <w:style w:type="table" w:styleId="TableTheme">
    <w:name w:val="Table Theme"/>
    <w:basedOn w:val="TableNormal"/>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B521FB"/>
    <w:pPr>
      <w:numPr>
        <w:ilvl w:val="4"/>
        <w:numId w:val="7"/>
      </w:numPr>
      <w:tabs>
        <w:tab w:val="clear" w:pos="4678"/>
      </w:tabs>
      <w:spacing w:before="240"/>
      <w:ind w:left="0" w:firstLine="0"/>
    </w:pPr>
    <w:rPr>
      <w:rFonts w:ascii="Arial Black" w:eastAsia="SimSun" w:hAnsi="Arial Black"/>
      <w:lang w:val="fr-FR"/>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B521FB"/>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B521FB"/>
    <w:rPr>
      <w:rFonts w:ascii="Times New Roman" w:hAnsi="Times New Roman" w:cs="Times New Roman" w:hint="default"/>
      <w:sz w:val="18"/>
      <w:lang w:val="en-GB" w:eastAsia="en-US" w:bidi="ar-SA"/>
    </w:rPr>
  </w:style>
  <w:style w:type="character" w:customStyle="1" w:styleId="hps">
    <w:name w:val="hps"/>
    <w:basedOn w:val="DefaultParagraphFont"/>
    <w:rsid w:val="00B521FB"/>
    <w:rPr>
      <w:rFonts w:ascii="Times New Roman" w:hAnsi="Times New Roman" w:cs="Times New Roman" w:hint="default"/>
    </w:rPr>
  </w:style>
  <w:style w:type="paragraph" w:styleId="Date">
    <w:name w:val="Date"/>
    <w:basedOn w:val="Normal"/>
    <w:link w:val="DateChar"/>
    <w:qFormat/>
    <w:rsid w:val="00B521FB"/>
    <w:rPr>
      <w:rFonts w:eastAsiaTheme="minorEastAsia"/>
      <w:lang w:val="fr-FR"/>
    </w:rPr>
  </w:style>
  <w:style w:type="character" w:customStyle="1" w:styleId="DateChar">
    <w:name w:val="Date Char"/>
    <w:basedOn w:val="DefaultParagraphFont"/>
    <w:link w:val="Date"/>
    <w:rsid w:val="00B521FB"/>
    <w:rPr>
      <w:rFonts w:eastAsiaTheme="minorEastAsia"/>
      <w:sz w:val="24"/>
      <w:lang w:val="fr-FR" w:eastAsia="en-US"/>
    </w:rPr>
  </w:style>
  <w:style w:type="character" w:customStyle="1" w:styleId="TANChar">
    <w:name w:val="TAN Char"/>
    <w:link w:val="TAN"/>
    <w:qFormat/>
    <w:rsid w:val="00B521FB"/>
    <w:rPr>
      <w:rFonts w:ascii="Arial" w:eastAsiaTheme="minorEastAsia" w:hAnsi="Arial"/>
      <w:sz w:val="18"/>
      <w:lang w:val="en-GB" w:eastAsia="en-US"/>
    </w:rPr>
  </w:style>
  <w:style w:type="paragraph" w:customStyle="1" w:styleId="ZG">
    <w:name w:val="ZG"/>
    <w:qFormat/>
    <w:rsid w:val="00B521FB"/>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B521FB"/>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B521FB"/>
    <w:pPr>
      <w:framePr w:wrap="notBeside" w:vAnchor="page" w:hAnchor="margin" w:xAlign="center" w:y="6805"/>
      <w:widowControl w:val="0"/>
    </w:pPr>
    <w:rPr>
      <w:rFonts w:ascii="Arial" w:eastAsia="Batang" w:hAnsi="Arial"/>
      <w:noProof/>
      <w:lang w:val="en-GB" w:eastAsia="en-US"/>
    </w:rPr>
  </w:style>
  <w:style w:type="character" w:customStyle="1" w:styleId="TALCar">
    <w:name w:val="TAL Car"/>
    <w:qFormat/>
    <w:rsid w:val="00B521FB"/>
    <w:rPr>
      <w:rFonts w:ascii="Arial" w:eastAsiaTheme="minorEastAsia" w:hAnsi="Arial"/>
      <w:sz w:val="18"/>
      <w:lang w:val="en-GB" w:eastAsia="en-US"/>
    </w:rPr>
  </w:style>
  <w:style w:type="paragraph" w:customStyle="1" w:styleId="AppendixNotitle0">
    <w:name w:val="Appendix_No &amp; title"/>
    <w:basedOn w:val="Normal"/>
    <w:next w:val="Normal"/>
    <w:qFormat/>
    <w:rsid w:val="00B521FB"/>
    <w:pPr>
      <w:keepNext/>
      <w:keepLines/>
      <w:spacing w:before="480"/>
      <w:jc w:val="center"/>
    </w:pPr>
    <w:rPr>
      <w:rFonts w:eastAsiaTheme="minorEastAsia"/>
      <w:b/>
      <w:sz w:val="28"/>
    </w:rPr>
  </w:style>
  <w:style w:type="paragraph" w:customStyle="1" w:styleId="TdocHeading1">
    <w:name w:val="Tdoc_Heading_1"/>
    <w:basedOn w:val="Heading1"/>
    <w:next w:val="Normal"/>
    <w:autoRedefine/>
    <w:rsid w:val="00B521FB"/>
    <w:pPr>
      <w:keepLines w:val="0"/>
      <w:numPr>
        <w:numId w:val="8"/>
      </w:numPr>
      <w:tabs>
        <w:tab w:val="clear" w:pos="0"/>
        <w:tab w:val="clear" w:pos="794"/>
        <w:tab w:val="clear" w:pos="1191"/>
        <w:tab w:val="clear" w:pos="1588"/>
        <w:tab w:val="clear" w:pos="1985"/>
      </w:tabs>
      <w:spacing w:before="240" w:after="180"/>
      <w:jc w:val="left"/>
    </w:pPr>
    <w:rPr>
      <w:rFonts w:ascii="Arial" w:eastAsiaTheme="minorEastAsia" w:hAnsi="Arial"/>
      <w:noProof/>
      <w:kern w:val="28"/>
      <w:lang w:val="en-US" w:eastAsia="ja-JP"/>
    </w:rPr>
  </w:style>
  <w:style w:type="paragraph" w:customStyle="1" w:styleId="TdocHeading3">
    <w:name w:val="Tdoc_Heading_3"/>
    <w:basedOn w:val="TdocHeading2"/>
    <w:next w:val="Normal"/>
    <w:rsid w:val="00B521FB"/>
    <w:pPr>
      <w:numPr>
        <w:ilvl w:val="2"/>
      </w:numPr>
    </w:pPr>
    <w:rPr>
      <w:sz w:val="20"/>
    </w:rPr>
  </w:style>
  <w:style w:type="paragraph" w:customStyle="1" w:styleId="TdocHeading2">
    <w:name w:val="Tdoc_Heading_2"/>
    <w:basedOn w:val="TdocHeading1"/>
    <w:next w:val="Normal"/>
    <w:rsid w:val="00B521FB"/>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qFormat/>
    <w:rsid w:val="00B521FB"/>
    <w:rPr>
      <w:sz w:val="24"/>
      <w:lang w:val="en-GB" w:eastAsia="en-US"/>
    </w:rPr>
  </w:style>
  <w:style w:type="paragraph" w:styleId="PlainText">
    <w:name w:val="Plain Text"/>
    <w:basedOn w:val="Normal"/>
    <w:link w:val="PlainTextChar"/>
    <w:unhideWhenUsed/>
    <w:rsid w:val="00B521F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qFormat/>
    <w:rsid w:val="00B521FB"/>
    <w:rPr>
      <w:rFonts w:ascii="Calibri" w:eastAsiaTheme="minorHAnsi" w:hAnsi="Calibri" w:cs="Calibri"/>
      <w:sz w:val="22"/>
      <w:szCs w:val="22"/>
      <w:lang w:eastAsia="en-US"/>
    </w:rPr>
  </w:style>
  <w:style w:type="character" w:customStyle="1" w:styleId="BalloonTextChar1">
    <w:name w:val="Balloon Text Char1"/>
    <w:basedOn w:val="DefaultParagraphFont"/>
    <w:uiPriority w:val="99"/>
    <w:rsid w:val="00B521FB"/>
    <w:rPr>
      <w:rFonts w:ascii="Tahoma" w:hAnsi="Tahoma" w:cs="Tahoma"/>
      <w:sz w:val="16"/>
      <w:szCs w:val="16"/>
      <w:lang w:val="en-GB" w:eastAsia="en-US"/>
    </w:rPr>
  </w:style>
  <w:style w:type="character" w:customStyle="1" w:styleId="DocumentMapChar1">
    <w:name w:val="Document Map Char1"/>
    <w:basedOn w:val="DefaultParagraphFont"/>
    <w:uiPriority w:val="99"/>
    <w:rsid w:val="00B521FB"/>
    <w:rPr>
      <w:rFonts w:ascii="Tahoma" w:hAnsi="Tahoma" w:cs="Tahoma"/>
      <w:sz w:val="16"/>
      <w:szCs w:val="16"/>
      <w:lang w:val="en-GB" w:eastAsia="en-US"/>
    </w:rPr>
  </w:style>
  <w:style w:type="character" w:customStyle="1" w:styleId="BodyText2Char1">
    <w:name w:val="Body Text 2 Char1"/>
    <w:basedOn w:val="DefaultParagraphFont"/>
    <w:rsid w:val="00B521FB"/>
    <w:rPr>
      <w:rFonts w:ascii="Times New Roman" w:hAnsi="Times New Roman"/>
      <w:sz w:val="24"/>
      <w:lang w:val="en-GB" w:eastAsia="en-US"/>
    </w:rPr>
  </w:style>
  <w:style w:type="character" w:customStyle="1" w:styleId="CommentTextChar1">
    <w:name w:val="Comment Text Char1"/>
    <w:basedOn w:val="DefaultParagraphFont"/>
    <w:uiPriority w:val="99"/>
    <w:rsid w:val="00B521FB"/>
    <w:rPr>
      <w:rFonts w:ascii="Times New Roman" w:hAnsi="Times New Roman"/>
      <w:lang w:val="en-GB" w:eastAsia="en-US"/>
    </w:rPr>
  </w:style>
  <w:style w:type="character" w:customStyle="1" w:styleId="CommentSubjectChar1">
    <w:name w:val="Comment Subject Char1"/>
    <w:basedOn w:val="CommentTextChar1"/>
    <w:uiPriority w:val="99"/>
    <w:qFormat/>
    <w:rsid w:val="00B521FB"/>
    <w:rPr>
      <w:rFonts w:ascii="Times New Roman" w:hAnsi="Times New Roman"/>
      <w:b/>
      <w:bCs/>
      <w:lang w:val="en-GB" w:eastAsia="en-US"/>
    </w:rPr>
  </w:style>
  <w:style w:type="character" w:customStyle="1" w:styleId="EndnoteTextChar1">
    <w:name w:val="Endnote Text Char1"/>
    <w:basedOn w:val="DefaultParagraphFont"/>
    <w:uiPriority w:val="99"/>
    <w:rsid w:val="00B521FB"/>
    <w:rPr>
      <w:rFonts w:ascii="Times New Roman" w:hAnsi="Times New Roman"/>
      <w:lang w:val="en-GB" w:eastAsia="en-US"/>
    </w:rPr>
  </w:style>
  <w:style w:type="character" w:customStyle="1" w:styleId="DateChar1">
    <w:name w:val="Date Char1"/>
    <w:basedOn w:val="DefaultParagraphFont"/>
    <w:rsid w:val="00B521FB"/>
    <w:rPr>
      <w:rFonts w:ascii="Times New Roman" w:hAnsi="Times New Roman"/>
      <w:sz w:val="24"/>
      <w:lang w:val="en-GB" w:eastAsia="en-US"/>
    </w:rPr>
  </w:style>
  <w:style w:type="character" w:customStyle="1" w:styleId="PlainTextChar1">
    <w:name w:val="Plain Text Char1"/>
    <w:basedOn w:val="DefaultParagraphFont"/>
    <w:rsid w:val="00B521FB"/>
    <w:rPr>
      <w:rFonts w:ascii="Consolas" w:hAnsi="Consolas" w:cs="Consolas"/>
      <w:sz w:val="21"/>
      <w:szCs w:val="21"/>
      <w:lang w:val="en-GB" w:eastAsia="en-US"/>
    </w:rPr>
  </w:style>
  <w:style w:type="paragraph" w:styleId="NormalWeb">
    <w:name w:val="Normal (Web)"/>
    <w:basedOn w:val="Normal"/>
    <w:uiPriority w:val="99"/>
    <w:unhideWhenUsed/>
    <w:qFormat/>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shorttext">
    <w:name w:val="short_text"/>
    <w:basedOn w:val="DefaultParagraphFont"/>
    <w:rsid w:val="00B521FB"/>
  </w:style>
  <w:style w:type="character" w:customStyle="1" w:styleId="atn">
    <w:name w:val="atn"/>
    <w:basedOn w:val="DefaultParagraphFont"/>
    <w:rsid w:val="00B521FB"/>
  </w:style>
  <w:style w:type="paragraph" w:customStyle="1" w:styleId="Default">
    <w:name w:val="Default"/>
    <w:qFormat/>
    <w:rsid w:val="00B521FB"/>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B521FB"/>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eastAsia="fr-FR"/>
    </w:rPr>
  </w:style>
  <w:style w:type="paragraph" w:styleId="TOCHeading">
    <w:name w:val="TOC Heading"/>
    <w:basedOn w:val="Heading1"/>
    <w:next w:val="Normal"/>
    <w:uiPriority w:val="39"/>
    <w:unhideWhenUsed/>
    <w:qFormat/>
    <w:rsid w:val="00B521FB"/>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rPr>
  </w:style>
  <w:style w:type="paragraph" w:customStyle="1" w:styleId="TableText2">
    <w:name w:val="TableText"/>
    <w:basedOn w:val="BodyTextIndent"/>
    <w:rsid w:val="00B521FB"/>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B521FB"/>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rPr>
  </w:style>
  <w:style w:type="character" w:customStyle="1" w:styleId="GuidanceChar">
    <w:name w:val="Guidance Char"/>
    <w:link w:val="Guidance"/>
    <w:rsid w:val="00B521FB"/>
    <w:rPr>
      <w:rFonts w:eastAsia="MS Mincho"/>
      <w:i/>
      <w:color w:val="0000FF"/>
      <w:lang w:val="en-GB" w:eastAsia="en-US"/>
    </w:rPr>
  </w:style>
  <w:style w:type="paragraph" w:customStyle="1" w:styleId="EQ">
    <w:name w:val="EQ"/>
    <w:basedOn w:val="Normal"/>
    <w:next w:val="Normal"/>
    <w:link w:val="EQChar"/>
    <w:qFormat/>
    <w:rsid w:val="00B521FB"/>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rPr>
  </w:style>
  <w:style w:type="character" w:customStyle="1" w:styleId="ZGSM">
    <w:name w:val="ZGSM"/>
    <w:rsid w:val="00B521FB"/>
  </w:style>
  <w:style w:type="paragraph" w:customStyle="1" w:styleId="ZD">
    <w:name w:val="ZD"/>
    <w:rsid w:val="00B521FB"/>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B521FB"/>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rPr>
  </w:style>
  <w:style w:type="paragraph" w:styleId="ListNumber2">
    <w:name w:val="List Number 2"/>
    <w:aliases w:val="ln2"/>
    <w:basedOn w:val="ListNumber"/>
    <w:rsid w:val="00B521FB"/>
    <w:pPr>
      <w:ind w:left="851"/>
    </w:pPr>
  </w:style>
  <w:style w:type="paragraph" w:styleId="ListNumber">
    <w:name w:val="List Number"/>
    <w:aliases w:val="ln"/>
    <w:basedOn w:val="List"/>
    <w:rsid w:val="00B521FB"/>
    <w:pPr>
      <w:tabs>
        <w:tab w:val="clear" w:pos="1701"/>
        <w:tab w:val="clear" w:pos="2127"/>
      </w:tabs>
      <w:spacing w:before="0" w:after="180"/>
      <w:ind w:left="568" w:hanging="284"/>
    </w:pPr>
    <w:rPr>
      <w:rFonts w:eastAsia="MS Mincho"/>
      <w:sz w:val="20"/>
    </w:rPr>
  </w:style>
  <w:style w:type="paragraph" w:customStyle="1" w:styleId="LD">
    <w:name w:val="LD"/>
    <w:rsid w:val="00B521FB"/>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qFormat/>
    <w:rsid w:val="00B521FB"/>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rPr>
  </w:style>
  <w:style w:type="paragraph" w:customStyle="1" w:styleId="NW">
    <w:name w:val="NW"/>
    <w:basedOn w:val="NO"/>
    <w:rsid w:val="00B521FB"/>
    <w:pPr>
      <w:overflowPunct/>
      <w:autoSpaceDE/>
      <w:autoSpaceDN/>
      <w:adjustRightInd/>
      <w:spacing w:after="0"/>
      <w:textAlignment w:val="auto"/>
    </w:pPr>
    <w:rPr>
      <w:rFonts w:eastAsia="MS Mincho"/>
    </w:rPr>
  </w:style>
  <w:style w:type="paragraph" w:customStyle="1" w:styleId="EW">
    <w:name w:val="EW"/>
    <w:basedOn w:val="EX"/>
    <w:qFormat/>
    <w:rsid w:val="00B521FB"/>
    <w:pPr>
      <w:spacing w:after="0"/>
    </w:pPr>
  </w:style>
  <w:style w:type="paragraph" w:styleId="ListBullet2">
    <w:name w:val="List Bullet 2"/>
    <w:aliases w:val="lb2"/>
    <w:basedOn w:val="ListBullet0"/>
    <w:link w:val="ListBullet2Char"/>
    <w:qFormat/>
    <w:rsid w:val="00B521FB"/>
    <w:pPr>
      <w:tabs>
        <w:tab w:val="clear" w:pos="360"/>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0">
    <w:name w:val="Editor's Note"/>
    <w:aliases w:val="EN"/>
    <w:basedOn w:val="NO"/>
    <w:link w:val="EditorsNoteCarCar"/>
    <w:qFormat/>
    <w:rsid w:val="00B521FB"/>
    <w:pPr>
      <w:overflowPunct/>
      <w:autoSpaceDE/>
      <w:autoSpaceDN/>
      <w:adjustRightInd/>
      <w:textAlignment w:val="auto"/>
    </w:pPr>
    <w:rPr>
      <w:rFonts w:eastAsia="MS Mincho"/>
      <w:color w:val="FF0000"/>
    </w:rPr>
  </w:style>
  <w:style w:type="paragraph" w:customStyle="1" w:styleId="ZA">
    <w:name w:val="ZA"/>
    <w:link w:val="ZAChar"/>
    <w:rsid w:val="00B521FB"/>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B521FB"/>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B521FB"/>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paragraph" w:styleId="ListBullet3">
    <w:name w:val="List Bullet 3"/>
    <w:aliases w:val="lb3"/>
    <w:basedOn w:val="ListBullet2"/>
    <w:rsid w:val="00B521FB"/>
    <w:pPr>
      <w:ind w:left="1135"/>
    </w:pPr>
  </w:style>
  <w:style w:type="paragraph" w:styleId="List4">
    <w:name w:val="List 4"/>
    <w:basedOn w:val="List3"/>
    <w:qFormat/>
    <w:rsid w:val="00B521FB"/>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rsid w:val="00B521FB"/>
    <w:pPr>
      <w:ind w:left="1702"/>
    </w:pPr>
  </w:style>
  <w:style w:type="paragraph" w:styleId="ListBullet4">
    <w:name w:val="List Bullet 4"/>
    <w:basedOn w:val="ListBullet3"/>
    <w:rsid w:val="00B521FB"/>
    <w:pPr>
      <w:ind w:left="1418"/>
    </w:pPr>
  </w:style>
  <w:style w:type="paragraph" w:styleId="ListBullet5">
    <w:name w:val="List Bullet 5"/>
    <w:basedOn w:val="ListBullet4"/>
    <w:rsid w:val="00B521FB"/>
    <w:pPr>
      <w:ind w:left="1702"/>
    </w:pPr>
  </w:style>
  <w:style w:type="paragraph" w:customStyle="1" w:styleId="B4">
    <w:name w:val="B4"/>
    <w:basedOn w:val="List4"/>
    <w:link w:val="B4Char"/>
    <w:qFormat/>
    <w:rsid w:val="00B521FB"/>
  </w:style>
  <w:style w:type="paragraph" w:customStyle="1" w:styleId="B5">
    <w:name w:val="B5"/>
    <w:basedOn w:val="List5"/>
    <w:link w:val="B5Char"/>
    <w:rsid w:val="00B521FB"/>
  </w:style>
  <w:style w:type="paragraph" w:customStyle="1" w:styleId="ZTD">
    <w:name w:val="ZTD"/>
    <w:basedOn w:val="ZB"/>
    <w:qFormat/>
    <w:rsid w:val="00B521FB"/>
    <w:pPr>
      <w:framePr w:hRule="auto" w:wrap="notBeside" w:y="852"/>
    </w:pPr>
    <w:rPr>
      <w:i w:val="0"/>
      <w:sz w:val="40"/>
    </w:rPr>
  </w:style>
  <w:style w:type="paragraph" w:customStyle="1" w:styleId="ZV">
    <w:name w:val="ZV"/>
    <w:basedOn w:val="ZU"/>
    <w:rsid w:val="00B521FB"/>
    <w:pPr>
      <w:framePr w:wrap="notBeside" w:y="16161"/>
    </w:pPr>
  </w:style>
  <w:style w:type="paragraph" w:customStyle="1" w:styleId="INDENT1">
    <w:name w:val="INDENT1"/>
    <w:basedOn w:val="Normal"/>
    <w:rsid w:val="00B521FB"/>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rPr>
  </w:style>
  <w:style w:type="paragraph" w:customStyle="1" w:styleId="INDENT2">
    <w:name w:val="INDENT2"/>
    <w:basedOn w:val="Normal"/>
    <w:rsid w:val="00B521FB"/>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rPr>
  </w:style>
  <w:style w:type="paragraph" w:customStyle="1" w:styleId="INDENT3">
    <w:name w:val="INDENT3"/>
    <w:basedOn w:val="Normal"/>
    <w:rsid w:val="00B521FB"/>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rPr>
  </w:style>
  <w:style w:type="paragraph" w:customStyle="1" w:styleId="RecCCITT">
    <w:name w:val="Rec_CCITT_#"/>
    <w:basedOn w:val="Normal"/>
    <w:rsid w:val="00B521FB"/>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rPr>
  </w:style>
  <w:style w:type="paragraph" w:customStyle="1" w:styleId="CouvRecTitle">
    <w:name w:val="Couv Rec Title"/>
    <w:basedOn w:val="Normal"/>
    <w:rsid w:val="00B521FB"/>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cap11 Char1,Légende-figure Char Char,Beschrifubg Char,Beschriftung Char Char1"/>
    <w:rsid w:val="00B521FB"/>
    <w:rPr>
      <w:rFonts w:ascii="Times New Roman" w:eastAsia="MS Mincho" w:hAnsi="Times New Roman"/>
      <w:b/>
      <w:lang w:val="en-GB" w:eastAsia="en-US"/>
    </w:rPr>
  </w:style>
  <w:style w:type="paragraph" w:customStyle="1" w:styleId="TAJ">
    <w:name w:val="TAJ"/>
    <w:basedOn w:val="TH"/>
    <w:rsid w:val="00B521FB"/>
    <w:pPr>
      <w:tabs>
        <w:tab w:val="clear" w:pos="794"/>
        <w:tab w:val="clear" w:pos="1191"/>
        <w:tab w:val="clear" w:pos="1588"/>
        <w:tab w:val="clear" w:pos="1985"/>
      </w:tabs>
      <w:spacing w:after="180" w:line="240" w:lineRule="auto"/>
    </w:pPr>
    <w:rPr>
      <w:rFonts w:eastAsia="MS Mincho"/>
      <w:kern w:val="0"/>
      <w:sz w:val="20"/>
      <w:szCs w:val="20"/>
      <w:lang w:val="en-GB"/>
      <w14:ligatures w14:val="none"/>
    </w:rPr>
  </w:style>
  <w:style w:type="character" w:customStyle="1" w:styleId="msoins0">
    <w:name w:val="msoins"/>
    <w:rsid w:val="00B521FB"/>
  </w:style>
  <w:style w:type="paragraph" w:customStyle="1" w:styleId="B10">
    <w:name w:val="B1+"/>
    <w:basedOn w:val="B1"/>
    <w:link w:val="B1Car"/>
    <w:rsid w:val="00B521FB"/>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rsid w:val="00B521FB"/>
    <w:pPr>
      <w:ind w:left="567" w:hanging="283"/>
    </w:pPr>
    <w:rPr>
      <w:rFonts w:eastAsia="MS Mincho"/>
    </w:rPr>
  </w:style>
  <w:style w:type="paragraph" w:customStyle="1" w:styleId="B30">
    <w:name w:val="B3+"/>
    <w:basedOn w:val="B3"/>
    <w:rsid w:val="00B521FB"/>
    <w:pPr>
      <w:tabs>
        <w:tab w:val="num" w:pos="720"/>
        <w:tab w:val="left" w:pos="1134"/>
      </w:tabs>
      <w:ind w:left="720" w:hanging="360"/>
    </w:pPr>
    <w:rPr>
      <w:rFonts w:eastAsia="MS Mincho"/>
    </w:rPr>
  </w:style>
  <w:style w:type="paragraph" w:customStyle="1" w:styleId="BL">
    <w:name w:val="BL"/>
    <w:basedOn w:val="Normal"/>
    <w:rsid w:val="00B521FB"/>
    <w:pPr>
      <w:tabs>
        <w:tab w:val="clear" w:pos="794"/>
        <w:tab w:val="clear" w:pos="1191"/>
        <w:tab w:val="clear" w:pos="1588"/>
        <w:tab w:val="clear" w:pos="1985"/>
        <w:tab w:val="num" w:pos="630"/>
        <w:tab w:val="left" w:pos="851"/>
      </w:tabs>
      <w:spacing w:before="0" w:after="180"/>
      <w:ind w:left="630" w:hanging="630"/>
      <w:jc w:val="left"/>
    </w:pPr>
    <w:rPr>
      <w:rFonts w:eastAsia="MS Mincho"/>
      <w:sz w:val="20"/>
    </w:rPr>
  </w:style>
  <w:style w:type="paragraph" w:customStyle="1" w:styleId="BN">
    <w:name w:val="BN"/>
    <w:basedOn w:val="Normal"/>
    <w:rsid w:val="00B521FB"/>
    <w:pPr>
      <w:tabs>
        <w:tab w:val="clear" w:pos="794"/>
        <w:tab w:val="clear" w:pos="1191"/>
        <w:tab w:val="clear" w:pos="1588"/>
        <w:tab w:val="clear" w:pos="1985"/>
      </w:tabs>
      <w:spacing w:before="0" w:after="180"/>
      <w:ind w:left="567" w:hanging="283"/>
      <w:jc w:val="left"/>
    </w:pPr>
    <w:rPr>
      <w:rFonts w:eastAsia="MS Mincho"/>
      <w:sz w:val="20"/>
    </w:rPr>
  </w:style>
  <w:style w:type="paragraph" w:customStyle="1" w:styleId="FL">
    <w:name w:val="FL"/>
    <w:basedOn w:val="Normal"/>
    <w:rsid w:val="00B521FB"/>
    <w:pPr>
      <w:keepNext/>
      <w:keepLines/>
      <w:tabs>
        <w:tab w:val="clear" w:pos="794"/>
        <w:tab w:val="clear" w:pos="1191"/>
        <w:tab w:val="clear" w:pos="1588"/>
        <w:tab w:val="clear" w:pos="1985"/>
      </w:tabs>
      <w:spacing w:before="60" w:after="180"/>
      <w:jc w:val="center"/>
    </w:pPr>
    <w:rPr>
      <w:rFonts w:ascii="Arial" w:eastAsia="MS Mincho" w:hAnsi="Arial"/>
      <w:b/>
      <w:sz w:val="20"/>
    </w:rPr>
  </w:style>
  <w:style w:type="paragraph" w:customStyle="1" w:styleId="CRCoverPage">
    <w:name w:val="CR Cover Page"/>
    <w:link w:val="CRCoverPageChar"/>
    <w:rsid w:val="00B521FB"/>
    <w:pPr>
      <w:spacing w:after="120"/>
    </w:pPr>
    <w:rPr>
      <w:rFonts w:ascii="Arial" w:eastAsia="MS Mincho" w:hAnsi="Arial"/>
      <w:lang w:val="en-GB" w:eastAsia="en-US"/>
    </w:rPr>
  </w:style>
  <w:style w:type="paragraph" w:customStyle="1" w:styleId="Norma">
    <w:name w:val="Norma"/>
    <w:basedOn w:val="Heading1"/>
    <w:rsid w:val="00B521FB"/>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rPr>
  </w:style>
  <w:style w:type="paragraph" w:customStyle="1" w:styleId="MTDisplayEquation">
    <w:name w:val="MTDisplayEquation"/>
    <w:basedOn w:val="Normal"/>
    <w:link w:val="MTDisplayEquationChar"/>
    <w:rsid w:val="00B521FB"/>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eastAsia="en-GB"/>
    </w:rPr>
  </w:style>
  <w:style w:type="paragraph" w:customStyle="1" w:styleId="00BodyText">
    <w:name w:val="00 BodyText"/>
    <w:basedOn w:val="Normal"/>
    <w:rsid w:val="00B521FB"/>
    <w:pPr>
      <w:tabs>
        <w:tab w:val="clear" w:pos="794"/>
        <w:tab w:val="clear" w:pos="1191"/>
        <w:tab w:val="clear" w:pos="1588"/>
        <w:tab w:val="clear" w:pos="1985"/>
      </w:tabs>
      <w:overflowPunct/>
      <w:autoSpaceDE/>
      <w:autoSpaceDN/>
      <w:adjustRightInd/>
      <w:spacing w:before="0" w:after="220"/>
      <w:jc w:val="left"/>
      <w:textAlignment w:val="auto"/>
    </w:pPr>
    <w:rPr>
      <w:rFonts w:ascii="Arial" w:eastAsia="MS Mincho" w:hAnsi="Arial"/>
      <w:sz w:val="22"/>
      <w:lang w:val="en-US"/>
    </w:rPr>
  </w:style>
  <w:style w:type="paragraph" w:customStyle="1" w:styleId="11BodyText">
    <w:name w:val="11 BodyText"/>
    <w:aliases w:val="Block_Text,np,b"/>
    <w:basedOn w:val="Normal"/>
    <w:link w:val="11BodyTextChar"/>
    <w:rsid w:val="00B521FB"/>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MS Mincho" w:hAnsi="Arial"/>
      <w:sz w:val="22"/>
      <w:lang w:val="en-US"/>
    </w:rPr>
  </w:style>
  <w:style w:type="character" w:customStyle="1" w:styleId="11BodyTextChar">
    <w:name w:val="11 BodyText Char"/>
    <w:aliases w:val="Block_Text Char,np Char,b Char"/>
    <w:link w:val="11BodyText"/>
    <w:rsid w:val="00B521FB"/>
    <w:rPr>
      <w:rFonts w:ascii="Arial" w:eastAsia="MS Mincho" w:hAnsi="Arial"/>
      <w:sz w:val="22"/>
      <w:lang w:eastAsia="en-US"/>
    </w:rPr>
  </w:style>
  <w:style w:type="paragraph" w:customStyle="1" w:styleId="B6">
    <w:name w:val="B6"/>
    <w:basedOn w:val="B5"/>
    <w:link w:val="B6Char"/>
    <w:rsid w:val="00B521FB"/>
    <w:pPr>
      <w:overflowPunct w:val="0"/>
      <w:autoSpaceDE w:val="0"/>
      <w:autoSpaceDN w:val="0"/>
      <w:adjustRightInd w:val="0"/>
      <w:textAlignment w:val="baseline"/>
    </w:pPr>
  </w:style>
  <w:style w:type="paragraph" w:customStyle="1" w:styleId="Meetingcaption">
    <w:name w:val="Meeting caption"/>
    <w:basedOn w:val="Normal"/>
    <w:rsid w:val="00B521FB"/>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rFonts w:eastAsiaTheme="minorEastAsia"/>
      <w:sz w:val="20"/>
      <w:lang w:val="fr-FR"/>
    </w:rPr>
  </w:style>
  <w:style w:type="paragraph" w:customStyle="1" w:styleId="ZchnZchn">
    <w:name w:val="Zchn Zchn"/>
    <w:rsid w:val="00B521FB"/>
    <w:pPr>
      <w:keepNext/>
      <w:numPr>
        <w:numId w:val="9"/>
      </w:numPr>
      <w:tabs>
        <w:tab w:val="clear" w:pos="851"/>
      </w:tabs>
      <w:autoSpaceDE w:val="0"/>
      <w:autoSpaceDN w:val="0"/>
      <w:adjustRightInd w:val="0"/>
      <w:spacing w:before="60" w:after="60"/>
      <w:ind w:left="0" w:firstLine="0"/>
      <w:jc w:val="both"/>
    </w:pPr>
    <w:rPr>
      <w:rFonts w:ascii="Arial" w:eastAsia="SimSun" w:hAnsi="Arial" w:cs="Arial"/>
      <w:color w:val="0000FF"/>
      <w:kern w:val="2"/>
    </w:rPr>
  </w:style>
  <w:style w:type="paragraph" w:customStyle="1" w:styleId="FT">
    <w:name w:val="FT"/>
    <w:basedOn w:val="Normal"/>
    <w:rsid w:val="00B521FB"/>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rPr>
  </w:style>
  <w:style w:type="paragraph" w:customStyle="1" w:styleId="Tadc">
    <w:name w:val="Tadc"/>
    <w:basedOn w:val="Normal"/>
    <w:rsid w:val="00B521FB"/>
    <w:pPr>
      <w:tabs>
        <w:tab w:val="clear" w:pos="794"/>
        <w:tab w:val="clear" w:pos="1191"/>
        <w:tab w:val="clear" w:pos="1588"/>
        <w:tab w:val="clear" w:pos="1985"/>
      </w:tabs>
      <w:spacing w:before="0" w:after="180"/>
      <w:jc w:val="left"/>
    </w:pPr>
    <w:rPr>
      <w:rFonts w:eastAsiaTheme="minorEastAsia" w:cs="v4.2.0"/>
      <w:sz w:val="20"/>
      <w:lang w:eastAsia="en-GB"/>
    </w:rPr>
  </w:style>
  <w:style w:type="paragraph" w:customStyle="1" w:styleId="AL">
    <w:name w:val="AL"/>
    <w:basedOn w:val="TAL"/>
    <w:rsid w:val="00B521FB"/>
    <w:pPr>
      <w:tabs>
        <w:tab w:val="clear" w:pos="794"/>
        <w:tab w:val="clear" w:pos="1191"/>
        <w:tab w:val="clear" w:pos="1588"/>
        <w:tab w:val="clear" w:pos="1985"/>
      </w:tabs>
      <w:spacing w:after="0" w:line="240" w:lineRule="auto"/>
      <w:jc w:val="left"/>
    </w:pPr>
    <w:rPr>
      <w:rFonts w:eastAsia="MS Mincho"/>
      <w:kern w:val="0"/>
      <w:szCs w:val="20"/>
      <w:lang w:val="en-GB"/>
      <w14:ligatures w14:val="none"/>
    </w:rPr>
  </w:style>
  <w:style w:type="character" w:customStyle="1" w:styleId="CharChar3">
    <w:name w:val="Char Char3"/>
    <w:rsid w:val="00B521FB"/>
    <w:rPr>
      <w:rFonts w:ascii="Times New Roman" w:eastAsia="MS Mincho" w:hAnsi="Times New Roman"/>
      <w:lang w:val="en-GB" w:eastAsia="en-US"/>
    </w:rPr>
  </w:style>
  <w:style w:type="paragraph" w:customStyle="1" w:styleId="CharCharCharChar">
    <w:name w:val="Char Char Char Char"/>
    <w:basedOn w:val="Normal"/>
    <w:rsid w:val="00B521FB"/>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uiPriority w:val="39"/>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B521FB"/>
    <w:pPr>
      <w:tabs>
        <w:tab w:val="clear" w:pos="794"/>
        <w:tab w:val="clear" w:pos="1191"/>
        <w:tab w:val="clear" w:pos="1588"/>
        <w:tab w:val="clear" w:pos="1985"/>
        <w:tab w:val="left" w:pos="1134"/>
        <w:tab w:val="left" w:pos="1871"/>
        <w:tab w:val="left" w:pos="2268"/>
      </w:tabs>
      <w:ind w:left="720"/>
      <w:contextualSpacing/>
      <w:jc w:val="left"/>
    </w:pPr>
    <w:rPr>
      <w:rFonts w:eastAsia="SimSun"/>
    </w:rPr>
  </w:style>
  <w:style w:type="character" w:customStyle="1" w:styleId="CRCoverPageChar">
    <w:name w:val="CR Cover Page Char"/>
    <w:link w:val="CRCoverPage"/>
    <w:rsid w:val="00B521FB"/>
    <w:rPr>
      <w:rFonts w:ascii="Arial" w:eastAsia="MS Mincho" w:hAnsi="Arial"/>
      <w:lang w:val="en-GB" w:eastAsia="en-US"/>
    </w:rPr>
  </w:style>
  <w:style w:type="paragraph" w:styleId="BodyText3">
    <w:name w:val="Body Text 3"/>
    <w:basedOn w:val="Normal"/>
    <w:link w:val="BodyText3Char"/>
    <w:rsid w:val="00B521FB"/>
    <w:pPr>
      <w:keepNext/>
      <w:keepLines/>
      <w:tabs>
        <w:tab w:val="clear" w:pos="794"/>
        <w:tab w:val="clear" w:pos="1191"/>
        <w:tab w:val="clear" w:pos="1588"/>
        <w:tab w:val="clear" w:pos="1985"/>
      </w:tabs>
      <w:spacing w:before="0" w:after="180"/>
      <w:jc w:val="left"/>
    </w:pPr>
    <w:rPr>
      <w:rFonts w:eastAsia="Osaka"/>
      <w:color w:val="000000"/>
      <w:sz w:val="20"/>
      <w:lang w:eastAsia="ja-JP"/>
    </w:rPr>
  </w:style>
  <w:style w:type="character" w:customStyle="1" w:styleId="BodyText3Char">
    <w:name w:val="Body Text 3 Char"/>
    <w:basedOn w:val="DefaultParagraphFont"/>
    <w:link w:val="BodyText3"/>
    <w:rsid w:val="00B521FB"/>
    <w:rPr>
      <w:rFonts w:eastAsia="Osaka"/>
      <w:color w:val="000000"/>
      <w:lang w:val="en-GB" w:eastAsia="ja-JP"/>
    </w:rPr>
  </w:style>
  <w:style w:type="paragraph" w:customStyle="1" w:styleId="tdoc-header">
    <w:name w:val="tdoc-header"/>
    <w:rsid w:val="00B521FB"/>
    <w:rPr>
      <w:rFonts w:ascii="Arial" w:hAnsi="Arial"/>
      <w:noProof/>
      <w:sz w:val="24"/>
      <w:lang w:val="en-GB" w:eastAsia="en-US"/>
    </w:rPr>
  </w:style>
  <w:style w:type="paragraph" w:customStyle="1" w:styleId="CharCharCharCharChar">
    <w:name w:val="Char Char Char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B521FB"/>
    <w:rPr>
      <w:lang w:val="en-GB" w:eastAsia="ja-JP" w:bidi="ar-SA"/>
    </w:rPr>
  </w:style>
  <w:style w:type="paragraph" w:customStyle="1" w:styleId="Data1">
    <w:name w:val="Data1"/>
    <w:basedOn w:val="Normal"/>
    <w:rsid w:val="00B521FB"/>
    <w:pPr>
      <w:tabs>
        <w:tab w:val="clear" w:pos="794"/>
        <w:tab w:val="clear" w:pos="1191"/>
        <w:tab w:val="clear" w:pos="1588"/>
        <w:tab w:val="clear" w:pos="1985"/>
        <w:tab w:val="left" w:pos="1418"/>
      </w:tabs>
      <w:spacing w:before="0" w:after="120"/>
      <w:jc w:val="left"/>
    </w:pPr>
    <w:rPr>
      <w:rFonts w:ascii="Arial" w:eastAsia="MS Mincho" w:hAnsi="Arial"/>
      <w:lang w:val="fr-FR"/>
    </w:rPr>
  </w:style>
  <w:style w:type="paragraph" w:customStyle="1" w:styleId="p20">
    <w:name w:val="p20"/>
    <w:basedOn w:val="Normal"/>
    <w:rsid w:val="00B521FB"/>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1Char">
    <w:name w:val="(文字) (文字)1 Char (文字) (文字)"/>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B521FB"/>
    <w:pPr>
      <w:tabs>
        <w:tab w:val="clear" w:pos="794"/>
        <w:tab w:val="clear" w:pos="1191"/>
        <w:tab w:val="clear" w:pos="1588"/>
        <w:tab w:val="clear" w:pos="1985"/>
      </w:tabs>
      <w:spacing w:before="0" w:after="180"/>
      <w:jc w:val="left"/>
    </w:pPr>
    <w:rPr>
      <w:rFonts w:eastAsiaTheme="minorEastAsia"/>
      <w:sz w:val="20"/>
      <w:lang w:eastAsia="ja-JP"/>
    </w:rPr>
  </w:style>
  <w:style w:type="paragraph" w:customStyle="1" w:styleId="CharChar1CharChar">
    <w:name w:val="Char Char1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ody text Char"/>
    <w:rsid w:val="00B521FB"/>
    <w:rPr>
      <w:rFonts w:eastAsia="MS Mincho"/>
      <w:lang w:val="en-GB" w:eastAsia="en-US" w:bidi="ar-SA"/>
    </w:rPr>
  </w:style>
  <w:style w:type="paragraph" w:customStyle="1" w:styleId="1CharChar">
    <w:name w:val="(文字) (文字)1 Char (文字) (文字)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B521FB"/>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B521FB"/>
    <w:pPr>
      <w:keepNext/>
      <w:numPr>
        <w:numId w:val="12"/>
      </w:numPr>
      <w:tabs>
        <w:tab w:val="clear" w:pos="0"/>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B521F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B521FB"/>
    <w:rPr>
      <w:lang w:val="en-GB" w:eastAsia="ja-JP" w:bidi="ar-SA"/>
    </w:rPr>
  </w:style>
  <w:style w:type="paragraph" w:customStyle="1" w:styleId="1">
    <w:name w:val="样式1"/>
    <w:basedOn w:val="TAN"/>
    <w:link w:val="1Char0"/>
    <w:qFormat/>
    <w:rsid w:val="00B521FB"/>
    <w:pPr>
      <w:numPr>
        <w:numId w:val="13"/>
      </w:numPr>
      <w:ind w:left="0" w:firstLine="0"/>
    </w:pPr>
    <w:rPr>
      <w:rFonts w:eastAsia="MS Mincho"/>
      <w:lang w:eastAsia="ja-JP"/>
    </w:rPr>
  </w:style>
  <w:style w:type="character" w:customStyle="1" w:styleId="1Char0">
    <w:name w:val="样式1 Char"/>
    <w:link w:val="1"/>
    <w:rsid w:val="00B521FB"/>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cap Char1 Char,cap1 Char1,cap2 Char1,cap11 Char2,Légende-figure Char2,Légende-figure Char Char1,Beschrifubg Char1"/>
    <w:rsid w:val="00B521FB"/>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B521F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521FB"/>
    <w:rPr>
      <w:rFonts w:ascii="Arial" w:hAnsi="Arial"/>
      <w:sz w:val="32"/>
      <w:lang w:val="en-GB" w:eastAsia="ja-JP" w:bidi="ar-SA"/>
    </w:rPr>
  </w:style>
  <w:style w:type="character" w:customStyle="1" w:styleId="CharChar4">
    <w:name w:val="Char Char4"/>
    <w:rsid w:val="00B521FB"/>
    <w:rPr>
      <w:rFonts w:ascii="Courier New" w:hAnsi="Courier New"/>
      <w:lang w:val="nb-NO" w:eastAsia="ja-JP" w:bidi="ar-SA"/>
    </w:rPr>
  </w:style>
  <w:style w:type="paragraph" w:customStyle="1" w:styleId="Separation">
    <w:name w:val="Separation"/>
    <w:basedOn w:val="Heading1"/>
    <w:next w:val="Normal"/>
    <w:rsid w:val="00B521FB"/>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Theme="minorEastAsia" w:hAnsi="Arial"/>
      <w:color w:val="0000FF"/>
      <w:sz w:val="36"/>
    </w:rPr>
  </w:style>
  <w:style w:type="character" w:customStyle="1" w:styleId="AndreaLeonardi">
    <w:name w:val="Andrea Leonardi"/>
    <w:semiHidden/>
    <w:rsid w:val="00B521FB"/>
    <w:rPr>
      <w:rFonts w:ascii="Arial" w:hAnsi="Arial" w:cs="Arial"/>
      <w:color w:val="auto"/>
      <w:sz w:val="20"/>
      <w:szCs w:val="20"/>
    </w:rPr>
  </w:style>
  <w:style w:type="character" w:customStyle="1" w:styleId="NOCharChar">
    <w:name w:val="NO Char Char"/>
    <w:rsid w:val="00B521FB"/>
    <w:rPr>
      <w:lang w:val="en-GB" w:eastAsia="en-US" w:bidi="ar-SA"/>
    </w:rPr>
  </w:style>
  <w:style w:type="character" w:customStyle="1" w:styleId="NOZchn">
    <w:name w:val="NO Zchn"/>
    <w:rsid w:val="00B521FB"/>
    <w:rPr>
      <w:lang w:val="en-GB" w:eastAsia="en-US" w:bidi="ar-SA"/>
    </w:rPr>
  </w:style>
  <w:style w:type="character" w:customStyle="1" w:styleId="TACCar">
    <w:name w:val="TAC Car"/>
    <w:rsid w:val="00B521FB"/>
    <w:rPr>
      <w:rFonts w:ascii="Arial" w:hAnsi="Arial"/>
      <w:sz w:val="18"/>
      <w:lang w:val="en-GB" w:eastAsia="ja-JP" w:bidi="ar-SA"/>
    </w:rPr>
  </w:style>
  <w:style w:type="character" w:customStyle="1" w:styleId="TAL0">
    <w:name w:val="TAL (文字)"/>
    <w:rsid w:val="00B521FB"/>
    <w:rPr>
      <w:rFonts w:ascii="Arial" w:hAnsi="Arial"/>
      <w:sz w:val="18"/>
      <w:lang w:val="en-GB" w:eastAsia="ja-JP" w:bidi="ar-SA"/>
    </w:rPr>
  </w:style>
  <w:style w:type="paragraph" w:customStyle="1" w:styleId="CharCharCharCharCharChar">
    <w:name w:val="Char Char Char Char Char Char"/>
    <w:rsid w:val="00B521FB"/>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8">
    <w:name w:val="(文字) (文字)"/>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
    <w:basedOn w:val="Heading6Char"/>
    <w:rsid w:val="00B521FB"/>
    <w:rPr>
      <w:rFonts w:ascii="Arial" w:eastAsia="Times New Roman" w:hAnsi="Arial"/>
      <w:b w:val="0"/>
      <w:sz w:val="24"/>
      <w:lang w:val="en-GB" w:eastAsia="ja-JP"/>
    </w:rPr>
  </w:style>
  <w:style w:type="character" w:customStyle="1" w:styleId="T1Char1">
    <w:name w:val="T1 Char1"/>
    <w:aliases w:val="Header 6 Char Char1"/>
    <w:basedOn w:val="Heading6Char"/>
    <w:rsid w:val="00B521FB"/>
    <w:rPr>
      <w:rFonts w:ascii="Arial" w:eastAsia="Times New Roman" w:hAnsi="Arial"/>
      <w:b w:val="0"/>
      <w:sz w:val="24"/>
      <w:lang w:val="en-GB" w:eastAsia="ja-JP"/>
    </w:rPr>
  </w:style>
  <w:style w:type="paragraph" w:customStyle="1" w:styleId="CarCar">
    <w:name w:val="Car Car"/>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B521FB"/>
    <w:rPr>
      <w:rFonts w:ascii="Arial" w:hAnsi="Arial"/>
      <w:sz w:val="32"/>
      <w:lang w:val="en-GB" w:eastAsia="en-US" w:bidi="ar-SA"/>
    </w:rPr>
  </w:style>
  <w:style w:type="table" w:customStyle="1" w:styleId="Tabellengitternetz1">
    <w:name w:val="Tabellengitternetz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B521FB"/>
    <w:rPr>
      <w:rFonts w:ascii="Arial" w:hAnsi="Arial"/>
      <w:sz w:val="32"/>
      <w:lang w:val="en-GB" w:eastAsia="en-US" w:bidi="ar-SA"/>
    </w:rPr>
  </w:style>
  <w:style w:type="paragraph" w:customStyle="1" w:styleId="2">
    <w:name w:val="(文字) (文字)2"/>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521F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B521F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5 Char1,T5 Char1,5 Char,heading 5 Char1,h51 Char,heading 51 Char,Heading51 Char,h52 Char,h53 Char"/>
    <w:rsid w:val="00B521F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B521FB"/>
    <w:rPr>
      <w:rFonts w:ascii="Arial" w:eastAsia="Batang" w:hAnsi="Arial" w:cs="Times New Roman"/>
      <w:b/>
      <w:bCs/>
      <w:i/>
      <w:iCs/>
      <w:sz w:val="28"/>
      <w:szCs w:val="28"/>
      <w:lang w:val="en-GB" w:eastAsia="en-US" w:bidi="ar-SA"/>
    </w:rPr>
  </w:style>
  <w:style w:type="paragraph" w:customStyle="1" w:styleId="30">
    <w:name w:val="(文字) (文字)3"/>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B521FB"/>
    <w:rPr>
      <w:rFonts w:ascii="Arial" w:eastAsia="Times New Roman" w:hAnsi="Arial"/>
      <w:b w:val="0"/>
      <w:sz w:val="24"/>
      <w:lang w:val="en-GB" w:eastAsia="ja-JP"/>
    </w:rPr>
  </w:style>
  <w:style w:type="paragraph" w:customStyle="1" w:styleId="Bullet">
    <w:name w:val="Bullet"/>
    <w:basedOn w:val="Normal"/>
    <w:rsid w:val="00B521FB"/>
    <w:pPr>
      <w:numPr>
        <w:numId w:val="14"/>
      </w:numPr>
      <w:tabs>
        <w:tab w:val="clear" w:pos="794"/>
        <w:tab w:val="clear" w:pos="928"/>
        <w:tab w:val="clear" w:pos="1191"/>
        <w:tab w:val="clear" w:pos="1588"/>
        <w:tab w:val="clear" w:pos="1985"/>
      </w:tabs>
      <w:overflowPunct/>
      <w:autoSpaceDE/>
      <w:autoSpaceDN/>
      <w:adjustRightInd/>
      <w:spacing w:before="0" w:after="180"/>
      <w:ind w:left="0" w:firstLine="0"/>
      <w:jc w:val="left"/>
      <w:textAlignment w:val="auto"/>
    </w:pPr>
    <w:rPr>
      <w:rFonts w:eastAsia="Batang"/>
      <w:sz w:val="20"/>
    </w:rPr>
  </w:style>
  <w:style w:type="table" w:customStyle="1" w:styleId="TableGrid2">
    <w:name w:val="Table Grid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B521FB"/>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rPr>
  </w:style>
  <w:style w:type="paragraph" w:customStyle="1" w:styleId="StyleHeading6After9pt">
    <w:name w:val="Style Heading 6 + After:  9 pt"/>
    <w:basedOn w:val="Heading6"/>
    <w:rsid w:val="00B521FB"/>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rPr>
  </w:style>
  <w:style w:type="table" w:customStyle="1" w:styleId="TableGrid3">
    <w:name w:val="Table Grid3"/>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吹き出し1"/>
    <w:basedOn w:val="Normal"/>
    <w:semiHidden/>
    <w:rsid w:val="00B521F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rPr>
  </w:style>
  <w:style w:type="paragraph" w:customStyle="1" w:styleId="JK-text-simpledoc">
    <w:name w:val="JK - text - simple doc"/>
    <w:basedOn w:val="BodyText"/>
    <w:autoRedefine/>
    <w:rsid w:val="00B521FB"/>
    <w:pPr>
      <w:keepNext w:val="0"/>
      <w:keepLines w:val="0"/>
      <w:widowControl/>
      <w:numPr>
        <w:numId w:val="15"/>
      </w:numPr>
      <w:tabs>
        <w:tab w:val="clear" w:pos="90"/>
        <w:tab w:val="clear" w:pos="794"/>
        <w:tab w:val="clear" w:pos="1191"/>
        <w:tab w:val="clear" w:pos="1588"/>
        <w:tab w:val="clear" w:pos="1980"/>
        <w:tab w:val="num" w:pos="1097"/>
      </w:tabs>
      <w:overflowPunct/>
      <w:autoSpaceDE/>
      <w:autoSpaceDN/>
      <w:adjustRightInd/>
      <w:spacing w:before="0" w:after="120" w:line="288" w:lineRule="auto"/>
      <w:ind w:left="0" w:firstLine="0"/>
      <w:textAlignment w:val="auto"/>
    </w:pPr>
    <w:rPr>
      <w:rFonts w:ascii="Arial" w:eastAsia="SimSun" w:hAnsi="Arial" w:cs="Arial"/>
      <w:color w:val="auto"/>
      <w:sz w:val="20"/>
      <w:szCs w:val="20"/>
      <w:lang w:val="en-US"/>
    </w:rPr>
  </w:style>
  <w:style w:type="paragraph" w:customStyle="1" w:styleId="b11">
    <w:name w:val="b1"/>
    <w:aliases w:val="bullet1,1b"/>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paragraph" w:customStyle="1" w:styleId="110">
    <w:name w:val="吹き出し11"/>
    <w:basedOn w:val="Normal"/>
    <w:semiHidden/>
    <w:rsid w:val="00B521F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rPr>
  </w:style>
  <w:style w:type="paragraph" w:customStyle="1" w:styleId="13">
    <w:name w:val="(文字) (文字)1"/>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B521FB"/>
    <w:rPr>
      <w:rFonts w:eastAsia="Batang"/>
      <w:lang w:val="en-GB" w:eastAsia="en-US"/>
    </w:rPr>
  </w:style>
  <w:style w:type="paragraph" w:customStyle="1" w:styleId="20">
    <w:name w:val="吹き出し2"/>
    <w:basedOn w:val="Normal"/>
    <w:semiHidden/>
    <w:rsid w:val="00B521F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rPr>
  </w:style>
  <w:style w:type="character" w:customStyle="1" w:styleId="EXChar">
    <w:name w:val="EX Char"/>
    <w:link w:val="EX"/>
    <w:qFormat/>
    <w:rsid w:val="00B521FB"/>
    <w:rPr>
      <w:rFonts w:eastAsia="MS Mincho"/>
      <w:lang w:val="en-GB" w:eastAsia="en-US"/>
    </w:rPr>
  </w:style>
  <w:style w:type="paragraph" w:styleId="BodyTextIndent2">
    <w:name w:val="Body Text Indent 2"/>
    <w:basedOn w:val="Normal"/>
    <w:link w:val="BodyTextIndent2Char"/>
    <w:rsid w:val="00B521FB"/>
    <w:pPr>
      <w:tabs>
        <w:tab w:val="clear" w:pos="794"/>
        <w:tab w:val="clear" w:pos="1191"/>
        <w:tab w:val="clear" w:pos="1588"/>
        <w:tab w:val="clear" w:pos="1985"/>
      </w:tabs>
      <w:spacing w:before="0" w:after="180"/>
      <w:ind w:leftChars="100" w:left="400" w:hangingChars="100" w:hanging="200"/>
      <w:jc w:val="left"/>
    </w:pPr>
    <w:rPr>
      <w:rFonts w:eastAsia="MS Mincho"/>
      <w:sz w:val="20"/>
      <w:lang w:eastAsia="en-GB"/>
    </w:rPr>
  </w:style>
  <w:style w:type="character" w:customStyle="1" w:styleId="BodyTextIndent2Char">
    <w:name w:val="Body Text Indent 2 Char"/>
    <w:basedOn w:val="DefaultParagraphFont"/>
    <w:link w:val="BodyTextIndent2"/>
    <w:rsid w:val="00B521FB"/>
    <w:rPr>
      <w:rFonts w:eastAsia="MS Mincho"/>
      <w:lang w:val="en-GB" w:eastAsia="en-GB"/>
    </w:rPr>
  </w:style>
  <w:style w:type="paragraph" w:customStyle="1" w:styleId="tabletext3">
    <w:name w:val="table text"/>
    <w:basedOn w:val="Normal"/>
    <w:next w:val="Normal"/>
    <w:rsid w:val="00B521FB"/>
    <w:pPr>
      <w:tabs>
        <w:tab w:val="clear" w:pos="794"/>
        <w:tab w:val="clear" w:pos="1191"/>
        <w:tab w:val="clear" w:pos="1588"/>
        <w:tab w:val="clear" w:pos="1985"/>
      </w:tabs>
      <w:spacing w:before="0" w:after="180"/>
      <w:jc w:val="left"/>
    </w:pPr>
    <w:rPr>
      <w:rFonts w:eastAsia="MS Mincho"/>
      <w:i/>
      <w:sz w:val="20"/>
      <w:lang w:eastAsia="en-GB"/>
    </w:rPr>
  </w:style>
  <w:style w:type="paragraph" w:customStyle="1" w:styleId="Verzeichnis91">
    <w:name w:val="Verzeichnis 91"/>
    <w:basedOn w:val="TOC8"/>
    <w:rsid w:val="00B521FB"/>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Beschriftung1">
    <w:name w:val="Beschriftung1"/>
    <w:basedOn w:val="Normal"/>
    <w:next w:val="Normal"/>
    <w:rsid w:val="00B521FB"/>
    <w:pPr>
      <w:tabs>
        <w:tab w:val="clear" w:pos="794"/>
        <w:tab w:val="clear" w:pos="1191"/>
        <w:tab w:val="clear" w:pos="1588"/>
        <w:tab w:val="clear" w:pos="1985"/>
      </w:tabs>
      <w:spacing w:after="120"/>
      <w:jc w:val="left"/>
    </w:pPr>
    <w:rPr>
      <w:rFonts w:eastAsia="MS Mincho"/>
      <w:b/>
      <w:sz w:val="20"/>
      <w:lang w:eastAsia="en-GB"/>
    </w:rPr>
  </w:style>
  <w:style w:type="paragraph" w:customStyle="1" w:styleId="HO">
    <w:name w:val="HO"/>
    <w:basedOn w:val="Normal"/>
    <w:rsid w:val="00B521FB"/>
    <w:pPr>
      <w:tabs>
        <w:tab w:val="clear" w:pos="794"/>
        <w:tab w:val="clear" w:pos="1191"/>
        <w:tab w:val="clear" w:pos="1588"/>
        <w:tab w:val="clear" w:pos="1985"/>
      </w:tabs>
      <w:spacing w:before="0"/>
      <w:jc w:val="right"/>
    </w:pPr>
    <w:rPr>
      <w:rFonts w:eastAsia="MS Mincho"/>
      <w:b/>
      <w:sz w:val="20"/>
      <w:lang w:eastAsia="en-GB"/>
    </w:rPr>
  </w:style>
  <w:style w:type="paragraph" w:customStyle="1" w:styleId="WP">
    <w:name w:val="WP"/>
    <w:basedOn w:val="Normal"/>
    <w:rsid w:val="00B521FB"/>
    <w:pPr>
      <w:tabs>
        <w:tab w:val="clear" w:pos="794"/>
        <w:tab w:val="clear" w:pos="1191"/>
        <w:tab w:val="clear" w:pos="1588"/>
        <w:tab w:val="clear" w:pos="1985"/>
      </w:tabs>
      <w:spacing w:before="0"/>
    </w:pPr>
    <w:rPr>
      <w:rFonts w:eastAsia="MS Mincho"/>
      <w:sz w:val="20"/>
      <w:lang w:eastAsia="en-GB"/>
    </w:rPr>
  </w:style>
  <w:style w:type="paragraph" w:customStyle="1" w:styleId="ZK">
    <w:name w:val="ZK"/>
    <w:rsid w:val="00B521FB"/>
    <w:pPr>
      <w:spacing w:after="240" w:line="240" w:lineRule="atLeast"/>
      <w:ind w:left="1191" w:right="113" w:hanging="1191"/>
    </w:pPr>
    <w:rPr>
      <w:rFonts w:eastAsia="MS Mincho"/>
      <w:lang w:val="en-GB" w:eastAsia="en-US"/>
    </w:rPr>
  </w:style>
  <w:style w:type="paragraph" w:customStyle="1" w:styleId="ZC">
    <w:name w:val="ZC"/>
    <w:rsid w:val="00B521FB"/>
    <w:pPr>
      <w:spacing w:line="360" w:lineRule="atLeast"/>
      <w:jc w:val="center"/>
    </w:pPr>
    <w:rPr>
      <w:rFonts w:eastAsia="MS Mincho"/>
      <w:lang w:val="en-GB" w:eastAsia="en-US"/>
    </w:rPr>
  </w:style>
  <w:style w:type="paragraph" w:customStyle="1" w:styleId="FooterCentred">
    <w:name w:val="FooterCentred"/>
    <w:basedOn w:val="Footer"/>
    <w:rsid w:val="00B521FB"/>
    <w:pPr>
      <w:widowControl w:val="0"/>
      <w:tabs>
        <w:tab w:val="center" w:pos="4678"/>
        <w:tab w:val="right" w:pos="9356"/>
      </w:tabs>
    </w:pPr>
    <w:rPr>
      <w:rFonts w:eastAsia="MS Mincho"/>
      <w:noProof w:val="0"/>
      <w:sz w:val="20"/>
      <w:lang w:eastAsia="en-GB"/>
    </w:rPr>
  </w:style>
  <w:style w:type="paragraph" w:customStyle="1" w:styleId="Para1">
    <w:name w:val="Para1"/>
    <w:basedOn w:val="Normal"/>
    <w:rsid w:val="00B521FB"/>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B521FB"/>
    <w:pPr>
      <w:tabs>
        <w:tab w:val="clear" w:pos="794"/>
        <w:tab w:val="clear" w:pos="1191"/>
        <w:tab w:val="clear" w:pos="1588"/>
        <w:tab w:val="clear" w:pos="1985"/>
        <w:tab w:val="left" w:pos="720"/>
      </w:tabs>
      <w:spacing w:before="0"/>
      <w:ind w:left="720" w:hanging="720"/>
      <w:jc w:val="left"/>
    </w:pPr>
    <w:rPr>
      <w:rFonts w:eastAsia="MS Mincho"/>
      <w:sz w:val="20"/>
      <w:lang w:eastAsia="en-GB"/>
    </w:rPr>
  </w:style>
  <w:style w:type="paragraph" w:customStyle="1" w:styleId="TableTitle3">
    <w:name w:val="TableTitle"/>
    <w:basedOn w:val="BodyText2"/>
    <w:next w:val="BodyText2"/>
    <w:qFormat/>
    <w:rsid w:val="00B521FB"/>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rsid w:val="00B521FB"/>
    <w:pPr>
      <w:tabs>
        <w:tab w:val="clear" w:pos="794"/>
        <w:tab w:val="clear" w:pos="1191"/>
        <w:tab w:val="clear" w:pos="1588"/>
        <w:tab w:val="clear" w:pos="1985"/>
      </w:tabs>
      <w:spacing w:before="0" w:after="180"/>
      <w:ind w:left="400" w:hanging="400"/>
      <w:jc w:val="center"/>
    </w:pPr>
    <w:rPr>
      <w:rFonts w:eastAsia="MS Mincho"/>
      <w:b/>
      <w:sz w:val="20"/>
      <w:lang w:eastAsia="en-GB"/>
    </w:rPr>
  </w:style>
  <w:style w:type="paragraph" w:customStyle="1" w:styleId="table0">
    <w:name w:val="table"/>
    <w:basedOn w:val="Normal"/>
    <w:next w:val="Normal"/>
    <w:rsid w:val="00B521FB"/>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B521FB"/>
    <w:pPr>
      <w:tabs>
        <w:tab w:val="clear" w:pos="794"/>
        <w:tab w:val="clear" w:pos="1191"/>
        <w:tab w:val="clear" w:pos="1588"/>
        <w:tab w:val="clear" w:pos="1985"/>
      </w:tabs>
      <w:spacing w:before="0"/>
      <w:jc w:val="left"/>
    </w:pPr>
    <w:rPr>
      <w:rFonts w:eastAsia="MS Mincho"/>
      <w:sz w:val="20"/>
      <w:lang w:eastAsia="en-GB"/>
    </w:rPr>
  </w:style>
  <w:style w:type="paragraph" w:customStyle="1" w:styleId="CommentNokia">
    <w:name w:val="Comment Nokia"/>
    <w:basedOn w:val="Normal"/>
    <w:rsid w:val="00B521FB"/>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B521FB"/>
    <w:pPr>
      <w:tabs>
        <w:tab w:val="clear" w:pos="794"/>
        <w:tab w:val="clear" w:pos="1191"/>
        <w:tab w:val="clear" w:pos="1588"/>
        <w:tab w:val="clear" w:pos="1985"/>
      </w:tabs>
      <w:spacing w:before="0"/>
      <w:jc w:val="center"/>
    </w:pPr>
    <w:rPr>
      <w:rFonts w:ascii="Arial" w:eastAsia="MS Mincho" w:hAnsi="Arial"/>
      <w:b/>
      <w:sz w:val="16"/>
      <w:lang w:eastAsia="ja-JP"/>
    </w:rPr>
  </w:style>
  <w:style w:type="paragraph" w:styleId="ListNumber5">
    <w:name w:val="List Number 5"/>
    <w:basedOn w:val="Normal"/>
    <w:rsid w:val="00B521FB"/>
    <w:pPr>
      <w:tabs>
        <w:tab w:val="clear" w:pos="794"/>
        <w:tab w:val="clear" w:pos="1191"/>
        <w:tab w:val="clear" w:pos="1588"/>
        <w:tab w:val="clear" w:pos="1985"/>
        <w:tab w:val="num" w:pos="851"/>
        <w:tab w:val="num" w:pos="1800"/>
      </w:tabs>
      <w:spacing w:before="0" w:after="180"/>
      <w:ind w:left="1800" w:hanging="851"/>
      <w:jc w:val="left"/>
    </w:pPr>
    <w:rPr>
      <w:rFonts w:eastAsia="MS Mincho"/>
      <w:sz w:val="20"/>
      <w:lang w:eastAsia="en-GB"/>
    </w:rPr>
  </w:style>
  <w:style w:type="paragraph" w:customStyle="1" w:styleId="Tdoctable">
    <w:name w:val="Tdoc_table"/>
    <w:rsid w:val="00B521FB"/>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B521FB"/>
    <w:pPr>
      <w:spacing w:before="120"/>
      <w:outlineLvl w:val="2"/>
    </w:pPr>
    <w:rPr>
      <w:sz w:val="28"/>
    </w:rPr>
  </w:style>
  <w:style w:type="paragraph" w:customStyle="1" w:styleId="Heading2Head2A2">
    <w:name w:val="Heading 2.Head2A.2"/>
    <w:basedOn w:val="Heading1"/>
    <w:next w:val="Normal"/>
    <w:rsid w:val="00B521FB"/>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eastAsia="es-ES"/>
    </w:rPr>
  </w:style>
  <w:style w:type="paragraph" w:customStyle="1" w:styleId="TitleText">
    <w:name w:val="Title Text"/>
    <w:basedOn w:val="Normal"/>
    <w:next w:val="Normal"/>
    <w:rsid w:val="00B521FB"/>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B521FB"/>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eastAsia="de-DE"/>
    </w:rPr>
  </w:style>
  <w:style w:type="paragraph" w:customStyle="1" w:styleId="berschrift3h3H3Underrubrik2">
    <w:name w:val="Überschrift 3.h3.H3.Underrubrik2"/>
    <w:basedOn w:val="Heading2"/>
    <w:next w:val="Normal"/>
    <w:rsid w:val="00B521FB"/>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eastAsia="de-DE"/>
    </w:rPr>
  </w:style>
  <w:style w:type="paragraph" w:customStyle="1" w:styleId="Bullets">
    <w:name w:val="Bullets"/>
    <w:basedOn w:val="BodyText"/>
    <w:rsid w:val="00B521FB"/>
    <w:pPr>
      <w:keepNext w:val="0"/>
      <w:keepLines w:val="0"/>
      <w:tabs>
        <w:tab w:val="clear" w:pos="90"/>
        <w:tab w:val="clear" w:pos="794"/>
        <w:tab w:val="clear" w:pos="1191"/>
        <w:tab w:val="clear" w:pos="1588"/>
        <w:tab w:val="clear" w:pos="1985"/>
      </w:tabs>
      <w:spacing w:before="0" w:after="120"/>
      <w:ind w:left="283" w:hanging="283"/>
    </w:pPr>
    <w:rPr>
      <w:rFonts w:eastAsia="MS Mincho"/>
      <w:color w:val="auto"/>
      <w:sz w:val="20"/>
      <w:szCs w:val="20"/>
      <w:lang w:eastAsia="de-DE"/>
    </w:rPr>
  </w:style>
  <w:style w:type="paragraph" w:styleId="ListNumber3">
    <w:name w:val="List Number 3"/>
    <w:aliases w:val="ln3"/>
    <w:basedOn w:val="Normal"/>
    <w:rsid w:val="00B521FB"/>
    <w:pPr>
      <w:numPr>
        <w:numId w:val="11"/>
      </w:numPr>
      <w:tabs>
        <w:tab w:val="clear" w:pos="720"/>
        <w:tab w:val="clear" w:pos="794"/>
        <w:tab w:val="clear" w:pos="1191"/>
        <w:tab w:val="clear" w:pos="1588"/>
        <w:tab w:val="clear" w:pos="1985"/>
        <w:tab w:val="num" w:pos="926"/>
      </w:tabs>
      <w:spacing w:before="0" w:after="180"/>
      <w:ind w:left="0" w:firstLine="0"/>
      <w:jc w:val="left"/>
    </w:pPr>
    <w:rPr>
      <w:rFonts w:eastAsia="MS Mincho"/>
      <w:sz w:val="20"/>
      <w:lang w:eastAsia="en-GB"/>
    </w:rPr>
  </w:style>
  <w:style w:type="paragraph" w:styleId="ListNumber4">
    <w:name w:val="List Number 4"/>
    <w:basedOn w:val="Normal"/>
    <w:rsid w:val="00B521FB"/>
    <w:pPr>
      <w:numPr>
        <w:numId w:val="10"/>
      </w:numPr>
      <w:tabs>
        <w:tab w:val="clear" w:pos="720"/>
        <w:tab w:val="clear" w:pos="794"/>
        <w:tab w:val="clear" w:pos="1191"/>
        <w:tab w:val="clear" w:pos="1588"/>
        <w:tab w:val="clear" w:pos="1985"/>
        <w:tab w:val="num" w:pos="1209"/>
      </w:tabs>
      <w:spacing w:before="0" w:after="180"/>
      <w:ind w:left="0" w:firstLine="0"/>
      <w:jc w:val="left"/>
    </w:pPr>
    <w:rPr>
      <w:rFonts w:eastAsia="MS Mincho"/>
      <w:sz w:val="20"/>
      <w:lang w:eastAsia="en-GB"/>
    </w:rPr>
  </w:style>
  <w:style w:type="character" w:customStyle="1" w:styleId="CharChar7">
    <w:name w:val="Char Char7"/>
    <w:semiHidden/>
    <w:rsid w:val="00B521FB"/>
    <w:rPr>
      <w:rFonts w:ascii="Tahoma" w:hAnsi="Tahoma" w:cs="Tahoma"/>
      <w:shd w:val="clear" w:color="auto" w:fill="000080"/>
      <w:lang w:val="en-GB" w:eastAsia="en-US"/>
    </w:rPr>
  </w:style>
  <w:style w:type="character" w:customStyle="1" w:styleId="ZchnZchn5">
    <w:name w:val="Zchn Zchn5"/>
    <w:rsid w:val="00B521FB"/>
    <w:rPr>
      <w:rFonts w:ascii="Courier New" w:eastAsia="Batang" w:hAnsi="Courier New"/>
      <w:lang w:val="nb-NO" w:eastAsia="en-US" w:bidi="ar-SA"/>
    </w:rPr>
  </w:style>
  <w:style w:type="character" w:customStyle="1" w:styleId="CharChar10">
    <w:name w:val="Char Char10"/>
    <w:semiHidden/>
    <w:rsid w:val="00B521FB"/>
    <w:rPr>
      <w:rFonts w:ascii="Times New Roman" w:hAnsi="Times New Roman"/>
      <w:lang w:val="en-GB" w:eastAsia="en-US"/>
    </w:rPr>
  </w:style>
  <w:style w:type="character" w:customStyle="1" w:styleId="CharChar9">
    <w:name w:val="Char Char9"/>
    <w:semiHidden/>
    <w:rsid w:val="00B521FB"/>
    <w:rPr>
      <w:rFonts w:ascii="Tahoma" w:hAnsi="Tahoma" w:cs="Tahoma"/>
      <w:sz w:val="16"/>
      <w:szCs w:val="16"/>
      <w:lang w:val="en-GB" w:eastAsia="en-US"/>
    </w:rPr>
  </w:style>
  <w:style w:type="character" w:customStyle="1" w:styleId="CharChar8">
    <w:name w:val="Char Char8"/>
    <w:semiHidden/>
    <w:rsid w:val="00B521FB"/>
    <w:rPr>
      <w:rFonts w:ascii="Times New Roman" w:hAnsi="Times New Roman"/>
      <w:b/>
      <w:bCs/>
      <w:lang w:val="en-GB" w:eastAsia="en-US"/>
    </w:rPr>
  </w:style>
  <w:style w:type="paragraph" w:customStyle="1" w:styleId="14">
    <w:name w:val="修订1"/>
    <w:hidden/>
    <w:rsid w:val="00B521FB"/>
    <w:rPr>
      <w:rFonts w:eastAsia="Batang"/>
      <w:lang w:val="en-GB" w:eastAsia="en-US"/>
    </w:rPr>
  </w:style>
  <w:style w:type="numbering" w:customStyle="1" w:styleId="15">
    <w:name w:val="无列表1"/>
    <w:next w:val="NoList"/>
    <w:semiHidden/>
    <w:rsid w:val="00B521FB"/>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521FB"/>
    <w:rPr>
      <w:lang w:val="en-GB" w:eastAsia="ja-JP" w:bidi="ar-SA"/>
    </w:rPr>
  </w:style>
  <w:style w:type="paragraph" w:customStyle="1" w:styleId="AutoCorrect">
    <w:name w:val="AutoCorrect"/>
    <w:rsid w:val="00B521FB"/>
    <w:rPr>
      <w:sz w:val="24"/>
      <w:szCs w:val="24"/>
      <w:lang w:val="en-GB" w:eastAsia="ko-KR"/>
    </w:rPr>
  </w:style>
  <w:style w:type="paragraph" w:customStyle="1" w:styleId="-PAGE-">
    <w:name w:val="- PAGE -"/>
    <w:rsid w:val="00B521FB"/>
    <w:rPr>
      <w:sz w:val="24"/>
      <w:szCs w:val="24"/>
      <w:lang w:val="en-GB" w:eastAsia="ko-KR"/>
    </w:rPr>
  </w:style>
  <w:style w:type="paragraph" w:customStyle="1" w:styleId="PageXofY">
    <w:name w:val="Page X of Y"/>
    <w:rsid w:val="00B521FB"/>
    <w:rPr>
      <w:sz w:val="24"/>
      <w:szCs w:val="24"/>
      <w:lang w:val="en-GB" w:eastAsia="ko-KR"/>
    </w:rPr>
  </w:style>
  <w:style w:type="paragraph" w:customStyle="1" w:styleId="Createdby">
    <w:name w:val="Created by"/>
    <w:rsid w:val="00B521FB"/>
    <w:rPr>
      <w:sz w:val="24"/>
      <w:szCs w:val="24"/>
      <w:lang w:val="en-GB" w:eastAsia="ko-KR"/>
    </w:rPr>
  </w:style>
  <w:style w:type="paragraph" w:customStyle="1" w:styleId="Createdon">
    <w:name w:val="Created on"/>
    <w:rsid w:val="00B521FB"/>
    <w:rPr>
      <w:sz w:val="24"/>
      <w:szCs w:val="24"/>
      <w:lang w:val="en-GB" w:eastAsia="ko-KR"/>
    </w:rPr>
  </w:style>
  <w:style w:type="paragraph" w:customStyle="1" w:styleId="Lastprinted">
    <w:name w:val="Last printed"/>
    <w:rsid w:val="00B521FB"/>
    <w:rPr>
      <w:sz w:val="24"/>
      <w:szCs w:val="24"/>
      <w:lang w:val="en-GB" w:eastAsia="ko-KR"/>
    </w:rPr>
  </w:style>
  <w:style w:type="paragraph" w:customStyle="1" w:styleId="Lastsavedby">
    <w:name w:val="Last saved by"/>
    <w:rsid w:val="00B521FB"/>
    <w:rPr>
      <w:sz w:val="24"/>
      <w:szCs w:val="24"/>
      <w:lang w:val="en-GB" w:eastAsia="ko-KR"/>
    </w:rPr>
  </w:style>
  <w:style w:type="paragraph" w:customStyle="1" w:styleId="Filename">
    <w:name w:val="Filename"/>
    <w:rsid w:val="00B521FB"/>
    <w:rPr>
      <w:sz w:val="24"/>
      <w:szCs w:val="24"/>
      <w:lang w:val="en-GB" w:eastAsia="ko-KR"/>
    </w:rPr>
  </w:style>
  <w:style w:type="paragraph" w:customStyle="1" w:styleId="Filenameandpath">
    <w:name w:val="Filename and path"/>
    <w:rsid w:val="00B521FB"/>
    <w:rPr>
      <w:sz w:val="24"/>
      <w:szCs w:val="24"/>
      <w:lang w:val="en-GB" w:eastAsia="ko-KR"/>
    </w:rPr>
  </w:style>
  <w:style w:type="paragraph" w:customStyle="1" w:styleId="AuthorPageDate">
    <w:name w:val="Author  Page #  Date"/>
    <w:rsid w:val="00B521FB"/>
    <w:rPr>
      <w:sz w:val="24"/>
      <w:szCs w:val="24"/>
      <w:lang w:val="en-GB" w:eastAsia="ko-KR"/>
    </w:rPr>
  </w:style>
  <w:style w:type="paragraph" w:customStyle="1" w:styleId="ConfidentialPageDate">
    <w:name w:val="Confidential  Page #  Date"/>
    <w:rsid w:val="00B521FB"/>
    <w:rPr>
      <w:sz w:val="24"/>
      <w:szCs w:val="24"/>
      <w:lang w:val="en-GB" w:eastAsia="ko-KR"/>
    </w:rPr>
  </w:style>
  <w:style w:type="paragraph" w:customStyle="1" w:styleId="TaOC">
    <w:name w:val="TaOC"/>
    <w:basedOn w:val="TAC"/>
    <w:rsid w:val="00B521FB"/>
    <w:pPr>
      <w:tabs>
        <w:tab w:val="clear" w:pos="794"/>
        <w:tab w:val="clear" w:pos="1191"/>
        <w:tab w:val="clear" w:pos="1588"/>
        <w:tab w:val="clear" w:pos="1985"/>
      </w:tabs>
      <w:overflowPunct w:val="0"/>
      <w:autoSpaceDE w:val="0"/>
      <w:autoSpaceDN w:val="0"/>
      <w:adjustRightInd w:val="0"/>
      <w:spacing w:after="0" w:line="240" w:lineRule="auto"/>
      <w:textAlignment w:val="baseline"/>
    </w:pPr>
    <w:rPr>
      <w:rFonts w:eastAsiaTheme="minorEastAsia"/>
      <w:kern w:val="0"/>
      <w:szCs w:val="20"/>
      <w:lang w:val="en-GB" w:eastAsia="ja-JP"/>
      <w14:ligatures w14:val="none"/>
    </w:rPr>
  </w:style>
  <w:style w:type="paragraph" w:customStyle="1" w:styleId="1CharChar1Char">
    <w:name w:val="(文字) (文字)1 Char (文字) (文字) Char (文字) (文字)1 Char (文字) (文字)"/>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B521FB"/>
    <w:pPr>
      <w:keepNext/>
      <w:keepLines/>
      <w:tabs>
        <w:tab w:val="clear" w:pos="794"/>
        <w:tab w:val="clear" w:pos="1191"/>
        <w:tab w:val="clear" w:pos="1588"/>
        <w:tab w:val="clear" w:pos="1985"/>
      </w:tabs>
      <w:spacing w:before="0"/>
      <w:ind w:right="134"/>
      <w:jc w:val="right"/>
    </w:pPr>
    <w:rPr>
      <w:rFonts w:ascii="Arial" w:eastAsiaTheme="minorEastAsia" w:hAnsi="Arial" w:cs="Arial"/>
      <w:sz w:val="18"/>
      <w:szCs w:val="18"/>
      <w:lang w:val="en-US" w:eastAsia="ko-KR"/>
    </w:rPr>
  </w:style>
  <w:style w:type="paragraph" w:customStyle="1" w:styleId="StyleTAC">
    <w:name w:val="Style TAC +"/>
    <w:basedOn w:val="TAC"/>
    <w:next w:val="TAC"/>
    <w:link w:val="StyleTACChar"/>
    <w:autoRedefine/>
    <w:rsid w:val="00B521FB"/>
    <w:pPr>
      <w:tabs>
        <w:tab w:val="clear" w:pos="794"/>
        <w:tab w:val="clear" w:pos="1191"/>
        <w:tab w:val="clear" w:pos="1588"/>
        <w:tab w:val="clear" w:pos="1985"/>
      </w:tabs>
      <w:spacing w:after="0" w:line="240" w:lineRule="auto"/>
    </w:pPr>
    <w:rPr>
      <w:rFonts w:eastAsia="Batang"/>
      <w:color w:val="000000"/>
      <w:szCs w:val="20"/>
      <w:lang w:val="en-GB" w:eastAsia="ko-KR"/>
      <w14:ligatures w14:val="none"/>
    </w:rPr>
  </w:style>
  <w:style w:type="character" w:customStyle="1" w:styleId="StyleTACChar">
    <w:name w:val="Style TAC + Char"/>
    <w:link w:val="StyleTAC"/>
    <w:rsid w:val="00B521FB"/>
    <w:rPr>
      <w:rFonts w:ascii="Arial" w:eastAsia="Batang" w:hAnsi="Arial"/>
      <w:color w:val="000000"/>
      <w:kern w:val="2"/>
      <w:sz w:val="18"/>
      <w:lang w:val="en-GB" w:eastAsia="ko-KR"/>
    </w:rPr>
  </w:style>
  <w:style w:type="character" w:customStyle="1" w:styleId="CharChar29">
    <w:name w:val="Char Char29"/>
    <w:rsid w:val="00B521FB"/>
    <w:rPr>
      <w:rFonts w:ascii="Arial" w:hAnsi="Arial"/>
      <w:sz w:val="36"/>
      <w:lang w:val="en-GB" w:eastAsia="en-US" w:bidi="ar-SA"/>
    </w:rPr>
  </w:style>
  <w:style w:type="character" w:customStyle="1" w:styleId="CharChar28">
    <w:name w:val="Char Char28"/>
    <w:rsid w:val="00B521FB"/>
    <w:rPr>
      <w:rFonts w:ascii="Arial" w:hAnsi="Arial"/>
      <w:sz w:val="32"/>
      <w:lang w:val="en-GB"/>
    </w:rPr>
  </w:style>
  <w:style w:type="paragraph" w:styleId="BodyTextFirstIndent2">
    <w:name w:val="Body Text First Indent 2"/>
    <w:basedOn w:val="BodyTextIndent"/>
    <w:link w:val="BodyTextFirstIndent2Char"/>
    <w:rsid w:val="00B521FB"/>
    <w:pPr>
      <w:tabs>
        <w:tab w:val="clear" w:pos="794"/>
        <w:tab w:val="clear" w:pos="1191"/>
        <w:tab w:val="clear" w:pos="1588"/>
        <w:tab w:val="clear" w:pos="1985"/>
        <w:tab w:val="left" w:pos="1134"/>
        <w:tab w:val="left" w:pos="1871"/>
        <w:tab w:val="left" w:pos="2268"/>
      </w:tabs>
      <w:overflowPunct w:val="0"/>
      <w:autoSpaceDE w:val="0"/>
      <w:autoSpaceDN w:val="0"/>
      <w:adjustRightInd w:val="0"/>
      <w:spacing w:after="0"/>
      <w:ind w:firstLine="360"/>
      <w:textAlignment w:val="baseline"/>
    </w:pPr>
  </w:style>
  <w:style w:type="character" w:customStyle="1" w:styleId="BodyTextFirstIndent2Char">
    <w:name w:val="Body Text First Indent 2 Char"/>
    <w:basedOn w:val="BodyTextIndentChar"/>
    <w:link w:val="BodyTextFirstIndent2"/>
    <w:rsid w:val="00B521FB"/>
    <w:rPr>
      <w:rFonts w:eastAsiaTheme="minorEastAsia"/>
      <w:sz w:val="24"/>
      <w:lang w:val="en-GB" w:eastAsia="en-US"/>
    </w:rPr>
  </w:style>
  <w:style w:type="paragraph" w:customStyle="1" w:styleId="Bullet-1">
    <w:name w:val="Bullet-1"/>
    <w:basedOn w:val="Normal"/>
    <w:rsid w:val="00B521FB"/>
    <w:pPr>
      <w:numPr>
        <w:numId w:val="16"/>
      </w:numPr>
      <w:tabs>
        <w:tab w:val="clear" w:pos="360"/>
        <w:tab w:val="clear" w:pos="794"/>
        <w:tab w:val="clear" w:pos="1191"/>
        <w:tab w:val="clear" w:pos="1588"/>
        <w:tab w:val="clear" w:pos="1985"/>
      </w:tabs>
      <w:overflowPunct/>
      <w:autoSpaceDE/>
      <w:autoSpaceDN/>
      <w:adjustRightInd/>
      <w:spacing w:before="40" w:after="40"/>
      <w:ind w:left="0" w:firstLine="0"/>
      <w:textAlignment w:val="auto"/>
    </w:pPr>
    <w:rPr>
      <w:rFonts w:eastAsiaTheme="minorEastAsia"/>
      <w:sz w:val="22"/>
      <w:szCs w:val="22"/>
      <w:lang w:val="en-US"/>
    </w:rPr>
  </w:style>
  <w:style w:type="character" w:customStyle="1" w:styleId="st">
    <w:name w:val="st"/>
    <w:basedOn w:val="DefaultParagraphFont"/>
    <w:rsid w:val="00B521FB"/>
  </w:style>
  <w:style w:type="paragraph" w:customStyle="1" w:styleId="References">
    <w:name w:val="References"/>
    <w:basedOn w:val="Normal"/>
    <w:rsid w:val="00B521FB"/>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Batang"/>
      <w:sz w:val="16"/>
      <w:szCs w:val="16"/>
      <w:lang w:val="en-US"/>
    </w:rPr>
  </w:style>
  <w:style w:type="paragraph" w:customStyle="1" w:styleId="references0">
    <w:name w:val="references"/>
    <w:rsid w:val="00B521FB"/>
    <w:pPr>
      <w:tabs>
        <w:tab w:val="num" w:pos="360"/>
      </w:tabs>
      <w:spacing w:after="50" w:line="180" w:lineRule="exact"/>
      <w:ind w:left="360" w:hanging="360"/>
      <w:jc w:val="both"/>
    </w:pPr>
    <w:rPr>
      <w:rFonts w:eastAsia="MS Mincho"/>
      <w:noProof/>
      <w:sz w:val="16"/>
      <w:szCs w:val="16"/>
      <w:lang w:eastAsia="en-US"/>
    </w:rPr>
  </w:style>
  <w:style w:type="paragraph" w:customStyle="1" w:styleId="Text">
    <w:name w:val="Text"/>
    <w:aliases w:val="no after,T,Text HMappIEEEnc,Text IEEEappHMrj,Text HMappIEEEn"/>
    <w:basedOn w:val="Normal"/>
    <w:rsid w:val="00B521FB"/>
    <w:pPr>
      <w:widowControl w:val="0"/>
      <w:tabs>
        <w:tab w:val="clear" w:pos="794"/>
        <w:tab w:val="clear" w:pos="1191"/>
        <w:tab w:val="clear" w:pos="1588"/>
        <w:tab w:val="clear" w:pos="1985"/>
      </w:tabs>
      <w:overflowPunct/>
      <w:autoSpaceDE/>
      <w:autoSpaceDN/>
      <w:adjustRightInd/>
      <w:spacing w:before="0" w:line="252" w:lineRule="auto"/>
      <w:ind w:firstLine="202"/>
      <w:textAlignment w:val="auto"/>
    </w:pPr>
    <w:rPr>
      <w:rFonts w:eastAsia="Batang"/>
      <w:sz w:val="20"/>
      <w:lang w:val="en-US"/>
    </w:rPr>
  </w:style>
  <w:style w:type="paragraph" w:customStyle="1" w:styleId="subsectionhead">
    <w:name w:val="subsection head"/>
    <w:basedOn w:val="Normal"/>
    <w:next w:val="body"/>
    <w:rsid w:val="00B521FB"/>
    <w:pPr>
      <w:keepNext/>
      <w:keepLines/>
      <w:widowControl w:val="0"/>
      <w:tabs>
        <w:tab w:val="clear" w:pos="794"/>
        <w:tab w:val="clear" w:pos="1191"/>
        <w:tab w:val="clear" w:pos="1588"/>
        <w:tab w:val="clear" w:pos="1985"/>
      </w:tabs>
      <w:overflowPunct/>
      <w:autoSpaceDE/>
      <w:autoSpaceDN/>
      <w:adjustRightInd/>
      <w:snapToGrid w:val="0"/>
      <w:spacing w:beforeLines="100" w:afterLines="100" w:line="245" w:lineRule="auto"/>
      <w:textAlignment w:val="auto"/>
    </w:pPr>
    <w:rPr>
      <w:rFonts w:eastAsia="MS Mincho"/>
      <w:kern w:val="2"/>
      <w:sz w:val="20"/>
      <w:lang w:val="en-US" w:eastAsia="ja-JP"/>
    </w:rPr>
  </w:style>
  <w:style w:type="character" w:customStyle="1" w:styleId="bold">
    <w:name w:val="bold"/>
    <w:rsid w:val="00B521FB"/>
    <w:rPr>
      <w:b/>
    </w:rPr>
  </w:style>
  <w:style w:type="paragraph" w:customStyle="1" w:styleId="EUNormalCharChar">
    <w:name w:val="EUNormal Char Char"/>
    <w:basedOn w:val="Normal"/>
    <w:link w:val="EUNormalCharCharChar"/>
    <w:uiPriority w:val="99"/>
    <w:rsid w:val="00B521FB"/>
    <w:pPr>
      <w:tabs>
        <w:tab w:val="clear" w:pos="794"/>
        <w:tab w:val="clear" w:pos="1191"/>
        <w:tab w:val="clear" w:pos="1588"/>
        <w:tab w:val="clear" w:pos="1985"/>
      </w:tabs>
      <w:overflowPunct/>
      <w:autoSpaceDE/>
      <w:autoSpaceDN/>
      <w:adjustRightInd/>
      <w:spacing w:before="0" w:after="120"/>
      <w:textAlignment w:val="auto"/>
    </w:pPr>
    <w:rPr>
      <w:rFonts w:eastAsia="SimSun"/>
      <w:sz w:val="22"/>
    </w:rPr>
  </w:style>
  <w:style w:type="character" w:customStyle="1" w:styleId="EUNormalCharCharChar">
    <w:name w:val="EUNormal Char Char Char"/>
    <w:link w:val="EUNormalCharChar"/>
    <w:uiPriority w:val="99"/>
    <w:locked/>
    <w:rsid w:val="00B521FB"/>
    <w:rPr>
      <w:rFonts w:eastAsia="SimSun"/>
      <w:sz w:val="22"/>
      <w:lang w:val="en-GB" w:eastAsia="en-US"/>
    </w:rPr>
  </w:style>
  <w:style w:type="paragraph" w:customStyle="1" w:styleId="Paragraph">
    <w:name w:val="Paragraph"/>
    <w:basedOn w:val="BodyText"/>
    <w:link w:val="ParagraphChar"/>
    <w:uiPriority w:val="99"/>
    <w:rsid w:val="00B521FB"/>
    <w:pPr>
      <w:keepNext w:val="0"/>
      <w:keepLines w:val="0"/>
      <w:widowControl/>
      <w:tabs>
        <w:tab w:val="clear" w:pos="90"/>
        <w:tab w:val="clear" w:pos="794"/>
        <w:tab w:val="clear" w:pos="1191"/>
        <w:tab w:val="clear" w:pos="1588"/>
        <w:tab w:val="clear" w:pos="1985"/>
      </w:tabs>
      <w:overflowPunct/>
      <w:autoSpaceDE/>
      <w:autoSpaceDN/>
      <w:adjustRightInd/>
      <w:spacing w:before="0" w:after="120"/>
      <w:jc w:val="both"/>
      <w:textAlignment w:val="auto"/>
    </w:pPr>
    <w:rPr>
      <w:rFonts w:ascii="Arial" w:hAnsi="Arial"/>
      <w:color w:val="auto"/>
      <w:szCs w:val="24"/>
    </w:rPr>
  </w:style>
  <w:style w:type="character" w:customStyle="1" w:styleId="ParagraphChar">
    <w:name w:val="Paragraph Char"/>
    <w:link w:val="Paragraph"/>
    <w:uiPriority w:val="99"/>
    <w:locked/>
    <w:rsid w:val="00B521FB"/>
    <w:rPr>
      <w:rFonts w:ascii="Arial" w:eastAsiaTheme="minorEastAsia" w:hAnsi="Arial"/>
      <w:sz w:val="22"/>
      <w:szCs w:val="24"/>
      <w:lang w:val="en-GB" w:eastAsia="en-US"/>
    </w:rPr>
  </w:style>
  <w:style w:type="paragraph" w:customStyle="1" w:styleId="Sectiontitle0">
    <w:name w:val="Section title"/>
    <w:basedOn w:val="Normal"/>
    <w:next w:val="Normal"/>
    <w:rsid w:val="00B521FB"/>
    <w:pPr>
      <w:keepNext/>
      <w:keepLines/>
      <w:tabs>
        <w:tab w:val="clear" w:pos="794"/>
        <w:tab w:val="clear" w:pos="1191"/>
        <w:tab w:val="clear" w:pos="1588"/>
        <w:tab w:val="clear" w:pos="1985"/>
        <w:tab w:val="left" w:pos="1474"/>
      </w:tabs>
      <w:spacing w:before="240"/>
      <w:ind w:left="1474" w:hanging="1474"/>
      <w:jc w:val="left"/>
    </w:pPr>
    <w:rPr>
      <w:rFonts w:eastAsia="Batang"/>
      <w:i/>
      <w:sz w:val="20"/>
      <w:lang w:eastAsia="fr-FR"/>
    </w:rPr>
  </w:style>
  <w:style w:type="paragraph" w:customStyle="1" w:styleId="16">
    <w:name w:val="変更箇所1"/>
    <w:hidden/>
    <w:semiHidden/>
    <w:rsid w:val="00B521FB"/>
    <w:rPr>
      <w:rFonts w:eastAsia="SimSun"/>
      <w:sz w:val="24"/>
      <w:lang w:val="en-GB" w:eastAsia="en-US"/>
    </w:rPr>
  </w:style>
  <w:style w:type="character" w:customStyle="1" w:styleId="apple-style-span">
    <w:name w:val="apple-style-span"/>
    <w:basedOn w:val="DefaultParagraphFont"/>
    <w:rsid w:val="00B521FB"/>
  </w:style>
  <w:style w:type="character" w:customStyle="1" w:styleId="NormalaftertitleChar0">
    <w:name w:val="Normal after title Char"/>
    <w:link w:val="Normalaftertitle0"/>
    <w:rsid w:val="00B521FB"/>
    <w:rPr>
      <w:sz w:val="24"/>
      <w:lang w:val="en-GB" w:eastAsia="en-US"/>
    </w:rPr>
  </w:style>
  <w:style w:type="character" w:customStyle="1" w:styleId="field-content">
    <w:name w:val="field-content"/>
    <w:basedOn w:val="DefaultParagraphFont"/>
    <w:rsid w:val="00B521FB"/>
  </w:style>
  <w:style w:type="numbering" w:customStyle="1" w:styleId="NoList4">
    <w:name w:val="No List4"/>
    <w:next w:val="NoList"/>
    <w:uiPriority w:val="99"/>
    <w:semiHidden/>
    <w:unhideWhenUsed/>
    <w:rsid w:val="00B521FB"/>
  </w:style>
  <w:style w:type="numbering" w:customStyle="1" w:styleId="NoList5">
    <w:name w:val="No List5"/>
    <w:next w:val="NoList"/>
    <w:uiPriority w:val="99"/>
    <w:semiHidden/>
    <w:unhideWhenUsed/>
    <w:rsid w:val="00B521FB"/>
  </w:style>
  <w:style w:type="paragraph" w:customStyle="1" w:styleId="21">
    <w:name w:val="変更箇所2"/>
    <w:hidden/>
    <w:semiHidden/>
    <w:rsid w:val="00B521FB"/>
    <w:rPr>
      <w:rFonts w:eastAsia="Batang"/>
      <w:sz w:val="24"/>
      <w:lang w:val="en-GB" w:eastAsia="en-US"/>
    </w:rPr>
  </w:style>
  <w:style w:type="paragraph" w:customStyle="1" w:styleId="17">
    <w:name w:val="リスト段落1"/>
    <w:basedOn w:val="Normal"/>
    <w:qFormat/>
    <w:rsid w:val="00B521FB"/>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character" w:customStyle="1" w:styleId="CarattereCarattere14">
    <w:name w:val="Carattere Carattere14"/>
    <w:locked/>
    <w:rsid w:val="00B521FB"/>
    <w:rPr>
      <w:rFonts w:cs="Times New Roman"/>
      <w:b/>
      <w:sz w:val="24"/>
      <w:lang w:val="fr-FR" w:eastAsia="en-US"/>
    </w:rPr>
  </w:style>
  <w:style w:type="paragraph" w:customStyle="1" w:styleId="31">
    <w:name w:val="変更箇所3"/>
    <w:hidden/>
    <w:semiHidden/>
    <w:rsid w:val="00B521FB"/>
    <w:rPr>
      <w:rFonts w:eastAsia="Batang"/>
      <w:sz w:val="24"/>
      <w:lang w:val="en-GB" w:eastAsia="en-US"/>
    </w:rPr>
  </w:style>
  <w:style w:type="paragraph" w:customStyle="1" w:styleId="22">
    <w:name w:val="リスト段落2"/>
    <w:basedOn w:val="Normal"/>
    <w:rsid w:val="00B521FB"/>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character" w:customStyle="1" w:styleId="B1Car0">
    <w:name w:val="B1 Car"/>
    <w:basedOn w:val="DefaultParagraphFont"/>
    <w:rsid w:val="00B521FB"/>
    <w:rPr>
      <w:rFonts w:ascii="Times New Roman" w:hAnsi="Times New Roman"/>
      <w:sz w:val="24"/>
      <w:lang w:val="en-GB" w:eastAsia="en-US"/>
    </w:rPr>
  </w:style>
  <w:style w:type="character" w:customStyle="1" w:styleId="B1Car">
    <w:name w:val="B1+ Car"/>
    <w:link w:val="B10"/>
    <w:rsid w:val="00B521FB"/>
    <w:rPr>
      <w:rFonts w:eastAsia="MS Mincho"/>
      <w:lang w:val="en-GB" w:eastAsia="en-US"/>
    </w:rPr>
  </w:style>
  <w:style w:type="paragraph" w:customStyle="1" w:styleId="Body0">
    <w:name w:val="Body"/>
    <w:basedOn w:val="Normal"/>
    <w:rsid w:val="00B521FB"/>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Theme="minorEastAsia" w:hAnsi="Times"/>
      <w:kern w:val="1"/>
      <w:szCs w:val="24"/>
      <w:lang w:val="en-US"/>
    </w:rPr>
  </w:style>
  <w:style w:type="paragraph" w:customStyle="1" w:styleId="Heading31">
    <w:name w:val="Heading 31"/>
    <w:next w:val="Normal"/>
    <w:autoRedefine/>
    <w:rsid w:val="00B521FB"/>
    <w:pPr>
      <w:keepNext/>
      <w:keepLines/>
      <w:tabs>
        <w:tab w:val="left" w:pos="794"/>
        <w:tab w:val="left" w:pos="1191"/>
        <w:tab w:val="left" w:pos="1588"/>
        <w:tab w:val="left" w:pos="1985"/>
      </w:tabs>
      <w:spacing w:before="200"/>
      <w:ind w:left="794" w:hanging="794"/>
      <w:jc w:val="both"/>
      <w:outlineLvl w:val="2"/>
    </w:pPr>
    <w:rPr>
      <w:rFonts w:ascii="Times New Roman Bold" w:eastAsia="ヒラギノ角ゴ Pro W3" w:hAnsi="Times New Roman Bold"/>
      <w:color w:val="000000"/>
      <w:sz w:val="24"/>
      <w:lang w:val="fr-FR" w:eastAsia="en-US"/>
    </w:rPr>
  </w:style>
  <w:style w:type="paragraph" w:customStyle="1" w:styleId="Heading41">
    <w:name w:val="Heading 41"/>
    <w:next w:val="Normal"/>
    <w:rsid w:val="00B521FB"/>
    <w:pPr>
      <w:keepNext/>
      <w:keepLines/>
      <w:tabs>
        <w:tab w:val="left" w:pos="992"/>
        <w:tab w:val="left" w:pos="1191"/>
        <w:tab w:val="left" w:pos="1588"/>
        <w:tab w:val="left" w:pos="1985"/>
      </w:tabs>
      <w:spacing w:before="200"/>
      <w:ind w:left="992" w:hanging="992"/>
      <w:jc w:val="both"/>
      <w:outlineLvl w:val="3"/>
    </w:pPr>
    <w:rPr>
      <w:rFonts w:ascii="Times New Roman Bold" w:eastAsia="ヒラギノ角ゴ Pro W3" w:hAnsi="Times New Roman Bold"/>
      <w:color w:val="000000"/>
      <w:sz w:val="24"/>
      <w:lang w:val="fr-FR" w:eastAsia="en-US"/>
    </w:rPr>
  </w:style>
  <w:style w:type="paragraph" w:customStyle="1" w:styleId="Heading51">
    <w:name w:val="Heading 51"/>
    <w:next w:val="Normal"/>
    <w:rsid w:val="00B521FB"/>
    <w:pPr>
      <w:keepNext/>
      <w:keepLines/>
      <w:tabs>
        <w:tab w:val="left" w:pos="992"/>
        <w:tab w:val="left" w:pos="1191"/>
        <w:tab w:val="left" w:pos="1588"/>
        <w:tab w:val="left" w:pos="1985"/>
      </w:tabs>
      <w:spacing w:before="200"/>
      <w:ind w:left="992" w:hanging="992"/>
      <w:jc w:val="both"/>
      <w:outlineLvl w:val="4"/>
    </w:pPr>
    <w:rPr>
      <w:rFonts w:ascii="Times New Roman Bold" w:eastAsia="ヒラギノ角ゴ Pro W3" w:hAnsi="Times New Roman Bold"/>
      <w:color w:val="000000"/>
      <w:sz w:val="24"/>
      <w:lang w:val="fr-FR" w:eastAsia="en-US"/>
    </w:rPr>
  </w:style>
  <w:style w:type="paragraph" w:customStyle="1" w:styleId="FreeForm">
    <w:name w:val="Free Form"/>
    <w:autoRedefine/>
    <w:rsid w:val="00B521FB"/>
    <w:rPr>
      <w:rFonts w:ascii="Helvetica" w:eastAsia="ヒラギノ角ゴ Pro W3" w:hAnsi="Helvetica"/>
      <w:color w:val="000000"/>
      <w:sz w:val="24"/>
      <w:lang w:eastAsia="en-US"/>
    </w:rPr>
  </w:style>
  <w:style w:type="paragraph" w:customStyle="1" w:styleId="Heading61">
    <w:name w:val="Heading 61"/>
    <w:next w:val="Normal"/>
    <w:rsid w:val="00B521FB"/>
    <w:pPr>
      <w:keepNext/>
      <w:keepLines/>
      <w:tabs>
        <w:tab w:val="left" w:pos="1588"/>
        <w:tab w:val="left" w:pos="1985"/>
      </w:tabs>
      <w:spacing w:before="200"/>
      <w:ind w:left="1588" w:hanging="1588"/>
      <w:jc w:val="both"/>
      <w:outlineLvl w:val="5"/>
    </w:pPr>
    <w:rPr>
      <w:rFonts w:ascii="Times New Roman Bold" w:eastAsia="ヒラギノ角ゴ Pro W3" w:hAnsi="Times New Roman Bold"/>
      <w:color w:val="000000"/>
      <w:sz w:val="24"/>
      <w:lang w:val="fr-FR" w:eastAsia="en-US"/>
    </w:rPr>
  </w:style>
  <w:style w:type="paragraph" w:customStyle="1" w:styleId="Heading71">
    <w:name w:val="Heading 71"/>
    <w:next w:val="Normal"/>
    <w:autoRedefine/>
    <w:rsid w:val="00B521FB"/>
    <w:pPr>
      <w:keepNext/>
      <w:keepLines/>
      <w:tabs>
        <w:tab w:val="left" w:pos="1588"/>
        <w:tab w:val="left" w:pos="1985"/>
      </w:tabs>
      <w:spacing w:before="200"/>
      <w:ind w:left="1588" w:hanging="1588"/>
      <w:jc w:val="both"/>
      <w:outlineLvl w:val="6"/>
    </w:pPr>
    <w:rPr>
      <w:rFonts w:ascii="Times New Roman Bold" w:eastAsia="ヒラギノ角ゴ Pro W3" w:hAnsi="Times New Roman Bold"/>
      <w:color w:val="000000"/>
      <w:sz w:val="24"/>
      <w:lang w:val="fr-FR" w:eastAsia="en-US"/>
    </w:rPr>
  </w:style>
  <w:style w:type="character" w:customStyle="1" w:styleId="BalloonTextChar2">
    <w:name w:val="Balloon Text Char2"/>
    <w:basedOn w:val="DefaultParagraphFont"/>
    <w:rsid w:val="00B521FB"/>
    <w:rPr>
      <w:rFonts w:ascii="Heiti SC Light" w:eastAsia="Heiti SC Light" w:hAnsi="Times New Roman"/>
      <w:sz w:val="18"/>
      <w:szCs w:val="18"/>
      <w:lang w:val="en-GB" w:eastAsia="en-US"/>
    </w:rPr>
  </w:style>
  <w:style w:type="character" w:customStyle="1" w:styleId="CommentSubjectChar2">
    <w:name w:val="Comment Subject Char2"/>
    <w:basedOn w:val="CommentTextChar"/>
    <w:uiPriority w:val="99"/>
    <w:rsid w:val="00B521FB"/>
    <w:rPr>
      <w:rFonts w:asciiTheme="minorHAnsi" w:eastAsia="Times New Roman" w:hAnsiTheme="minorHAnsi" w:cstheme="minorBidi"/>
      <w:b/>
      <w:bCs/>
      <w:lang w:val="fr-FR" w:eastAsia="en-US"/>
    </w:rPr>
  </w:style>
  <w:style w:type="paragraph" w:customStyle="1" w:styleId="ns">
    <w:name w:val="ns"/>
    <w:aliases w:val="normal short"/>
    <w:basedOn w:val="Normal"/>
    <w:rsid w:val="00B521FB"/>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b21">
    <w:name w:val="b2"/>
    <w:aliases w:val="bullet2"/>
    <w:basedOn w:val="b11"/>
    <w:rsid w:val="00B521FB"/>
  </w:style>
  <w:style w:type="paragraph" w:customStyle="1" w:styleId="b31">
    <w:name w:val="b3"/>
    <w:aliases w:val="bullet3"/>
    <w:basedOn w:val="b21"/>
    <w:rsid w:val="00B521FB"/>
  </w:style>
  <w:style w:type="paragraph" w:customStyle="1" w:styleId="rf">
    <w:name w:val="r&amp;f"/>
    <w:aliases w:val="R&amp;F note"/>
    <w:rsid w:val="00B521FB"/>
    <w:pPr>
      <w:spacing w:after="240"/>
      <w:ind w:left="720" w:hanging="360"/>
    </w:pPr>
    <w:rPr>
      <w:rFonts w:eastAsia="MS Mincho"/>
      <w:color w:val="993366"/>
      <w:sz w:val="24"/>
      <w:szCs w:val="24"/>
      <w:lang w:eastAsia="en-US"/>
    </w:rPr>
  </w:style>
  <w:style w:type="paragraph" w:customStyle="1" w:styleId="dt">
    <w:name w:val="dt"/>
    <w:aliases w:val="definition term"/>
    <w:rsid w:val="00B521FB"/>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B521FB"/>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B521FB"/>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B521FB"/>
  </w:style>
  <w:style w:type="paragraph" w:customStyle="1" w:styleId="l0e">
    <w:name w:val="l0e"/>
    <w:aliases w:val="list 0 ellipsis"/>
    <w:rsid w:val="00B521FB"/>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B521FB"/>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B521FB"/>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B521FB"/>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rsid w:val="00B521FB"/>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B521FB"/>
    <w:pPr>
      <w:spacing w:line="220" w:lineRule="exact"/>
      <w:ind w:left="9547" w:right="-1440"/>
      <w:jc w:val="left"/>
    </w:pPr>
  </w:style>
  <w:style w:type="paragraph" w:customStyle="1" w:styleId="parvaluecenter">
    <w:name w:val="par value center"/>
    <w:rsid w:val="00B521FB"/>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B521FB"/>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B521FB"/>
    <w:pPr>
      <w:tabs>
        <w:tab w:val="clear" w:pos="855"/>
        <w:tab w:val="right" w:pos="1915"/>
      </w:tabs>
      <w:ind w:left="2174" w:hanging="2174"/>
    </w:pPr>
  </w:style>
  <w:style w:type="paragraph" w:customStyle="1" w:styleId="nl1">
    <w:name w:val="nl1"/>
    <w:aliases w:val="numbered list 1"/>
    <w:rsid w:val="00B521FB"/>
    <w:pPr>
      <w:tabs>
        <w:tab w:val="num" w:pos="855"/>
        <w:tab w:val="num" w:pos="3240"/>
      </w:tabs>
      <w:spacing w:after="160"/>
      <w:ind w:left="855" w:hanging="855"/>
      <w:jc w:val="both"/>
    </w:pPr>
    <w:rPr>
      <w:rFonts w:eastAsia="MS Mincho"/>
      <w:lang w:eastAsia="en-US"/>
    </w:rPr>
  </w:style>
  <w:style w:type="character" w:customStyle="1" w:styleId="a9">
    <w:name w:val="+"/>
    <w:aliases w:val="superscript"/>
    <w:rsid w:val="00B521FB"/>
    <w:rPr>
      <w:rFonts w:ascii="Times New Roman" w:hAnsi="Times New Roman" w:cs="Times New Roman"/>
      <w:sz w:val="20"/>
      <w:szCs w:val="20"/>
      <w:vertAlign w:val="superscript"/>
      <w:lang w:val="en-US"/>
    </w:rPr>
  </w:style>
  <w:style w:type="character" w:customStyle="1" w:styleId="-">
    <w:name w:val="-"/>
    <w:aliases w:val="subscript"/>
    <w:rsid w:val="00B521FB"/>
    <w:rPr>
      <w:rFonts w:ascii="Times New Roman" w:hAnsi="Times New Roman" w:cs="Times New Roman"/>
      <w:sz w:val="20"/>
      <w:szCs w:val="20"/>
      <w:vertAlign w:val="subscript"/>
      <w:lang w:val="en-US"/>
    </w:rPr>
  </w:style>
  <w:style w:type="character" w:customStyle="1" w:styleId="i">
    <w:name w:val="i"/>
    <w:aliases w:val="italic"/>
    <w:rsid w:val="00B521FB"/>
    <w:rPr>
      <w:rFonts w:ascii="Times New Roman" w:hAnsi="Times New Roman" w:cs="Times New Roman"/>
      <w:i/>
      <w:iCs/>
      <w:sz w:val="20"/>
      <w:szCs w:val="20"/>
      <w:lang w:val="en-US"/>
    </w:rPr>
  </w:style>
  <w:style w:type="paragraph" w:customStyle="1" w:styleId="l0">
    <w:name w:val="l0"/>
    <w:aliases w:val="list 0"/>
    <w:rsid w:val="00B521FB"/>
    <w:pPr>
      <w:tabs>
        <w:tab w:val="num" w:pos="360"/>
        <w:tab w:val="num" w:pos="3240"/>
      </w:tabs>
      <w:spacing w:before="160" w:after="160"/>
      <w:ind w:left="360" w:hanging="360"/>
      <w:jc w:val="both"/>
    </w:pPr>
    <w:rPr>
      <w:rFonts w:eastAsia="MS Mincho"/>
      <w:lang w:eastAsia="en-US"/>
    </w:rPr>
  </w:style>
  <w:style w:type="paragraph" w:customStyle="1" w:styleId="nl2e">
    <w:name w:val="nl2e"/>
    <w:aliases w:val="numbered list 2 ellipses"/>
    <w:basedOn w:val="nl2"/>
    <w:rsid w:val="00B521FB"/>
  </w:style>
  <w:style w:type="paragraph" w:customStyle="1" w:styleId="nl2">
    <w:name w:val="nl2"/>
    <w:aliases w:val="numbered list 2"/>
    <w:basedOn w:val="nl1"/>
    <w:rsid w:val="00B521FB"/>
    <w:pPr>
      <w:tabs>
        <w:tab w:val="clear" w:pos="855"/>
        <w:tab w:val="num" w:pos="2880"/>
      </w:tabs>
      <w:ind w:left="720" w:hanging="360"/>
    </w:pPr>
  </w:style>
  <w:style w:type="paragraph" w:customStyle="1" w:styleId="nl3">
    <w:name w:val="nl3"/>
    <w:aliases w:val="numbered list 3"/>
    <w:basedOn w:val="nl1"/>
    <w:rsid w:val="00B521FB"/>
    <w:pPr>
      <w:tabs>
        <w:tab w:val="clear" w:pos="855"/>
        <w:tab w:val="num" w:pos="1080"/>
      </w:tabs>
      <w:ind w:left="360" w:hanging="360"/>
    </w:pPr>
  </w:style>
  <w:style w:type="paragraph" w:customStyle="1" w:styleId="l2l">
    <w:name w:val="l2l"/>
    <w:aliases w:val="list 2 last"/>
    <w:basedOn w:val="Heading2"/>
    <w:rsid w:val="00B521FB"/>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rPr>
  </w:style>
  <w:style w:type="paragraph" w:customStyle="1" w:styleId="VV">
    <w:name w:val="V&amp;V"/>
    <w:aliases w:val="note"/>
    <w:basedOn w:val="Normal"/>
    <w:rsid w:val="00B521FB"/>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B521FB"/>
  </w:style>
  <w:style w:type="paragraph" w:customStyle="1" w:styleId="thl">
    <w:name w:val="thl"/>
    <w:aliases w:val="table heading left"/>
    <w:rsid w:val="00B521FB"/>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B521FB"/>
    <w:pPr>
      <w:jc w:val="center"/>
    </w:pPr>
  </w:style>
  <w:style w:type="paragraph" w:customStyle="1" w:styleId="tl">
    <w:name w:val="tl"/>
    <w:aliases w:val="table left"/>
    <w:rsid w:val="00B521FB"/>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B521FB"/>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B521FB"/>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B521FB"/>
    <w:pPr>
      <w:spacing w:after="320"/>
    </w:pPr>
  </w:style>
  <w:style w:type="paragraph" w:customStyle="1" w:styleId="tf0">
    <w:name w:val="tf"/>
    <w:aliases w:val="table filler"/>
    <w:rsid w:val="00B521FB"/>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B521FB"/>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B521FB"/>
    <w:pPr>
      <w:tabs>
        <w:tab w:val="num" w:pos="2880"/>
      </w:tabs>
      <w:spacing w:before="60" w:after="60" w:line="240" w:lineRule="atLeast"/>
      <w:ind w:left="360" w:right="360" w:hanging="360"/>
    </w:pPr>
    <w:rPr>
      <w:rFonts w:ascii="Times" w:eastAsia="MS Mincho" w:hAnsi="Times" w:cs="Times"/>
      <w:color w:val="000000"/>
      <w:lang w:eastAsia="en-US"/>
    </w:rPr>
  </w:style>
  <w:style w:type="paragraph" w:customStyle="1" w:styleId="b1l">
    <w:name w:val="b1l"/>
    <w:aliases w:val="bullet 1 last"/>
    <w:basedOn w:val="b11"/>
    <w:next w:val="Normal"/>
    <w:rsid w:val="00B521FB"/>
  </w:style>
  <w:style w:type="paragraph" w:customStyle="1" w:styleId="b3l">
    <w:name w:val="b3l"/>
    <w:aliases w:val="bullet 3 last"/>
    <w:basedOn w:val="b31"/>
    <w:next w:val="Normal"/>
    <w:rsid w:val="00B521FB"/>
  </w:style>
  <w:style w:type="paragraph" w:customStyle="1" w:styleId="b2l">
    <w:name w:val="b2l"/>
    <w:aliases w:val="bullet 2 last"/>
    <w:basedOn w:val="b21"/>
    <w:next w:val="Normal"/>
    <w:rsid w:val="00B521FB"/>
  </w:style>
  <w:style w:type="paragraph" w:customStyle="1" w:styleId="parvalueleft">
    <w:name w:val="par value left"/>
    <w:basedOn w:val="parvaluecenter"/>
    <w:rsid w:val="00B521FB"/>
    <w:pPr>
      <w:jc w:val="left"/>
    </w:pPr>
  </w:style>
  <w:style w:type="paragraph" w:customStyle="1" w:styleId="ft0">
    <w:name w:val="ft"/>
    <w:aliases w:val="figure title"/>
    <w:next w:val="Normal"/>
    <w:rsid w:val="00B521FB"/>
    <w:p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B521FB"/>
    <w:pPr>
      <w:tabs>
        <w:tab w:val="clear" w:pos="794"/>
        <w:tab w:val="clear" w:pos="1191"/>
        <w:tab w:val="clear" w:pos="1588"/>
        <w:tab w:val="clear" w:pos="1985"/>
        <w:tab w:val="left" w:pos="1871"/>
        <w:tab w:val="left" w:pos="2268"/>
      </w:tabs>
      <w:ind w:left="1134" w:hanging="1134"/>
      <w:jc w:val="left"/>
    </w:pPr>
    <w:rPr>
      <w:rFonts w:eastAsiaTheme="minorEastAsia"/>
    </w:rPr>
  </w:style>
  <w:style w:type="paragraph" w:customStyle="1" w:styleId="AnnexHead1">
    <w:name w:val="AnnexHead1"/>
    <w:next w:val="Normal"/>
    <w:rsid w:val="00B521FB"/>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B521FB"/>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B521FB"/>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B521FB"/>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i/>
      <w:iCs/>
      <w:sz w:val="22"/>
      <w:szCs w:val="22"/>
      <w:lang w:val="de-DE"/>
    </w:rPr>
  </w:style>
  <w:style w:type="paragraph" w:customStyle="1" w:styleId="sa">
    <w:name w:val="sa"/>
    <w:aliases w:val="Symbols and abbreviations"/>
    <w:rsid w:val="00B521FB"/>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0"/>
    <w:rsid w:val="00B521FB"/>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B521FB"/>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eastAsia="ko-KR"/>
    </w:rPr>
  </w:style>
  <w:style w:type="paragraph" w:customStyle="1" w:styleId="Heading2nn">
    <w:name w:val="Heading 2 nn"/>
    <w:basedOn w:val="Heading2"/>
    <w:next w:val="Normal"/>
    <w:rsid w:val="00B521FB"/>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eastAsia="ko-KR"/>
    </w:rPr>
  </w:style>
  <w:style w:type="paragraph" w:customStyle="1" w:styleId="Heading3nn">
    <w:name w:val="Heading 3 nn"/>
    <w:basedOn w:val="Heading3"/>
    <w:next w:val="Normal"/>
    <w:rsid w:val="00B521FB"/>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eastAsia="ko-KR"/>
    </w:rPr>
  </w:style>
  <w:style w:type="paragraph" w:customStyle="1" w:styleId="Heading4nb">
    <w:name w:val="Heading 4 nb"/>
    <w:basedOn w:val="Heading4"/>
    <w:next w:val="Normal"/>
    <w:rsid w:val="00B521FB"/>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eastAsia="ko-KR"/>
    </w:rPr>
  </w:style>
  <w:style w:type="paragraph" w:customStyle="1" w:styleId="Heading1nb">
    <w:name w:val="Heading 1 nb"/>
    <w:basedOn w:val="Heading1"/>
    <w:next w:val="Normal"/>
    <w:rsid w:val="00B521FB"/>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eastAsia="ko-KR"/>
    </w:rPr>
  </w:style>
  <w:style w:type="paragraph" w:customStyle="1" w:styleId="Heading2nb">
    <w:name w:val="Heading 2 nb"/>
    <w:basedOn w:val="Heading2"/>
    <w:next w:val="Normal"/>
    <w:rsid w:val="00B521FB"/>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eastAsia="ko-KR"/>
    </w:rPr>
  </w:style>
  <w:style w:type="paragraph" w:customStyle="1" w:styleId="Heading3nb">
    <w:name w:val="Heading 3 nb"/>
    <w:basedOn w:val="Heading3"/>
    <w:next w:val="Normal"/>
    <w:rsid w:val="00B521FB"/>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eastAsia="ko-KR"/>
    </w:rPr>
  </w:style>
  <w:style w:type="paragraph" w:customStyle="1" w:styleId="AnnexHead2">
    <w:name w:val="AnnexHead2"/>
    <w:basedOn w:val="AnnexHead1"/>
    <w:next w:val="Normal"/>
    <w:rsid w:val="00B521FB"/>
  </w:style>
  <w:style w:type="paragraph" w:customStyle="1" w:styleId="AnnexHead3">
    <w:name w:val="AnnexHead3"/>
    <w:basedOn w:val="AnnexHead2"/>
    <w:next w:val="Normal"/>
    <w:rsid w:val="00B521FB"/>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B521FB"/>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B521FB"/>
    <w:pPr>
      <w:numPr>
        <w:ilvl w:val="4"/>
      </w:numPr>
      <w:tabs>
        <w:tab w:val="num" w:pos="1440"/>
        <w:tab w:val="num" w:pos="3600"/>
      </w:tabs>
      <w:spacing w:before="160"/>
      <w:ind w:left="360" w:hanging="360"/>
      <w:outlineLvl w:val="4"/>
    </w:pPr>
    <w:rPr>
      <w:sz w:val="20"/>
      <w:szCs w:val="20"/>
    </w:rPr>
  </w:style>
  <w:style w:type="paragraph" w:customStyle="1" w:styleId="notes">
    <w:name w:val="notes"/>
    <w:rsid w:val="00B521FB"/>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B521FB"/>
    <w:rPr>
      <w:rFonts w:ascii="Times New Roman" w:hAnsi="Times New Roman" w:cs="Times New Roman"/>
      <w:b/>
      <w:bCs/>
      <w:sz w:val="20"/>
      <w:szCs w:val="20"/>
      <w:lang w:val="en-US"/>
    </w:rPr>
  </w:style>
  <w:style w:type="paragraph" w:customStyle="1" w:styleId="thr">
    <w:name w:val="thr"/>
    <w:aliases w:val="table heading right"/>
    <w:basedOn w:val="thl"/>
    <w:rsid w:val="00B521FB"/>
    <w:pPr>
      <w:jc w:val="right"/>
    </w:pPr>
  </w:style>
  <w:style w:type="character" w:customStyle="1" w:styleId="red">
    <w:name w:val="red"/>
    <w:rsid w:val="00B521FB"/>
    <w:rPr>
      <w:rFonts w:ascii="Times New Roman" w:hAnsi="Times New Roman" w:cs="Times New Roman"/>
      <w:color w:val="FF0000"/>
      <w:sz w:val="20"/>
      <w:szCs w:val="20"/>
      <w:lang w:val="en-US"/>
    </w:rPr>
  </w:style>
  <w:style w:type="character" w:customStyle="1" w:styleId="hhyperlinkon">
    <w:name w:val="h+ hyperlink on"/>
    <w:rsid w:val="00B521FB"/>
    <w:rPr>
      <w:rFonts w:ascii="Times New Roman" w:hAnsi="Times New Roman" w:cs="Times New Roman"/>
      <w:color w:val="0000FF"/>
      <w:sz w:val="20"/>
      <w:szCs w:val="20"/>
      <w:lang w:val="en-US"/>
    </w:rPr>
  </w:style>
  <w:style w:type="character" w:customStyle="1" w:styleId="h-hyperlinkoff">
    <w:name w:val="h- hyperlink off"/>
    <w:rsid w:val="00B521FB"/>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B521FB"/>
  </w:style>
  <w:style w:type="paragraph" w:customStyle="1" w:styleId="nl1l">
    <w:name w:val="nl1l"/>
    <w:aliases w:val="numbered list 1 last"/>
    <w:basedOn w:val="nl1"/>
    <w:next w:val="Normal"/>
    <w:rsid w:val="00B521FB"/>
    <w:pPr>
      <w:spacing w:after="320"/>
    </w:pPr>
  </w:style>
  <w:style w:type="paragraph" w:customStyle="1" w:styleId="en">
    <w:name w:val="en"/>
    <w:aliases w:val="editor's note"/>
    <w:rsid w:val="00B521FB"/>
    <w:pPr>
      <w:keepNext/>
      <w:tabs>
        <w:tab w:val="left" w:pos="2160"/>
      </w:tabs>
      <w:spacing w:before="160" w:after="160" w:line="260" w:lineRule="atLeast"/>
      <w:ind w:left="1800" w:hanging="420"/>
    </w:pPr>
    <w:rPr>
      <w:rFonts w:ascii="Times" w:eastAsia="MS Mincho" w:hAnsi="Times" w:cs="Times"/>
      <w:color w:val="FF0000"/>
      <w:lang w:eastAsia="en-US"/>
    </w:rPr>
  </w:style>
  <w:style w:type="paragraph" w:customStyle="1" w:styleId="blt">
    <w:name w:val="blt"/>
    <w:aliases w:val="ballot note"/>
    <w:rsid w:val="00B521FB"/>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B521FB"/>
  </w:style>
  <w:style w:type="paragraph" w:customStyle="1" w:styleId="nl3l">
    <w:name w:val="nl3l"/>
    <w:aliases w:val="numbered list 3 last"/>
    <w:basedOn w:val="nl3"/>
    <w:rsid w:val="00B521FB"/>
  </w:style>
  <w:style w:type="paragraph" w:customStyle="1" w:styleId="l1l">
    <w:name w:val="l1l"/>
    <w:aliases w:val="list 1 last"/>
    <w:basedOn w:val="Heading1"/>
    <w:rsid w:val="00B521FB"/>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rPr>
  </w:style>
  <w:style w:type="paragraph" w:styleId="TableofFigures">
    <w:name w:val="table of figures"/>
    <w:basedOn w:val="Normal"/>
    <w:next w:val="Normal"/>
    <w:hidden/>
    <w:rsid w:val="00B521FB"/>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rsid w:val="00B521FB"/>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rPr>
  </w:style>
  <w:style w:type="character" w:customStyle="1" w:styleId="ReferenceHeaderCharChar">
    <w:name w:val="Reference Header Char Char"/>
    <w:rsid w:val="00B521FB"/>
    <w:rPr>
      <w:rFonts w:ascii="Arial" w:hAnsi="Arial" w:cs="Arial"/>
      <w:b/>
      <w:bCs/>
      <w:sz w:val="20"/>
      <w:szCs w:val="20"/>
      <w:lang w:val="en-US"/>
    </w:rPr>
  </w:style>
  <w:style w:type="character" w:customStyle="1" w:styleId="c3">
    <w:name w:val="c3"/>
    <w:rsid w:val="00B521FB"/>
    <w:rPr>
      <w:rFonts w:ascii="Times New Roman" w:hAnsi="Times New Roman" w:cs="Times New Roman"/>
      <w:i/>
      <w:iCs/>
      <w:sz w:val="20"/>
      <w:szCs w:val="20"/>
      <w:lang w:val="en-US"/>
    </w:rPr>
  </w:style>
  <w:style w:type="character" w:customStyle="1" w:styleId="TableBodyText">
    <w:name w:val="Table Body Text"/>
    <w:rsid w:val="00B521FB"/>
    <w:rPr>
      <w:rFonts w:ascii="Arial" w:hAnsi="Arial" w:cs="Arial"/>
      <w:sz w:val="20"/>
      <w:szCs w:val="20"/>
      <w:lang w:val="en-US"/>
    </w:rPr>
  </w:style>
  <w:style w:type="paragraph" w:customStyle="1" w:styleId="TableHeader">
    <w:name w:val="Table Header"/>
    <w:basedOn w:val="Normal"/>
    <w:autoRedefine/>
    <w:rsid w:val="00B521FB"/>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B521FB"/>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rsid w:val="00B521FB"/>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DeltaViewTableHeading">
    <w:name w:val="DeltaView Table Heading"/>
    <w:basedOn w:val="Normal"/>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rsid w:val="00B521FB"/>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rsid w:val="00B521FB"/>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B521FB"/>
    <w:rPr>
      <w:color w:val="0000FF"/>
      <w:u w:val="double"/>
    </w:rPr>
  </w:style>
  <w:style w:type="character" w:customStyle="1" w:styleId="DeltaViewDeletion">
    <w:name w:val="DeltaView Deletion"/>
    <w:rsid w:val="00B521FB"/>
    <w:rPr>
      <w:strike/>
      <w:color w:val="FF0000"/>
    </w:rPr>
  </w:style>
  <w:style w:type="character" w:customStyle="1" w:styleId="DeltaViewMoveSource">
    <w:name w:val="DeltaView Move Source"/>
    <w:rsid w:val="00B521FB"/>
    <w:rPr>
      <w:strike/>
      <w:color w:val="00C000"/>
    </w:rPr>
  </w:style>
  <w:style w:type="character" w:customStyle="1" w:styleId="DeltaViewMoveDestination">
    <w:name w:val="DeltaView Move Destination"/>
    <w:rsid w:val="00B521FB"/>
    <w:rPr>
      <w:color w:val="00C000"/>
      <w:u w:val="double"/>
    </w:rPr>
  </w:style>
  <w:style w:type="character" w:customStyle="1" w:styleId="DeltaViewChangeNumber">
    <w:name w:val="DeltaView Change Number"/>
    <w:rsid w:val="00B521FB"/>
    <w:rPr>
      <w:color w:val="000000"/>
      <w:vertAlign w:val="superscript"/>
    </w:rPr>
  </w:style>
  <w:style w:type="character" w:customStyle="1" w:styleId="DeltaViewDelimiter">
    <w:name w:val="DeltaView Delimiter"/>
    <w:rsid w:val="00B521FB"/>
  </w:style>
  <w:style w:type="character" w:customStyle="1" w:styleId="DeltaViewFormatChange">
    <w:name w:val="DeltaView Format Change"/>
    <w:rsid w:val="00B521FB"/>
    <w:rPr>
      <w:color w:val="000000"/>
    </w:rPr>
  </w:style>
  <w:style w:type="character" w:customStyle="1" w:styleId="DeltaViewMovedDeletion">
    <w:name w:val="DeltaView Moved Deletion"/>
    <w:rsid w:val="00B521FB"/>
    <w:rPr>
      <w:strike/>
      <w:color w:val="C08080"/>
    </w:rPr>
  </w:style>
  <w:style w:type="character" w:customStyle="1" w:styleId="DeltaViewComment">
    <w:name w:val="DeltaView Comment"/>
    <w:rsid w:val="00B521FB"/>
    <w:rPr>
      <w:color w:val="000000"/>
    </w:rPr>
  </w:style>
  <w:style w:type="character" w:customStyle="1" w:styleId="DeltaViewStyleChangeText">
    <w:name w:val="DeltaView Style Change Text"/>
    <w:rsid w:val="00B521FB"/>
    <w:rPr>
      <w:color w:val="000000"/>
      <w:u w:val="double"/>
    </w:rPr>
  </w:style>
  <w:style w:type="character" w:customStyle="1" w:styleId="DeltaViewStyleChangeLabel">
    <w:name w:val="DeltaView Style Change Label"/>
    <w:rsid w:val="00B521FB"/>
    <w:rPr>
      <w:color w:val="000000"/>
    </w:rPr>
  </w:style>
  <w:style w:type="character" w:customStyle="1" w:styleId="DeltaViewInsertedComment">
    <w:name w:val="DeltaView Inserted Comment"/>
    <w:rsid w:val="00B521FB"/>
    <w:rPr>
      <w:color w:val="0000FF"/>
      <w:u w:val="double"/>
    </w:rPr>
  </w:style>
  <w:style w:type="character" w:customStyle="1" w:styleId="DeltaViewDeletedComment">
    <w:name w:val="DeltaView Deleted Comment"/>
    <w:rsid w:val="00B521FB"/>
    <w:rPr>
      <w:strike/>
      <w:color w:val="FF0000"/>
    </w:rPr>
  </w:style>
  <w:style w:type="table" w:styleId="TableGrid8">
    <w:name w:val="Table Grid 8"/>
    <w:basedOn w:val="TableNormal"/>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customStyle="1" w:styleId="Tableheader0">
    <w:name w:val="Table header"/>
    <w:basedOn w:val="Normal"/>
    <w:locked/>
    <w:rsid w:val="00B521FB"/>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eastAsiaTheme="minorEastAsia" w:hAnsi="Arial" w:cstheme="minorBidi"/>
      <w:b/>
      <w:sz w:val="20"/>
      <w:szCs w:val="22"/>
      <w:lang w:val="de-DE"/>
    </w:rPr>
  </w:style>
  <w:style w:type="character" w:customStyle="1" w:styleId="12ptBold">
    <w:name w:val="12pt Bold"/>
    <w:rsid w:val="00B521FB"/>
    <w:rPr>
      <w:b/>
      <w:bCs/>
      <w:sz w:val="24"/>
    </w:rPr>
  </w:style>
  <w:style w:type="paragraph" w:customStyle="1" w:styleId="TableText4">
    <w:name w:val="Table Text"/>
    <w:basedOn w:val="Normal"/>
    <w:rsid w:val="00B521FB"/>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Theme="minorEastAsia" w:hAnsi="Times" w:cstheme="minorBidi"/>
      <w:sz w:val="20"/>
      <w:szCs w:val="22"/>
      <w:lang w:val="de-DE"/>
    </w:rPr>
  </w:style>
  <w:style w:type="paragraph" w:customStyle="1" w:styleId="TableBody">
    <w:name w:val="Table Body"/>
    <w:basedOn w:val="Normal"/>
    <w:rsid w:val="00B521FB"/>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eastAsiaTheme="minorEastAsia" w:hAnsi="Times" w:cstheme="minorBidi"/>
      <w:sz w:val="20"/>
      <w:szCs w:val="22"/>
      <w:lang w:val="de-DE"/>
    </w:rPr>
  </w:style>
  <w:style w:type="paragraph" w:customStyle="1" w:styleId="Picture">
    <w:name w:val="Picture"/>
    <w:basedOn w:val="Normal"/>
    <w:rsid w:val="00B521FB"/>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eastAsiaTheme="minorEastAsia" w:hAnsi="Times" w:cstheme="minorBidi"/>
      <w:sz w:val="20"/>
      <w:szCs w:val="22"/>
      <w:lang w:val="de-DE"/>
    </w:rPr>
  </w:style>
  <w:style w:type="paragraph" w:customStyle="1" w:styleId="HeadingNoNum">
    <w:name w:val="HeadingNoNum"/>
    <w:basedOn w:val="Normal"/>
    <w:link w:val="HeadingNoNumChar"/>
    <w:rsid w:val="00B521FB"/>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rPr>
  </w:style>
  <w:style w:type="character" w:customStyle="1" w:styleId="HeadingNoNumChar">
    <w:name w:val="HeadingNoNum Char"/>
    <w:link w:val="HeadingNoNum"/>
    <w:rsid w:val="00B521FB"/>
    <w:rPr>
      <w:rFonts w:ascii="Arial" w:eastAsia="MS Mincho" w:hAnsi="Arial"/>
      <w:b/>
      <w:bCs/>
      <w:szCs w:val="24"/>
      <w:lang w:val="en-GB" w:eastAsia="en-US"/>
    </w:rPr>
  </w:style>
  <w:style w:type="paragraph" w:customStyle="1" w:styleId="Appendix1">
    <w:name w:val="Appendix 1"/>
    <w:basedOn w:val="Normal"/>
    <w:rsid w:val="00B521FB"/>
    <w:pPr>
      <w:keepNext/>
      <w:pageBreakBefore/>
      <w:numPr>
        <w:numId w:val="17"/>
      </w:numPr>
      <w:pBdr>
        <w:top w:val="single" w:sz="12" w:space="1" w:color="auto"/>
      </w:pBdr>
      <w:tabs>
        <w:tab w:val="clear" w:pos="432"/>
        <w:tab w:val="clear" w:pos="794"/>
        <w:tab w:val="clear" w:pos="1191"/>
        <w:tab w:val="clear" w:pos="1588"/>
        <w:tab w:val="clear" w:pos="1985"/>
      </w:tabs>
      <w:overflowPunct/>
      <w:autoSpaceDE/>
      <w:autoSpaceDN/>
      <w:adjustRightInd/>
      <w:spacing w:before="0" w:after="120" w:line="276" w:lineRule="auto"/>
      <w:ind w:left="0" w:firstLine="0"/>
      <w:jc w:val="left"/>
      <w:textAlignment w:val="auto"/>
    </w:pPr>
    <w:rPr>
      <w:rFonts w:ascii="Arial" w:eastAsia="SimSun" w:hAnsi="Arial" w:cstheme="minorBidi"/>
      <w:b/>
      <w:sz w:val="32"/>
      <w:szCs w:val="22"/>
      <w:lang w:val="de-DE"/>
    </w:rPr>
  </w:style>
  <w:style w:type="paragraph" w:customStyle="1" w:styleId="Appendix2">
    <w:name w:val="Appendix 2"/>
    <w:basedOn w:val="Appendix1"/>
    <w:rsid w:val="00B521FB"/>
    <w:pPr>
      <w:numPr>
        <w:ilvl w:val="1"/>
      </w:numPr>
      <w:tabs>
        <w:tab w:val="clear" w:pos="576"/>
        <w:tab w:val="num" w:pos="432"/>
      </w:tabs>
      <w:ind w:left="0" w:firstLine="0"/>
    </w:pPr>
  </w:style>
  <w:style w:type="paragraph" w:customStyle="1" w:styleId="Appendix3">
    <w:name w:val="Appendix 3"/>
    <w:basedOn w:val="Appendix1"/>
    <w:rsid w:val="00B521FB"/>
    <w:pPr>
      <w:numPr>
        <w:ilvl w:val="2"/>
      </w:numPr>
      <w:tabs>
        <w:tab w:val="clear" w:pos="720"/>
        <w:tab w:val="num" w:pos="432"/>
      </w:tabs>
      <w:ind w:left="0" w:firstLine="0"/>
    </w:pPr>
  </w:style>
  <w:style w:type="paragraph" w:customStyle="1" w:styleId="Appendix4">
    <w:name w:val="Appendix 4"/>
    <w:qFormat/>
    <w:rsid w:val="00B521FB"/>
    <w:pPr>
      <w:numPr>
        <w:ilvl w:val="3"/>
        <w:numId w:val="17"/>
      </w:numPr>
      <w:tabs>
        <w:tab w:val="clear" w:pos="864"/>
      </w:tabs>
      <w:spacing w:after="120"/>
      <w:ind w:left="0" w:firstLine="0"/>
    </w:pPr>
    <w:rPr>
      <w:rFonts w:ascii="Arial" w:eastAsia="SimSun" w:hAnsi="Arial"/>
      <w:b/>
      <w:bCs/>
      <w:szCs w:val="24"/>
      <w:lang w:eastAsia="en-US"/>
    </w:rPr>
  </w:style>
  <w:style w:type="paragraph" w:customStyle="1" w:styleId="Appendix5">
    <w:name w:val="Appendix 5"/>
    <w:qFormat/>
    <w:rsid w:val="00B521FB"/>
    <w:pPr>
      <w:numPr>
        <w:ilvl w:val="4"/>
        <w:numId w:val="17"/>
      </w:numPr>
      <w:tabs>
        <w:tab w:val="clear" w:pos="1440"/>
      </w:tabs>
      <w:spacing w:after="120"/>
      <w:ind w:left="0" w:firstLine="0"/>
      <w:outlineLvl w:val="4"/>
    </w:pPr>
    <w:rPr>
      <w:rFonts w:ascii="Arial" w:eastAsia="SimSun" w:hAnsi="Arial"/>
      <w:b/>
      <w:szCs w:val="24"/>
      <w:lang w:eastAsia="en-US"/>
    </w:rPr>
  </w:style>
  <w:style w:type="paragraph" w:customStyle="1" w:styleId="Appendix6">
    <w:name w:val="Appendix 6"/>
    <w:qFormat/>
    <w:rsid w:val="00B521FB"/>
    <w:pPr>
      <w:numPr>
        <w:ilvl w:val="5"/>
        <w:numId w:val="17"/>
      </w:numPr>
      <w:tabs>
        <w:tab w:val="clear" w:pos="1152"/>
      </w:tabs>
      <w:spacing w:after="120"/>
      <w:ind w:left="0" w:firstLine="0"/>
      <w:outlineLvl w:val="5"/>
    </w:pPr>
    <w:rPr>
      <w:rFonts w:ascii="Arial" w:eastAsia="SimSun" w:hAnsi="Arial"/>
      <w:b/>
      <w:szCs w:val="24"/>
      <w:lang w:eastAsia="en-US"/>
    </w:rPr>
  </w:style>
  <w:style w:type="paragraph" w:customStyle="1" w:styleId="Appendix7">
    <w:name w:val="Appendix 7"/>
    <w:qFormat/>
    <w:rsid w:val="00B521FB"/>
    <w:pPr>
      <w:numPr>
        <w:ilvl w:val="6"/>
        <w:numId w:val="17"/>
      </w:numPr>
      <w:tabs>
        <w:tab w:val="clear" w:pos="1296"/>
      </w:tabs>
      <w:spacing w:after="120"/>
      <w:ind w:left="0" w:firstLine="0"/>
      <w:outlineLvl w:val="6"/>
    </w:pPr>
    <w:rPr>
      <w:rFonts w:ascii="Arial" w:eastAsia="SimSun" w:hAnsi="Arial"/>
      <w:b/>
      <w:szCs w:val="24"/>
      <w:lang w:eastAsia="en-US"/>
    </w:rPr>
  </w:style>
  <w:style w:type="table" w:customStyle="1" w:styleId="TableStyle1Custom">
    <w:name w:val="Table Style1 Custom"/>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B521FB"/>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rsid w:val="00B521FB"/>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rsid w:val="00B521FB"/>
    <w:pPr>
      <w:numPr>
        <w:numId w:val="18"/>
      </w:numPr>
      <w:tabs>
        <w:tab w:val="clear" w:pos="2160"/>
      </w:tabs>
      <w:spacing w:before="120" w:after="120"/>
      <w:ind w:left="0"/>
    </w:pPr>
    <w:rPr>
      <w:rFonts w:eastAsia="MS Mincho"/>
      <w:szCs w:val="24"/>
      <w:lang w:eastAsia="en-US"/>
    </w:rPr>
  </w:style>
  <w:style w:type="paragraph" w:styleId="Bibliography">
    <w:name w:val="Bibliography"/>
    <w:basedOn w:val="Normal"/>
    <w:next w:val="Normal"/>
    <w:uiPriority w:val="37"/>
    <w:unhideWhenUsed/>
    <w:qFormat/>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theme="minorBidi"/>
      <w:sz w:val="20"/>
      <w:szCs w:val="22"/>
      <w:lang w:val="de-DE"/>
    </w:rPr>
  </w:style>
  <w:style w:type="paragraph" w:styleId="BlockText">
    <w:name w:val="Block Text"/>
    <w:basedOn w:val="Normal"/>
    <w:unhideWhenUsed/>
    <w:qFormat/>
    <w:rsid w:val="00B521FB"/>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eastAsiaTheme="minorEastAsia" w:hAnsi="Calibri"/>
      <w:i/>
      <w:iCs/>
      <w:color w:val="4F81BD"/>
      <w:sz w:val="20"/>
      <w:szCs w:val="22"/>
      <w:lang w:val="de-DE"/>
    </w:rPr>
  </w:style>
  <w:style w:type="paragraph" w:styleId="BodyTextFirstIndent">
    <w:name w:val="Body Text First Indent"/>
    <w:basedOn w:val="BodyText"/>
    <w:link w:val="BodyTextFirstIndentChar"/>
    <w:unhideWhenUsed/>
    <w:rsid w:val="00B521FB"/>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rsid w:val="00B521FB"/>
    <w:rPr>
      <w:rFonts w:ascii="Times" w:eastAsia="Batang" w:hAnsi="Times"/>
      <w:color w:val="000000"/>
      <w:sz w:val="24"/>
      <w:szCs w:val="24"/>
      <w:lang w:val="en-GB" w:eastAsia="ko-KR"/>
    </w:rPr>
  </w:style>
  <w:style w:type="paragraph" w:styleId="BodyTextIndent3">
    <w:name w:val="Body Text Indent 3"/>
    <w:basedOn w:val="Normal"/>
    <w:link w:val="BodyTextIndent3Char"/>
    <w:unhideWhenUsed/>
    <w:rsid w:val="00B521FB"/>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rPr>
  </w:style>
  <w:style w:type="character" w:customStyle="1" w:styleId="BodyTextIndent3Char">
    <w:name w:val="Body Text Indent 3 Char"/>
    <w:basedOn w:val="DefaultParagraphFont"/>
    <w:link w:val="BodyTextIndent3"/>
    <w:rsid w:val="00B521FB"/>
    <w:rPr>
      <w:rFonts w:ascii="Times" w:eastAsia="MS Mincho" w:hAnsi="Times"/>
      <w:sz w:val="16"/>
      <w:szCs w:val="16"/>
      <w:lang w:val="en-GB" w:eastAsia="en-US"/>
    </w:rPr>
  </w:style>
  <w:style w:type="paragraph" w:styleId="Closing">
    <w:name w:val="Closing"/>
    <w:basedOn w:val="Normal"/>
    <w:link w:val="ClosingChar"/>
    <w:unhideWhenUsed/>
    <w:rsid w:val="00B521FB"/>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rPr>
  </w:style>
  <w:style w:type="character" w:customStyle="1" w:styleId="ClosingChar">
    <w:name w:val="Closing Char"/>
    <w:basedOn w:val="DefaultParagraphFont"/>
    <w:link w:val="Closing"/>
    <w:rsid w:val="00B521FB"/>
    <w:rPr>
      <w:rFonts w:ascii="Times" w:eastAsia="MS Mincho" w:hAnsi="Times"/>
      <w:szCs w:val="24"/>
      <w:lang w:val="en-GB" w:eastAsia="en-US"/>
    </w:rPr>
  </w:style>
  <w:style w:type="paragraph" w:styleId="E-mailSignature">
    <w:name w:val="E-mail Signature"/>
    <w:basedOn w:val="Normal"/>
    <w:link w:val="E-mailSignatureChar"/>
    <w:unhideWhenUsed/>
    <w:rsid w:val="00B521F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rPr>
  </w:style>
  <w:style w:type="character" w:customStyle="1" w:styleId="E-mailSignatureChar">
    <w:name w:val="E-mail Signature Char"/>
    <w:basedOn w:val="DefaultParagraphFont"/>
    <w:link w:val="E-mailSignature"/>
    <w:rsid w:val="00B521FB"/>
    <w:rPr>
      <w:rFonts w:ascii="Times" w:eastAsia="MS Mincho" w:hAnsi="Times"/>
      <w:szCs w:val="24"/>
      <w:lang w:val="en-GB" w:eastAsia="en-US"/>
    </w:rPr>
  </w:style>
  <w:style w:type="paragraph" w:styleId="EnvelopeAddress">
    <w:name w:val="envelope address"/>
    <w:basedOn w:val="Normal"/>
    <w:unhideWhenUsed/>
    <w:rsid w:val="00B521FB"/>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eastAsiaTheme="minorEastAsia" w:hAnsi="Cambria"/>
      <w:sz w:val="22"/>
      <w:szCs w:val="22"/>
      <w:lang w:val="de-DE"/>
    </w:rPr>
  </w:style>
  <w:style w:type="paragraph" w:styleId="EnvelopeReturn">
    <w:name w:val="envelope return"/>
    <w:basedOn w:val="Normal"/>
    <w:unhideWhenUsed/>
    <w:rsid w:val="00B521F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eastAsiaTheme="minorEastAsia" w:hAnsi="Cambria"/>
      <w:sz w:val="20"/>
      <w:lang w:val="de-DE"/>
    </w:rPr>
  </w:style>
  <w:style w:type="paragraph" w:styleId="HTMLAddress">
    <w:name w:val="HTML Address"/>
    <w:basedOn w:val="Normal"/>
    <w:link w:val="HTMLAddressChar"/>
    <w:unhideWhenUsed/>
    <w:rsid w:val="00B521F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rPr>
  </w:style>
  <w:style w:type="character" w:customStyle="1" w:styleId="HTMLAddressChar">
    <w:name w:val="HTML Address Char"/>
    <w:basedOn w:val="DefaultParagraphFont"/>
    <w:link w:val="HTMLAddress"/>
    <w:rsid w:val="00B521FB"/>
    <w:rPr>
      <w:rFonts w:ascii="Times" w:eastAsia="MS Mincho" w:hAnsi="Times"/>
      <w:i/>
      <w:iCs/>
      <w:szCs w:val="24"/>
      <w:lang w:val="en-GB" w:eastAsia="en-US"/>
    </w:rPr>
  </w:style>
  <w:style w:type="paragraph" w:styleId="HTMLPreformatted">
    <w:name w:val="HTML Preformatted"/>
    <w:basedOn w:val="Normal"/>
    <w:link w:val="HTMLPreformattedChar"/>
    <w:unhideWhenUsed/>
    <w:rsid w:val="00B521F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rPr>
  </w:style>
  <w:style w:type="character" w:customStyle="1" w:styleId="HTMLPreformattedChar">
    <w:name w:val="HTML Preformatted Char"/>
    <w:basedOn w:val="DefaultParagraphFont"/>
    <w:link w:val="HTMLPreformatted"/>
    <w:rsid w:val="00B521FB"/>
    <w:rPr>
      <w:rFonts w:ascii="Consolas" w:eastAsia="MS Mincho" w:hAnsi="Consolas"/>
      <w:lang w:val="en-GB" w:eastAsia="en-US"/>
    </w:rPr>
  </w:style>
  <w:style w:type="paragraph" w:styleId="ListContinue">
    <w:name w:val="List Continue"/>
    <w:aliases w:val="lc"/>
    <w:basedOn w:val="Normal"/>
    <w:unhideWhenUsed/>
    <w:rsid w:val="00B521FB"/>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Theme="minorEastAsia" w:hAnsi="Times" w:cstheme="minorBidi"/>
      <w:sz w:val="20"/>
      <w:szCs w:val="22"/>
      <w:lang w:val="de-DE"/>
    </w:rPr>
  </w:style>
  <w:style w:type="paragraph" w:styleId="ListContinue2">
    <w:name w:val="List Continue 2"/>
    <w:aliases w:val="lc2"/>
    <w:basedOn w:val="Normal"/>
    <w:unhideWhenUsed/>
    <w:rsid w:val="00B521FB"/>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Theme="minorEastAsia" w:hAnsi="Times" w:cstheme="minorBidi"/>
      <w:sz w:val="20"/>
      <w:szCs w:val="22"/>
      <w:lang w:val="de-DE"/>
    </w:rPr>
  </w:style>
  <w:style w:type="paragraph" w:styleId="ListContinue3">
    <w:name w:val="List Continue 3"/>
    <w:aliases w:val="lc3"/>
    <w:basedOn w:val="Normal"/>
    <w:unhideWhenUsed/>
    <w:rsid w:val="00B521FB"/>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Theme="minorEastAsia" w:hAnsi="Times" w:cstheme="minorBidi"/>
      <w:sz w:val="20"/>
      <w:szCs w:val="22"/>
      <w:lang w:val="de-DE"/>
    </w:rPr>
  </w:style>
  <w:style w:type="paragraph" w:styleId="ListContinue4">
    <w:name w:val="List Continue 4"/>
    <w:basedOn w:val="Normal"/>
    <w:unhideWhenUsed/>
    <w:rsid w:val="00B521FB"/>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Theme="minorEastAsia" w:hAnsi="Times" w:cstheme="minorBidi"/>
      <w:sz w:val="20"/>
      <w:szCs w:val="22"/>
      <w:lang w:val="de-DE"/>
    </w:rPr>
  </w:style>
  <w:style w:type="paragraph" w:styleId="ListContinue5">
    <w:name w:val="List Continue 5"/>
    <w:basedOn w:val="Normal"/>
    <w:unhideWhenUsed/>
    <w:rsid w:val="00B521FB"/>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Theme="minorEastAsia" w:hAnsi="Times" w:cstheme="minorBidi"/>
      <w:sz w:val="20"/>
      <w:szCs w:val="22"/>
      <w:lang w:val="de-DE"/>
    </w:rPr>
  </w:style>
  <w:style w:type="paragraph" w:styleId="MacroText">
    <w:name w:val="macro"/>
    <w:link w:val="MacroTextChar"/>
    <w:unhideWhenUsed/>
    <w:rsid w:val="00B521FB"/>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rsid w:val="00B521FB"/>
    <w:rPr>
      <w:rFonts w:ascii="Consolas" w:eastAsia="MS Mincho" w:hAnsi="Consolas"/>
      <w:lang w:eastAsia="en-US"/>
    </w:rPr>
  </w:style>
  <w:style w:type="paragraph" w:styleId="MessageHeader">
    <w:name w:val="Message Header"/>
    <w:basedOn w:val="Normal"/>
    <w:link w:val="MessageHeaderChar"/>
    <w:unhideWhenUsed/>
    <w:rsid w:val="00B521F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eastAsiaTheme="minorEastAsia" w:hAnsi="Cambria"/>
      <w:szCs w:val="24"/>
    </w:rPr>
  </w:style>
  <w:style w:type="character" w:customStyle="1" w:styleId="MessageHeaderChar">
    <w:name w:val="Message Header Char"/>
    <w:basedOn w:val="DefaultParagraphFont"/>
    <w:link w:val="MessageHeader"/>
    <w:rsid w:val="00B521FB"/>
    <w:rPr>
      <w:rFonts w:ascii="Cambria" w:eastAsiaTheme="minorEastAsia" w:hAnsi="Cambria"/>
      <w:sz w:val="24"/>
      <w:szCs w:val="24"/>
      <w:shd w:val="pct20" w:color="auto" w:fill="auto"/>
      <w:lang w:val="en-GB" w:eastAsia="en-US"/>
    </w:rPr>
  </w:style>
  <w:style w:type="paragraph" w:styleId="NoSpacing">
    <w:name w:val="No Spacing"/>
    <w:link w:val="NoSpacingChar"/>
    <w:uiPriority w:val="1"/>
    <w:qFormat/>
    <w:rsid w:val="00B521FB"/>
    <w:rPr>
      <w:rFonts w:ascii="Times" w:eastAsia="MS Mincho" w:hAnsi="Times"/>
      <w:szCs w:val="24"/>
      <w:lang w:eastAsia="en-US"/>
    </w:rPr>
  </w:style>
  <w:style w:type="paragraph" w:styleId="NoteHeading">
    <w:name w:val="Note Heading"/>
    <w:basedOn w:val="Normal"/>
    <w:next w:val="Normal"/>
    <w:link w:val="NoteHeadingChar"/>
    <w:unhideWhenUsed/>
    <w:rsid w:val="00B521F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rPr>
  </w:style>
  <w:style w:type="character" w:customStyle="1" w:styleId="NoteHeadingChar">
    <w:name w:val="Note Heading Char"/>
    <w:basedOn w:val="DefaultParagraphFont"/>
    <w:link w:val="NoteHeading"/>
    <w:rsid w:val="00B521FB"/>
    <w:rPr>
      <w:rFonts w:ascii="Times" w:eastAsia="MS Mincho" w:hAnsi="Times"/>
      <w:szCs w:val="24"/>
      <w:lang w:val="en-GB" w:eastAsia="en-US"/>
    </w:rPr>
  </w:style>
  <w:style w:type="paragraph" w:styleId="Salutation">
    <w:name w:val="Salutation"/>
    <w:basedOn w:val="Normal"/>
    <w:next w:val="Normal"/>
    <w:link w:val="SalutationChar"/>
    <w:unhideWhenUsed/>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rPr>
  </w:style>
  <w:style w:type="character" w:customStyle="1" w:styleId="SalutationChar">
    <w:name w:val="Salutation Char"/>
    <w:basedOn w:val="DefaultParagraphFont"/>
    <w:link w:val="Salutation"/>
    <w:rsid w:val="00B521FB"/>
    <w:rPr>
      <w:rFonts w:ascii="Times" w:eastAsia="MS Mincho" w:hAnsi="Times"/>
      <w:szCs w:val="24"/>
      <w:lang w:val="en-GB" w:eastAsia="en-US"/>
    </w:rPr>
  </w:style>
  <w:style w:type="paragraph" w:styleId="TableofAuthorities">
    <w:name w:val="table of authorities"/>
    <w:basedOn w:val="Normal"/>
    <w:next w:val="Normal"/>
    <w:unhideWhenUsed/>
    <w:rsid w:val="00B521FB"/>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theme="minorBidi"/>
      <w:sz w:val="20"/>
      <w:szCs w:val="22"/>
      <w:lang w:val="de-DE"/>
    </w:rPr>
  </w:style>
  <w:style w:type="paragraph" w:styleId="TOAHeading">
    <w:name w:val="toa heading"/>
    <w:basedOn w:val="Normal"/>
    <w:next w:val="Normal"/>
    <w:unhideWhenUsed/>
    <w:rsid w:val="00B521FB"/>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eastAsiaTheme="minorEastAsia" w:hAnsi="Cambria"/>
      <w:b/>
      <w:bCs/>
      <w:sz w:val="22"/>
      <w:szCs w:val="22"/>
      <w:lang w:val="de-DE"/>
    </w:rPr>
  </w:style>
  <w:style w:type="paragraph" w:customStyle="1" w:styleId="Bullet1">
    <w:name w:val="Bullet1"/>
    <w:rsid w:val="00B521FB"/>
    <w:pPr>
      <w:widowControl w:val="0"/>
      <w:numPr>
        <w:numId w:val="19"/>
      </w:numPr>
      <w:tabs>
        <w:tab w:val="clear" w:pos="360"/>
        <w:tab w:val="left" w:pos="720"/>
      </w:tabs>
      <w:autoSpaceDE w:val="0"/>
      <w:autoSpaceDN w:val="0"/>
      <w:adjustRightInd w:val="0"/>
      <w:spacing w:before="100" w:line="260" w:lineRule="atLeast"/>
      <w:ind w:left="0" w:firstLine="0"/>
    </w:pPr>
    <w:rPr>
      <w:rFonts w:eastAsia="MS Mincho"/>
      <w:noProof/>
      <w:color w:val="000000"/>
      <w:sz w:val="24"/>
      <w:lang w:eastAsia="en-US"/>
    </w:rPr>
  </w:style>
  <w:style w:type="table" w:customStyle="1" w:styleId="Style1">
    <w:name w:val="Style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Abstract">
    <w:name w:val="Abstract"/>
    <w:basedOn w:val="Normal"/>
    <w:next w:val="Normal"/>
    <w:rsid w:val="00B521FB"/>
    <w:pPr>
      <w:tabs>
        <w:tab w:val="clear" w:pos="794"/>
        <w:tab w:val="clear" w:pos="1191"/>
        <w:tab w:val="clear" w:pos="1588"/>
        <w:tab w:val="clear" w:pos="1985"/>
      </w:tabs>
      <w:overflowPunct/>
      <w:adjustRightInd/>
      <w:spacing w:before="20"/>
      <w:ind w:firstLine="202"/>
      <w:textAlignment w:val="auto"/>
    </w:pPr>
    <w:rPr>
      <w:rFonts w:eastAsiaTheme="minorEastAsia"/>
      <w:b/>
      <w:bCs/>
      <w:sz w:val="18"/>
      <w:szCs w:val="18"/>
      <w:lang w:val="en-US"/>
    </w:rPr>
  </w:style>
  <w:style w:type="paragraph" w:customStyle="1" w:styleId="Authors">
    <w:name w:val="Authors"/>
    <w:basedOn w:val="Normal"/>
    <w:next w:val="Normal"/>
    <w:rsid w:val="00B521FB"/>
    <w:pPr>
      <w:framePr w:w="9072" w:hSpace="187" w:vSpace="187" w:wrap="notBeside" w:vAnchor="text" w:hAnchor="page" w:xAlign="center" w:y="1"/>
      <w:tabs>
        <w:tab w:val="clear" w:pos="794"/>
        <w:tab w:val="clear" w:pos="1191"/>
        <w:tab w:val="clear" w:pos="1588"/>
        <w:tab w:val="clear" w:pos="1985"/>
      </w:tabs>
      <w:overflowPunct/>
      <w:adjustRightInd/>
      <w:spacing w:before="0" w:after="320"/>
      <w:jc w:val="center"/>
      <w:textAlignment w:val="auto"/>
    </w:pPr>
    <w:rPr>
      <w:rFonts w:eastAsiaTheme="minorEastAsia"/>
      <w:sz w:val="22"/>
      <w:szCs w:val="22"/>
      <w:lang w:val="en-US"/>
    </w:rPr>
  </w:style>
  <w:style w:type="character" w:customStyle="1" w:styleId="MemberType">
    <w:name w:val="MemberType"/>
    <w:rsid w:val="00B521FB"/>
    <w:rPr>
      <w:rFonts w:ascii="Times New Roman" w:hAnsi="Times New Roman" w:cs="Times New Roman"/>
      <w:i/>
      <w:iCs/>
      <w:sz w:val="22"/>
      <w:szCs w:val="22"/>
    </w:rPr>
  </w:style>
  <w:style w:type="paragraph" w:customStyle="1" w:styleId="IndexTerms">
    <w:name w:val="IndexTerms"/>
    <w:basedOn w:val="Normal"/>
    <w:next w:val="Normal"/>
    <w:rsid w:val="00B521FB"/>
    <w:pPr>
      <w:tabs>
        <w:tab w:val="clear" w:pos="794"/>
        <w:tab w:val="clear" w:pos="1191"/>
        <w:tab w:val="clear" w:pos="1588"/>
        <w:tab w:val="clear" w:pos="1985"/>
      </w:tabs>
      <w:overflowPunct/>
      <w:adjustRightInd/>
      <w:spacing w:before="0"/>
      <w:ind w:firstLine="202"/>
      <w:textAlignment w:val="auto"/>
    </w:pPr>
    <w:rPr>
      <w:rFonts w:eastAsiaTheme="minorEastAsia"/>
      <w:b/>
      <w:bCs/>
      <w:sz w:val="18"/>
      <w:szCs w:val="18"/>
      <w:lang w:val="en-US"/>
    </w:rPr>
  </w:style>
  <w:style w:type="paragraph" w:customStyle="1" w:styleId="FigureCaption0">
    <w:name w:val="Figure Caption"/>
    <w:basedOn w:val="Normal"/>
    <w:rsid w:val="00B521FB"/>
    <w:pPr>
      <w:tabs>
        <w:tab w:val="clear" w:pos="794"/>
        <w:tab w:val="clear" w:pos="1191"/>
        <w:tab w:val="clear" w:pos="1588"/>
        <w:tab w:val="clear" w:pos="1985"/>
      </w:tabs>
      <w:overflowPunct/>
      <w:adjustRightInd/>
      <w:spacing w:before="0"/>
      <w:textAlignment w:val="auto"/>
    </w:pPr>
    <w:rPr>
      <w:rFonts w:eastAsiaTheme="minorEastAsia"/>
      <w:sz w:val="16"/>
      <w:szCs w:val="16"/>
      <w:lang w:val="en-US"/>
    </w:rPr>
  </w:style>
  <w:style w:type="paragraph" w:customStyle="1" w:styleId="TableTitle4">
    <w:name w:val="Table Title"/>
    <w:basedOn w:val="Normal"/>
    <w:rsid w:val="00B521FB"/>
    <w:pPr>
      <w:tabs>
        <w:tab w:val="clear" w:pos="794"/>
        <w:tab w:val="clear" w:pos="1191"/>
        <w:tab w:val="clear" w:pos="1588"/>
        <w:tab w:val="clear" w:pos="1985"/>
      </w:tabs>
      <w:overflowPunct/>
      <w:adjustRightInd/>
      <w:spacing w:before="0"/>
      <w:jc w:val="center"/>
      <w:textAlignment w:val="auto"/>
    </w:pPr>
    <w:rPr>
      <w:rFonts w:eastAsiaTheme="minorEastAsia"/>
      <w:smallCaps/>
      <w:sz w:val="16"/>
      <w:szCs w:val="16"/>
      <w:lang w:val="en-US"/>
    </w:rPr>
  </w:style>
  <w:style w:type="paragraph" w:customStyle="1" w:styleId="ReferenceHead">
    <w:name w:val="Reference Head"/>
    <w:basedOn w:val="Heading1"/>
    <w:rsid w:val="00B521FB"/>
    <w:pPr>
      <w:keepLines w:val="0"/>
      <w:tabs>
        <w:tab w:val="clear" w:pos="794"/>
        <w:tab w:val="clear" w:pos="1191"/>
        <w:tab w:val="clear" w:pos="1588"/>
        <w:tab w:val="clear" w:pos="1985"/>
      </w:tabs>
      <w:overflowPunct/>
      <w:adjustRightInd/>
      <w:spacing w:before="240" w:after="80"/>
      <w:ind w:left="0" w:firstLine="0"/>
      <w:jc w:val="center"/>
      <w:textAlignment w:val="auto"/>
    </w:pPr>
    <w:rPr>
      <w:rFonts w:eastAsiaTheme="minorEastAsia"/>
      <w:b w:val="0"/>
      <w:smallCaps/>
      <w:kern w:val="28"/>
      <w:sz w:val="20"/>
      <w:lang w:val="en-US"/>
    </w:rPr>
  </w:style>
  <w:style w:type="paragraph" w:customStyle="1" w:styleId="figurecaption">
    <w:name w:val="figure caption"/>
    <w:qFormat/>
    <w:rsid w:val="00B521FB"/>
    <w:pPr>
      <w:numPr>
        <w:numId w:val="20"/>
      </w:numPr>
      <w:tabs>
        <w:tab w:val="left" w:pos="533"/>
      </w:tabs>
      <w:spacing w:before="80" w:after="200"/>
      <w:ind w:left="0" w:firstLine="0"/>
      <w:jc w:val="center"/>
    </w:pPr>
    <w:rPr>
      <w:noProof/>
      <w:sz w:val="16"/>
      <w:szCs w:val="16"/>
      <w:lang w:eastAsia="en-US"/>
    </w:rPr>
  </w:style>
  <w:style w:type="paragraph" w:customStyle="1" w:styleId="tablecolhead">
    <w:name w:val="table col head"/>
    <w:basedOn w:val="Normal"/>
    <w:uiPriority w:val="99"/>
    <w:rsid w:val="00B521FB"/>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 w:val="16"/>
      <w:szCs w:val="16"/>
      <w:lang w:val="en-US"/>
    </w:rPr>
  </w:style>
  <w:style w:type="paragraph" w:customStyle="1" w:styleId="tablecopy">
    <w:name w:val="table copy"/>
    <w:uiPriority w:val="99"/>
    <w:rsid w:val="00B521FB"/>
    <w:pPr>
      <w:jc w:val="both"/>
    </w:pPr>
    <w:rPr>
      <w:noProof/>
      <w:sz w:val="16"/>
      <w:szCs w:val="16"/>
      <w:lang w:eastAsia="en-US"/>
    </w:rPr>
  </w:style>
  <w:style w:type="paragraph" w:customStyle="1" w:styleId="tablehead">
    <w:name w:val="table head"/>
    <w:qFormat/>
    <w:rsid w:val="00B521FB"/>
    <w:pPr>
      <w:numPr>
        <w:numId w:val="21"/>
      </w:numPr>
      <w:tabs>
        <w:tab w:val="clear" w:pos="1080"/>
      </w:tabs>
      <w:spacing w:before="240" w:after="120" w:line="216" w:lineRule="auto"/>
      <w:jc w:val="center"/>
    </w:pPr>
    <w:rPr>
      <w:smallCaps/>
      <w:noProof/>
      <w:sz w:val="16"/>
      <w:szCs w:val="16"/>
      <w:lang w:eastAsia="en-US"/>
    </w:rPr>
  </w:style>
  <w:style w:type="paragraph" w:customStyle="1" w:styleId="ListLetterSub">
    <w:name w:val="List_LetterSub"/>
    <w:basedOn w:val="Normal"/>
    <w:rsid w:val="00B521FB"/>
    <w:pPr>
      <w:numPr>
        <w:numId w:val="22"/>
      </w:numPr>
      <w:tabs>
        <w:tab w:val="clear" w:pos="644"/>
        <w:tab w:val="clear" w:pos="794"/>
        <w:tab w:val="clear" w:pos="1191"/>
        <w:tab w:val="clear" w:pos="1588"/>
        <w:tab w:val="clear" w:pos="1985"/>
      </w:tabs>
      <w:overflowPunct/>
      <w:autoSpaceDE/>
      <w:autoSpaceDN/>
      <w:adjustRightInd/>
      <w:ind w:left="0" w:firstLine="0"/>
      <w:textAlignment w:val="auto"/>
    </w:pPr>
    <w:rPr>
      <w:rFonts w:eastAsiaTheme="minorEastAsia"/>
      <w:kern w:val="16"/>
      <w:lang w:eastAsia="zh-CN"/>
    </w:rPr>
  </w:style>
  <w:style w:type="paragraph" w:customStyle="1" w:styleId="sponsors">
    <w:name w:val="sponsors"/>
    <w:rsid w:val="00B521FB"/>
    <w:pPr>
      <w:framePr w:wrap="auto" w:hAnchor="text" w:x="615" w:y="2239"/>
      <w:pBdr>
        <w:top w:val="single" w:sz="4" w:space="2" w:color="auto"/>
      </w:pBdr>
      <w:ind w:firstLine="288"/>
    </w:pPr>
    <w:rPr>
      <w:sz w:val="16"/>
      <w:szCs w:val="16"/>
      <w:lang w:eastAsia="en-US"/>
    </w:rPr>
  </w:style>
  <w:style w:type="paragraph" w:customStyle="1" w:styleId="Author">
    <w:name w:val="Author"/>
    <w:uiPriority w:val="99"/>
    <w:rsid w:val="00B521FB"/>
    <w:pPr>
      <w:spacing w:before="360" w:after="40"/>
      <w:jc w:val="center"/>
    </w:pPr>
    <w:rPr>
      <w:noProof/>
      <w:sz w:val="22"/>
      <w:szCs w:val="22"/>
      <w:lang w:eastAsia="en-US"/>
    </w:rPr>
  </w:style>
  <w:style w:type="numbering" w:customStyle="1" w:styleId="NoList11">
    <w:name w:val="No List11"/>
    <w:next w:val="NoList"/>
    <w:uiPriority w:val="99"/>
    <w:semiHidden/>
    <w:unhideWhenUsed/>
    <w:rsid w:val="00B521FB"/>
  </w:style>
  <w:style w:type="table" w:customStyle="1" w:styleId="TableGrid0">
    <w:name w:val="TableGrid"/>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
    <w:name w:val="Table Grid4"/>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aliases w:val="eq Char"/>
    <w:basedOn w:val="DefaultParagraphFont"/>
    <w:rsid w:val="00B521FB"/>
    <w:rPr>
      <w:rFonts w:eastAsia="MS Mincho"/>
      <w:sz w:val="24"/>
      <w:lang w:val="en-GB" w:eastAsia="en-US" w:bidi="ar-SA"/>
    </w:rPr>
  </w:style>
  <w:style w:type="character" w:customStyle="1" w:styleId="Heading1CharChar">
    <w:name w:val="Heading 1 Char Char"/>
    <w:basedOn w:val="DefaultParagraphFont"/>
    <w:rsid w:val="00B521FB"/>
    <w:rPr>
      <w:b/>
      <w:sz w:val="24"/>
      <w:lang w:val="en-GB" w:eastAsia="en-US" w:bidi="ar-SA"/>
    </w:rPr>
  </w:style>
  <w:style w:type="paragraph" w:customStyle="1" w:styleId="Heading3Unnumbered">
    <w:name w:val="Heading 3 Unnumbered"/>
    <w:aliases w:val="h3u"/>
    <w:basedOn w:val="Heading3"/>
    <w:next w:val="BodyText"/>
    <w:rsid w:val="00B521F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FigureNotitle">
    <w:name w:val="Figure_No &amp; title"/>
    <w:basedOn w:val="Normal"/>
    <w:next w:val="Normalaftertitle"/>
    <w:qFormat/>
    <w:rsid w:val="00B521FB"/>
    <w:pPr>
      <w:keepLines/>
      <w:spacing w:before="240" w:after="120"/>
      <w:jc w:val="center"/>
    </w:pPr>
    <w:rPr>
      <w:rFonts w:eastAsia="MS Mincho"/>
      <w:b/>
    </w:rPr>
  </w:style>
  <w:style w:type="paragraph" w:customStyle="1" w:styleId="TableNotitle">
    <w:name w:val="Table_No &amp; title"/>
    <w:basedOn w:val="Normal"/>
    <w:next w:val="Tablehead0"/>
    <w:qFormat/>
    <w:rsid w:val="00B521FB"/>
    <w:pPr>
      <w:keepNext/>
      <w:keepLines/>
      <w:spacing w:before="360" w:after="120"/>
      <w:jc w:val="center"/>
    </w:pPr>
    <w:rPr>
      <w:rFonts w:eastAsia="MS Mincho"/>
      <w:b/>
    </w:rPr>
  </w:style>
  <w:style w:type="paragraph" w:customStyle="1" w:styleId="FooterQP">
    <w:name w:val="Footer_QP"/>
    <w:basedOn w:val="Normal"/>
    <w:qFormat/>
    <w:rsid w:val="00B521FB"/>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Heading2Unnumbered">
    <w:name w:val="Heading 2 Unnumbered"/>
    <w:aliases w:val="h2u"/>
    <w:basedOn w:val="Heading2"/>
    <w:next w:val="BodyText"/>
    <w:rsid w:val="00B521FB"/>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SimSun"/>
      <w:kern w:val="28"/>
      <w:lang w:val="en-US" w:eastAsia="de-DE"/>
    </w:rPr>
  </w:style>
  <w:style w:type="paragraph" w:customStyle="1" w:styleId="alpha2">
    <w:name w:val="alpha2"/>
    <w:basedOn w:val="BodyText"/>
    <w:rsid w:val="00B521FB"/>
    <w:pPr>
      <w:keepNext w:val="0"/>
      <w:keepLines w:val="0"/>
      <w:widowControl/>
      <w:tabs>
        <w:tab w:val="clear" w:pos="90"/>
        <w:tab w:val="left" w:pos="1440"/>
      </w:tabs>
      <w:spacing w:before="240"/>
      <w:ind w:left="1440" w:hanging="720"/>
    </w:pPr>
    <w:rPr>
      <w:rFonts w:eastAsia="Batang" w:cs="Angsana New"/>
      <w:color w:val="auto"/>
      <w:kern w:val="20"/>
      <w:sz w:val="24"/>
      <w:szCs w:val="20"/>
    </w:rPr>
  </w:style>
  <w:style w:type="paragraph" w:customStyle="1" w:styleId="Char1CharChar1Char">
    <w:name w:val="Char1 Char Char1 Char"/>
    <w:basedOn w:val="Normal"/>
    <w:rsid w:val="00B521F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elltext">
    <w:name w:val="Tabelltext"/>
    <w:basedOn w:val="Normal"/>
    <w:rsid w:val="00B521FB"/>
    <w:pPr>
      <w:numPr>
        <w:numId w:val="34"/>
      </w:numPr>
      <w:tabs>
        <w:tab w:val="clear" w:pos="360"/>
        <w:tab w:val="clear" w:pos="794"/>
        <w:tab w:val="clear" w:pos="1191"/>
        <w:tab w:val="clear" w:pos="1588"/>
        <w:tab w:val="clear" w:pos="1985"/>
      </w:tabs>
      <w:overflowPunct/>
      <w:autoSpaceDE/>
      <w:autoSpaceDN/>
      <w:adjustRightInd/>
      <w:spacing w:before="60" w:after="60"/>
      <w:ind w:left="0" w:firstLine="0"/>
      <w:jc w:val="left"/>
      <w:textAlignment w:val="auto"/>
    </w:pPr>
    <w:rPr>
      <w:rFonts w:ascii="Verdana" w:eastAsia="SimSun" w:hAnsi="Verdana"/>
      <w:sz w:val="20"/>
      <w:lang w:val="sv-SE"/>
    </w:rPr>
  </w:style>
  <w:style w:type="character" w:customStyle="1" w:styleId="TabletitleBRCar">
    <w:name w:val="Table_title_BR Car"/>
    <w:basedOn w:val="DefaultParagraphFont"/>
    <w:rsid w:val="00B521FB"/>
    <w:rPr>
      <w:b/>
      <w:sz w:val="24"/>
      <w:lang w:val="en-GB" w:eastAsia="en-US" w:bidi="ar-SA"/>
    </w:rPr>
  </w:style>
  <w:style w:type="paragraph" w:customStyle="1" w:styleId="aa">
    <w:name w:val="바탕글"/>
    <w:rsid w:val="00B521F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date">
    <w:name w:val="ddate"/>
    <w:basedOn w:val="Normal"/>
    <w:rsid w:val="00B521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rPr>
  </w:style>
  <w:style w:type="paragraph" w:customStyle="1" w:styleId="dnum">
    <w:name w:val="dnum"/>
    <w:basedOn w:val="Normal"/>
    <w:rsid w:val="00B521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rPr>
  </w:style>
  <w:style w:type="paragraph" w:customStyle="1" w:styleId="dorlang">
    <w:name w:val="dorlang"/>
    <w:basedOn w:val="Normal"/>
    <w:rsid w:val="00B521F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rPr>
  </w:style>
  <w:style w:type="character" w:customStyle="1" w:styleId="196">
    <w:name w:val="電子メールのスタイル196"/>
    <w:basedOn w:val="DefaultParagraphFont"/>
    <w:rsid w:val="00B521FB"/>
    <w:rPr>
      <w:rFonts w:ascii="Arial" w:hAnsi="Arial" w:cs="Arial"/>
      <w:color w:val="000000"/>
      <w:sz w:val="20"/>
      <w:szCs w:val="20"/>
    </w:rPr>
  </w:style>
  <w:style w:type="paragraph" w:customStyle="1" w:styleId="SP7319594">
    <w:name w:val="SP.7.319594"/>
    <w:basedOn w:val="Normal"/>
    <w:next w:val="Normal"/>
    <w:rsid w:val="00B521FB"/>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eastAsia="ja-JP"/>
    </w:rPr>
  </w:style>
  <w:style w:type="character" w:customStyle="1" w:styleId="202">
    <w:name w:val="電子メールのスタイル202"/>
    <w:basedOn w:val="DefaultParagraphFont"/>
    <w:rsid w:val="00B521FB"/>
    <w:rPr>
      <w:rFonts w:ascii="Arial" w:hAnsi="Arial" w:cs="Arial"/>
      <w:color w:val="000000"/>
      <w:sz w:val="20"/>
      <w:szCs w:val="20"/>
    </w:rPr>
  </w:style>
  <w:style w:type="paragraph" w:customStyle="1" w:styleId="FigureRemark">
    <w:name w:val="Figure_Remark"/>
    <w:basedOn w:val="TableLegend0"/>
    <w:rsid w:val="00B521FB"/>
    <w:pPr>
      <w:keepN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enter" w:pos="284"/>
      </w:tabs>
      <w:overflowPunct w:val="0"/>
      <w:autoSpaceDE w:val="0"/>
      <w:autoSpaceDN w:val="0"/>
      <w:adjustRightInd w:val="0"/>
      <w:spacing w:before="142" w:after="0" w:line="199" w:lineRule="exact"/>
      <w:ind w:left="-85" w:right="-85"/>
      <w:jc w:val="both"/>
      <w:textAlignment w:val="baseline"/>
    </w:pPr>
    <w:rPr>
      <w:rFonts w:eastAsia="SimSun"/>
      <w:sz w:val="18"/>
      <w:lang w:eastAsia="fr-FR"/>
    </w:rPr>
  </w:style>
  <w:style w:type="paragraph" w:customStyle="1" w:styleId="headfoot">
    <w:name w:val="head_foot"/>
    <w:basedOn w:val="Normal"/>
    <w:next w:val="Normalaftertitle0"/>
    <w:rsid w:val="00B521FB"/>
    <w:pPr>
      <w:tabs>
        <w:tab w:val="clear" w:pos="794"/>
        <w:tab w:val="clear" w:pos="1191"/>
        <w:tab w:val="clear" w:pos="1588"/>
        <w:tab w:val="clear" w:pos="1985"/>
      </w:tabs>
      <w:spacing w:before="0"/>
    </w:pPr>
    <w:rPr>
      <w:rFonts w:eastAsia="SimSun"/>
      <w:color w:val="FF0000"/>
      <w:sz w:val="8"/>
      <w:lang w:eastAsia="fr-FR"/>
    </w:rPr>
  </w:style>
  <w:style w:type="paragraph" w:customStyle="1" w:styleId="deftitle">
    <w:name w:val="def title"/>
    <w:basedOn w:val="Heading2"/>
    <w:next w:val="deftexte"/>
    <w:rsid w:val="00B521FB"/>
    <w:pPr>
      <w:tabs>
        <w:tab w:val="clear" w:pos="1191"/>
        <w:tab w:val="clear" w:pos="1588"/>
        <w:tab w:val="clear" w:pos="1985"/>
      </w:tabs>
      <w:spacing w:before="313"/>
      <w:outlineLvl w:val="9"/>
    </w:pPr>
    <w:rPr>
      <w:rFonts w:eastAsia="SimSun"/>
      <w:sz w:val="22"/>
      <w:lang w:eastAsia="fr-FR"/>
    </w:rPr>
  </w:style>
  <w:style w:type="paragraph" w:customStyle="1" w:styleId="deftexte">
    <w:name w:val="def texte"/>
    <w:basedOn w:val="Normal"/>
    <w:rsid w:val="00B521FB"/>
    <w:pPr>
      <w:spacing w:before="136"/>
    </w:pPr>
    <w:rPr>
      <w:rFonts w:eastAsia="SimSun"/>
      <w:sz w:val="20"/>
      <w:lang w:eastAsia="fr-FR"/>
    </w:rPr>
  </w:style>
  <w:style w:type="paragraph" w:customStyle="1" w:styleId="Section">
    <w:name w:val="Section #"/>
    <w:basedOn w:val="Normal"/>
    <w:next w:val="Sectiontitle0"/>
    <w:rsid w:val="00B521FB"/>
    <w:pPr>
      <w:keepNext/>
      <w:keepLines/>
      <w:pageBreakBefore/>
      <w:tabs>
        <w:tab w:val="clear" w:pos="794"/>
        <w:tab w:val="clear" w:pos="1191"/>
        <w:tab w:val="clear" w:pos="1588"/>
        <w:tab w:val="clear" w:pos="1985"/>
        <w:tab w:val="left" w:pos="1474"/>
      </w:tabs>
      <w:spacing w:before="0"/>
      <w:ind w:left="1474" w:hanging="1474"/>
      <w:jc w:val="left"/>
    </w:pPr>
    <w:rPr>
      <w:rFonts w:eastAsia="SimSun"/>
      <w:sz w:val="20"/>
      <w:lang w:eastAsia="fr-FR"/>
    </w:rPr>
  </w:style>
  <w:style w:type="paragraph" w:customStyle="1" w:styleId="Part0">
    <w:name w:val="Part_#"/>
    <w:basedOn w:val="Normal"/>
    <w:next w:val="PartRef0"/>
    <w:rsid w:val="00B521FB"/>
    <w:pPr>
      <w:tabs>
        <w:tab w:val="clear" w:pos="794"/>
        <w:tab w:val="clear" w:pos="1191"/>
        <w:tab w:val="clear" w:pos="1588"/>
        <w:tab w:val="clear" w:pos="1985"/>
        <w:tab w:val="center" w:pos="4849"/>
        <w:tab w:val="right" w:pos="9696"/>
      </w:tabs>
      <w:spacing w:before="720" w:after="68"/>
      <w:jc w:val="center"/>
    </w:pPr>
    <w:rPr>
      <w:rFonts w:eastAsia="SimSun"/>
      <w:sz w:val="20"/>
      <w:lang w:eastAsia="fr-FR"/>
    </w:rPr>
  </w:style>
  <w:style w:type="paragraph" w:customStyle="1" w:styleId="Rep">
    <w:name w:val="Rep_#"/>
    <w:basedOn w:val="Rec"/>
    <w:next w:val="RepTitle0"/>
    <w:rsid w:val="00B521FB"/>
    <w:pPr>
      <w:tabs>
        <w:tab w:val="clear" w:pos="794"/>
        <w:tab w:val="clear" w:pos="1191"/>
        <w:tab w:val="clear" w:pos="1588"/>
        <w:tab w:val="clear" w:pos="1985"/>
        <w:tab w:val="center" w:pos="4849"/>
        <w:tab w:val="right" w:pos="9696"/>
      </w:tabs>
      <w:overflowPunct w:val="0"/>
      <w:autoSpaceDE w:val="0"/>
      <w:autoSpaceDN w:val="0"/>
      <w:adjustRightInd w:val="0"/>
      <w:spacing w:before="720"/>
      <w:textAlignment w:val="baseline"/>
    </w:pPr>
    <w:rPr>
      <w:caps w:val="0"/>
      <w:sz w:val="20"/>
      <w:lang w:eastAsia="fr-FR"/>
    </w:rPr>
  </w:style>
  <w:style w:type="paragraph" w:customStyle="1" w:styleId="Question">
    <w:name w:val="Question_#"/>
    <w:basedOn w:val="Rec"/>
    <w:next w:val="QuestionTitle0"/>
    <w:rsid w:val="00B521FB"/>
    <w:pPr>
      <w:tabs>
        <w:tab w:val="clear" w:pos="794"/>
        <w:tab w:val="clear" w:pos="1191"/>
        <w:tab w:val="clear" w:pos="1588"/>
        <w:tab w:val="clear" w:pos="1985"/>
        <w:tab w:val="center" w:pos="4849"/>
        <w:tab w:val="right" w:pos="9696"/>
      </w:tabs>
      <w:overflowPunct w:val="0"/>
      <w:autoSpaceDE w:val="0"/>
      <w:autoSpaceDN w:val="0"/>
      <w:adjustRightInd w:val="0"/>
      <w:spacing w:before="0"/>
      <w:textAlignment w:val="baseline"/>
    </w:pPr>
    <w:rPr>
      <w:caps w:val="0"/>
      <w:sz w:val="20"/>
      <w:lang w:eastAsia="fr-FR"/>
    </w:rPr>
  </w:style>
  <w:style w:type="paragraph" w:customStyle="1" w:styleId="ResTitleRef">
    <w:name w:val="Res_Title/Ref"/>
    <w:basedOn w:val="RecTitleRef"/>
    <w:next w:val="ResTitleDate"/>
    <w:rsid w:val="00B521FB"/>
    <w:pPr>
      <w:textAlignment w:val="baseline"/>
    </w:pPr>
  </w:style>
  <w:style w:type="paragraph" w:customStyle="1" w:styleId="Style">
    <w:name w:val="Style"/>
    <w:basedOn w:val="Normal"/>
    <w:rsid w:val="00B521FB"/>
    <w:pPr>
      <w:tabs>
        <w:tab w:val="center" w:pos="4196"/>
        <w:tab w:val="left" w:pos="9242"/>
        <w:tab w:val="center" w:pos="12587"/>
      </w:tabs>
      <w:spacing w:before="340" w:line="318" w:lineRule="atLeast"/>
      <w:ind w:right="618"/>
    </w:pPr>
    <w:rPr>
      <w:rFonts w:eastAsia="SimSun"/>
      <w:i/>
      <w:sz w:val="28"/>
      <w:lang w:eastAsia="fr-FR"/>
    </w:rPr>
  </w:style>
  <w:style w:type="paragraph" w:customStyle="1" w:styleId="Sectionsous">
    <w:name w:val="Section_sous"/>
    <w:basedOn w:val="Section"/>
    <w:next w:val="Rec"/>
    <w:rsid w:val="00B521FB"/>
    <w:pPr>
      <w:pageBreakBefore w:val="0"/>
      <w:spacing w:before="240"/>
    </w:pPr>
  </w:style>
  <w:style w:type="paragraph" w:customStyle="1" w:styleId="CCI">
    <w:name w:val="CCI"/>
    <w:basedOn w:val="Normal"/>
    <w:next w:val="call0"/>
    <w:rsid w:val="00B521FB"/>
    <w:pPr>
      <w:keepNext/>
      <w:keepLines/>
      <w:tabs>
        <w:tab w:val="clear" w:pos="794"/>
        <w:tab w:val="clear" w:pos="1191"/>
        <w:tab w:val="clear" w:pos="1588"/>
        <w:tab w:val="clear" w:pos="1985"/>
      </w:tabs>
      <w:spacing w:before="199"/>
    </w:pPr>
    <w:rPr>
      <w:rFonts w:eastAsia="SimSun"/>
      <w:sz w:val="20"/>
      <w:lang w:eastAsia="fr-FR"/>
    </w:rPr>
  </w:style>
  <w:style w:type="paragraph" w:customStyle="1" w:styleId="Fig">
    <w:name w:val="Fig"/>
    <w:basedOn w:val="Figure"/>
    <w:next w:val="Fig0"/>
    <w:rsid w:val="00B521FB"/>
    <w:pPr>
      <w:keepLines w:val="0"/>
      <w:spacing w:before="136" w:after="0"/>
    </w:pPr>
    <w:rPr>
      <w:rFonts w:eastAsia="SimSun"/>
      <w:caps w:val="0"/>
      <w:sz w:val="20"/>
      <w:lang w:val="en-US" w:eastAsia="fr-FR"/>
    </w:rPr>
  </w:style>
  <w:style w:type="paragraph" w:customStyle="1" w:styleId="Fig0">
    <w:name w:val="Fig_#"/>
    <w:basedOn w:val="Fig"/>
    <w:next w:val="Normal"/>
    <w:rsid w:val="00B521FB"/>
    <w:pPr>
      <w:jc w:val="left"/>
    </w:pPr>
    <w:rPr>
      <w:color w:val="FFFFFF"/>
    </w:rPr>
  </w:style>
  <w:style w:type="paragraph" w:customStyle="1" w:styleId="Line1">
    <w:name w:val="Line_1"/>
    <w:basedOn w:val="Normal"/>
    <w:next w:val="Normal"/>
    <w:rsid w:val="00B521FB"/>
    <w:pPr>
      <w:pBdr>
        <w:top w:val="dashed" w:sz="6" w:space="1" w:color="auto"/>
      </w:pBdr>
      <w:tabs>
        <w:tab w:val="clear" w:pos="794"/>
        <w:tab w:val="clear" w:pos="1191"/>
        <w:tab w:val="clear" w:pos="1588"/>
        <w:tab w:val="clear" w:pos="1985"/>
      </w:tabs>
      <w:spacing w:before="240"/>
      <w:ind w:left="3997" w:right="3997"/>
      <w:jc w:val="center"/>
    </w:pPr>
    <w:rPr>
      <w:rFonts w:eastAsia="SimSun"/>
      <w:sz w:val="20"/>
      <w:lang w:eastAsia="fr-FR"/>
    </w:rPr>
  </w:style>
  <w:style w:type="paragraph" w:customStyle="1" w:styleId="PT1Head">
    <w:name w:val="PT1_Head"/>
    <w:basedOn w:val="Heading4"/>
    <w:next w:val="Normal"/>
    <w:rsid w:val="00B521FB"/>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eastAsia="en-IE"/>
    </w:rPr>
  </w:style>
  <w:style w:type="paragraph" w:customStyle="1" w:styleId="74mm">
    <w:name w:val="スタイル 左 :  7.4 mm"/>
    <w:basedOn w:val="Normal"/>
    <w:rsid w:val="00B521FB"/>
    <w:pPr>
      <w:ind w:left="420"/>
    </w:pPr>
    <w:rPr>
      <w:rFonts w:eastAsia="MS Mincho"/>
      <w:lang w:val="en-US"/>
    </w:rPr>
  </w:style>
  <w:style w:type="paragraph" w:customStyle="1" w:styleId="32">
    <w:name w:val="スタイル3"/>
    <w:basedOn w:val="Normal"/>
    <w:autoRedefine/>
    <w:rsid w:val="00B521FB"/>
    <w:pPr>
      <w:tabs>
        <w:tab w:val="clear" w:pos="794"/>
        <w:tab w:val="clear" w:pos="1191"/>
        <w:tab w:val="clear" w:pos="1588"/>
        <w:tab w:val="left" w:pos="307"/>
        <w:tab w:val="num" w:pos="36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eastAsia="ja-JP"/>
    </w:rPr>
  </w:style>
  <w:style w:type="paragraph" w:customStyle="1" w:styleId="Listbullet">
    <w:name w:val="List_bullet"/>
    <w:basedOn w:val="Normal"/>
    <w:rsid w:val="00B521FB"/>
    <w:pPr>
      <w:numPr>
        <w:numId w:val="35"/>
      </w:numPr>
      <w:tabs>
        <w:tab w:val="clear" w:pos="397"/>
        <w:tab w:val="clear" w:pos="794"/>
        <w:tab w:val="clear" w:pos="1191"/>
        <w:tab w:val="clear" w:pos="1588"/>
        <w:tab w:val="clear" w:pos="1985"/>
      </w:tabs>
      <w:spacing w:before="0"/>
      <w:ind w:left="0" w:firstLine="0"/>
      <w:jc w:val="left"/>
    </w:pPr>
    <w:rPr>
      <w:rFonts w:ascii="Arial" w:eastAsia="SimSun" w:hAnsi="Arial"/>
      <w:sz w:val="22"/>
      <w:lang w:val="de-DE" w:eastAsia="de-DE"/>
    </w:rPr>
  </w:style>
  <w:style w:type="paragraph" w:customStyle="1" w:styleId="ListBulletLast">
    <w:name w:val="List Bullet Last"/>
    <w:aliases w:val="lbl"/>
    <w:basedOn w:val="ListBullet0"/>
    <w:next w:val="BodyText"/>
    <w:rsid w:val="00B521FB"/>
    <w:pPr>
      <w:tabs>
        <w:tab w:val="clear" w:pos="360"/>
        <w:tab w:val="clear" w:pos="794"/>
        <w:tab w:val="clear" w:pos="1191"/>
        <w:tab w:val="clear" w:pos="1588"/>
        <w:tab w:val="clear" w:pos="1985"/>
      </w:tabs>
      <w:overflowPunct/>
      <w:autoSpaceDE/>
      <w:autoSpaceDN/>
      <w:adjustRightInd/>
      <w:spacing w:before="0" w:after="240"/>
      <w:ind w:left="714" w:hanging="357"/>
      <w:contextualSpacing w:val="0"/>
      <w:textAlignment w:val="auto"/>
    </w:pPr>
    <w:rPr>
      <w:sz w:val="20"/>
      <w:lang w:val="en-US" w:eastAsia="de-DE"/>
    </w:rPr>
  </w:style>
  <w:style w:type="paragraph" w:customStyle="1" w:styleId="ListLast">
    <w:name w:val="List Last"/>
    <w:aliases w:val="ll"/>
    <w:basedOn w:val="List"/>
    <w:next w:val="BodyText"/>
    <w:rsid w:val="00B521FB"/>
    <w:pPr>
      <w:tabs>
        <w:tab w:val="clear" w:pos="1701"/>
        <w:tab w:val="clear" w:pos="2127"/>
        <w:tab w:val="left" w:pos="720"/>
      </w:tabs>
      <w:spacing w:before="0" w:after="240"/>
      <w:ind w:left="714" w:hanging="357"/>
      <w:jc w:val="both"/>
    </w:pPr>
    <w:rPr>
      <w:sz w:val="20"/>
      <w:lang w:val="en-US" w:eastAsia="de-DE"/>
    </w:rPr>
  </w:style>
  <w:style w:type="paragraph" w:customStyle="1" w:styleId="ListNumberLast">
    <w:name w:val="List Number Last"/>
    <w:aliases w:val="lnl"/>
    <w:basedOn w:val="ListNumber"/>
    <w:next w:val="BodyText"/>
    <w:rsid w:val="00B521FB"/>
    <w:pPr>
      <w:spacing w:after="240"/>
      <w:ind w:left="714" w:hanging="357"/>
      <w:jc w:val="both"/>
    </w:pPr>
    <w:rPr>
      <w:rFonts w:eastAsia="Times New Roman"/>
      <w:lang w:val="en-US" w:eastAsia="de-DE"/>
    </w:rPr>
  </w:style>
  <w:style w:type="paragraph" w:customStyle="1" w:styleId="Author1">
    <w:name w:val="Author1"/>
    <w:aliases w:val="a1"/>
    <w:basedOn w:val="Normal"/>
    <w:next w:val="Normal"/>
    <w:rsid w:val="00B521FB"/>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SimSun"/>
      <w:b/>
      <w:lang w:val="en-US" w:eastAsia="de-DE"/>
    </w:rPr>
  </w:style>
  <w:style w:type="paragraph" w:customStyle="1" w:styleId="Author2">
    <w:name w:val="Author2"/>
    <w:aliases w:val="a2"/>
    <w:basedOn w:val="Normal"/>
    <w:autoRedefine/>
    <w:rsid w:val="00B521FB"/>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SimSun"/>
      <w:sz w:val="20"/>
      <w:lang w:val="en-US" w:eastAsia="de-DE"/>
    </w:rPr>
  </w:style>
  <w:style w:type="character" w:customStyle="1" w:styleId="Superscript">
    <w:name w:val="Superscript"/>
    <w:rsid w:val="00B521FB"/>
    <w:rPr>
      <w:vertAlign w:val="superscript"/>
    </w:rPr>
  </w:style>
  <w:style w:type="paragraph" w:customStyle="1" w:styleId="Heading1Unnumbered">
    <w:name w:val="Heading 1 Unnumbered"/>
    <w:aliases w:val="h1u"/>
    <w:basedOn w:val="Heading1"/>
    <w:next w:val="BodyText"/>
    <w:rsid w:val="00B521FB"/>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SimSun"/>
      <w:kern w:val="28"/>
      <w:sz w:val="28"/>
      <w:lang w:val="en-US" w:eastAsia="de-DE"/>
    </w:rPr>
  </w:style>
  <w:style w:type="paragraph" w:customStyle="1" w:styleId="Heading4Unnumbered">
    <w:name w:val="Heading 4 Unnumbered"/>
    <w:aliases w:val="h4u"/>
    <w:basedOn w:val="Heading4"/>
    <w:next w:val="BodyText"/>
    <w:rsid w:val="00B521FB"/>
    <w:pPr>
      <w:keepLines w:val="0"/>
      <w:numPr>
        <w:ilvl w:val="3"/>
      </w:numPr>
      <w:tabs>
        <w:tab w:val="clear" w:pos="992"/>
        <w:tab w:val="clear" w:pos="1191"/>
        <w:tab w:val="clear" w:pos="1588"/>
        <w:tab w:val="clear" w:pos="1985"/>
        <w:tab w:val="num" w:pos="864"/>
      </w:tabs>
      <w:overflowPunct/>
      <w:autoSpaceDE/>
      <w:autoSpaceDN/>
      <w:adjustRightInd/>
      <w:spacing w:after="80"/>
      <w:ind w:left="992" w:hanging="992"/>
      <w:textAlignment w:val="auto"/>
      <w:outlineLvl w:val="9"/>
    </w:pPr>
    <w:rPr>
      <w:rFonts w:eastAsia="SimSun"/>
      <w:kern w:val="28"/>
      <w:sz w:val="20"/>
      <w:lang w:val="en-US" w:eastAsia="de-DE"/>
    </w:rPr>
  </w:style>
  <w:style w:type="paragraph" w:customStyle="1" w:styleId="Heading5Unnumbered">
    <w:name w:val="Heading 5 Unnumbered"/>
    <w:aliases w:val="h5u"/>
    <w:basedOn w:val="Heading5"/>
    <w:next w:val="BodyText"/>
    <w:rsid w:val="00B521FB"/>
    <w:pPr>
      <w:keepLines w:val="0"/>
      <w:numPr>
        <w:ilvl w:val="4"/>
      </w:numPr>
      <w:tabs>
        <w:tab w:val="clear" w:pos="992"/>
        <w:tab w:val="clear" w:pos="1191"/>
        <w:tab w:val="clear" w:pos="1588"/>
        <w:tab w:val="clear" w:pos="1985"/>
      </w:tabs>
      <w:overflowPunct/>
      <w:autoSpaceDE/>
      <w:autoSpaceDN/>
      <w:adjustRightInd/>
      <w:spacing w:before="80" w:after="80"/>
      <w:ind w:left="992" w:hanging="992"/>
      <w:textAlignment w:val="auto"/>
      <w:outlineLvl w:val="9"/>
    </w:pPr>
    <w:rPr>
      <w:rFonts w:eastAsia="SimSun"/>
      <w:b w:val="0"/>
      <w:i/>
      <w:kern w:val="28"/>
      <w:sz w:val="20"/>
      <w:lang w:val="en-US" w:eastAsia="de-DE"/>
    </w:rPr>
  </w:style>
  <w:style w:type="paragraph" w:customStyle="1" w:styleId="Heading6Unnumbered">
    <w:name w:val="Heading 6 Unnumbered"/>
    <w:aliases w:val="h6u"/>
    <w:basedOn w:val="Heading6"/>
    <w:next w:val="BodyText"/>
    <w:rsid w:val="00B521FB"/>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SimSun"/>
      <w:b w:val="0"/>
      <w:kern w:val="28"/>
      <w:sz w:val="20"/>
      <w:u w:val="single"/>
      <w:lang w:val="en-US" w:eastAsia="de-DE"/>
    </w:rPr>
  </w:style>
  <w:style w:type="paragraph" w:customStyle="1" w:styleId="ListContinueLast">
    <w:name w:val="List Continue Last"/>
    <w:aliases w:val="lcl"/>
    <w:basedOn w:val="ListContinue"/>
    <w:rsid w:val="00B521FB"/>
    <w:pPr>
      <w:spacing w:after="240" w:line="240" w:lineRule="auto"/>
      <w:ind w:left="714" w:hanging="357"/>
      <w:contextualSpacing w:val="0"/>
      <w:jc w:val="both"/>
    </w:pPr>
    <w:rPr>
      <w:rFonts w:ascii="Times New Roman" w:hAnsi="Times New Roman" w:cs="Times New Roman"/>
      <w:szCs w:val="20"/>
      <w:lang w:val="en-US" w:eastAsia="de-DE"/>
    </w:rPr>
  </w:style>
  <w:style w:type="character" w:customStyle="1" w:styleId="AppendixNoTitleChar">
    <w:name w:val="Appendix_NoTitle Char"/>
    <w:basedOn w:val="DefaultParagraphFont"/>
    <w:rsid w:val="00B521FB"/>
    <w:rPr>
      <w:b/>
      <w:sz w:val="28"/>
      <w:lang w:val="en-GB" w:eastAsia="en-US" w:bidi="ar-SA"/>
    </w:rPr>
  </w:style>
  <w:style w:type="paragraph" w:customStyle="1" w:styleId="Style3">
    <w:name w:val="Style3"/>
    <w:basedOn w:val="Heading2"/>
    <w:rsid w:val="00B521FB"/>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SimSun"/>
      <w:kern w:val="28"/>
      <w:lang w:val="en-US" w:eastAsia="de-DE"/>
    </w:rPr>
  </w:style>
  <w:style w:type="paragraph" w:customStyle="1" w:styleId="FigureCaptionJHu">
    <w:name w:val="Figure Caption JHu"/>
    <w:basedOn w:val="Normal"/>
    <w:next w:val="Normal"/>
    <w:rsid w:val="00B521FB"/>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SimSun" w:hAnsi="Times New Roman Bold" w:cs="Times New Roman Bold"/>
      <w:b/>
      <w:sz w:val="20"/>
      <w:lang w:val="en-US" w:eastAsia="de-DE"/>
    </w:rPr>
  </w:style>
  <w:style w:type="paragraph" w:customStyle="1" w:styleId="Style4">
    <w:name w:val="Style4"/>
    <w:basedOn w:val="Heading3"/>
    <w:rsid w:val="00B521FB"/>
    <w:pPr>
      <w:keepLines w:val="0"/>
      <w:numPr>
        <w:numId w:val="36"/>
      </w:numPr>
      <w:tabs>
        <w:tab w:val="clear" w:pos="397"/>
        <w:tab w:val="clear" w:pos="794"/>
        <w:tab w:val="clear" w:pos="1191"/>
        <w:tab w:val="clear" w:pos="1588"/>
        <w:tab w:val="clear" w:pos="1985"/>
      </w:tabs>
      <w:overflowPunct/>
      <w:autoSpaceDE/>
      <w:autoSpaceDN/>
      <w:adjustRightInd/>
      <w:spacing w:before="240" w:after="80"/>
      <w:ind w:left="0" w:firstLine="0"/>
      <w:textAlignment w:val="auto"/>
    </w:pPr>
    <w:rPr>
      <w:rFonts w:eastAsia="SimSun"/>
    </w:rPr>
  </w:style>
  <w:style w:type="paragraph" w:customStyle="1" w:styleId="BodyText10">
    <w:name w:val="Body Text1"/>
    <w:basedOn w:val="Normal"/>
    <w:rsid w:val="00B521FB"/>
    <w:pPr>
      <w:tabs>
        <w:tab w:val="clear" w:pos="794"/>
        <w:tab w:val="clear" w:pos="1191"/>
        <w:tab w:val="clear" w:pos="1588"/>
        <w:tab w:val="clear" w:pos="1985"/>
      </w:tabs>
      <w:spacing w:before="0"/>
    </w:pPr>
    <w:rPr>
      <w:rFonts w:eastAsia="MS Mincho"/>
      <w:sz w:val="22"/>
      <w:lang w:eastAsia="de-DE"/>
    </w:rPr>
  </w:style>
  <w:style w:type="paragraph" w:customStyle="1" w:styleId="T25BasicStyleForText">
    <w:name w:val="* T2.5_BasicStyleForText"/>
    <w:basedOn w:val="Normal"/>
    <w:rsid w:val="00B521FB"/>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SimSun"/>
      <w:sz w:val="20"/>
      <w:lang w:eastAsia="de-DE"/>
    </w:rPr>
  </w:style>
  <w:style w:type="paragraph" w:customStyle="1" w:styleId="EUNormal">
    <w:name w:val="EUNormal"/>
    <w:basedOn w:val="Normal"/>
    <w:rsid w:val="00B521FB"/>
    <w:pPr>
      <w:tabs>
        <w:tab w:val="clear" w:pos="794"/>
        <w:tab w:val="clear" w:pos="1191"/>
        <w:tab w:val="clear" w:pos="1588"/>
        <w:tab w:val="clear" w:pos="1985"/>
      </w:tabs>
      <w:overflowPunct/>
      <w:autoSpaceDE/>
      <w:autoSpaceDN/>
      <w:adjustRightInd/>
      <w:spacing w:before="0" w:after="120"/>
      <w:textAlignment w:val="auto"/>
    </w:pPr>
    <w:rPr>
      <w:rFonts w:ascii="Arial" w:eastAsia="SimSun" w:hAnsi="Arial"/>
      <w:sz w:val="20"/>
    </w:rPr>
  </w:style>
  <w:style w:type="paragraph" w:customStyle="1" w:styleId="EUHeading3">
    <w:name w:val="EUHeading 3"/>
    <w:basedOn w:val="Normal"/>
    <w:next w:val="EUNormal"/>
    <w:rsid w:val="00B521FB"/>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SimSun" w:hAnsi="Arial"/>
      <w:b/>
    </w:rPr>
  </w:style>
  <w:style w:type="character" w:customStyle="1" w:styleId="ReferenceChar">
    <w:name w:val="Reference Char"/>
    <w:aliases w:val="ref Char"/>
    <w:basedOn w:val="DefaultParagraphFont"/>
    <w:link w:val="Reference"/>
    <w:rsid w:val="00B521FB"/>
    <w:rPr>
      <w:rFonts w:eastAsia="MS Mincho"/>
      <w:lang w:val="en-GB" w:eastAsia="ja-JP"/>
    </w:rPr>
  </w:style>
  <w:style w:type="paragraph" w:customStyle="1" w:styleId="Refe">
    <w:name w:val="Refe"/>
    <w:basedOn w:val="Normal"/>
    <w:rsid w:val="00B521FB"/>
    <w:pPr>
      <w:numPr>
        <w:numId w:val="37"/>
      </w:numPr>
      <w:tabs>
        <w:tab w:val="clear" w:pos="357"/>
        <w:tab w:val="clear" w:pos="794"/>
        <w:tab w:val="clear" w:pos="1191"/>
        <w:tab w:val="clear" w:pos="1588"/>
        <w:tab w:val="clear" w:pos="1985"/>
      </w:tabs>
      <w:overflowPunct/>
      <w:autoSpaceDE/>
      <w:autoSpaceDN/>
      <w:adjustRightInd/>
      <w:spacing w:before="0" w:after="220"/>
      <w:ind w:left="0" w:firstLine="0"/>
      <w:jc w:val="left"/>
      <w:textAlignment w:val="auto"/>
    </w:pPr>
    <w:rPr>
      <w:rFonts w:ascii="Arial" w:eastAsia="SimSun" w:hAnsi="Arial"/>
      <w:sz w:val="22"/>
    </w:rPr>
  </w:style>
  <w:style w:type="paragraph" w:customStyle="1" w:styleId="Table1">
    <w:name w:val="Table"/>
    <w:basedOn w:val="Caption"/>
    <w:next w:val="Normal"/>
    <w:link w:val="TableChar0"/>
    <w:rsid w:val="00B521FB"/>
    <w:pPr>
      <w:keepNext/>
      <w:tabs>
        <w:tab w:val="num" w:pos="360"/>
      </w:tabs>
      <w:spacing w:before="120" w:after="120"/>
      <w:ind w:left="357" w:right="357"/>
      <w:jc w:val="center"/>
      <w:textAlignment w:val="center"/>
    </w:pPr>
    <w:rPr>
      <w:rFonts w:ascii="Times New Roman" w:eastAsia="SimSun" w:hAnsi="Times New Roman" w:cs="Times New Roman"/>
      <w:b/>
      <w:i w:val="0"/>
      <w:iCs w:val="0"/>
      <w:smallCaps/>
      <w:color w:val="auto"/>
      <w:sz w:val="20"/>
      <w:szCs w:val="20"/>
      <w:lang w:val="en-GB" w:eastAsia="de-DE"/>
    </w:rPr>
  </w:style>
  <w:style w:type="character" w:customStyle="1" w:styleId="TableChar0">
    <w:name w:val="Table Char"/>
    <w:basedOn w:val="CaptionChar1"/>
    <w:link w:val="Table1"/>
    <w:rsid w:val="00B521FB"/>
    <w:rPr>
      <w:rFonts w:ascii="Times New Roman" w:eastAsia="SimSun" w:hAnsi="Times New Roman"/>
      <w:b/>
      <w:smallCaps/>
      <w:lang w:val="en-GB" w:eastAsia="de-DE"/>
    </w:rPr>
  </w:style>
  <w:style w:type="paragraph" w:customStyle="1" w:styleId="TextBasisformat">
    <w:name w:val="Text (Basisformat)"/>
    <w:basedOn w:val="Normal"/>
    <w:rsid w:val="00B521FB"/>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SimSun" w:hAnsi="Arial"/>
      <w:lang w:val="de-DE" w:eastAsia="de-DE"/>
    </w:rPr>
  </w:style>
  <w:style w:type="paragraph" w:customStyle="1" w:styleId="Generalsmallheading">
    <w:name w:val="General small heading"/>
    <w:basedOn w:val="Normal"/>
    <w:next w:val="Normal"/>
    <w:link w:val="GeneralsmallheadingChar"/>
    <w:rsid w:val="00B521FB"/>
    <w:pPr>
      <w:keepNext/>
      <w:tabs>
        <w:tab w:val="clear" w:pos="794"/>
        <w:tab w:val="clear" w:pos="1191"/>
        <w:tab w:val="clear" w:pos="1588"/>
        <w:tab w:val="clear" w:pos="1985"/>
      </w:tabs>
      <w:overflowPunct/>
      <w:autoSpaceDE/>
      <w:autoSpaceDN/>
      <w:adjustRightInd/>
      <w:spacing w:after="80"/>
      <w:textAlignment w:val="center"/>
    </w:pPr>
    <w:rPr>
      <w:rFonts w:ascii="Arial Unicode MS" w:eastAsia="SimSun" w:hAnsi="Arial Unicode MS"/>
      <w:b/>
      <w:bCs/>
      <w:sz w:val="20"/>
      <w:szCs w:val="24"/>
      <w:lang w:val="en-US"/>
    </w:rPr>
  </w:style>
  <w:style w:type="character" w:customStyle="1" w:styleId="GeneralsmallheadingChar">
    <w:name w:val="General small heading Char"/>
    <w:basedOn w:val="DefaultParagraphFont"/>
    <w:link w:val="Generalsmallheading"/>
    <w:rsid w:val="00B521FB"/>
    <w:rPr>
      <w:rFonts w:ascii="Arial Unicode MS" w:eastAsia="SimSun" w:hAnsi="Arial Unicode MS"/>
      <w:b/>
      <w:bCs/>
      <w:szCs w:val="24"/>
      <w:lang w:eastAsia="en-US"/>
    </w:rPr>
  </w:style>
  <w:style w:type="numbering" w:customStyle="1" w:styleId="StyleBulletedSymbolsymbol">
    <w:name w:val="Style Bulleted Symbol (symbol)"/>
    <w:basedOn w:val="NoList"/>
    <w:rsid w:val="00B521FB"/>
    <w:pPr>
      <w:numPr>
        <w:numId w:val="38"/>
      </w:numPr>
    </w:pPr>
  </w:style>
  <w:style w:type="paragraph" w:customStyle="1" w:styleId="Normal0">
    <w:name w:val="Normal0"/>
    <w:rsid w:val="00B521FB"/>
    <w:rPr>
      <w:rFonts w:ascii="Arial Unicode MS" w:eastAsia="SimSun" w:hAnsi="Arial Unicode MS"/>
      <w:szCs w:val="24"/>
      <w:lang w:val="en-GB" w:eastAsia="de-DE"/>
    </w:rPr>
  </w:style>
  <w:style w:type="paragraph" w:customStyle="1" w:styleId="NormalNull">
    <w:name w:val="Normal Null"/>
    <w:basedOn w:val="Normal"/>
    <w:rsid w:val="00B521FB"/>
    <w:pPr>
      <w:tabs>
        <w:tab w:val="clear" w:pos="794"/>
        <w:tab w:val="clear" w:pos="1191"/>
        <w:tab w:val="clear" w:pos="1588"/>
        <w:tab w:val="clear" w:pos="1985"/>
      </w:tabs>
      <w:overflowPunct/>
      <w:autoSpaceDE/>
      <w:autoSpaceDN/>
      <w:adjustRightInd/>
      <w:spacing w:before="0" w:after="80"/>
      <w:textAlignment w:val="center"/>
    </w:pPr>
    <w:rPr>
      <w:rFonts w:ascii="Arial Unicode MS" w:eastAsia="SimSun" w:hAnsi="Arial Unicode MS"/>
      <w:sz w:val="20"/>
    </w:rPr>
  </w:style>
  <w:style w:type="character" w:customStyle="1" w:styleId="CaptioncapChar">
    <w:name w:val="Caption.cap Char"/>
    <w:basedOn w:val="DefaultParagraphFont"/>
    <w:rsid w:val="00B521FB"/>
    <w:rPr>
      <w:rFonts w:ascii="Arial Unicode MS" w:hAnsi="Arial Unicode MS"/>
      <w:b/>
      <w:bCs/>
      <w:sz w:val="16"/>
      <w:lang w:val="en-US" w:eastAsia="en-US" w:bidi="ar-SA"/>
    </w:rPr>
  </w:style>
  <w:style w:type="character" w:customStyle="1" w:styleId="moz-txt-citetags">
    <w:name w:val="moz-txt-citetags"/>
    <w:basedOn w:val="DefaultParagraphFont"/>
    <w:rsid w:val="00B521FB"/>
  </w:style>
  <w:style w:type="paragraph" w:customStyle="1" w:styleId="StyleArial8ptBlueCentered">
    <w:name w:val="Style Arial 8 pt Blue Centered"/>
    <w:basedOn w:val="Normal"/>
    <w:rsid w:val="00B521FB"/>
    <w:pPr>
      <w:tabs>
        <w:tab w:val="clear" w:pos="794"/>
        <w:tab w:val="clear" w:pos="1191"/>
        <w:tab w:val="clear" w:pos="1588"/>
        <w:tab w:val="clear" w:pos="1985"/>
      </w:tabs>
      <w:overflowPunct/>
      <w:autoSpaceDE/>
      <w:autoSpaceDN/>
      <w:adjustRightInd/>
      <w:spacing w:before="0" w:after="80"/>
      <w:jc w:val="center"/>
      <w:textAlignment w:val="center"/>
    </w:pPr>
    <w:rPr>
      <w:rFonts w:ascii="Arial" w:eastAsia="SimSun" w:hAnsi="Arial"/>
      <w:color w:val="0000FF"/>
      <w:sz w:val="16"/>
    </w:rPr>
  </w:style>
  <w:style w:type="paragraph" w:customStyle="1" w:styleId="WINNERTableBlue">
    <w:name w:val="WINNER Table Blue"/>
    <w:basedOn w:val="Normal"/>
    <w:rsid w:val="00B521FB"/>
    <w:pPr>
      <w:tabs>
        <w:tab w:val="clear" w:pos="794"/>
        <w:tab w:val="clear" w:pos="1191"/>
        <w:tab w:val="clear" w:pos="1588"/>
        <w:tab w:val="clear" w:pos="1985"/>
      </w:tabs>
      <w:overflowPunct/>
      <w:autoSpaceDE/>
      <w:autoSpaceDN/>
      <w:adjustRightInd/>
      <w:spacing w:before="60" w:after="80"/>
      <w:jc w:val="center"/>
      <w:textAlignment w:val="center"/>
    </w:pPr>
    <w:rPr>
      <w:rFonts w:ascii="Arial" w:eastAsia="SimSun" w:hAnsi="Arial"/>
      <w:color w:val="0000FF"/>
      <w:sz w:val="16"/>
    </w:rPr>
  </w:style>
  <w:style w:type="paragraph" w:customStyle="1" w:styleId="WINNERListBulletLast">
    <w:name w:val="* WINNER_ListBullet_Last"/>
    <w:basedOn w:val="Normal"/>
    <w:rsid w:val="00B521FB"/>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SimSun"/>
      <w:sz w:val="20"/>
      <w:lang w:eastAsia="de-DE"/>
    </w:rPr>
  </w:style>
  <w:style w:type="paragraph" w:customStyle="1" w:styleId="WINNERListBullet">
    <w:name w:val="* WINNER_ListBullet"/>
    <w:basedOn w:val="WINNERListBulletLast"/>
    <w:rsid w:val="00B521FB"/>
    <w:pPr>
      <w:spacing w:after="0"/>
    </w:pPr>
  </w:style>
  <w:style w:type="paragraph" w:customStyle="1" w:styleId="WINNERGeneralParagraph">
    <w:name w:val="* WINNER_GeneralParagraph"/>
    <w:basedOn w:val="Normal"/>
    <w:rsid w:val="00B521FB"/>
    <w:pPr>
      <w:tabs>
        <w:tab w:val="clear" w:pos="794"/>
        <w:tab w:val="clear" w:pos="1191"/>
        <w:tab w:val="clear" w:pos="1588"/>
        <w:tab w:val="clear" w:pos="1985"/>
      </w:tabs>
      <w:overflowPunct/>
      <w:autoSpaceDE/>
      <w:autoSpaceDN/>
      <w:adjustRightInd/>
      <w:spacing w:before="0" w:after="120" w:line="240" w:lineRule="exact"/>
      <w:textAlignment w:val="center"/>
    </w:pPr>
    <w:rPr>
      <w:rFonts w:eastAsia="SimSun"/>
      <w:sz w:val="20"/>
      <w:lang w:eastAsia="de-DE"/>
    </w:rPr>
  </w:style>
  <w:style w:type="paragraph" w:customStyle="1" w:styleId="Heading1-noNumber">
    <w:name w:val="Heading 1 - no Number"/>
    <w:basedOn w:val="Heading1"/>
    <w:rsid w:val="00B521FB"/>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SimSun" w:hAnsi="Arial"/>
      <w:bCs/>
      <w:kern w:val="32"/>
      <w:sz w:val="32"/>
    </w:rPr>
  </w:style>
  <w:style w:type="table" w:styleId="TableGrid10">
    <w:name w:val="Table Grid 1"/>
    <w:basedOn w:val="TableNormal"/>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EEEBodyText">
    <w:name w:val="IEEE Body Text"/>
    <w:basedOn w:val="Normal"/>
    <w:rsid w:val="00B521FB"/>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SimSun"/>
    </w:rPr>
  </w:style>
  <w:style w:type="paragraph" w:customStyle="1" w:styleId="IEEEFigureCaption">
    <w:name w:val="IEEE Figure Caption"/>
    <w:basedOn w:val="Normal"/>
    <w:next w:val="Normal"/>
    <w:rsid w:val="00B521FB"/>
    <w:pPr>
      <w:keepLines/>
      <w:tabs>
        <w:tab w:val="clear" w:pos="794"/>
        <w:tab w:val="clear" w:pos="1191"/>
        <w:tab w:val="clear" w:pos="1588"/>
        <w:tab w:val="clear" w:pos="1985"/>
      </w:tabs>
      <w:overflowPunct/>
      <w:adjustRightInd/>
      <w:spacing w:after="240"/>
      <w:jc w:val="center"/>
      <w:textAlignment w:val="center"/>
    </w:pPr>
    <w:rPr>
      <w:rFonts w:ascii="Arial" w:eastAsia="SimSun" w:hAnsi="Arial" w:cs="Arial"/>
      <w:szCs w:val="16"/>
    </w:rPr>
  </w:style>
  <w:style w:type="paragraph" w:customStyle="1" w:styleId="IEEEEquation">
    <w:name w:val="IEEE Equation"/>
    <w:basedOn w:val="IEEEBodyText"/>
    <w:rsid w:val="00B521FB"/>
    <w:pPr>
      <w:tabs>
        <w:tab w:val="clear" w:pos="4536"/>
        <w:tab w:val="right" w:pos="4961"/>
      </w:tabs>
      <w:spacing w:line="240" w:lineRule="auto"/>
    </w:pPr>
  </w:style>
  <w:style w:type="paragraph" w:customStyle="1" w:styleId="IEEEReference">
    <w:name w:val="IEEE Reference"/>
    <w:basedOn w:val="Normal"/>
    <w:rsid w:val="00B521FB"/>
    <w:pPr>
      <w:keepLines/>
      <w:tabs>
        <w:tab w:val="clear" w:pos="794"/>
        <w:tab w:val="clear" w:pos="1191"/>
        <w:tab w:val="clear" w:pos="1588"/>
        <w:tab w:val="clear" w:pos="1985"/>
        <w:tab w:val="num" w:pos="720"/>
      </w:tabs>
      <w:overflowPunct/>
      <w:adjustRightInd/>
      <w:spacing w:before="0"/>
      <w:ind w:left="357" w:hanging="357"/>
      <w:textAlignment w:val="center"/>
    </w:pPr>
    <w:rPr>
      <w:rFonts w:eastAsia="SimSun"/>
      <w:sz w:val="16"/>
      <w:szCs w:val="16"/>
    </w:rPr>
  </w:style>
  <w:style w:type="numbering" w:customStyle="1" w:styleId="StyleBulleted">
    <w:name w:val="Style Bulleted"/>
    <w:basedOn w:val="NoList"/>
    <w:rsid w:val="00B521FB"/>
    <w:pPr>
      <w:numPr>
        <w:numId w:val="39"/>
      </w:numPr>
    </w:pPr>
  </w:style>
  <w:style w:type="character" w:customStyle="1" w:styleId="EquationeqChar1">
    <w:name w:val="Equation.eq Char1"/>
    <w:basedOn w:val="DefaultParagraphFont"/>
    <w:rsid w:val="00B521FB"/>
    <w:rPr>
      <w:lang w:val="en-GB" w:eastAsia="de-DE" w:bidi="ar-SA"/>
    </w:rPr>
  </w:style>
  <w:style w:type="character" w:customStyle="1" w:styleId="CaptioncapChar1">
    <w:name w:val="Caption.cap Char1"/>
    <w:basedOn w:val="DefaultParagraphFont"/>
    <w:rsid w:val="00B521FB"/>
    <w:rPr>
      <w:rFonts w:ascii="Arial Unicode MS" w:hAnsi="Arial Unicode MS"/>
      <w:b/>
      <w:bCs/>
      <w:sz w:val="16"/>
      <w:lang w:val="en-US" w:eastAsia="en-US" w:bidi="ar-SA"/>
    </w:rPr>
  </w:style>
  <w:style w:type="character" w:customStyle="1" w:styleId="eudoraheader">
    <w:name w:val="eudoraheader"/>
    <w:basedOn w:val="DefaultParagraphFont"/>
    <w:rsid w:val="00B521FB"/>
  </w:style>
  <w:style w:type="paragraph" w:customStyle="1" w:styleId="Normaln">
    <w:name w:val="Normal n"/>
    <w:basedOn w:val="Normal"/>
    <w:rsid w:val="00B521FB"/>
    <w:pPr>
      <w:tabs>
        <w:tab w:val="clear" w:pos="794"/>
        <w:tab w:val="clear" w:pos="1191"/>
        <w:tab w:val="clear" w:pos="1588"/>
        <w:tab w:val="clear" w:pos="1985"/>
      </w:tabs>
      <w:overflowPunct/>
      <w:autoSpaceDE/>
      <w:autoSpaceDN/>
      <w:adjustRightInd/>
      <w:spacing w:before="0" w:after="80"/>
      <w:textAlignment w:val="center"/>
    </w:pPr>
    <w:rPr>
      <w:rFonts w:eastAsia="SimSun"/>
      <w:sz w:val="20"/>
      <w:lang w:eastAsia="de-DE"/>
    </w:rPr>
  </w:style>
  <w:style w:type="paragraph" w:customStyle="1" w:styleId="PartIntro">
    <w:name w:val="Part Intro"/>
    <w:basedOn w:val="Normal"/>
    <w:next w:val="Normal"/>
    <w:rsid w:val="00B521FB"/>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SimSun" w:hAnsi="Arial"/>
      <w:lang w:eastAsia="de-DE"/>
    </w:rPr>
  </w:style>
  <w:style w:type="character" w:customStyle="1" w:styleId="capCharCharZchn">
    <w:name w:val="cap Char Char Zchn"/>
    <w:aliases w:val="cap Char Zchn Zchn"/>
    <w:basedOn w:val="DefaultParagraphFont"/>
    <w:rsid w:val="00B521FB"/>
    <w:rPr>
      <w:b/>
      <w:lang w:val="en-US" w:eastAsia="de-DE" w:bidi="ar-SA"/>
    </w:rPr>
  </w:style>
  <w:style w:type="character" w:styleId="HTMLTypewriter">
    <w:name w:val="HTML Typewriter"/>
    <w:basedOn w:val="DefaultParagraphFont"/>
    <w:rsid w:val="00B521FB"/>
    <w:rPr>
      <w:rFonts w:ascii="Arial Unicode MS" w:eastAsia="Arial Unicode MS" w:hAnsi="Arial Unicode MS" w:cs="Arial Unicode MS"/>
      <w:sz w:val="20"/>
      <w:szCs w:val="20"/>
    </w:rPr>
  </w:style>
  <w:style w:type="character" w:customStyle="1" w:styleId="h3Char2">
    <w:name w:val="h3 Char2"/>
    <w:aliases w:val="Heading 3 Char Char Char2"/>
    <w:basedOn w:val="DefaultParagraphFont"/>
    <w:rsid w:val="00B521FB"/>
    <w:rPr>
      <w:b/>
      <w:kern w:val="28"/>
      <w:sz w:val="22"/>
      <w:lang w:val="en-US" w:eastAsia="de-DE" w:bidi="ar-SA"/>
    </w:rPr>
  </w:style>
  <w:style w:type="character" w:customStyle="1" w:styleId="Heading3h3CharChar">
    <w:name w:val="Heading 3.h3 Char Char"/>
    <w:basedOn w:val="DefaultParagraphFont"/>
    <w:rsid w:val="00B521FB"/>
    <w:rPr>
      <w:b/>
      <w:kern w:val="28"/>
      <w:sz w:val="22"/>
      <w:lang w:val="en-US" w:eastAsia="de-DE" w:bidi="ar-SA"/>
    </w:rPr>
  </w:style>
  <w:style w:type="paragraph" w:customStyle="1" w:styleId="StyleJustified">
    <w:name w:val="Style Justified"/>
    <w:basedOn w:val="Normal"/>
    <w:autoRedefine/>
    <w:rsid w:val="00B521FB"/>
    <w:pPr>
      <w:tabs>
        <w:tab w:val="clear" w:pos="794"/>
        <w:tab w:val="clear" w:pos="1191"/>
        <w:tab w:val="clear" w:pos="1588"/>
        <w:tab w:val="clear" w:pos="1985"/>
      </w:tabs>
      <w:overflowPunct/>
      <w:autoSpaceDE/>
      <w:autoSpaceDN/>
      <w:adjustRightInd/>
      <w:spacing w:before="60"/>
      <w:textAlignment w:val="auto"/>
    </w:pPr>
    <w:rPr>
      <w:rFonts w:eastAsia="SimSun"/>
      <w:sz w:val="20"/>
      <w:lang w:val="en-US" w:eastAsia="de-DE"/>
    </w:rPr>
  </w:style>
  <w:style w:type="character" w:customStyle="1" w:styleId="ReferenceZchn">
    <w:name w:val="Reference Zchn"/>
    <w:basedOn w:val="DefaultParagraphFont"/>
    <w:rsid w:val="00B521FB"/>
    <w:rPr>
      <w:rFonts w:eastAsia="SimSun"/>
      <w:sz w:val="24"/>
      <w:szCs w:val="24"/>
      <w:lang w:val="en-GB" w:eastAsia="en-US" w:bidi="ar-SA"/>
    </w:rPr>
  </w:style>
  <w:style w:type="paragraph" w:customStyle="1" w:styleId="CarattereCarattere">
    <w:name w:val="Carattere Carattere"/>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ZchnZchnCharCharCarCar">
    <w:name w:val="Car Zchn Zchn Char Char Car Car"/>
    <w:basedOn w:val="Normal"/>
    <w:rsid w:val="00B521F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address0">
    <w:name w:val="address"/>
    <w:rsid w:val="00B521FB"/>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B521FB"/>
    <w:rPr>
      <w:rFonts w:ascii="Times" w:hAnsi="Times"/>
      <w:sz w:val="24"/>
      <w:lang w:val="en-US" w:eastAsia="en-US" w:bidi="ar-SA"/>
    </w:rPr>
  </w:style>
  <w:style w:type="paragraph" w:customStyle="1" w:styleId="WW-Caption">
    <w:name w:val="WW-Caption"/>
    <w:basedOn w:val="Normal"/>
    <w:next w:val="BodyText"/>
    <w:rsid w:val="00B521FB"/>
    <w:pPr>
      <w:keepNext/>
      <w:keepLines/>
      <w:suppressAutoHyphens/>
      <w:overflowPunct/>
      <w:autoSpaceDE/>
      <w:autoSpaceDN/>
      <w:adjustRightInd/>
      <w:spacing w:before="240" w:after="120"/>
      <w:jc w:val="center"/>
      <w:textAlignment w:val="auto"/>
    </w:pPr>
    <w:rPr>
      <w:rFonts w:eastAsia="SimSun"/>
      <w:b/>
      <w:sz w:val="20"/>
      <w:lang w:val="en-US" w:eastAsia="ar-SA"/>
    </w:rPr>
  </w:style>
  <w:style w:type="character" w:customStyle="1" w:styleId="TableChar">
    <w:name w:val="Table_# Char"/>
    <w:basedOn w:val="DefaultParagraphFont"/>
    <w:link w:val="Table"/>
    <w:rsid w:val="00B521FB"/>
    <w:rPr>
      <w:rFonts w:eastAsiaTheme="minorEastAsia"/>
      <w:caps/>
      <w:sz w:val="24"/>
      <w:lang w:val="en-GB" w:eastAsia="en-US"/>
    </w:rPr>
  </w:style>
  <w:style w:type="paragraph" w:customStyle="1" w:styleId="pcode2">
    <w:name w:val="pcode2"/>
    <w:basedOn w:val="Normal"/>
    <w:rsid w:val="00B521FB"/>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SimSun" w:hAnsi="Bookman"/>
      <w:position w:val="-4"/>
      <w:sz w:val="20"/>
      <w:lang w:val="en-US"/>
    </w:rPr>
  </w:style>
  <w:style w:type="paragraph" w:customStyle="1" w:styleId="numbered1">
    <w:name w:val="numbered1"/>
    <w:basedOn w:val="Normal"/>
    <w:rsid w:val="00B521FB"/>
    <w:pPr>
      <w:tabs>
        <w:tab w:val="num" w:pos="720"/>
      </w:tabs>
      <w:spacing w:before="240"/>
      <w:ind w:left="720" w:hanging="720"/>
      <w:jc w:val="left"/>
      <w:outlineLvl w:val="0"/>
    </w:pPr>
    <w:rPr>
      <w:rFonts w:eastAsia="SimSun" w:cs="Angsana New"/>
    </w:rPr>
  </w:style>
  <w:style w:type="paragraph" w:customStyle="1" w:styleId="numbered2">
    <w:name w:val="numbered2"/>
    <w:basedOn w:val="Normal"/>
    <w:rsid w:val="00B521FB"/>
    <w:pPr>
      <w:tabs>
        <w:tab w:val="num" w:pos="1440"/>
      </w:tabs>
      <w:spacing w:before="240"/>
      <w:ind w:left="1440" w:hanging="720"/>
      <w:jc w:val="left"/>
    </w:pPr>
    <w:rPr>
      <w:rFonts w:eastAsia="SimSun" w:cs="Angsana New"/>
    </w:rPr>
  </w:style>
  <w:style w:type="paragraph" w:customStyle="1" w:styleId="numbered3">
    <w:name w:val="numbered3"/>
    <w:basedOn w:val="Normal"/>
    <w:rsid w:val="00B521FB"/>
    <w:pPr>
      <w:tabs>
        <w:tab w:val="num" w:pos="2160"/>
      </w:tabs>
      <w:spacing w:before="240"/>
      <w:ind w:left="2160" w:hanging="720"/>
      <w:jc w:val="left"/>
    </w:pPr>
    <w:rPr>
      <w:rFonts w:eastAsia="SimSun" w:cs="Angsana New"/>
    </w:rPr>
  </w:style>
  <w:style w:type="paragraph" w:customStyle="1" w:styleId="numbered4">
    <w:name w:val="numbered4"/>
    <w:basedOn w:val="Normal"/>
    <w:rsid w:val="00B521FB"/>
    <w:pPr>
      <w:tabs>
        <w:tab w:val="num" w:pos="3240"/>
      </w:tabs>
      <w:spacing w:before="240"/>
      <w:ind w:left="3240" w:hanging="1080"/>
      <w:jc w:val="left"/>
    </w:pPr>
    <w:rPr>
      <w:rFonts w:eastAsia="SimSun" w:cs="Angsana New"/>
    </w:rPr>
  </w:style>
  <w:style w:type="paragraph" w:customStyle="1" w:styleId="numbered5">
    <w:name w:val="numbered5"/>
    <w:basedOn w:val="Normal"/>
    <w:rsid w:val="00B521FB"/>
    <w:pPr>
      <w:tabs>
        <w:tab w:val="num" w:pos="4680"/>
      </w:tabs>
      <w:spacing w:before="240"/>
      <w:ind w:left="4680" w:hanging="1440"/>
      <w:jc w:val="left"/>
    </w:pPr>
    <w:rPr>
      <w:rFonts w:eastAsia="SimSun" w:cs="Angsana New"/>
    </w:rPr>
  </w:style>
  <w:style w:type="paragraph" w:customStyle="1" w:styleId="parties">
    <w:name w:val="parties"/>
    <w:basedOn w:val="Normal"/>
    <w:rsid w:val="00B521FB"/>
    <w:pPr>
      <w:tabs>
        <w:tab w:val="num" w:pos="720"/>
      </w:tabs>
      <w:spacing w:before="240"/>
      <w:ind w:left="720" w:hanging="720"/>
      <w:jc w:val="left"/>
    </w:pPr>
    <w:rPr>
      <w:rFonts w:eastAsia="SimSun" w:cs="Angsana New"/>
    </w:rPr>
  </w:style>
  <w:style w:type="paragraph" w:customStyle="1" w:styleId="recitals">
    <w:name w:val="recitals"/>
    <w:basedOn w:val="Normal"/>
    <w:rsid w:val="00B521FB"/>
    <w:pPr>
      <w:tabs>
        <w:tab w:val="num" w:pos="720"/>
      </w:tabs>
      <w:spacing w:before="240"/>
      <w:ind w:left="720" w:hanging="720"/>
      <w:jc w:val="left"/>
    </w:pPr>
    <w:rPr>
      <w:rFonts w:eastAsia="SimSun" w:cs="Angsana New"/>
      <w:kern w:val="20"/>
    </w:rPr>
  </w:style>
  <w:style w:type="paragraph" w:customStyle="1" w:styleId="roman1">
    <w:name w:val="roman1"/>
    <w:basedOn w:val="BodyText"/>
    <w:rsid w:val="00B521FB"/>
    <w:pPr>
      <w:keepNext w:val="0"/>
      <w:keepLines w:val="0"/>
      <w:widowControl/>
      <w:tabs>
        <w:tab w:val="clear" w:pos="90"/>
        <w:tab w:val="num" w:pos="720"/>
      </w:tabs>
      <w:spacing w:before="240"/>
      <w:ind w:left="720" w:hanging="720"/>
    </w:pPr>
    <w:rPr>
      <w:rFonts w:cs="Angsana New"/>
      <w:color w:val="auto"/>
      <w:kern w:val="20"/>
      <w:sz w:val="24"/>
      <w:szCs w:val="20"/>
    </w:rPr>
  </w:style>
  <w:style w:type="paragraph" w:customStyle="1" w:styleId="roman2">
    <w:name w:val="roman2"/>
    <w:basedOn w:val="BodyText"/>
    <w:rsid w:val="00B521FB"/>
    <w:pPr>
      <w:keepNext w:val="0"/>
      <w:keepLines w:val="0"/>
      <w:widowControl/>
      <w:tabs>
        <w:tab w:val="clear" w:pos="90"/>
        <w:tab w:val="num" w:pos="1440"/>
      </w:tabs>
      <w:spacing w:before="240"/>
      <w:ind w:left="1440" w:hanging="720"/>
    </w:pPr>
    <w:rPr>
      <w:rFonts w:cs="Angsana New"/>
      <w:color w:val="auto"/>
      <w:kern w:val="20"/>
      <w:sz w:val="24"/>
      <w:szCs w:val="20"/>
    </w:rPr>
  </w:style>
  <w:style w:type="paragraph" w:customStyle="1" w:styleId="roman3">
    <w:name w:val="roman3"/>
    <w:basedOn w:val="BodyText"/>
    <w:rsid w:val="00B521FB"/>
    <w:pPr>
      <w:keepNext w:val="0"/>
      <w:keepLines w:val="0"/>
      <w:widowControl/>
      <w:tabs>
        <w:tab w:val="clear" w:pos="90"/>
        <w:tab w:val="num" w:pos="2160"/>
      </w:tabs>
      <w:spacing w:before="240"/>
      <w:ind w:left="2160" w:hanging="720"/>
    </w:pPr>
    <w:rPr>
      <w:rFonts w:cs="Angsana New"/>
      <w:color w:val="auto"/>
      <w:kern w:val="20"/>
      <w:sz w:val="24"/>
      <w:szCs w:val="20"/>
    </w:rPr>
  </w:style>
  <w:style w:type="paragraph" w:customStyle="1" w:styleId="roman4">
    <w:name w:val="roman4"/>
    <w:basedOn w:val="BodyText"/>
    <w:rsid w:val="00B521FB"/>
    <w:pPr>
      <w:keepNext w:val="0"/>
      <w:keepLines w:val="0"/>
      <w:widowControl/>
      <w:tabs>
        <w:tab w:val="clear" w:pos="90"/>
        <w:tab w:val="num" w:pos="2880"/>
      </w:tabs>
      <w:spacing w:before="240"/>
      <w:ind w:left="2880" w:hanging="720"/>
    </w:pPr>
    <w:rPr>
      <w:rFonts w:cs="Angsana New"/>
      <w:color w:val="auto"/>
      <w:kern w:val="20"/>
      <w:sz w:val="24"/>
      <w:szCs w:val="20"/>
    </w:rPr>
  </w:style>
  <w:style w:type="paragraph" w:customStyle="1" w:styleId="roman5">
    <w:name w:val="roman5"/>
    <w:basedOn w:val="Normal"/>
    <w:rsid w:val="00B521FB"/>
    <w:pPr>
      <w:tabs>
        <w:tab w:val="num" w:pos="3960"/>
      </w:tabs>
      <w:spacing w:before="240"/>
      <w:ind w:left="3960" w:hanging="720"/>
      <w:jc w:val="left"/>
    </w:pPr>
    <w:rPr>
      <w:rFonts w:eastAsia="SimSun" w:cs="Angsana New"/>
      <w:kern w:val="20"/>
    </w:rPr>
  </w:style>
  <w:style w:type="paragraph" w:customStyle="1" w:styleId="schedule2">
    <w:name w:val="schedule2"/>
    <w:basedOn w:val="Normal"/>
    <w:rsid w:val="00B521FB"/>
    <w:pPr>
      <w:tabs>
        <w:tab w:val="num" w:pos="1440"/>
      </w:tabs>
      <w:spacing w:before="240"/>
      <w:ind w:left="1440" w:hanging="720"/>
      <w:jc w:val="left"/>
    </w:pPr>
    <w:rPr>
      <w:rFonts w:eastAsia="SimSun" w:cs="Angsana New"/>
    </w:rPr>
  </w:style>
  <w:style w:type="paragraph" w:customStyle="1" w:styleId="schedule4">
    <w:name w:val="schedule4"/>
    <w:basedOn w:val="Normal"/>
    <w:rsid w:val="00B521FB"/>
    <w:pPr>
      <w:tabs>
        <w:tab w:val="num" w:pos="3238"/>
      </w:tabs>
      <w:spacing w:before="240"/>
      <w:ind w:left="3238" w:hanging="1078"/>
      <w:jc w:val="left"/>
    </w:pPr>
    <w:rPr>
      <w:rFonts w:eastAsia="SimSun" w:cs="Angsana New"/>
    </w:rPr>
  </w:style>
  <w:style w:type="character" w:customStyle="1" w:styleId="enumlev1CharChar">
    <w:name w:val="enumlev1 Char Char"/>
    <w:basedOn w:val="DefaultParagraphFont"/>
    <w:rsid w:val="00B521FB"/>
    <w:rPr>
      <w:sz w:val="24"/>
      <w:lang w:val="en-GB" w:eastAsia="en-US" w:bidi="ar-SA"/>
    </w:rPr>
  </w:style>
  <w:style w:type="paragraph" w:customStyle="1" w:styleId="CharChar2">
    <w:name w:val="Char Char2"/>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odytext20">
    <w:name w:val="bodytext2"/>
    <w:basedOn w:val="BodyText"/>
    <w:rsid w:val="00B521FB"/>
    <w:pPr>
      <w:keepNext w:val="0"/>
      <w:keepLines w:val="0"/>
      <w:widowControl/>
      <w:tabs>
        <w:tab w:val="clear" w:pos="90"/>
      </w:tabs>
      <w:spacing w:before="240"/>
      <w:ind w:left="1440"/>
    </w:pPr>
    <w:rPr>
      <w:rFonts w:eastAsia="SimSun" w:cs="Angsana New"/>
      <w:color w:val="auto"/>
      <w:sz w:val="24"/>
      <w:szCs w:val="20"/>
    </w:rPr>
  </w:style>
  <w:style w:type="numbering" w:styleId="111111">
    <w:name w:val="Outline List 2"/>
    <w:basedOn w:val="NoList"/>
    <w:rsid w:val="00B521FB"/>
    <w:pPr>
      <w:numPr>
        <w:numId w:val="40"/>
      </w:numPr>
    </w:pPr>
  </w:style>
  <w:style w:type="table" w:styleId="TableClassic3">
    <w:name w:val="Table Classic 3"/>
    <w:basedOn w:val="TableNormal"/>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B521F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B521FB"/>
    <w:rPr>
      <w:b/>
      <w:sz w:val="24"/>
      <w:lang w:val="en-GB" w:eastAsia="en-US" w:bidi="ar-SA"/>
    </w:rPr>
  </w:style>
  <w:style w:type="character" w:customStyle="1" w:styleId="433">
    <w:name w:val="電子メールのスタイル433"/>
    <w:basedOn w:val="DefaultParagraphFont"/>
    <w:rsid w:val="00B521FB"/>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B521FB"/>
    <w:rPr>
      <w:rFonts w:eastAsia="SimSu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B521FB"/>
    <w:rPr>
      <w:b/>
      <w:sz w:val="24"/>
      <w:lang w:val="en-GB" w:eastAsia="en-US" w:bidi="ar-SA"/>
    </w:rPr>
  </w:style>
  <w:style w:type="character" w:customStyle="1" w:styleId="h5">
    <w:name w:val="h5 (文字)"/>
    <w:aliases w:val="5 (文字),heading 5 (文字) (文字),T5 (文字),H5 (文字)"/>
    <w:basedOn w:val="DefaultParagraphFont"/>
    <w:rsid w:val="00B521FB"/>
    <w:rPr>
      <w:b/>
      <w:sz w:val="24"/>
      <w:lang w:val="en-GB" w:eastAsia="en-US" w:bidi="ar-SA"/>
    </w:rPr>
  </w:style>
  <w:style w:type="character" w:customStyle="1" w:styleId="438">
    <w:name w:val="電子メールのスタイル438"/>
    <w:basedOn w:val="DefaultParagraphFont"/>
    <w:rsid w:val="00B521FB"/>
    <w:rPr>
      <w:rFonts w:ascii="Arial" w:hAnsi="Arial" w:cs="Arial"/>
      <w:color w:val="000000"/>
      <w:sz w:val="20"/>
      <w:szCs w:val="20"/>
    </w:rPr>
  </w:style>
  <w:style w:type="character" w:customStyle="1" w:styleId="Heading4CharChar">
    <w:name w:val="Heading 4 Char Char"/>
    <w:basedOn w:val="DefaultParagraphFont"/>
    <w:rsid w:val="00B521FB"/>
    <w:rPr>
      <w:b/>
      <w:sz w:val="24"/>
      <w:lang w:val="en-GB" w:eastAsia="en-US" w:bidi="ar-SA"/>
    </w:rPr>
  </w:style>
  <w:style w:type="character" w:customStyle="1" w:styleId="Heading5CharChar">
    <w:name w:val="Heading 5 Char Char"/>
    <w:basedOn w:val="DefaultParagraphFont"/>
    <w:rsid w:val="00B521FB"/>
    <w:rPr>
      <w:b/>
      <w:sz w:val="24"/>
      <w:lang w:val="en-GB" w:eastAsia="en-US" w:bidi="ar-SA"/>
    </w:rPr>
  </w:style>
  <w:style w:type="character" w:customStyle="1" w:styleId="442">
    <w:name w:val="電子メールのスタイル442"/>
    <w:basedOn w:val="DefaultParagraphFont"/>
    <w:rsid w:val="00B521FB"/>
    <w:rPr>
      <w:rFonts w:ascii="Arial" w:hAnsi="Arial" w:cs="Arial"/>
      <w:color w:val="000000"/>
      <w:sz w:val="20"/>
      <w:szCs w:val="20"/>
    </w:rPr>
  </w:style>
  <w:style w:type="character" w:customStyle="1" w:styleId="capChar1CharChar">
    <w:name w:val="cap Char1 Char Char"/>
    <w:basedOn w:val="DefaultParagraphFont"/>
    <w:rsid w:val="00B521FB"/>
    <w:rPr>
      <w:rFonts w:eastAsia="SimSun"/>
      <w:b/>
      <w:lang w:val="en-US" w:eastAsia="de-DE" w:bidi="ar-SA"/>
    </w:rPr>
  </w:style>
  <w:style w:type="character" w:customStyle="1" w:styleId="BodyTextCharChar">
    <w:name w:val="Body Text Char Char"/>
    <w:basedOn w:val="DefaultParagraphFont"/>
    <w:rsid w:val="00B521FB"/>
    <w:rPr>
      <w:rFonts w:eastAsia="SimSun"/>
      <w:sz w:val="24"/>
      <w:lang w:val="en-GB" w:eastAsia="en-US" w:bidi="ar-SA"/>
    </w:rPr>
  </w:style>
  <w:style w:type="paragraph" w:customStyle="1" w:styleId="18">
    <w:name w:val="コメント内容1"/>
    <w:basedOn w:val="CommentText"/>
    <w:next w:val="CommentText"/>
    <w:semiHidden/>
    <w:rsid w:val="00B521FB"/>
    <w:rPr>
      <w:rFonts w:eastAsiaTheme="minorEastAsia"/>
      <w:b/>
      <w:bCs/>
    </w:rPr>
  </w:style>
  <w:style w:type="character" w:customStyle="1" w:styleId="bt">
    <w:name w:val="bt (文字)"/>
    <w:aliases w:val="body indent (文字),paragraph 2 (文字),body text (文字), ändrad (文字),AvtalBrödtext (文字),ändrad (文字),Bodytext (文字),Compliance (文字),Response (文字),Body3 (文字) (文字)"/>
    <w:basedOn w:val="DefaultParagraphFont"/>
    <w:rsid w:val="00B521FB"/>
    <w:rPr>
      <w:rFonts w:eastAsia="MS Mincho"/>
      <w:sz w:val="24"/>
      <w:lang w:val="en-GB" w:eastAsia="en-US" w:bidi="ar-SA"/>
    </w:rPr>
  </w:style>
  <w:style w:type="character" w:customStyle="1" w:styleId="451">
    <w:name w:val="電子メールのスタイル451"/>
    <w:basedOn w:val="DefaultParagraphFont"/>
    <w:rsid w:val="00B521FB"/>
    <w:rPr>
      <w:rFonts w:ascii="Arial" w:hAnsi="Arial" w:cs="Arial"/>
      <w:color w:val="000000"/>
      <w:sz w:val="20"/>
      <w:szCs w:val="20"/>
    </w:rPr>
  </w:style>
  <w:style w:type="character" w:customStyle="1" w:styleId="452">
    <w:name w:val="電子メールのスタイル452"/>
    <w:basedOn w:val="DefaultParagraphFont"/>
    <w:rsid w:val="00B521FB"/>
    <w:rPr>
      <w:rFonts w:ascii="Arial" w:hAnsi="Arial" w:cs="Arial"/>
      <w:color w:val="000000"/>
      <w:sz w:val="20"/>
      <w:szCs w:val="20"/>
    </w:rPr>
  </w:style>
  <w:style w:type="character" w:customStyle="1" w:styleId="453">
    <w:name w:val="電子メールのスタイル453"/>
    <w:basedOn w:val="DefaultParagraphFont"/>
    <w:rsid w:val="00B521FB"/>
    <w:rPr>
      <w:rFonts w:ascii="Arial" w:hAnsi="Arial" w:cs="Arial"/>
      <w:color w:val="000000"/>
      <w:sz w:val="20"/>
      <w:szCs w:val="20"/>
    </w:rPr>
  </w:style>
  <w:style w:type="character" w:customStyle="1" w:styleId="454">
    <w:name w:val="電子メールのスタイル454"/>
    <w:basedOn w:val="DefaultParagraphFont"/>
    <w:rsid w:val="00B521FB"/>
    <w:rPr>
      <w:rFonts w:ascii="Arial" w:hAnsi="Arial" w:cs="Arial"/>
      <w:color w:val="000000"/>
      <w:sz w:val="20"/>
      <w:szCs w:val="20"/>
    </w:rPr>
  </w:style>
  <w:style w:type="character" w:customStyle="1" w:styleId="455">
    <w:name w:val="電子メールのスタイル455"/>
    <w:basedOn w:val="DefaultParagraphFont"/>
    <w:rsid w:val="00B521FB"/>
    <w:rPr>
      <w:rFonts w:ascii="Arial" w:hAnsi="Arial" w:cs="Arial"/>
      <w:color w:val="000000"/>
      <w:sz w:val="20"/>
      <w:szCs w:val="20"/>
    </w:rPr>
  </w:style>
  <w:style w:type="character" w:customStyle="1" w:styleId="456">
    <w:name w:val="電子メールのスタイル456"/>
    <w:basedOn w:val="DefaultParagraphFont"/>
    <w:rsid w:val="00B521FB"/>
    <w:rPr>
      <w:rFonts w:ascii="Arial" w:hAnsi="Arial" w:cs="Arial"/>
      <w:color w:val="000000"/>
      <w:sz w:val="20"/>
      <w:szCs w:val="20"/>
    </w:rPr>
  </w:style>
  <w:style w:type="character" w:customStyle="1" w:styleId="457">
    <w:name w:val="電子メールのスタイル457"/>
    <w:basedOn w:val="DefaultParagraphFont"/>
    <w:rsid w:val="00B521FB"/>
    <w:rPr>
      <w:rFonts w:ascii="Arial" w:hAnsi="Arial" w:cs="Arial"/>
      <w:color w:val="000000"/>
      <w:sz w:val="20"/>
      <w:szCs w:val="20"/>
    </w:rPr>
  </w:style>
  <w:style w:type="character" w:customStyle="1" w:styleId="458">
    <w:name w:val="電子メールのスタイル458"/>
    <w:basedOn w:val="DefaultParagraphFont"/>
    <w:rsid w:val="00B521FB"/>
    <w:rPr>
      <w:rFonts w:ascii="Arial" w:hAnsi="Arial" w:cs="Arial"/>
      <w:color w:val="000000"/>
      <w:sz w:val="20"/>
      <w:szCs w:val="20"/>
    </w:rPr>
  </w:style>
  <w:style w:type="character" w:customStyle="1" w:styleId="459">
    <w:name w:val="電子メールのスタイル459"/>
    <w:basedOn w:val="DefaultParagraphFont"/>
    <w:rsid w:val="00B521FB"/>
    <w:rPr>
      <w:rFonts w:ascii="Arial" w:hAnsi="Arial" w:cs="Arial"/>
      <w:color w:val="000000"/>
      <w:sz w:val="20"/>
      <w:szCs w:val="20"/>
    </w:rPr>
  </w:style>
  <w:style w:type="character" w:customStyle="1" w:styleId="460">
    <w:name w:val="電子メールのスタイル460"/>
    <w:basedOn w:val="DefaultParagraphFont"/>
    <w:rsid w:val="00B521FB"/>
    <w:rPr>
      <w:rFonts w:ascii="Arial" w:hAnsi="Arial" w:cs="Arial"/>
      <w:color w:val="000000"/>
      <w:sz w:val="20"/>
      <w:szCs w:val="20"/>
    </w:rPr>
  </w:style>
  <w:style w:type="character" w:customStyle="1" w:styleId="461">
    <w:name w:val="電子メールのスタイル461"/>
    <w:basedOn w:val="DefaultParagraphFont"/>
    <w:rsid w:val="00B521FB"/>
    <w:rPr>
      <w:rFonts w:ascii="Arial" w:hAnsi="Arial" w:cs="Arial"/>
      <w:color w:val="000000"/>
      <w:sz w:val="20"/>
      <w:szCs w:val="20"/>
    </w:rPr>
  </w:style>
  <w:style w:type="paragraph" w:customStyle="1" w:styleId="CharChar2CharCharCharChar1">
    <w:name w:val="Char Char2 Char Char Char Char1"/>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basedOn w:val="Normal"/>
    <w:rsid w:val="00B521F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ootnotetextCharChar">
    <w:name w:val="footnote text Char Char"/>
    <w:basedOn w:val="DefaultParagraphFont"/>
    <w:rsid w:val="00B521FB"/>
    <w:rPr>
      <w:sz w:val="22"/>
      <w:lang w:val="en-GB" w:eastAsia="en-US" w:bidi="ar-SA"/>
    </w:rPr>
  </w:style>
  <w:style w:type="character" w:customStyle="1" w:styleId="MTEquationSection">
    <w:name w:val="MTEquationSection"/>
    <w:basedOn w:val="DefaultParagraphFont"/>
    <w:rsid w:val="00B521FB"/>
    <w:rPr>
      <w:vanish/>
      <w:color w:val="FF0000"/>
      <w:position w:val="6"/>
      <w:sz w:val="20"/>
    </w:rPr>
  </w:style>
  <w:style w:type="paragraph" w:customStyle="1" w:styleId="CharChar11">
    <w:name w:val="Char Char1 (文字) (文字)"/>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B521FB"/>
    <w:rPr>
      <w:rFonts w:ascii="Verdana" w:hAnsi="Verdana" w:hint="default"/>
      <w:sz w:val="18"/>
      <w:szCs w:val="18"/>
    </w:rPr>
  </w:style>
  <w:style w:type="character" w:customStyle="1" w:styleId="Heading1CharChar1">
    <w:name w:val="Heading 1 Char Char1"/>
    <w:basedOn w:val="DefaultParagraphFont"/>
    <w:rsid w:val="00B521FB"/>
    <w:rPr>
      <w:b/>
      <w:sz w:val="24"/>
      <w:lang w:val="en-GB" w:eastAsia="en-US" w:bidi="ar-SA"/>
    </w:rPr>
  </w:style>
  <w:style w:type="paragraph" w:customStyle="1" w:styleId="CharCharCarCar">
    <w:name w:val="Char Char Car C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ReferenceCharChar">
    <w:name w:val="Reference Char Char"/>
    <w:basedOn w:val="DefaultParagraphFont"/>
    <w:rsid w:val="00B521FB"/>
    <w:rPr>
      <w:rFonts w:eastAsia="SimSun"/>
      <w:lang w:val="en-US" w:eastAsia="de-DE" w:bidi="ar-SA"/>
    </w:rPr>
  </w:style>
  <w:style w:type="character" w:customStyle="1" w:styleId="T5Char2">
    <w:name w:val="T5 Char2"/>
    <w:aliases w:val="H5 Char2,h5 Char2,5 Char1,heading 5 Char Char1,heading 5 Char,Heading5 Char Char"/>
    <w:basedOn w:val="DefaultParagraphFont"/>
    <w:rsid w:val="00B521FB"/>
    <w:rPr>
      <w:b/>
      <w:sz w:val="24"/>
      <w:lang w:val="en-GB" w:eastAsia="en-US" w:bidi="ar-SA"/>
    </w:rPr>
  </w:style>
  <w:style w:type="paragraph" w:customStyle="1" w:styleId="NoteannexappBR">
    <w:name w:val="Note_annex_app_BR"/>
    <w:basedOn w:val="Note"/>
    <w:rsid w:val="00B521FB"/>
    <w:pPr>
      <w:tabs>
        <w:tab w:val="left" w:pos="794"/>
        <w:tab w:val="left" w:pos="1191"/>
        <w:tab w:val="left" w:pos="1588"/>
        <w:tab w:val="left" w:pos="1985"/>
      </w:tabs>
      <w:jc w:val="left"/>
    </w:pPr>
    <w:rPr>
      <w:rFonts w:eastAsia="Batang"/>
    </w:rPr>
  </w:style>
  <w:style w:type="paragraph" w:customStyle="1" w:styleId="19">
    <w:name w:val="スタイル1"/>
    <w:basedOn w:val="Normal"/>
    <w:rsid w:val="00B521FB"/>
    <w:pPr>
      <w:tabs>
        <w:tab w:val="clear" w:pos="794"/>
        <w:tab w:val="clear" w:pos="1191"/>
        <w:tab w:val="clear" w:pos="1588"/>
        <w:tab w:val="left" w:pos="307"/>
        <w:tab w:val="num" w:pos="360"/>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360" w:hanging="360"/>
      <w:jc w:val="left"/>
    </w:pPr>
    <w:rPr>
      <w:rFonts w:eastAsia="MS Mincho"/>
      <w:sz w:val="22"/>
      <w:szCs w:val="22"/>
      <w:lang w:eastAsia="ja-JP"/>
    </w:rPr>
  </w:style>
  <w:style w:type="paragraph" w:customStyle="1" w:styleId="23">
    <w:name w:val="スタイル2"/>
    <w:basedOn w:val="Normal"/>
    <w:rsid w:val="00B521FB"/>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eastAsia="ja-JP"/>
    </w:rPr>
  </w:style>
  <w:style w:type="table" w:customStyle="1" w:styleId="33">
    <w:name w:val="표준 표3"/>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
    <w:name w:val="Table Normal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next w:val="TableNormal"/>
    <w:semiHidden/>
    <w:rsid w:val="00B521FB"/>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B521FB"/>
    <w:pPr>
      <w:tabs>
        <w:tab w:val="clear" w:pos="794"/>
        <w:tab w:val="clear" w:pos="1191"/>
        <w:tab w:val="clear" w:pos="1588"/>
        <w:tab w:val="clear" w:pos="1985"/>
        <w:tab w:val="left" w:pos="1134"/>
        <w:tab w:val="left" w:pos="1871"/>
        <w:tab w:val="left" w:pos="2268"/>
      </w:tabs>
      <w:spacing w:before="240"/>
    </w:pPr>
    <w:rPr>
      <w:rFonts w:eastAsia="SimSun"/>
      <w:lang w:val="fr-FR"/>
    </w:rPr>
  </w:style>
  <w:style w:type="paragraph" w:customStyle="1" w:styleId="PT1Headrechts">
    <w:name w:val="PT1_Head_rechts"/>
    <w:basedOn w:val="PT1Head"/>
    <w:next w:val="PT1Head"/>
    <w:rsid w:val="00B521FB"/>
    <w:pPr>
      <w:jc w:val="right"/>
    </w:pPr>
    <w:rPr>
      <w:rFonts w:eastAsia="Times New Roman"/>
      <w:bCs w:val="0"/>
      <w:szCs w:val="20"/>
      <w:lang w:val="de-DE"/>
    </w:rPr>
  </w:style>
  <w:style w:type="paragraph" w:customStyle="1" w:styleId="TableHead2">
    <w:name w:val="TableHead"/>
    <w:basedOn w:val="TableText2"/>
    <w:rsid w:val="00B521FB"/>
    <w:pPr>
      <w:overflowPunct/>
      <w:autoSpaceDE/>
      <w:autoSpaceDN/>
      <w:adjustRightInd/>
      <w:spacing w:before="60" w:after="60"/>
      <w:textAlignment w:val="auto"/>
    </w:pPr>
    <w:rPr>
      <w:rFonts w:eastAsia="MS Mincho" w:cs="Angsana New"/>
      <w:b/>
      <w:bCs/>
      <w:snapToGrid/>
      <w:kern w:val="0"/>
      <w:sz w:val="24"/>
      <w:szCs w:val="24"/>
    </w:rPr>
  </w:style>
  <w:style w:type="character" w:customStyle="1" w:styleId="498">
    <w:name w:val="電子メールのスタイル498"/>
    <w:basedOn w:val="DefaultParagraphFont"/>
    <w:rsid w:val="00B521FB"/>
    <w:rPr>
      <w:rFonts w:ascii="Arial" w:hAnsi="Arial" w:cs="Arial"/>
      <w:color w:val="000000"/>
      <w:sz w:val="20"/>
      <w:szCs w:val="20"/>
    </w:rPr>
  </w:style>
  <w:style w:type="paragraph" w:customStyle="1" w:styleId="alpha1">
    <w:name w:val="alpha1"/>
    <w:basedOn w:val="BodyText"/>
    <w:rsid w:val="00B521FB"/>
    <w:pPr>
      <w:keepNext w:val="0"/>
      <w:keepLines w:val="0"/>
      <w:widowControl/>
      <w:numPr>
        <w:numId w:val="24"/>
      </w:numPr>
      <w:tabs>
        <w:tab w:val="clear" w:pos="90"/>
      </w:tabs>
      <w:spacing w:before="240"/>
    </w:pPr>
    <w:rPr>
      <w:rFonts w:eastAsia="SimSun" w:cs="Angsana New"/>
      <w:color w:val="auto"/>
      <w:kern w:val="20"/>
      <w:sz w:val="24"/>
      <w:szCs w:val="20"/>
    </w:rPr>
  </w:style>
  <w:style w:type="paragraph" w:customStyle="1" w:styleId="alpha3">
    <w:name w:val="alpha3"/>
    <w:basedOn w:val="BodyText"/>
    <w:rsid w:val="00B521FB"/>
    <w:pPr>
      <w:keepNext w:val="0"/>
      <w:keepLines w:val="0"/>
      <w:widowControl/>
      <w:numPr>
        <w:numId w:val="25"/>
      </w:numPr>
      <w:tabs>
        <w:tab w:val="clear" w:pos="90"/>
        <w:tab w:val="num" w:pos="2160"/>
      </w:tabs>
      <w:spacing w:before="240"/>
      <w:ind w:left="0"/>
    </w:pPr>
    <w:rPr>
      <w:rFonts w:eastAsia="SimSun" w:cs="Angsana New"/>
      <w:color w:val="auto"/>
      <w:kern w:val="20"/>
      <w:sz w:val="24"/>
      <w:szCs w:val="20"/>
    </w:rPr>
  </w:style>
  <w:style w:type="paragraph" w:customStyle="1" w:styleId="alpha4">
    <w:name w:val="alpha4"/>
    <w:basedOn w:val="BodyText"/>
    <w:rsid w:val="00B521FB"/>
    <w:pPr>
      <w:keepNext w:val="0"/>
      <w:keepLines w:val="0"/>
      <w:widowControl/>
      <w:numPr>
        <w:numId w:val="26"/>
      </w:numPr>
      <w:tabs>
        <w:tab w:val="clear" w:pos="90"/>
        <w:tab w:val="clear" w:pos="2160"/>
        <w:tab w:val="num" w:pos="2880"/>
      </w:tabs>
      <w:spacing w:before="240"/>
      <w:ind w:left="0" w:firstLine="0"/>
    </w:pPr>
    <w:rPr>
      <w:rFonts w:eastAsia="SimSun" w:cs="Angsana New"/>
      <w:color w:val="auto"/>
      <w:kern w:val="20"/>
      <w:sz w:val="24"/>
      <w:szCs w:val="20"/>
    </w:rPr>
  </w:style>
  <w:style w:type="paragraph" w:customStyle="1" w:styleId="alpha5">
    <w:name w:val="alpha5"/>
    <w:basedOn w:val="BodyText"/>
    <w:rsid w:val="00B521FB"/>
    <w:pPr>
      <w:keepNext w:val="0"/>
      <w:keepLines w:val="0"/>
      <w:widowControl/>
      <w:numPr>
        <w:numId w:val="27"/>
      </w:numPr>
      <w:tabs>
        <w:tab w:val="clear" w:pos="90"/>
        <w:tab w:val="clear" w:pos="2880"/>
        <w:tab w:val="num" w:pos="3960"/>
      </w:tabs>
      <w:spacing w:before="240"/>
      <w:ind w:left="0" w:firstLine="0"/>
    </w:pPr>
    <w:rPr>
      <w:rFonts w:eastAsia="SimSun" w:cs="Angsana New"/>
      <w:color w:val="auto"/>
      <w:kern w:val="20"/>
      <w:sz w:val="24"/>
      <w:szCs w:val="20"/>
    </w:rPr>
  </w:style>
  <w:style w:type="paragraph" w:customStyle="1" w:styleId="annex1">
    <w:name w:val="annex1"/>
    <w:basedOn w:val="Normal"/>
    <w:rsid w:val="00B521FB"/>
    <w:pPr>
      <w:numPr>
        <w:numId w:val="28"/>
      </w:numPr>
      <w:tabs>
        <w:tab w:val="clear" w:pos="3600"/>
      </w:tabs>
      <w:spacing w:before="240"/>
      <w:ind w:left="0" w:firstLine="0"/>
      <w:jc w:val="left"/>
    </w:pPr>
    <w:rPr>
      <w:rFonts w:eastAsia="SimSun" w:cs="Angsana New"/>
    </w:rPr>
  </w:style>
  <w:style w:type="paragraph" w:customStyle="1" w:styleId="annex2">
    <w:name w:val="annex2"/>
    <w:basedOn w:val="Normal"/>
    <w:rsid w:val="00B521FB"/>
    <w:pPr>
      <w:tabs>
        <w:tab w:val="num" w:pos="720"/>
        <w:tab w:val="num" w:pos="1440"/>
      </w:tabs>
      <w:spacing w:before="240"/>
      <w:ind w:left="1440" w:hanging="720"/>
      <w:jc w:val="left"/>
    </w:pPr>
    <w:rPr>
      <w:rFonts w:eastAsia="SimSun" w:cs="Angsana New"/>
    </w:rPr>
  </w:style>
  <w:style w:type="paragraph" w:customStyle="1" w:styleId="annex3">
    <w:name w:val="annex3"/>
    <w:basedOn w:val="Normal"/>
    <w:rsid w:val="00B521FB"/>
    <w:pPr>
      <w:tabs>
        <w:tab w:val="num" w:pos="1440"/>
      </w:tabs>
      <w:spacing w:before="240"/>
      <w:ind w:left="1440" w:hanging="720"/>
      <w:jc w:val="left"/>
    </w:pPr>
    <w:rPr>
      <w:rFonts w:eastAsia="SimSun" w:cs="Angsana New"/>
    </w:rPr>
  </w:style>
  <w:style w:type="paragraph" w:customStyle="1" w:styleId="annex4">
    <w:name w:val="annex4"/>
    <w:basedOn w:val="Normal"/>
    <w:rsid w:val="00B521FB"/>
    <w:pPr>
      <w:tabs>
        <w:tab w:val="num" w:pos="2160"/>
        <w:tab w:val="num" w:pos="3238"/>
      </w:tabs>
      <w:spacing w:before="240"/>
      <w:ind w:left="3238" w:hanging="1078"/>
      <w:jc w:val="left"/>
    </w:pPr>
    <w:rPr>
      <w:rFonts w:eastAsia="SimSun" w:cs="Angsana New"/>
    </w:rPr>
  </w:style>
  <w:style w:type="paragraph" w:customStyle="1" w:styleId="annex5">
    <w:name w:val="annex5"/>
    <w:basedOn w:val="Normal"/>
    <w:rsid w:val="00B521FB"/>
    <w:pPr>
      <w:tabs>
        <w:tab w:val="num" w:pos="3238"/>
        <w:tab w:val="num" w:pos="4678"/>
      </w:tabs>
      <w:spacing w:before="240"/>
      <w:ind w:left="4678" w:hanging="1440"/>
      <w:jc w:val="left"/>
    </w:pPr>
    <w:rPr>
      <w:rFonts w:eastAsia="SimSun" w:cs="Angsana New"/>
    </w:rPr>
  </w:style>
  <w:style w:type="paragraph" w:customStyle="1" w:styleId="bodytext1">
    <w:name w:val="bodytext1"/>
    <w:basedOn w:val="BodyText"/>
    <w:rsid w:val="00B521FB"/>
    <w:pPr>
      <w:keepNext w:val="0"/>
      <w:keepLines w:val="0"/>
      <w:widowControl/>
      <w:numPr>
        <w:numId w:val="29"/>
      </w:numPr>
      <w:tabs>
        <w:tab w:val="clear" w:pos="90"/>
        <w:tab w:val="clear" w:pos="1080"/>
      </w:tabs>
      <w:spacing w:before="240"/>
      <w:ind w:left="0"/>
    </w:pPr>
    <w:rPr>
      <w:rFonts w:eastAsia="SimSun" w:cs="Angsana New"/>
      <w:color w:val="auto"/>
      <w:sz w:val="24"/>
      <w:szCs w:val="20"/>
    </w:rPr>
  </w:style>
  <w:style w:type="paragraph" w:customStyle="1" w:styleId="bullet40">
    <w:name w:val="bullet4"/>
    <w:basedOn w:val="bodytext30"/>
    <w:rsid w:val="00B521FB"/>
    <w:pPr>
      <w:tabs>
        <w:tab w:val="left" w:pos="2880"/>
      </w:tabs>
      <w:ind w:left="2880" w:hanging="720"/>
    </w:pPr>
  </w:style>
  <w:style w:type="paragraph" w:customStyle="1" w:styleId="bodytext30">
    <w:name w:val="bodytext3"/>
    <w:basedOn w:val="BodyText"/>
    <w:rsid w:val="00B521FB"/>
    <w:pPr>
      <w:keepNext w:val="0"/>
      <w:keepLines w:val="0"/>
      <w:widowControl/>
      <w:tabs>
        <w:tab w:val="clear" w:pos="90"/>
      </w:tabs>
      <w:spacing w:before="240"/>
      <w:ind w:left="2160"/>
    </w:pPr>
    <w:rPr>
      <w:rFonts w:eastAsia="SimSun" w:cs="Angsana New"/>
      <w:color w:val="auto"/>
      <w:sz w:val="24"/>
      <w:szCs w:val="20"/>
    </w:rPr>
  </w:style>
  <w:style w:type="paragraph" w:customStyle="1" w:styleId="bullet5">
    <w:name w:val="bullet5"/>
    <w:basedOn w:val="bodytext5"/>
    <w:rsid w:val="00B521FB"/>
    <w:pPr>
      <w:tabs>
        <w:tab w:val="num" w:pos="3958"/>
      </w:tabs>
      <w:ind w:left="3958" w:hanging="720"/>
    </w:pPr>
  </w:style>
  <w:style w:type="paragraph" w:customStyle="1" w:styleId="bodytext5">
    <w:name w:val="bodytext5"/>
    <w:basedOn w:val="BodyText"/>
    <w:rsid w:val="00B521FB"/>
    <w:pPr>
      <w:keepNext w:val="0"/>
      <w:keepLines w:val="0"/>
      <w:widowControl/>
      <w:tabs>
        <w:tab w:val="clear" w:pos="90"/>
      </w:tabs>
      <w:spacing w:before="240"/>
      <w:ind w:left="4678"/>
    </w:pPr>
    <w:rPr>
      <w:rFonts w:eastAsia="SimSun" w:cs="Angsana New"/>
      <w:color w:val="auto"/>
      <w:sz w:val="24"/>
      <w:szCs w:val="20"/>
    </w:rPr>
  </w:style>
  <w:style w:type="paragraph" w:customStyle="1" w:styleId="schedule1">
    <w:name w:val="schedule1"/>
    <w:basedOn w:val="Normal"/>
    <w:rsid w:val="00B521FB"/>
    <w:pPr>
      <w:numPr>
        <w:numId w:val="30"/>
      </w:numPr>
      <w:tabs>
        <w:tab w:val="clear" w:pos="2880"/>
      </w:tabs>
      <w:spacing w:before="240"/>
      <w:ind w:left="0" w:firstLine="0"/>
      <w:jc w:val="left"/>
    </w:pPr>
    <w:rPr>
      <w:rFonts w:eastAsia="SimSun" w:cs="Angsana New"/>
    </w:rPr>
  </w:style>
  <w:style w:type="paragraph" w:customStyle="1" w:styleId="schedule3">
    <w:name w:val="schedule3"/>
    <w:basedOn w:val="Normal"/>
    <w:rsid w:val="00B521FB"/>
    <w:pPr>
      <w:tabs>
        <w:tab w:val="num" w:pos="2160"/>
      </w:tabs>
      <w:spacing w:before="240"/>
      <w:ind w:left="2160" w:hanging="720"/>
      <w:jc w:val="left"/>
    </w:pPr>
    <w:rPr>
      <w:rFonts w:eastAsia="SimSun" w:cs="Angsana New"/>
    </w:rPr>
  </w:style>
  <w:style w:type="paragraph" w:customStyle="1" w:styleId="schedule5">
    <w:name w:val="schedule5"/>
    <w:basedOn w:val="Normal"/>
    <w:rsid w:val="00B521FB"/>
    <w:pPr>
      <w:tabs>
        <w:tab w:val="num" w:pos="4678"/>
      </w:tabs>
      <w:spacing w:before="240"/>
      <w:ind w:left="4678" w:hanging="1440"/>
      <w:jc w:val="left"/>
    </w:pPr>
    <w:rPr>
      <w:rFonts w:eastAsia="SimSun" w:cs="Angsana New"/>
    </w:rPr>
  </w:style>
  <w:style w:type="paragraph" w:customStyle="1" w:styleId="ObjectID">
    <w:name w:val="ObjectID"/>
    <w:basedOn w:val="Normal"/>
    <w:next w:val="BodyText"/>
    <w:rsid w:val="00B521FB"/>
    <w:pPr>
      <w:keepLines/>
      <w:numPr>
        <w:numId w:val="41"/>
      </w:numPr>
      <w:tabs>
        <w:tab w:val="clear" w:pos="720"/>
        <w:tab w:val="clear" w:pos="794"/>
        <w:tab w:val="clear" w:pos="1191"/>
        <w:tab w:val="clear" w:pos="1588"/>
        <w:tab w:val="clear" w:pos="1985"/>
      </w:tabs>
      <w:spacing w:before="0" w:after="480" w:line="360" w:lineRule="auto"/>
      <w:ind w:left="0" w:right="720" w:firstLine="0"/>
    </w:pPr>
    <w:rPr>
      <w:rFonts w:eastAsia="SimSun"/>
      <w:b/>
      <w:bCs/>
      <w:sz w:val="22"/>
      <w:szCs w:val="22"/>
    </w:rPr>
  </w:style>
  <w:style w:type="paragraph" w:customStyle="1" w:styleId="AppendixHeading2">
    <w:name w:val="Appendix Heading 2"/>
    <w:basedOn w:val="Heading2"/>
    <w:rsid w:val="00B521FB"/>
    <w:pPr>
      <w:numPr>
        <w:numId w:val="42"/>
      </w:numPr>
      <w:tabs>
        <w:tab w:val="clear" w:pos="720"/>
      </w:tabs>
      <w:overflowPunct/>
      <w:autoSpaceDE/>
      <w:autoSpaceDN/>
      <w:adjustRightInd/>
      <w:spacing w:before="240" w:after="240"/>
      <w:ind w:left="0" w:firstLine="0"/>
      <w:textAlignment w:val="auto"/>
    </w:pPr>
    <w:rPr>
      <w:rFonts w:eastAsia="SimSun"/>
      <w:bCs/>
      <w:sz w:val="28"/>
      <w:szCs w:val="28"/>
    </w:rPr>
  </w:style>
  <w:style w:type="paragraph" w:customStyle="1" w:styleId="BodyTextNoSpaceBefore">
    <w:name w:val="Body Text NoSpaceBefore"/>
    <w:basedOn w:val="BodyText"/>
    <w:rsid w:val="00B521FB"/>
    <w:pPr>
      <w:keepNext w:val="0"/>
      <w:keepLines w:val="0"/>
      <w:widowControl/>
      <w:numPr>
        <w:numId w:val="43"/>
      </w:numPr>
      <w:tabs>
        <w:tab w:val="clear" w:pos="90"/>
        <w:tab w:val="clear" w:pos="1440"/>
      </w:tabs>
      <w:spacing w:before="0"/>
      <w:ind w:left="0" w:firstLine="0"/>
    </w:pPr>
    <w:rPr>
      <w:rFonts w:eastAsia="SimSun"/>
      <w:color w:val="auto"/>
      <w:sz w:val="24"/>
      <w:szCs w:val="20"/>
    </w:rPr>
  </w:style>
  <w:style w:type="paragraph" w:customStyle="1" w:styleId="bodytext4">
    <w:name w:val="bodytext4"/>
    <w:basedOn w:val="BodyText"/>
    <w:rsid w:val="00B521FB"/>
    <w:pPr>
      <w:keepNext w:val="0"/>
      <w:keepLines w:val="0"/>
      <w:widowControl/>
      <w:numPr>
        <w:numId w:val="44"/>
      </w:numPr>
      <w:tabs>
        <w:tab w:val="clear" w:pos="90"/>
        <w:tab w:val="clear" w:pos="2160"/>
      </w:tabs>
      <w:spacing w:before="240"/>
      <w:ind w:left="0" w:firstLine="0"/>
    </w:pPr>
    <w:rPr>
      <w:rFonts w:eastAsia="SimSun"/>
      <w:color w:val="auto"/>
      <w:sz w:val="24"/>
      <w:szCs w:val="20"/>
    </w:rPr>
  </w:style>
  <w:style w:type="paragraph" w:customStyle="1" w:styleId="Closing1">
    <w:name w:val="Closing1"/>
    <w:basedOn w:val="Closing"/>
    <w:next w:val="Closing"/>
    <w:rsid w:val="00B521FB"/>
    <w:pPr>
      <w:keepNext/>
      <w:keepLines/>
      <w:tabs>
        <w:tab w:val="num" w:pos="360"/>
        <w:tab w:val="num" w:pos="720"/>
        <w:tab w:val="left" w:pos="794"/>
        <w:tab w:val="left" w:pos="1191"/>
        <w:tab w:val="left" w:pos="1588"/>
        <w:tab w:val="left" w:pos="1985"/>
      </w:tabs>
      <w:overflowPunct w:val="0"/>
      <w:autoSpaceDE w:val="0"/>
      <w:autoSpaceDN w:val="0"/>
      <w:adjustRightInd w:val="0"/>
      <w:spacing w:before="240" w:after="1440" w:line="240" w:lineRule="auto"/>
      <w:ind w:left="0"/>
      <w:textAlignment w:val="baseline"/>
    </w:pPr>
    <w:rPr>
      <w:rFonts w:ascii="Times New Roman" w:eastAsia="SimSun" w:hAnsi="Times New Roman"/>
      <w:sz w:val="24"/>
      <w:szCs w:val="20"/>
    </w:rPr>
  </w:style>
  <w:style w:type="paragraph" w:customStyle="1" w:styleId="Confidentiality">
    <w:name w:val="Confidentiality"/>
    <w:basedOn w:val="BodyText"/>
    <w:rsid w:val="00B521FB"/>
    <w:pPr>
      <w:keepNext w:val="0"/>
      <w:keepLines w:val="0"/>
      <w:widowControl/>
      <w:tabs>
        <w:tab w:val="clear" w:pos="90"/>
      </w:tabs>
      <w:spacing w:before="240"/>
    </w:pPr>
    <w:rPr>
      <w:rFonts w:eastAsia="SimSun"/>
      <w:b/>
      <w:caps/>
      <w:snapToGrid w:val="0"/>
      <w:color w:val="auto"/>
      <w:sz w:val="24"/>
      <w:szCs w:val="20"/>
    </w:rPr>
  </w:style>
  <w:style w:type="paragraph" w:customStyle="1" w:styleId="GroupName">
    <w:name w:val="GroupName"/>
    <w:basedOn w:val="Normal"/>
    <w:rsid w:val="00B521FB"/>
    <w:pPr>
      <w:jc w:val="left"/>
    </w:pPr>
    <w:rPr>
      <w:rFonts w:eastAsia="SimSun"/>
      <w:sz w:val="30"/>
    </w:rPr>
  </w:style>
  <w:style w:type="paragraph" w:customStyle="1" w:styleId="RecipientAddress">
    <w:name w:val="RecipientAddress"/>
    <w:basedOn w:val="Normal"/>
    <w:rsid w:val="00B521FB"/>
    <w:pPr>
      <w:jc w:val="left"/>
    </w:pPr>
    <w:rPr>
      <w:rFonts w:eastAsia="SimSun"/>
    </w:rPr>
  </w:style>
  <w:style w:type="paragraph" w:customStyle="1" w:styleId="RegisteredOffice">
    <w:name w:val="RegisteredOffice"/>
    <w:basedOn w:val="Normal"/>
    <w:rsid w:val="00B521FB"/>
    <w:pPr>
      <w:jc w:val="left"/>
    </w:pPr>
    <w:rPr>
      <w:rFonts w:eastAsia="SimSun"/>
      <w:sz w:val="14"/>
    </w:rPr>
  </w:style>
  <w:style w:type="paragraph" w:customStyle="1" w:styleId="schedulehead">
    <w:name w:val="schedule head"/>
    <w:basedOn w:val="Normal"/>
    <w:rsid w:val="00B521FB"/>
    <w:pPr>
      <w:keepNext/>
      <w:spacing w:before="240"/>
      <w:jc w:val="center"/>
    </w:pPr>
    <w:rPr>
      <w:rFonts w:eastAsia="SimSun"/>
      <w:b/>
      <w:u w:val="single"/>
    </w:rPr>
  </w:style>
  <w:style w:type="paragraph" w:customStyle="1" w:styleId="12List2dot">
    <w:name w:val="12_List2_dot"/>
    <w:basedOn w:val="Normal"/>
    <w:rsid w:val="00B521FB"/>
    <w:pPr>
      <w:tabs>
        <w:tab w:val="clear" w:pos="794"/>
        <w:tab w:val="clear" w:pos="1191"/>
        <w:tab w:val="clear" w:pos="1588"/>
        <w:tab w:val="clear" w:pos="1985"/>
        <w:tab w:val="num" w:pos="720"/>
      </w:tabs>
      <w:ind w:left="720" w:hanging="360"/>
      <w:jc w:val="left"/>
    </w:pPr>
    <w:rPr>
      <w:rFonts w:eastAsia="MS Mincho"/>
      <w:szCs w:val="24"/>
      <w:lang w:eastAsia="ja-JP"/>
    </w:rPr>
  </w:style>
  <w:style w:type="paragraph" w:customStyle="1" w:styleId="04Text">
    <w:name w:val="04_Text"/>
    <w:basedOn w:val="Normal"/>
    <w:rsid w:val="00B521FB"/>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B521FB"/>
    <w:pPr>
      <w:keepNext/>
      <w:tabs>
        <w:tab w:val="clear" w:pos="794"/>
        <w:tab w:val="clear" w:pos="1191"/>
        <w:tab w:val="clear" w:pos="1588"/>
        <w:tab w:val="clear" w:pos="1985"/>
      </w:tabs>
      <w:spacing w:beforeLines="100"/>
      <w:jc w:val="left"/>
    </w:pPr>
    <w:rPr>
      <w:rFonts w:eastAsia="MS Mincho"/>
      <w:b/>
      <w:szCs w:val="24"/>
    </w:rPr>
  </w:style>
  <w:style w:type="paragraph" w:customStyle="1" w:styleId="01Chapter">
    <w:name w:val="01_Chapter"/>
    <w:basedOn w:val="Normal"/>
    <w:next w:val="04Text"/>
    <w:rsid w:val="00B521FB"/>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B521FB"/>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B521FB"/>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B521FB"/>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B521FB"/>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B521FB"/>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B521FB"/>
    <w:pPr>
      <w:keepNext/>
      <w:tabs>
        <w:tab w:val="clear" w:pos="794"/>
        <w:tab w:val="clear" w:pos="1191"/>
        <w:tab w:val="clear" w:pos="1588"/>
        <w:tab w:val="clear" w:pos="1985"/>
        <w:tab w:val="left" w:pos="993"/>
      </w:tabs>
      <w:spacing w:beforeLines="100"/>
      <w:jc w:val="left"/>
    </w:pPr>
    <w:rPr>
      <w:rFonts w:eastAsia="MS Mincho"/>
      <w:b/>
      <w:szCs w:val="24"/>
    </w:rPr>
  </w:style>
  <w:style w:type="paragraph" w:customStyle="1" w:styleId="1a">
    <w:name w:val="図表番号1"/>
    <w:basedOn w:val="Normal"/>
    <w:rsid w:val="00B521FB"/>
    <w:pPr>
      <w:tabs>
        <w:tab w:val="clear" w:pos="794"/>
        <w:tab w:val="clear" w:pos="1191"/>
        <w:tab w:val="clear" w:pos="1588"/>
        <w:tab w:val="clear" w:pos="1985"/>
      </w:tabs>
      <w:overflowPunct/>
      <w:autoSpaceDE/>
      <w:autoSpaceDN/>
      <w:adjustRightInd/>
      <w:spacing w:before="0" w:after="120"/>
      <w:ind w:left="720"/>
      <w:textAlignment w:val="auto"/>
    </w:pPr>
    <w:rPr>
      <w:rFonts w:ascii="Arial" w:eastAsia="MS Mincho" w:hAnsi="Arial"/>
      <w:snapToGrid w:val="0"/>
      <w:sz w:val="16"/>
      <w:szCs w:val="16"/>
    </w:rPr>
  </w:style>
  <w:style w:type="paragraph" w:customStyle="1" w:styleId="05Sub-Sub-Sub-Section">
    <w:name w:val="05_Sub-Sub-Sub-Section"/>
    <w:basedOn w:val="Normal"/>
    <w:next w:val="Normal"/>
    <w:rsid w:val="00B521FB"/>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B521FB"/>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B521F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symbol">
    <w:name w:val="symbol"/>
    <w:basedOn w:val="Normal"/>
    <w:rsid w:val="00B521FB"/>
    <w:pPr>
      <w:jc w:val="left"/>
    </w:pPr>
    <w:rPr>
      <w:rFonts w:eastAsia="MS Mincho"/>
      <w:szCs w:val="24"/>
      <w:lang w:eastAsia="ja-JP"/>
    </w:rPr>
  </w:style>
  <w:style w:type="paragraph" w:customStyle="1" w:styleId="STEFANFigure">
    <w:name w:val="STEFAN Figure"/>
    <w:basedOn w:val="Normal"/>
    <w:next w:val="Normal"/>
    <w:rsid w:val="00B521FB"/>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B521FB"/>
    <w:pPr>
      <w:tabs>
        <w:tab w:val="clear" w:pos="794"/>
        <w:tab w:val="clear" w:pos="1191"/>
        <w:tab w:val="clear" w:pos="1588"/>
        <w:tab w:val="clear" w:pos="1985"/>
        <w:tab w:val="num" w:pos="992"/>
        <w:tab w:val="left" w:pos="1099"/>
      </w:tabs>
      <w:ind w:left="992" w:hanging="992"/>
      <w:jc w:val="left"/>
    </w:pPr>
    <w:rPr>
      <w:rFonts w:eastAsia="MS Mincho"/>
    </w:rPr>
  </w:style>
  <w:style w:type="paragraph" w:customStyle="1" w:styleId="puce2">
    <w:name w:val="puce2"/>
    <w:basedOn w:val="Normal"/>
    <w:rsid w:val="00B521FB"/>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imes" w:hAnsi="Book Antiqua" w:cs="Angsana New"/>
      <w:lang w:eastAsia="zh-CN"/>
    </w:rPr>
  </w:style>
  <w:style w:type="paragraph" w:customStyle="1" w:styleId="Texte">
    <w:name w:val="Texte"/>
    <w:basedOn w:val="Normal"/>
    <w:rsid w:val="00B521FB"/>
    <w:pPr>
      <w:widowControl w:val="0"/>
      <w:tabs>
        <w:tab w:val="clear" w:pos="794"/>
        <w:tab w:val="clear" w:pos="1191"/>
        <w:tab w:val="clear" w:pos="1588"/>
        <w:tab w:val="clear" w:pos="1985"/>
      </w:tabs>
      <w:overflowPunct/>
      <w:autoSpaceDE/>
      <w:autoSpaceDN/>
      <w:adjustRightInd/>
      <w:textAlignment w:val="auto"/>
    </w:pPr>
    <w:rPr>
      <w:rFonts w:eastAsia="MS Mincho" w:cs="Angsana New"/>
      <w:lang w:eastAsia="fr-FR"/>
    </w:rPr>
  </w:style>
  <w:style w:type="character" w:customStyle="1" w:styleId="fltext1">
    <w:name w:val="fltext1"/>
    <w:basedOn w:val="DefaultParagraphFont"/>
    <w:rsid w:val="00B521FB"/>
    <w:rPr>
      <w:rFonts w:ascii="Arial" w:hAnsi="Arial" w:cs="Arial"/>
      <w:color w:val="000000"/>
      <w:spacing w:val="0"/>
      <w:sz w:val="17"/>
      <w:szCs w:val="17"/>
      <w:u w:val="none"/>
      <w:effect w:val="none"/>
    </w:rPr>
  </w:style>
  <w:style w:type="paragraph" w:customStyle="1" w:styleId="Normalerostyle">
    <w:name w:val="Normal.erostyle"/>
    <w:rsid w:val="00B521FB"/>
    <w:pPr>
      <w:suppressAutoHyphens/>
    </w:pPr>
    <w:rPr>
      <w:rFonts w:eastAsia="MS Mincho" w:cs="Angsana New"/>
      <w:lang w:val="da-DK" w:eastAsia="en-IE"/>
    </w:rPr>
  </w:style>
  <w:style w:type="paragraph" w:customStyle="1" w:styleId="Times">
    <w:name w:val="Times"/>
    <w:basedOn w:val="Normal"/>
    <w:rsid w:val="00B521FB"/>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B521FB"/>
    <w:rPr>
      <w:rFonts w:eastAsia="MS Mincho"/>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B521FB"/>
    <w:rPr>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B521FB"/>
    <w:rPr>
      <w:b/>
      <w:bCs/>
      <w:noProof w:val="0"/>
      <w:sz w:val="24"/>
      <w:szCs w:val="24"/>
      <w:lang w:val="en-GB" w:eastAsia="en-US"/>
    </w:rPr>
  </w:style>
  <w:style w:type="character" w:customStyle="1" w:styleId="NumberedLeft063cmHanging0Char">
    <w:name w:val="Numbered.Left:  0.63 cm.Hanging:  0 Char"/>
    <w:basedOn w:val="DefaultParagraphFont"/>
    <w:rsid w:val="00B521FB"/>
    <w:rPr>
      <w:sz w:val="24"/>
      <w:szCs w:val="24"/>
      <w:lang w:val="en-GB" w:eastAsia="ja-JP"/>
    </w:rPr>
  </w:style>
  <w:style w:type="character" w:customStyle="1" w:styleId="Tablehead3">
    <w:name w:val="Table_head (文字)"/>
    <w:basedOn w:val="TableText5"/>
    <w:rsid w:val="00B521FB"/>
    <w:rPr>
      <w:rFonts w:eastAsia="MS Mincho"/>
      <w:b/>
      <w:bCs/>
      <w:sz w:val="22"/>
      <w:szCs w:val="22"/>
      <w:lang w:val="en-GB" w:eastAsia="en-US" w:bidi="ar-SA"/>
    </w:rPr>
  </w:style>
  <w:style w:type="character" w:customStyle="1" w:styleId="TableText5">
    <w:name w:val="Table_Text (文字)"/>
    <w:basedOn w:val="DefaultParagraphFont"/>
    <w:rsid w:val="00B521FB"/>
    <w:rPr>
      <w:rFonts w:eastAsia="MS Mincho"/>
      <w:sz w:val="22"/>
      <w:szCs w:val="22"/>
      <w:lang w:val="es-ES_tradnl" w:eastAsia="en-US" w:bidi="ar-SA"/>
    </w:rPr>
  </w:style>
  <w:style w:type="paragraph" w:customStyle="1" w:styleId="xl39">
    <w:name w:val="xl39"/>
    <w:basedOn w:val="Normal"/>
    <w:rsid w:val="00B521F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B521FB"/>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B521FB"/>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B521FB"/>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B521FB"/>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B521FB"/>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B521FB"/>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B521FB"/>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B521F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B521F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B521F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B521F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B521FB"/>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rsid w:val="00B521F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B521F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1">
    <w:name w:val="xl41"/>
    <w:basedOn w:val="Normal"/>
    <w:rsid w:val="00B521F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B521FB"/>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B521FB"/>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B521FB"/>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B521FB"/>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B521FB"/>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B521FB"/>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B521FB"/>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B521FB"/>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B521FB"/>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B521FB"/>
    <w:pPr>
      <w:keepNext/>
      <w:keepLines/>
      <w:tabs>
        <w:tab w:val="clear" w:pos="1191"/>
        <w:tab w:val="clear" w:pos="1588"/>
        <w:tab w:val="clear" w:pos="1985"/>
        <w:tab w:val="left" w:pos="2127"/>
        <w:tab w:val="left" w:pos="2410"/>
        <w:tab w:val="num" w:pos="2880"/>
        <w:tab w:val="left" w:pos="2921"/>
        <w:tab w:val="left" w:pos="3261"/>
      </w:tabs>
      <w:overflowPunct/>
      <w:autoSpaceDE/>
      <w:autoSpaceDN/>
      <w:adjustRightInd/>
      <w:spacing w:before="480" w:after="120"/>
      <w:ind w:left="2880" w:hanging="720"/>
      <w:textAlignment w:val="auto"/>
      <w:outlineLvl w:val="0"/>
    </w:pPr>
    <w:rPr>
      <w:rFonts w:eastAsia="MS Mincho"/>
      <w:b/>
      <w:sz w:val="22"/>
      <w:lang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B521FB"/>
    <w:pPr>
      <w:tabs>
        <w:tab w:val="clear" w:pos="2880"/>
        <w:tab w:val="num" w:pos="720"/>
      </w:tabs>
      <w:spacing w:before="320"/>
      <w:ind w:left="720"/>
      <w:outlineLvl w:val="2"/>
    </w:pPr>
  </w:style>
  <w:style w:type="paragraph" w:customStyle="1" w:styleId="Lgendecap">
    <w:name w:val="Légende.cap"/>
    <w:basedOn w:val="Normal"/>
    <w:next w:val="Normal"/>
    <w:rsid w:val="00B521FB"/>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B521FB"/>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val="fr-FR" w:eastAsia="fr-FR"/>
    </w:rPr>
  </w:style>
  <w:style w:type="paragraph" w:customStyle="1" w:styleId="RetraitNormal2">
    <w:name w:val="RetraitNormal2"/>
    <w:basedOn w:val="NormalIndent"/>
    <w:rsid w:val="00B521FB"/>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val="fr-FR" w:eastAsia="fr-FR"/>
    </w:rPr>
  </w:style>
  <w:style w:type="paragraph" w:customStyle="1" w:styleId="RetraitNormal3">
    <w:name w:val="RetraitNormal3"/>
    <w:basedOn w:val="RetraitNormal2"/>
    <w:rsid w:val="00B521FB"/>
    <w:pPr>
      <w:ind w:left="1560"/>
    </w:pPr>
  </w:style>
  <w:style w:type="paragraph" w:customStyle="1" w:styleId="Tableau">
    <w:name w:val="Tableau"/>
    <w:basedOn w:val="Normal"/>
    <w:rsid w:val="00B521FB"/>
    <w:pPr>
      <w:tabs>
        <w:tab w:val="clear" w:pos="794"/>
        <w:tab w:val="clear" w:pos="1191"/>
        <w:tab w:val="clear" w:pos="1588"/>
        <w:tab w:val="clear" w:pos="1985"/>
      </w:tabs>
      <w:overflowPunct/>
      <w:autoSpaceDE/>
      <w:autoSpaceDN/>
      <w:adjustRightInd/>
      <w:spacing w:before="60" w:after="60"/>
      <w:textAlignment w:val="auto"/>
    </w:pPr>
    <w:rPr>
      <w:rFonts w:eastAsia="MS Mincho"/>
      <w:sz w:val="20"/>
      <w:lang w:eastAsia="fr-FR"/>
    </w:rPr>
  </w:style>
  <w:style w:type="paragraph" w:customStyle="1" w:styleId="Normal-12p-just">
    <w:name w:val="Normal-12p-just"/>
    <w:basedOn w:val="Normal"/>
    <w:rsid w:val="00B521FB"/>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B521F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tableentry">
    <w:name w:val="table entry"/>
    <w:basedOn w:val="Normal"/>
    <w:link w:val="tableentryChar"/>
    <w:rsid w:val="00B521FB"/>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InsideAddress">
    <w:name w:val="Inside Address"/>
    <w:basedOn w:val="Normal"/>
    <w:rsid w:val="00B521FB"/>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rPr>
  </w:style>
  <w:style w:type="paragraph" w:customStyle="1" w:styleId="Style11ptComplexeGrasAvant3ptAprs5pt">
    <w:name w:val="Style 11 pt (Complexe) Gras Avant : 3 pt Après : 5 pt"/>
    <w:basedOn w:val="Normal"/>
    <w:rsid w:val="00B521FB"/>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B521FB"/>
    <w:pPr>
      <w:numPr>
        <w:ilvl w:val="3"/>
      </w:numPr>
      <w:tabs>
        <w:tab w:val="clear" w:pos="794"/>
        <w:tab w:val="clear" w:pos="1191"/>
        <w:tab w:val="clear" w:pos="1588"/>
        <w:tab w:val="clear" w:pos="1985"/>
      </w:tabs>
      <w:overflowPunct/>
      <w:autoSpaceDE/>
      <w:autoSpaceDN/>
      <w:adjustRightInd/>
      <w:spacing w:after="120"/>
      <w:textAlignment w:val="auto"/>
    </w:pPr>
    <w:rPr>
      <w:rFonts w:eastAsiaTheme="minorEastAsia"/>
      <w:b/>
      <w:bCs/>
      <w:lang w:val="en-US" w:eastAsia="fr-FR"/>
    </w:rPr>
  </w:style>
  <w:style w:type="paragraph" w:customStyle="1" w:styleId="Textedebulles2">
    <w:name w:val="Texte de bulles2"/>
    <w:basedOn w:val="Normal"/>
    <w:rsid w:val="00B521FB"/>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B521FB"/>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B521FB"/>
    <w:rPr>
      <w:szCs w:val="24"/>
    </w:rPr>
  </w:style>
  <w:style w:type="paragraph" w:customStyle="1" w:styleId="Style0">
    <w:name w:val="Style0"/>
    <w:rsid w:val="00B521FB"/>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B521FB"/>
    <w:pPr>
      <w:tabs>
        <w:tab w:val="num" w:pos="1080"/>
      </w:tabs>
      <w:ind w:left="720"/>
      <w:jc w:val="left"/>
    </w:pPr>
    <w:rPr>
      <w:rFonts w:eastAsia="MS Mincho"/>
    </w:rPr>
  </w:style>
  <w:style w:type="paragraph" w:customStyle="1" w:styleId="StyleGrasAvant18pt">
    <w:name w:val="Style Gras Avant : 18 pt"/>
    <w:basedOn w:val="Heading1"/>
    <w:rsid w:val="00B521FB"/>
    <w:pPr>
      <w:tabs>
        <w:tab w:val="clear" w:pos="794"/>
        <w:tab w:val="num" w:pos="792"/>
      </w:tabs>
      <w:spacing w:before="360"/>
      <w:ind w:left="792" w:hanging="792"/>
      <w:jc w:val="left"/>
    </w:pPr>
    <w:rPr>
      <w:rFonts w:eastAsia="SimSun"/>
      <w:b w:val="0"/>
      <w:bCs/>
    </w:rPr>
  </w:style>
  <w:style w:type="paragraph" w:customStyle="1" w:styleId="Kommentarthema1">
    <w:name w:val="Kommentarthema1"/>
    <w:basedOn w:val="CommentText"/>
    <w:next w:val="CommentText"/>
    <w:semiHidden/>
    <w:rsid w:val="00B521FB"/>
    <w:pPr>
      <w:tabs>
        <w:tab w:val="clear" w:pos="794"/>
        <w:tab w:val="clear" w:pos="1191"/>
        <w:tab w:val="clear" w:pos="1588"/>
        <w:tab w:val="clear" w:pos="1985"/>
      </w:tabs>
      <w:overflowPunct/>
      <w:autoSpaceDE/>
      <w:autoSpaceDN/>
      <w:adjustRightInd/>
      <w:spacing w:after="120"/>
      <w:textAlignment w:val="auto"/>
    </w:pPr>
    <w:rPr>
      <w:rFonts w:eastAsiaTheme="minorEastAsia"/>
      <w:b/>
      <w:bCs/>
      <w:lang w:val="en-US" w:eastAsia="fr-FR"/>
    </w:rPr>
  </w:style>
  <w:style w:type="character" w:customStyle="1" w:styleId="sbtxt3">
    <w:name w:val="sbtxt3"/>
    <w:basedOn w:val="DefaultParagraphFont"/>
    <w:rsid w:val="00B521FB"/>
  </w:style>
  <w:style w:type="character" w:customStyle="1" w:styleId="body-text">
    <w:name w:val="body-text"/>
    <w:basedOn w:val="DefaultParagraphFont"/>
    <w:rsid w:val="00B521FB"/>
  </w:style>
  <w:style w:type="paragraph" w:customStyle="1" w:styleId="ab">
    <w:name w:val="图表标题"/>
    <w:basedOn w:val="Caption"/>
    <w:link w:val="Char0"/>
    <w:autoRedefine/>
    <w:rsid w:val="00B521FB"/>
    <w:pPr>
      <w:widowControl w:val="0"/>
      <w:tabs>
        <w:tab w:val="left" w:pos="480"/>
        <w:tab w:val="left" w:pos="7200"/>
      </w:tabs>
      <w:spacing w:before="152" w:after="160" w:line="360" w:lineRule="auto"/>
      <w:jc w:val="center"/>
    </w:pPr>
    <w:rPr>
      <w:rFonts w:ascii="Times New Roman" w:eastAsia="SimSun" w:hAnsi="Times New Roman" w:cs="Arial"/>
      <w:i w:val="0"/>
      <w:iCs w:val="0"/>
      <w:color w:val="auto"/>
      <w:kern w:val="2"/>
      <w:sz w:val="24"/>
      <w:szCs w:val="24"/>
      <w:lang w:eastAsia="zh-CN"/>
    </w:rPr>
  </w:style>
  <w:style w:type="paragraph" w:customStyle="1" w:styleId="24">
    <w:name w:val="首行缩进2字符"/>
    <w:basedOn w:val="Normal"/>
    <w:link w:val="2Char"/>
    <w:autoRedefine/>
    <w:rsid w:val="00B521FB"/>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4"/>
    <w:rsid w:val="00B521FB"/>
    <w:rPr>
      <w:rFonts w:eastAsia="SimSun"/>
      <w:kern w:val="2"/>
      <w:sz w:val="24"/>
      <w:szCs w:val="24"/>
    </w:rPr>
  </w:style>
  <w:style w:type="paragraph" w:customStyle="1" w:styleId="ac">
    <w:name w:val="图表文本"/>
    <w:basedOn w:val="Normal"/>
    <w:autoRedefine/>
    <w:rsid w:val="00B521FB"/>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b"/>
    <w:rsid w:val="00B521FB"/>
    <w:rPr>
      <w:rFonts w:eastAsia="SimSun" w:cs="Arial"/>
      <w:kern w:val="2"/>
      <w:sz w:val="24"/>
      <w:szCs w:val="24"/>
    </w:rPr>
  </w:style>
  <w:style w:type="table" w:styleId="TableClassic1">
    <w:name w:val="Table Classic 1"/>
    <w:basedOn w:val="TableNormal"/>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B521FB"/>
    <w:pPr>
      <w:widowControl w:val="0"/>
      <w:tabs>
        <w:tab w:val="left" w:pos="800"/>
        <w:tab w:val="num" w:pos="1200"/>
      </w:tabs>
      <w:spacing w:beforeAutospacing="1" w:after="0" w:afterAutospacing="1" w:line="320" w:lineRule="exact"/>
      <w:ind w:left="1200" w:hanging="780"/>
      <w:jc w:val="both"/>
    </w:pPr>
    <w:rPr>
      <w:rFonts w:eastAsia="Times" w:cs="SimSun"/>
      <w:kern w:val="2"/>
      <w:lang w:val="en-US" w:eastAsia="zh-CN"/>
    </w:rPr>
  </w:style>
  <w:style w:type="paragraph" w:customStyle="1" w:styleId="CarattereCarattereCharCharCarattereCarattere">
    <w:name w:val="Carattere Carattere (文字) (文字) Char Char (文字) (文字) Carattere Carattere"/>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ListofMilestones">
    <w:name w:val="List of Milestones"/>
    <w:basedOn w:val="B1"/>
    <w:next w:val="B1"/>
    <w:rsid w:val="00B521FB"/>
    <w:pPr>
      <w:numPr>
        <w:numId w:val="0"/>
      </w:numPr>
      <w:overflowPunct w:val="0"/>
      <w:autoSpaceDE w:val="0"/>
      <w:autoSpaceDN w:val="0"/>
      <w:adjustRightInd w:val="0"/>
      <w:spacing w:after="0"/>
      <w:ind w:left="283" w:hanging="283"/>
      <w:textAlignment w:val="baseline"/>
    </w:pPr>
    <w:rPr>
      <w:rFonts w:ascii="Arial" w:hAnsi="Arial"/>
      <w:sz w:val="16"/>
      <w:lang w:eastAsia="en-GB"/>
    </w:rPr>
  </w:style>
  <w:style w:type="paragraph" w:customStyle="1" w:styleId="SvcTabCol1">
    <w:name w:val="Svc Tab Col 1"/>
    <w:basedOn w:val="Normal"/>
    <w:rsid w:val="00B521FB"/>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B521FB"/>
    <w:pPr>
      <w:keepNext/>
      <w:keepLines/>
      <w:numPr>
        <w:numId w:val="48"/>
      </w:numPr>
      <w:pBdr>
        <w:top w:val="single" w:sz="12" w:space="3" w:color="auto"/>
      </w:pBdr>
      <w:tabs>
        <w:tab w:val="clear" w:pos="735"/>
        <w:tab w:val="clear" w:pos="794"/>
        <w:tab w:val="clear" w:pos="1191"/>
        <w:tab w:val="clear" w:pos="1588"/>
        <w:tab w:val="clear" w:pos="1985"/>
      </w:tabs>
      <w:spacing w:before="240" w:after="180"/>
      <w:ind w:left="0" w:firstLine="0"/>
      <w:jc w:val="left"/>
      <w:outlineLvl w:val="0"/>
    </w:pPr>
    <w:rPr>
      <w:rFonts w:ascii="Arial" w:eastAsia="SimSun" w:hAnsi="Arial"/>
      <w:sz w:val="36"/>
      <w:lang w:eastAsia="en-GB"/>
    </w:rPr>
  </w:style>
  <w:style w:type="paragraph" w:customStyle="1" w:styleId="textintend1">
    <w:name w:val="text intend 1"/>
    <w:basedOn w:val="text0"/>
    <w:rsid w:val="00B521FB"/>
    <w:pPr>
      <w:widowControl/>
      <w:numPr>
        <w:numId w:val="45"/>
      </w:numPr>
      <w:tabs>
        <w:tab w:val="clear" w:pos="992"/>
      </w:tabs>
      <w:spacing w:after="120"/>
      <w:ind w:left="0" w:firstLine="0"/>
    </w:pPr>
    <w:rPr>
      <w:rFonts w:eastAsia="MS Mincho"/>
      <w:lang w:val="en-US"/>
    </w:rPr>
  </w:style>
  <w:style w:type="paragraph" w:customStyle="1" w:styleId="text0">
    <w:name w:val="text"/>
    <w:basedOn w:val="Normal"/>
    <w:rsid w:val="00B521FB"/>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0"/>
    <w:rsid w:val="00B521FB"/>
    <w:pPr>
      <w:widowControl/>
      <w:numPr>
        <w:numId w:val="46"/>
      </w:numPr>
      <w:tabs>
        <w:tab w:val="clear" w:pos="1418"/>
      </w:tabs>
      <w:spacing w:after="120"/>
      <w:ind w:left="0" w:firstLine="0"/>
    </w:pPr>
    <w:rPr>
      <w:rFonts w:eastAsia="MS Mincho"/>
      <w:lang w:val="en-US"/>
    </w:rPr>
  </w:style>
  <w:style w:type="paragraph" w:customStyle="1" w:styleId="textintend3">
    <w:name w:val="text intend 3"/>
    <w:basedOn w:val="text0"/>
    <w:rsid w:val="00B521FB"/>
    <w:pPr>
      <w:widowControl/>
      <w:numPr>
        <w:numId w:val="47"/>
      </w:numPr>
      <w:tabs>
        <w:tab w:val="clear" w:pos="1843"/>
      </w:tabs>
      <w:spacing w:after="120"/>
      <w:ind w:left="0" w:firstLine="0"/>
    </w:pPr>
    <w:rPr>
      <w:rFonts w:eastAsia="MS Mincho"/>
      <w:lang w:val="en-US"/>
    </w:rPr>
  </w:style>
  <w:style w:type="paragraph" w:customStyle="1" w:styleId="normalpuce">
    <w:name w:val="normal puce"/>
    <w:basedOn w:val="Normal"/>
    <w:rsid w:val="00B521FB"/>
    <w:pPr>
      <w:widowControl w:val="0"/>
      <w:numPr>
        <w:numId w:val="49"/>
      </w:numPr>
      <w:tabs>
        <w:tab w:val="clear" w:pos="360"/>
        <w:tab w:val="clear" w:pos="794"/>
        <w:tab w:val="clear" w:pos="1191"/>
        <w:tab w:val="clear" w:pos="1588"/>
        <w:tab w:val="clear" w:pos="1985"/>
      </w:tabs>
      <w:spacing w:before="60" w:after="60"/>
      <w:ind w:left="0" w:firstLine="0"/>
    </w:pPr>
    <w:rPr>
      <w:rFonts w:eastAsia="MS Mincho"/>
      <w:sz w:val="20"/>
      <w:lang w:eastAsia="en-GB"/>
    </w:rPr>
  </w:style>
  <w:style w:type="paragraph" w:customStyle="1" w:styleId="TextkrpervorPunkt">
    <w:name w:val="Textkörper vor Punkt"/>
    <w:basedOn w:val="BodyText"/>
    <w:next w:val="ListBullet0"/>
    <w:rsid w:val="00B521FB"/>
    <w:pPr>
      <w:keepLines w:val="0"/>
      <w:widowControl/>
      <w:tabs>
        <w:tab w:val="clear" w:pos="90"/>
        <w:tab w:val="clear" w:pos="794"/>
        <w:tab w:val="clear" w:pos="1191"/>
        <w:tab w:val="clear" w:pos="1588"/>
        <w:tab w:val="clear" w:pos="1985"/>
      </w:tabs>
      <w:spacing w:before="0"/>
      <w:jc w:val="both"/>
    </w:pPr>
    <w:rPr>
      <w:color w:val="auto"/>
      <w:sz w:val="20"/>
      <w:szCs w:val="20"/>
      <w:lang w:eastAsia="de-DE"/>
    </w:rPr>
  </w:style>
  <w:style w:type="paragraph" w:customStyle="1" w:styleId="skinny">
    <w:name w:val="skinny"/>
    <w:basedOn w:val="Normal"/>
    <w:rsid w:val="00B521FB"/>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B521FB"/>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B521FB"/>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B521FB"/>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B521FB"/>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
    <w:name w:val="bullet 2"/>
    <w:basedOn w:val="bullet10"/>
    <w:next w:val="bullet10"/>
    <w:rsid w:val="00B521FB"/>
    <w:pPr>
      <w:ind w:left="1080"/>
    </w:pPr>
  </w:style>
  <w:style w:type="paragraph" w:customStyle="1" w:styleId="bullet3">
    <w:name w:val="bullet 3"/>
    <w:basedOn w:val="bullet10"/>
    <w:rsid w:val="00B521FB"/>
    <w:pPr>
      <w:ind w:left="1440"/>
    </w:pPr>
  </w:style>
  <w:style w:type="paragraph" w:customStyle="1" w:styleId="bullet4">
    <w:name w:val="bullet 4"/>
    <w:basedOn w:val="bullet10"/>
    <w:rsid w:val="00B521FB"/>
    <w:pPr>
      <w:numPr>
        <w:numId w:val="50"/>
      </w:numPr>
      <w:tabs>
        <w:tab w:val="clear" w:pos="360"/>
      </w:tabs>
      <w:ind w:left="0" w:firstLine="0"/>
    </w:pPr>
  </w:style>
  <w:style w:type="paragraph" w:customStyle="1" w:styleId="CoverItem">
    <w:name w:val="Cover Item"/>
    <w:basedOn w:val="Normal"/>
    <w:rsid w:val="00B521FB"/>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B521FB"/>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rsid w:val="00B521FB"/>
    <w:rPr>
      <w:rFonts w:ascii="Courier" w:eastAsia="MS Mincho" w:hAnsi="Courier"/>
      <w:snapToGrid w:val="0"/>
      <w:lang w:eastAsia="en-US"/>
    </w:rPr>
  </w:style>
  <w:style w:type="character" w:customStyle="1" w:styleId="strikethrough">
    <w:name w:val="strike through"/>
    <w:basedOn w:val="DefaultParagraphFont"/>
    <w:rsid w:val="00B521FB"/>
    <w:rPr>
      <w:strike/>
      <w:dstrike w:val="0"/>
    </w:rPr>
  </w:style>
  <w:style w:type="character" w:customStyle="1" w:styleId="subscriptfootnote">
    <w:name w:val="subscript_footnote"/>
    <w:basedOn w:val="DefaultParagraphFont"/>
    <w:rsid w:val="00B521FB"/>
    <w:rPr>
      <w:position w:val="-6"/>
      <w:sz w:val="14"/>
    </w:rPr>
  </w:style>
  <w:style w:type="character" w:customStyle="1" w:styleId="superscriptfootnote">
    <w:name w:val="superscript_footnote"/>
    <w:basedOn w:val="DefaultParagraphFont"/>
    <w:rsid w:val="00B521FB"/>
    <w:rPr>
      <w:position w:val="6"/>
      <w:sz w:val="14"/>
    </w:rPr>
  </w:style>
  <w:style w:type="paragraph" w:customStyle="1" w:styleId="tablecaption">
    <w:name w:val="table caption"/>
    <w:basedOn w:val="Normal"/>
    <w:rsid w:val="00B521FB"/>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
    <w:name w:val="Normal.1"/>
    <w:basedOn w:val="Normal"/>
    <w:rsid w:val="00B521FB"/>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B521FB"/>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B521FB"/>
    <w:pPr>
      <w:tabs>
        <w:tab w:val="clear" w:pos="794"/>
        <w:tab w:val="clear" w:pos="1191"/>
        <w:tab w:val="clear" w:pos="1588"/>
        <w:tab w:val="clear" w:pos="1985"/>
        <w:tab w:val="center" w:pos="4536"/>
        <w:tab w:val="right" w:pos="9072"/>
      </w:tabs>
      <w:spacing w:before="0"/>
      <w:jc w:val="left"/>
    </w:pPr>
    <w:rPr>
      <w:rFonts w:eastAsia="SimSun"/>
      <w:b/>
      <w:lang w:eastAsia="en-GB"/>
    </w:rPr>
  </w:style>
  <w:style w:type="paragraph" w:customStyle="1" w:styleId="Level1headingwo">
    <w:name w:val="Level 1 heading w/o #"/>
    <w:basedOn w:val="Heading1"/>
    <w:next w:val="text0"/>
    <w:rsid w:val="00B521FB"/>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B521FB"/>
    <w:pPr>
      <w:keepNext/>
      <w:numPr>
        <w:numId w:val="51"/>
      </w:numPr>
      <w:tabs>
        <w:tab w:val="clear" w:pos="432"/>
        <w:tab w:val="clear" w:pos="794"/>
        <w:tab w:val="clear" w:pos="1191"/>
        <w:tab w:val="clear" w:pos="1588"/>
        <w:tab w:val="clear" w:pos="1985"/>
      </w:tabs>
      <w:spacing w:before="240" w:after="60"/>
      <w:ind w:left="0" w:firstLine="0"/>
      <w:jc w:val="left"/>
    </w:pPr>
    <w:rPr>
      <w:rFonts w:ascii="Arial" w:eastAsia="SimSun" w:hAnsi="Arial"/>
      <w:b/>
      <w:kern w:val="28"/>
      <w:sz w:val="28"/>
      <w:lang w:eastAsia="en-GB"/>
    </w:rPr>
  </w:style>
  <w:style w:type="paragraph" w:customStyle="1" w:styleId="Bulletedo2">
    <w:name w:val="Bulleted o 2"/>
    <w:basedOn w:val="Normal"/>
    <w:rsid w:val="00B521FB"/>
    <w:pPr>
      <w:numPr>
        <w:numId w:val="52"/>
      </w:numPr>
      <w:tabs>
        <w:tab w:val="clear" w:pos="360"/>
        <w:tab w:val="clear" w:pos="794"/>
        <w:tab w:val="clear" w:pos="1191"/>
        <w:tab w:val="clear" w:pos="1588"/>
        <w:tab w:val="clear" w:pos="1985"/>
      </w:tabs>
      <w:spacing w:before="0"/>
      <w:ind w:left="0" w:firstLine="0"/>
      <w:jc w:val="left"/>
    </w:pPr>
    <w:rPr>
      <w:rFonts w:eastAsia="SimSun"/>
      <w:sz w:val="20"/>
      <w:lang w:eastAsia="en-GB"/>
    </w:rPr>
  </w:style>
  <w:style w:type="paragraph" w:customStyle="1" w:styleId="bodyCharCharChar">
    <w:name w:val="body Char Char Char"/>
    <w:basedOn w:val="Normal"/>
    <w:rsid w:val="00B521F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
    <w:name w:val="body Char"/>
    <w:basedOn w:val="Normal"/>
    <w:rsid w:val="00B521FB"/>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B521FB"/>
    <w:rPr>
      <w:rFonts w:ascii="Bookman Old Style" w:hAnsi="Bookman Old Style"/>
      <w:b/>
      <w:bCs/>
      <w:lang w:val="en-US" w:eastAsia="en-US" w:bidi="ar-SA"/>
    </w:rPr>
  </w:style>
  <w:style w:type="paragraph" w:customStyle="1" w:styleId="bodyCharCharCharChar">
    <w:name w:val="body Char Char Char Char"/>
    <w:basedOn w:val="Normal"/>
    <w:rsid w:val="00B521FB"/>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B521FB"/>
    <w:rPr>
      <w:rFonts w:ascii="New York" w:hAnsi="New York"/>
      <w:sz w:val="22"/>
      <w:szCs w:val="22"/>
      <w:lang w:val="en-US" w:eastAsia="en-US" w:bidi="ar-SA"/>
    </w:rPr>
  </w:style>
  <w:style w:type="paragraph" w:customStyle="1" w:styleId="acronymsdefns">
    <w:name w:val="acronyms/defns"/>
    <w:basedOn w:val="body"/>
    <w:rsid w:val="00B521FB"/>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B521FB"/>
    <w:pPr>
      <w:tabs>
        <w:tab w:val="clear" w:pos="794"/>
        <w:tab w:val="clear" w:pos="1191"/>
        <w:tab w:val="clear" w:pos="1588"/>
        <w:tab w:val="clear" w:pos="1985"/>
        <w:tab w:val="num" w:pos="2880"/>
      </w:tabs>
      <w:spacing w:before="0" w:after="180"/>
      <w:ind w:left="2880" w:hanging="720"/>
      <w:jc w:val="left"/>
    </w:pPr>
    <w:rPr>
      <w:rFonts w:eastAsia="SimSun"/>
      <w:sz w:val="20"/>
      <w:lang w:eastAsia="en-GB"/>
    </w:rPr>
  </w:style>
  <w:style w:type="paragraph" w:customStyle="1" w:styleId="Add">
    <w:name w:val="Add"/>
    <w:basedOn w:val="Normal"/>
    <w:rsid w:val="00B521FB"/>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B521FB"/>
    <w:pPr>
      <w:widowControl w:val="0"/>
    </w:pPr>
    <w:rPr>
      <w:rFonts w:eastAsia="MS Mincho"/>
      <w:snapToGrid w:val="0"/>
      <w:lang w:eastAsia="en-US"/>
    </w:rPr>
  </w:style>
  <w:style w:type="paragraph" w:customStyle="1" w:styleId="BalloonText1">
    <w:name w:val="Balloon Text1"/>
    <w:basedOn w:val="Normal"/>
    <w:uiPriority w:val="99"/>
    <w:qFormat/>
    <w:rsid w:val="00B521FB"/>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B521FB"/>
    <w:pPr>
      <w:overflowPunct w:val="0"/>
      <w:autoSpaceDE w:val="0"/>
      <w:autoSpaceDN w:val="0"/>
      <w:adjustRightInd w:val="0"/>
      <w:spacing w:after="0"/>
      <w:textAlignment w:val="baseline"/>
    </w:pPr>
    <w:rPr>
      <w:rFonts w:ascii="Arial" w:eastAsia="Times New Roman" w:hAnsi="Arial"/>
      <w:sz w:val="22"/>
      <w:lang w:val="en-US" w:eastAsia="en-GB"/>
    </w:rPr>
  </w:style>
  <w:style w:type="paragraph" w:customStyle="1" w:styleId="02BodyText">
    <w:name w:val="02 BodyText"/>
    <w:basedOn w:val="Normal"/>
    <w:rsid w:val="00B521FB"/>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B521F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B521FB"/>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B521FB"/>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B521FB"/>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B521FB"/>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B521FB"/>
    <w:pPr>
      <w:spacing w:after="220"/>
      <w:ind w:left="1655" w:hanging="357"/>
    </w:pPr>
    <w:rPr>
      <w:rFonts w:ascii="Arial" w:hAnsi="Arial"/>
      <w:sz w:val="22"/>
      <w:lang w:val="en-US"/>
    </w:rPr>
  </w:style>
  <w:style w:type="paragraph" w:customStyle="1" w:styleId="NumberedList0">
    <w:name w:val="Numbered List 0"/>
    <w:basedOn w:val="Normal"/>
    <w:rsid w:val="00B521FB"/>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B521FB"/>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B521FB"/>
    <w:pPr>
      <w:ind w:left="2954"/>
    </w:pPr>
  </w:style>
  <w:style w:type="paragraph" w:customStyle="1" w:styleId="Bulleted-2">
    <w:name w:val="Bulleted - 2"/>
    <w:basedOn w:val="Bulletedo2"/>
    <w:rsid w:val="00B521FB"/>
    <w:pPr>
      <w:spacing w:after="220"/>
      <w:ind w:left="2954" w:hanging="357"/>
    </w:pPr>
    <w:rPr>
      <w:rFonts w:ascii="Arial" w:hAnsi="Arial"/>
      <w:sz w:val="22"/>
      <w:lang w:val="en-US"/>
    </w:rPr>
  </w:style>
  <w:style w:type="paragraph" w:customStyle="1" w:styleId="DocumentTitle">
    <w:name w:val="Document Title"/>
    <w:basedOn w:val="Normal"/>
    <w:rsid w:val="00B521FB"/>
    <w:pPr>
      <w:tabs>
        <w:tab w:val="clear" w:pos="794"/>
        <w:tab w:val="clear" w:pos="1191"/>
        <w:tab w:val="clear" w:pos="1588"/>
        <w:tab w:val="clear" w:pos="1985"/>
      </w:tabs>
      <w:spacing w:before="2800"/>
      <w:jc w:val="left"/>
    </w:pPr>
    <w:rPr>
      <w:rFonts w:ascii="Arial" w:eastAsia="SimSun" w:hAnsi="Arial"/>
      <w:b/>
      <w:sz w:val="36"/>
      <w:lang w:val="en-US" w:eastAsia="en-GB"/>
    </w:rPr>
  </w:style>
  <w:style w:type="character" w:customStyle="1" w:styleId="tableentryChar">
    <w:name w:val="table entry Char"/>
    <w:basedOn w:val="DefaultParagraphFont"/>
    <w:link w:val="tableentry"/>
    <w:rsid w:val="00B521FB"/>
    <w:rPr>
      <w:rFonts w:ascii="Bookman" w:eastAsia="MS Mincho" w:hAnsi="Bookman"/>
      <w:lang w:eastAsia="en-US"/>
    </w:rPr>
  </w:style>
  <w:style w:type="paragraph" w:customStyle="1" w:styleId="numbrdlist0">
    <w:name w:val="numbrdlist"/>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rsid w:val="00B521FB"/>
    <w:pPr>
      <w:widowControl w:val="0"/>
      <w:tabs>
        <w:tab w:val="left" w:pos="800"/>
        <w:tab w:val="num" w:pos="1440"/>
      </w:tabs>
      <w:spacing w:after="0" w:line="320" w:lineRule="exact"/>
      <w:ind w:left="1440" w:hanging="720"/>
      <w:jc w:val="both"/>
    </w:pPr>
    <w:rPr>
      <w:rFonts w:eastAsia="Times" w:cs="SimSun"/>
      <w:kern w:val="2"/>
      <w:lang w:val="en-US" w:eastAsia="zh-CN"/>
    </w:rPr>
  </w:style>
  <w:style w:type="paragraph" w:customStyle="1" w:styleId="CharCharCharCarattereCarattereCarattereCarattere">
    <w:name w:val="Char Char Char Carattere Carattere Carattere Carattere"/>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B521FB"/>
    <w:rPr>
      <w:rFonts w:eastAsia="SimSun"/>
      <w:sz w:val="24"/>
      <w:lang w:val="en-GB" w:eastAsia="en-US" w:bidi="ar-SA"/>
    </w:rPr>
  </w:style>
  <w:style w:type="character" w:customStyle="1" w:styleId="StyleNormal">
    <w:name w:val="Style Normal +"/>
    <w:basedOn w:val="DefaultParagraphFont"/>
    <w:rsid w:val="00B521FB"/>
    <w:rPr>
      <w:rFonts w:ascii="Times New Roman" w:hAnsi="Times New Roman"/>
      <w:kern w:val="0"/>
      <w:sz w:val="24"/>
    </w:rPr>
  </w:style>
  <w:style w:type="paragraph" w:customStyle="1" w:styleId="CharCharCharCharChar1Char">
    <w:name w:val="Char Char Char Char Char1 Char"/>
    <w:basedOn w:val="Normal"/>
    <w:rsid w:val="00B521FB"/>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B521F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styleId="LightGrid-Accent3">
    <w:name w:val="Light Grid Accent 3"/>
    <w:basedOn w:val="TableNormal"/>
    <w:uiPriority w:val="62"/>
    <w:rsid w:val="00B521FB"/>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
    <w:name w:val="Table Grid5"/>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일반 표 41"/>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b">
    <w:name w:val="목록 없음1"/>
    <w:next w:val="NoList"/>
    <w:uiPriority w:val="99"/>
    <w:semiHidden/>
    <w:unhideWhenUsed/>
    <w:rsid w:val="00B521FB"/>
  </w:style>
  <w:style w:type="character" w:customStyle="1" w:styleId="Char10">
    <w:name w:val="메모 텍스트 Char1"/>
    <w:basedOn w:val="DefaultParagraphFont"/>
    <w:uiPriority w:val="99"/>
    <w:semiHidden/>
    <w:rsid w:val="00B521FB"/>
    <w:rPr>
      <w:rFonts w:ascii="Times New Roman" w:hAnsi="Times New Roman"/>
      <w:sz w:val="24"/>
      <w:lang w:val="en-GB" w:eastAsia="en-US"/>
    </w:rPr>
  </w:style>
  <w:style w:type="table" w:customStyle="1" w:styleId="1c">
    <w:name w:val="표 구분선1"/>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B521FB"/>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MacroTextChar1">
    <w:name w:val="Macro Text Char1"/>
    <w:basedOn w:val="DefaultParagraphFont"/>
    <w:semiHidden/>
    <w:rsid w:val="00B521FB"/>
    <w:rPr>
      <w:rFonts w:ascii="Consolas" w:hAnsi="Consolas" w:cs="Consolas"/>
      <w:lang w:val="en-GB" w:eastAsia="en-US"/>
    </w:rPr>
  </w:style>
  <w:style w:type="character" w:customStyle="1" w:styleId="Char11">
    <w:name w:val="매크로 텍스트 Char1"/>
    <w:basedOn w:val="DefaultParagraphFont"/>
    <w:semiHidden/>
    <w:rsid w:val="00B521FB"/>
    <w:rPr>
      <w:rFonts w:ascii="Courier New" w:hAnsi="Courier New" w:cs="Courier New"/>
      <w:sz w:val="24"/>
      <w:szCs w:val="24"/>
      <w:lang w:val="en-GB" w:eastAsia="en-US"/>
    </w:rPr>
  </w:style>
  <w:style w:type="character" w:customStyle="1" w:styleId="1d">
    <w:name w:val="宏文本 字符1"/>
    <w:basedOn w:val="DefaultParagraphFont"/>
    <w:semiHidden/>
    <w:rsid w:val="00B521FB"/>
    <w:rPr>
      <w:rFonts w:ascii="Courier New" w:eastAsia="SimSun" w:hAnsi="Courier New" w:cs="Courier New"/>
      <w:sz w:val="24"/>
      <w:szCs w:val="24"/>
      <w:lang w:val="fr-FR" w:eastAsia="en-US"/>
    </w:rPr>
  </w:style>
  <w:style w:type="character" w:customStyle="1" w:styleId="1e">
    <w:name w:val="文档结构图 字符1"/>
    <w:basedOn w:val="DefaultParagraphFont"/>
    <w:semiHidden/>
    <w:rsid w:val="00B521FB"/>
    <w:rPr>
      <w:rFonts w:ascii="Microsoft YaHei UI" w:eastAsia="Microsoft YaHei UI"/>
      <w:sz w:val="18"/>
      <w:szCs w:val="18"/>
      <w:lang w:val="fr-FR" w:eastAsia="en-US"/>
    </w:rPr>
  </w:style>
  <w:style w:type="character" w:customStyle="1" w:styleId="Char12">
    <w:name w:val="미주 텍스트 Char1"/>
    <w:basedOn w:val="DefaultParagraphFont"/>
    <w:semiHidden/>
    <w:rsid w:val="00B521FB"/>
    <w:rPr>
      <w:rFonts w:ascii="Times New Roman" w:hAnsi="Times New Roman"/>
      <w:sz w:val="24"/>
      <w:lang w:val="en-GB" w:eastAsia="en-US"/>
    </w:rPr>
  </w:style>
  <w:style w:type="character" w:customStyle="1" w:styleId="1f">
    <w:name w:val="尾注文本 字符1"/>
    <w:basedOn w:val="DefaultParagraphFont"/>
    <w:semiHidden/>
    <w:rsid w:val="00B521FB"/>
    <w:rPr>
      <w:sz w:val="24"/>
      <w:lang w:val="fr-FR" w:eastAsia="en-US"/>
    </w:rPr>
  </w:style>
  <w:style w:type="character" w:customStyle="1" w:styleId="MTDisplayEquationChar">
    <w:name w:val="MTDisplayEquation Char"/>
    <w:link w:val="MTDisplayEquation"/>
    <w:rsid w:val="00B521FB"/>
    <w:rPr>
      <w:rFonts w:eastAsia="MS Mincho"/>
      <w:lang w:val="en-GB" w:eastAsia="en-GB"/>
    </w:rPr>
  </w:style>
  <w:style w:type="paragraph" w:customStyle="1" w:styleId="3f3f3f3f3f3f3f3f3f3fLTGliederung1">
    <w:name w:val="タ3fイ3fト3fル3fと3fコ3fン3fテ3fン3fツ3f~LT~Gliederung 1"/>
    <w:uiPriority w:val="99"/>
    <w:rsid w:val="00B521FB"/>
    <w:pPr>
      <w:autoSpaceDE w:val="0"/>
      <w:autoSpaceDN w:val="0"/>
      <w:adjustRightInd w:val="0"/>
      <w:spacing w:before="283" w:line="200" w:lineRule="atLeast"/>
    </w:pPr>
    <w:rPr>
      <w:rFonts w:ascii="Meiryo" w:eastAsia="Meiryo" w:hAnsi="Calibri" w:cs="Meiryo"/>
      <w:color w:val="000000"/>
      <w:kern w:val="1"/>
      <w:sz w:val="36"/>
      <w:szCs w:val="36"/>
    </w:rPr>
  </w:style>
  <w:style w:type="paragraph" w:customStyle="1" w:styleId="enumal">
    <w:name w:val="enumal"/>
    <w:basedOn w:val="Normal"/>
    <w:rsid w:val="00B521FB"/>
    <w:pPr>
      <w:tabs>
        <w:tab w:val="clear" w:pos="794"/>
        <w:tab w:val="clear" w:pos="1191"/>
        <w:tab w:val="clear" w:pos="1588"/>
        <w:tab w:val="clear" w:pos="1985"/>
        <w:tab w:val="left" w:pos="1134"/>
        <w:tab w:val="left" w:pos="1871"/>
        <w:tab w:val="left" w:pos="2268"/>
        <w:tab w:val="left" w:pos="2608"/>
        <w:tab w:val="left" w:pos="3345"/>
      </w:tabs>
      <w:spacing w:before="80"/>
      <w:ind w:left="1134" w:hanging="1134"/>
      <w:jc w:val="left"/>
    </w:pPr>
    <w:rPr>
      <w:rFonts w:eastAsiaTheme="minorEastAsia"/>
    </w:rPr>
  </w:style>
  <w:style w:type="character" w:customStyle="1" w:styleId="EquationeqChar0">
    <w:name w:val="Equation;eq Char"/>
    <w:basedOn w:val="DefaultParagraphFont"/>
    <w:rsid w:val="00B521FB"/>
    <w:rPr>
      <w:lang w:val="en-GB" w:eastAsia="de-DE" w:bidi="ar-SA"/>
    </w:rPr>
  </w:style>
  <w:style w:type="character" w:customStyle="1" w:styleId="CaptioncapChar0">
    <w:name w:val="Caption;cap Char"/>
    <w:basedOn w:val="DefaultParagraphFont"/>
    <w:rsid w:val="00B521FB"/>
    <w:rPr>
      <w:rFonts w:ascii="Arial Unicode MS" w:hAnsi="Arial Unicode MS"/>
      <w:b/>
      <w:bCs/>
      <w:sz w:val="16"/>
      <w:lang w:val="en-US" w:eastAsia="en-US" w:bidi="ar-SA"/>
    </w:rPr>
  </w:style>
  <w:style w:type="character" w:customStyle="1" w:styleId="MTDisplayEquation0">
    <w:name w:val="MTDisplayEquation 字符"/>
    <w:basedOn w:val="ListParagraphChar"/>
    <w:rsid w:val="00B521FB"/>
    <w:rPr>
      <w:rFonts w:ascii="Times New Roman" w:eastAsiaTheme="minorHAnsi" w:hAnsi="Times New Roman" w:cstheme="minorBidi"/>
      <w:kern w:val="2"/>
      <w:sz w:val="24"/>
      <w:szCs w:val="22"/>
      <w:lang w:val="en-GB" w:eastAsia="en-US"/>
      <w14:ligatures w14:val="standardContextual"/>
    </w:rPr>
  </w:style>
  <w:style w:type="character" w:customStyle="1" w:styleId="1f0">
    <w:name w:val="批注文字 字符1"/>
    <w:basedOn w:val="DefaultParagraphFont"/>
    <w:semiHidden/>
    <w:rsid w:val="00B521FB"/>
    <w:rPr>
      <w:rFonts w:ascii="Times New Roman" w:hAnsi="Times New Roman"/>
      <w:sz w:val="24"/>
      <w:lang w:val="en-GB" w:eastAsia="en-US"/>
    </w:rPr>
  </w:style>
  <w:style w:type="character" w:customStyle="1" w:styleId="1f1">
    <w:name w:val="コメント文字列 (文字)1"/>
    <w:basedOn w:val="DefaultParagraphFont"/>
    <w:semiHidden/>
    <w:rsid w:val="00B521FB"/>
    <w:rPr>
      <w:rFonts w:ascii="Times New Roman" w:hAnsi="Times New Roman"/>
      <w:sz w:val="24"/>
      <w:lang w:val="en-GB" w:eastAsia="en-US"/>
    </w:rPr>
  </w:style>
  <w:style w:type="character" w:customStyle="1" w:styleId="1f2">
    <w:name w:val="マクロ文字列 (文字)1"/>
    <w:basedOn w:val="DefaultParagraphFont"/>
    <w:semiHidden/>
    <w:rsid w:val="00B521FB"/>
    <w:rPr>
      <w:rFonts w:ascii="Courier New" w:hAnsi="Courier New" w:cs="Courier New"/>
      <w:sz w:val="18"/>
      <w:szCs w:val="18"/>
      <w:lang w:val="en-GB" w:eastAsia="en-US"/>
    </w:rPr>
  </w:style>
  <w:style w:type="character" w:customStyle="1" w:styleId="1f3">
    <w:name w:val="文末脚注文字列 (文字)1"/>
    <w:basedOn w:val="DefaultParagraphFont"/>
    <w:semiHidden/>
    <w:rsid w:val="00B521FB"/>
    <w:rPr>
      <w:rFonts w:ascii="Times New Roman" w:hAnsi="Times New Roman"/>
      <w:sz w:val="24"/>
      <w:lang w:val="en-GB" w:eastAsia="en-US"/>
    </w:rPr>
  </w:style>
  <w:style w:type="numbering" w:customStyle="1" w:styleId="NoList6">
    <w:name w:val="No List6"/>
    <w:next w:val="NoList"/>
    <w:uiPriority w:val="99"/>
    <w:semiHidden/>
    <w:unhideWhenUsed/>
    <w:rsid w:val="00B521FB"/>
  </w:style>
  <w:style w:type="table" w:customStyle="1" w:styleId="TableGrid7">
    <w:name w:val="Table Grid7"/>
    <w:basedOn w:val="TableNormal"/>
    <w:next w:val="TableGrid"/>
    <w:uiPriority w:val="39"/>
    <w:qFormat/>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rsid w:val="00B521FB"/>
  </w:style>
  <w:style w:type="numbering" w:customStyle="1" w:styleId="NoList12">
    <w:name w:val="No List12"/>
    <w:next w:val="NoList"/>
    <w:uiPriority w:val="99"/>
    <w:semiHidden/>
    <w:unhideWhenUsed/>
    <w:rsid w:val="00B521FB"/>
  </w:style>
  <w:style w:type="numbering" w:customStyle="1" w:styleId="NoList21">
    <w:name w:val="No List21"/>
    <w:next w:val="NoList"/>
    <w:uiPriority w:val="99"/>
    <w:semiHidden/>
    <w:unhideWhenUsed/>
    <w:rsid w:val="00B521FB"/>
  </w:style>
  <w:style w:type="numbering" w:customStyle="1" w:styleId="NoList31">
    <w:name w:val="No List31"/>
    <w:next w:val="NoList"/>
    <w:uiPriority w:val="99"/>
    <w:semiHidden/>
    <w:unhideWhenUsed/>
    <w:rsid w:val="00B521FB"/>
  </w:style>
  <w:style w:type="numbering" w:customStyle="1" w:styleId="NoList41">
    <w:name w:val="No List41"/>
    <w:next w:val="NoList"/>
    <w:uiPriority w:val="99"/>
    <w:semiHidden/>
    <w:unhideWhenUsed/>
    <w:rsid w:val="00B521FB"/>
  </w:style>
  <w:style w:type="numbering" w:customStyle="1" w:styleId="NoList51">
    <w:name w:val="No List51"/>
    <w:next w:val="NoList"/>
    <w:uiPriority w:val="99"/>
    <w:semiHidden/>
    <w:unhideWhenUsed/>
    <w:rsid w:val="00B521FB"/>
  </w:style>
  <w:style w:type="table" w:customStyle="1" w:styleId="TableGrid81">
    <w:name w:val="Table Grid 8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
    <w:name w:val="Custom 1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
    <w:name w:val="Table Style1 Custom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
    <w:name w:val="网格型1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521FB"/>
  </w:style>
  <w:style w:type="table" w:customStyle="1" w:styleId="TableGrid12">
    <w:name w:val="TableGrid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
    <w:name w:val="Table Grid41"/>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
    <w:name w:val="Table Normal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
    <w:name w:val="Table Normal3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
    <w:name w:val="Table Normal4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
    <w:name w:val="Table Normal5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1">
    <w:name w:val="Table Classic 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51">
    <w:name w:val="Table Grid51"/>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B521FB"/>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521FB"/>
  </w:style>
  <w:style w:type="table" w:customStyle="1" w:styleId="TableGrid9">
    <w:name w:val="Table Grid9"/>
    <w:basedOn w:val="TableNormal"/>
    <w:next w:val="TableGrid"/>
    <w:uiPriority w:val="59"/>
    <w:qFormat/>
    <w:rsid w:val="00B521F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목록 없음11"/>
    <w:next w:val="NoList"/>
    <w:uiPriority w:val="99"/>
    <w:semiHidden/>
    <w:unhideWhenUsed/>
    <w:rsid w:val="00B521FB"/>
  </w:style>
  <w:style w:type="table" w:customStyle="1" w:styleId="TableGrid52">
    <w:name w:val="Table Grid52"/>
    <w:basedOn w:val="TableNormal"/>
    <w:next w:val="TableGrid"/>
    <w:uiPriority w:val="59"/>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표 구분선11"/>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3">
    <w:name w:val="Comment Subject Char3"/>
    <w:basedOn w:val="Char10"/>
    <w:qFormat/>
    <w:rsid w:val="00B521FB"/>
    <w:rPr>
      <w:rFonts w:ascii="Times New Roman" w:eastAsiaTheme="minorEastAsia" w:hAnsi="Times New Roman"/>
      <w:b/>
      <w:bCs/>
      <w:sz w:val="24"/>
      <w:lang w:val="en-GB" w:eastAsia="en-US"/>
    </w:rPr>
  </w:style>
  <w:style w:type="table" w:customStyle="1" w:styleId="LightGrid-Accent32">
    <w:name w:val="Light Grid - Accent 32"/>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20">
    <w:name w:val="Table Grid12"/>
    <w:basedOn w:val="TableNormal"/>
    <w:next w:val="TableGrid"/>
    <w:rsid w:val="00B521F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next w:val="MediumGrid2-Accent1"/>
    <w:uiPriority w:val="68"/>
    <w:rsid w:val="00B521FB"/>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121">
    <w:name w:val="Table Grid 12"/>
    <w:basedOn w:val="TableNormal"/>
    <w:next w:val="TableGrid10"/>
    <w:rsid w:val="00B521FB"/>
    <w:pPr>
      <w:autoSpaceDE w:val="0"/>
      <w:autoSpaceDN w:val="0"/>
      <w:jc w:val="center"/>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tabletitle5">
    <w:name w:val="tabletitle"/>
    <w:basedOn w:val="Normal"/>
    <w:rsid w:val="00B521FB"/>
    <w:pPr>
      <w:tabs>
        <w:tab w:val="clear" w:pos="794"/>
        <w:tab w:val="clear" w:pos="1191"/>
        <w:tab w:val="clear" w:pos="1588"/>
        <w:tab w:val="clear" w:pos="1985"/>
      </w:tabs>
      <w:overflowPunct/>
      <w:autoSpaceDE/>
      <w:autoSpaceDN/>
      <w:adjustRightInd/>
      <w:spacing w:before="0"/>
      <w:jc w:val="left"/>
      <w:textAlignment w:val="auto"/>
    </w:pPr>
    <w:rPr>
      <w:rFonts w:ascii="SimSun" w:eastAsia="SimSun" w:hAnsi="SimSun" w:cs="SimSun"/>
      <w:szCs w:val="24"/>
      <w:lang w:val="en-US" w:eastAsia="zh-CN"/>
    </w:rPr>
  </w:style>
  <w:style w:type="numbering" w:customStyle="1" w:styleId="120">
    <w:name w:val="无列表12"/>
    <w:next w:val="NoList"/>
    <w:semiHidden/>
    <w:unhideWhenUsed/>
    <w:rsid w:val="00B521FB"/>
  </w:style>
  <w:style w:type="character" w:customStyle="1" w:styleId="1f4">
    <w:name w:val="访问过的超链接1"/>
    <w:basedOn w:val="DefaultParagraphFont"/>
    <w:qFormat/>
    <w:rsid w:val="00B521FB"/>
    <w:rPr>
      <w:color w:val="800080"/>
      <w:u w:val="single"/>
    </w:rPr>
  </w:style>
  <w:style w:type="table" w:customStyle="1" w:styleId="121">
    <w:name w:val="网格型12"/>
    <w:basedOn w:val="TableNormal"/>
    <w:next w:val="TableGrid"/>
    <w:uiPriority w:val="59"/>
    <w:qFormat/>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纯文本1"/>
    <w:basedOn w:val="Normal"/>
    <w:next w:val="PlainText"/>
    <w:link w:val="ad"/>
    <w:uiPriority w:val="99"/>
    <w:unhideWhenUsed/>
    <w:rsid w:val="00B521FB"/>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Calibri"/>
      <w:kern w:val="2"/>
      <w:sz w:val="22"/>
      <w:szCs w:val="22"/>
      <w:lang w:val="en-US"/>
    </w:rPr>
  </w:style>
  <w:style w:type="character" w:customStyle="1" w:styleId="ad">
    <w:name w:val="纯文本 字符"/>
    <w:basedOn w:val="DefaultParagraphFont"/>
    <w:link w:val="1f5"/>
    <w:uiPriority w:val="99"/>
    <w:qFormat/>
    <w:rsid w:val="00B521FB"/>
    <w:rPr>
      <w:rFonts w:ascii="Calibri" w:eastAsia="Calibri" w:hAnsi="Calibri" w:cs="Calibri"/>
      <w:kern w:val="2"/>
      <w:sz w:val="22"/>
      <w:szCs w:val="22"/>
      <w:lang w:eastAsia="en-US"/>
    </w:rPr>
  </w:style>
  <w:style w:type="paragraph" w:customStyle="1" w:styleId="TOC10">
    <w:name w:val="TOC 标题1"/>
    <w:basedOn w:val="Heading1"/>
    <w:next w:val="Normal"/>
    <w:uiPriority w:val="39"/>
    <w:unhideWhenUsed/>
    <w:qFormat/>
    <w:rsid w:val="00B521FB"/>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rPr>
  </w:style>
  <w:style w:type="table" w:customStyle="1" w:styleId="320">
    <w:name w:val="网格型3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521FB"/>
  </w:style>
  <w:style w:type="numbering" w:customStyle="1" w:styleId="NoList13">
    <w:name w:val="No List13"/>
    <w:next w:val="NoList"/>
    <w:uiPriority w:val="99"/>
    <w:semiHidden/>
    <w:unhideWhenUsed/>
    <w:rsid w:val="00B521FB"/>
  </w:style>
  <w:style w:type="numbering" w:customStyle="1" w:styleId="NoList22">
    <w:name w:val="No List22"/>
    <w:next w:val="NoList"/>
    <w:uiPriority w:val="99"/>
    <w:semiHidden/>
    <w:unhideWhenUsed/>
    <w:rsid w:val="00B521FB"/>
  </w:style>
  <w:style w:type="numbering" w:customStyle="1" w:styleId="NoList32">
    <w:name w:val="No List32"/>
    <w:next w:val="NoList"/>
    <w:uiPriority w:val="99"/>
    <w:semiHidden/>
    <w:unhideWhenUsed/>
    <w:rsid w:val="00B521FB"/>
  </w:style>
  <w:style w:type="numbering" w:customStyle="1" w:styleId="NoList42">
    <w:name w:val="No List42"/>
    <w:next w:val="NoList"/>
    <w:uiPriority w:val="99"/>
    <w:semiHidden/>
    <w:unhideWhenUsed/>
    <w:rsid w:val="00B521FB"/>
  </w:style>
  <w:style w:type="numbering" w:customStyle="1" w:styleId="NoList52">
    <w:name w:val="No List52"/>
    <w:next w:val="NoList"/>
    <w:uiPriority w:val="99"/>
    <w:semiHidden/>
    <w:unhideWhenUsed/>
    <w:rsid w:val="00B521FB"/>
  </w:style>
  <w:style w:type="paragraph" w:customStyle="1" w:styleId="1f6">
    <w:name w:val="图表目录1"/>
    <w:basedOn w:val="Normal"/>
    <w:next w:val="Normal"/>
    <w:hidden/>
    <w:rsid w:val="00B521FB"/>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TableGrid82">
    <w:name w:val="Table Grid 82"/>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
    <w:name w:val="Custom 12"/>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
    <w:name w:val="Table Style1 Custom2"/>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1f7">
    <w:name w:val="书目1"/>
    <w:basedOn w:val="Normal"/>
    <w:next w:val="Normal"/>
    <w:uiPriority w:val="37"/>
    <w:unhideWhenUsed/>
    <w:qFormat/>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lc1">
    <w:name w:val="lc1"/>
    <w:basedOn w:val="Normal"/>
    <w:next w:val="ListContinue"/>
    <w:unhideWhenUsed/>
    <w:rsid w:val="00B521FB"/>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eastAsiaTheme="minorEastAsia" w:hAnsi="Times" w:cs="Arial"/>
      <w:sz w:val="20"/>
      <w:szCs w:val="22"/>
      <w:lang w:val="de-DE"/>
    </w:rPr>
  </w:style>
  <w:style w:type="paragraph" w:customStyle="1" w:styleId="lc21">
    <w:name w:val="lc21"/>
    <w:basedOn w:val="Normal"/>
    <w:next w:val="ListContinue2"/>
    <w:unhideWhenUsed/>
    <w:rsid w:val="00B521FB"/>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eastAsiaTheme="minorEastAsia" w:hAnsi="Times" w:cs="Arial"/>
      <w:sz w:val="20"/>
      <w:szCs w:val="22"/>
      <w:lang w:val="de-DE"/>
    </w:rPr>
  </w:style>
  <w:style w:type="paragraph" w:customStyle="1" w:styleId="lc31">
    <w:name w:val="lc31"/>
    <w:basedOn w:val="Normal"/>
    <w:next w:val="ListContinue3"/>
    <w:unhideWhenUsed/>
    <w:rsid w:val="00B521FB"/>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eastAsiaTheme="minorEastAsia" w:hAnsi="Times" w:cs="Arial"/>
      <w:sz w:val="20"/>
      <w:szCs w:val="22"/>
      <w:lang w:val="de-DE"/>
    </w:rPr>
  </w:style>
  <w:style w:type="paragraph" w:customStyle="1" w:styleId="411">
    <w:name w:val="列表接续 41"/>
    <w:basedOn w:val="Normal"/>
    <w:next w:val="ListContinue4"/>
    <w:unhideWhenUsed/>
    <w:rsid w:val="00B521FB"/>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eastAsiaTheme="minorEastAsia" w:hAnsi="Times" w:cs="Arial"/>
      <w:sz w:val="20"/>
      <w:szCs w:val="22"/>
      <w:lang w:val="de-DE"/>
    </w:rPr>
  </w:style>
  <w:style w:type="paragraph" w:customStyle="1" w:styleId="51">
    <w:name w:val="列表接续 51"/>
    <w:basedOn w:val="Normal"/>
    <w:next w:val="ListContinue5"/>
    <w:unhideWhenUsed/>
    <w:rsid w:val="00B521FB"/>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eastAsiaTheme="minorEastAsia" w:hAnsi="Times" w:cs="Arial"/>
      <w:sz w:val="20"/>
      <w:szCs w:val="22"/>
      <w:lang w:val="de-DE"/>
    </w:rPr>
  </w:style>
  <w:style w:type="paragraph" w:customStyle="1" w:styleId="1f8">
    <w:name w:val="引文目录1"/>
    <w:basedOn w:val="Normal"/>
    <w:next w:val="Normal"/>
    <w:unhideWhenUsed/>
    <w:rsid w:val="00B521FB"/>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Style12">
    <w:name w:val="Style12"/>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
    <w:name w:val="网格型11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521FB"/>
  </w:style>
  <w:style w:type="table" w:customStyle="1" w:styleId="TableGrid20">
    <w:name w:val="TableGrid2"/>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2">
    <w:name w:val="Table Grid42"/>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
    <w:name w:val="Style Bulleted Symbol (symbol)1"/>
    <w:basedOn w:val="NoList"/>
    <w:rsid w:val="00B521FB"/>
    <w:pPr>
      <w:numPr>
        <w:numId w:val="31"/>
      </w:numPr>
    </w:pPr>
  </w:style>
  <w:style w:type="numbering" w:customStyle="1" w:styleId="StyleBulleted1">
    <w:name w:val="Style Bulleted1"/>
    <w:basedOn w:val="NoList"/>
    <w:rsid w:val="00B521FB"/>
    <w:pPr>
      <w:numPr>
        <w:numId w:val="32"/>
      </w:numPr>
    </w:pPr>
  </w:style>
  <w:style w:type="numbering" w:customStyle="1" w:styleId="1111111">
    <w:name w:val="1 / 1.1 / 1.1.11"/>
    <w:basedOn w:val="NoList"/>
    <w:next w:val="111111"/>
    <w:rsid w:val="00B521FB"/>
    <w:pPr>
      <w:numPr>
        <w:numId w:val="33"/>
      </w:numPr>
    </w:pPr>
  </w:style>
  <w:style w:type="table" w:customStyle="1" w:styleId="TableClassic32">
    <w:name w:val="Table Classic 32"/>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
    <w:name w:val="Table Normal2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2">
    <w:name w:val="Table Normal3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2">
    <w:name w:val="Table Normal4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2">
    <w:name w:val="Table Normal5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2">
    <w:name w:val="Table Classic 12"/>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일반 표 411"/>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15">
    <w:name w:val="修订11"/>
    <w:hidden/>
    <w:semiHidden/>
    <w:rsid w:val="00B521FB"/>
    <w:rPr>
      <w:rFonts w:eastAsia="Batang"/>
      <w:lang w:val="en-GB" w:eastAsia="en-US"/>
    </w:rPr>
  </w:style>
  <w:style w:type="table" w:customStyle="1" w:styleId="2-11">
    <w:name w:val="中等深浅网格 2 - 着色 11"/>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EquationeqChar2">
    <w:name w:val="Equation.eq Char2"/>
    <w:basedOn w:val="DefaultParagraphFont"/>
    <w:rsid w:val="00B521FB"/>
    <w:rPr>
      <w:lang w:val="en-GB" w:eastAsia="de-DE" w:bidi="ar-SA"/>
    </w:rPr>
  </w:style>
  <w:style w:type="character" w:customStyle="1" w:styleId="CaptioncapChar2">
    <w:name w:val="Caption.cap Char2"/>
    <w:basedOn w:val="DefaultParagraphFont"/>
    <w:rsid w:val="00B521FB"/>
    <w:rPr>
      <w:rFonts w:ascii="Arial Unicode MS" w:hAnsi="Arial Unicode MS"/>
      <w:b/>
      <w:bCs/>
      <w:sz w:val="16"/>
      <w:lang w:val="en-US" w:eastAsia="en-US" w:bidi="ar-SA"/>
    </w:rPr>
  </w:style>
  <w:style w:type="numbering" w:customStyle="1" w:styleId="NoList61">
    <w:name w:val="No List61"/>
    <w:next w:val="NoList"/>
    <w:uiPriority w:val="99"/>
    <w:semiHidden/>
    <w:unhideWhenUsed/>
    <w:rsid w:val="00B521FB"/>
  </w:style>
  <w:style w:type="table" w:customStyle="1" w:styleId="TableGrid71">
    <w:name w:val="Table Grid71"/>
    <w:basedOn w:val="TableNormal"/>
    <w:next w:val="TableGrid"/>
    <w:uiPriority w:val="39"/>
    <w:qFormat/>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无列表1111"/>
    <w:next w:val="NoList"/>
    <w:semiHidden/>
    <w:rsid w:val="00B521FB"/>
  </w:style>
  <w:style w:type="numbering" w:customStyle="1" w:styleId="NoList121">
    <w:name w:val="No List121"/>
    <w:next w:val="NoList"/>
    <w:uiPriority w:val="99"/>
    <w:semiHidden/>
    <w:unhideWhenUsed/>
    <w:rsid w:val="00B521FB"/>
  </w:style>
  <w:style w:type="numbering" w:customStyle="1" w:styleId="NoList211">
    <w:name w:val="No List211"/>
    <w:next w:val="NoList"/>
    <w:uiPriority w:val="99"/>
    <w:semiHidden/>
    <w:unhideWhenUsed/>
    <w:rsid w:val="00B521FB"/>
  </w:style>
  <w:style w:type="numbering" w:customStyle="1" w:styleId="NoList311">
    <w:name w:val="No List311"/>
    <w:next w:val="NoList"/>
    <w:uiPriority w:val="99"/>
    <w:semiHidden/>
    <w:unhideWhenUsed/>
    <w:rsid w:val="00B521FB"/>
  </w:style>
  <w:style w:type="numbering" w:customStyle="1" w:styleId="NoList411">
    <w:name w:val="No List411"/>
    <w:next w:val="NoList"/>
    <w:uiPriority w:val="99"/>
    <w:semiHidden/>
    <w:unhideWhenUsed/>
    <w:rsid w:val="00B521FB"/>
  </w:style>
  <w:style w:type="numbering" w:customStyle="1" w:styleId="NoList511">
    <w:name w:val="No List511"/>
    <w:next w:val="NoList"/>
    <w:uiPriority w:val="99"/>
    <w:semiHidden/>
    <w:unhideWhenUsed/>
    <w:rsid w:val="00B521FB"/>
  </w:style>
  <w:style w:type="table" w:customStyle="1" w:styleId="TableGrid811">
    <w:name w:val="Table Grid 81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
    <w:name w:val="Custom 11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
    <w:name w:val="Table Style1 Custom1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11">
    <w:name w:val="No List1111"/>
    <w:next w:val="NoList"/>
    <w:uiPriority w:val="99"/>
    <w:semiHidden/>
    <w:unhideWhenUsed/>
    <w:rsid w:val="00B521FB"/>
  </w:style>
  <w:style w:type="table" w:customStyle="1" w:styleId="TableGrid112">
    <w:name w:val="TableGrid1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1">
    <w:name w:val="Table Grid411"/>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
    <w:name w:val="Table Normal2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1">
    <w:name w:val="Table Normal3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1">
    <w:name w:val="Table Normal4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1">
    <w:name w:val="Table Normal5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11">
    <w:name w:val="Table Classic 1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无列表2"/>
    <w:next w:val="NoList"/>
    <w:uiPriority w:val="99"/>
    <w:semiHidden/>
    <w:unhideWhenUsed/>
    <w:rsid w:val="00B521FB"/>
  </w:style>
  <w:style w:type="table" w:customStyle="1" w:styleId="26">
    <w:name w:val="网格型2"/>
    <w:basedOn w:val="TableNormal"/>
    <w:next w:val="TableGrid"/>
    <w:uiPriority w:val="59"/>
    <w:qFormat/>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表格主题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 标题2"/>
    <w:basedOn w:val="Heading1"/>
    <w:next w:val="Normal"/>
    <w:uiPriority w:val="39"/>
    <w:unhideWhenUsed/>
    <w:qFormat/>
    <w:rsid w:val="00B521FB"/>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rPr>
  </w:style>
  <w:style w:type="table" w:customStyle="1" w:styleId="TableGrid1210">
    <w:name w:val="Table Grid121"/>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无列表121"/>
    <w:next w:val="NoList"/>
    <w:semiHidden/>
    <w:rsid w:val="00B521FB"/>
  </w:style>
  <w:style w:type="numbering" w:customStyle="1" w:styleId="NoList131">
    <w:name w:val="No List131"/>
    <w:next w:val="NoList"/>
    <w:uiPriority w:val="99"/>
    <w:semiHidden/>
    <w:unhideWhenUsed/>
    <w:rsid w:val="00B521FB"/>
  </w:style>
  <w:style w:type="numbering" w:customStyle="1" w:styleId="NoList221">
    <w:name w:val="No List221"/>
    <w:next w:val="NoList"/>
    <w:uiPriority w:val="99"/>
    <w:semiHidden/>
    <w:unhideWhenUsed/>
    <w:rsid w:val="00B521FB"/>
  </w:style>
  <w:style w:type="numbering" w:customStyle="1" w:styleId="NoList321">
    <w:name w:val="No List321"/>
    <w:next w:val="NoList"/>
    <w:uiPriority w:val="99"/>
    <w:semiHidden/>
    <w:unhideWhenUsed/>
    <w:rsid w:val="00B521FB"/>
  </w:style>
  <w:style w:type="numbering" w:customStyle="1" w:styleId="NoList421">
    <w:name w:val="No List421"/>
    <w:next w:val="NoList"/>
    <w:uiPriority w:val="99"/>
    <w:semiHidden/>
    <w:unhideWhenUsed/>
    <w:rsid w:val="00B521FB"/>
  </w:style>
  <w:style w:type="numbering" w:customStyle="1" w:styleId="NoList521">
    <w:name w:val="No List521"/>
    <w:next w:val="NoList"/>
    <w:uiPriority w:val="99"/>
    <w:semiHidden/>
    <w:unhideWhenUsed/>
    <w:rsid w:val="00B521FB"/>
  </w:style>
  <w:style w:type="paragraph" w:customStyle="1" w:styleId="27">
    <w:name w:val="图表目录2"/>
    <w:basedOn w:val="Normal"/>
    <w:next w:val="Normal"/>
    <w:hidden/>
    <w:rsid w:val="00B521FB"/>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1">
    <w:name w:val="网格型 8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28">
    <w:name w:val="书目2"/>
    <w:basedOn w:val="Normal"/>
    <w:next w:val="Normal"/>
    <w:uiPriority w:val="37"/>
    <w:unhideWhenUsed/>
    <w:qFormat/>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29">
    <w:name w:val="引文目录2"/>
    <w:basedOn w:val="Normal"/>
    <w:next w:val="Normal"/>
    <w:unhideWhenUsed/>
    <w:rsid w:val="00B521FB"/>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1211">
    <w:name w:val="网格型12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B521FB"/>
  </w:style>
  <w:style w:type="numbering" w:customStyle="1" w:styleId="StyleBulletedSymbolsymbol11">
    <w:name w:val="Style Bulleted Symbol (symbol)11"/>
    <w:basedOn w:val="NoList"/>
    <w:rsid w:val="00B521FB"/>
  </w:style>
  <w:style w:type="table" w:customStyle="1" w:styleId="116">
    <w:name w:val="网格型 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11">
    <w:name w:val="Style Bulleted11"/>
    <w:basedOn w:val="NoList"/>
    <w:rsid w:val="00B521FB"/>
  </w:style>
  <w:style w:type="numbering" w:customStyle="1" w:styleId="11111111">
    <w:name w:val="1 / 1.1 / 1.1.111"/>
    <w:basedOn w:val="NoList"/>
    <w:next w:val="111111"/>
    <w:rsid w:val="00B521FB"/>
  </w:style>
  <w:style w:type="table" w:customStyle="1" w:styleId="312">
    <w:name w:val="古典型 3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7">
    <w:name w:val="古典型 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목록 없음111"/>
    <w:next w:val="NoList"/>
    <w:uiPriority w:val="99"/>
    <w:semiHidden/>
    <w:unhideWhenUsed/>
    <w:rsid w:val="00B521FB"/>
  </w:style>
  <w:style w:type="table" w:customStyle="1" w:styleId="2-12">
    <w:name w:val="中等深浅网格 2 - 着色 12"/>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11">
    <w:name w:val="No List611"/>
    <w:next w:val="NoList"/>
    <w:uiPriority w:val="99"/>
    <w:semiHidden/>
    <w:unhideWhenUsed/>
    <w:rsid w:val="00B521FB"/>
  </w:style>
  <w:style w:type="numbering" w:customStyle="1" w:styleId="1120">
    <w:name w:val="无列表112"/>
    <w:next w:val="NoList"/>
    <w:semiHidden/>
    <w:rsid w:val="00B521FB"/>
  </w:style>
  <w:style w:type="numbering" w:customStyle="1" w:styleId="NoList1211">
    <w:name w:val="No List1211"/>
    <w:next w:val="NoList"/>
    <w:uiPriority w:val="99"/>
    <w:semiHidden/>
    <w:unhideWhenUsed/>
    <w:rsid w:val="00B521FB"/>
  </w:style>
  <w:style w:type="numbering" w:customStyle="1" w:styleId="NoList2111">
    <w:name w:val="No List2111"/>
    <w:next w:val="NoList"/>
    <w:uiPriority w:val="99"/>
    <w:semiHidden/>
    <w:unhideWhenUsed/>
    <w:rsid w:val="00B521FB"/>
  </w:style>
  <w:style w:type="numbering" w:customStyle="1" w:styleId="NoList3111">
    <w:name w:val="No List3111"/>
    <w:next w:val="NoList"/>
    <w:uiPriority w:val="99"/>
    <w:semiHidden/>
    <w:unhideWhenUsed/>
    <w:rsid w:val="00B521FB"/>
  </w:style>
  <w:style w:type="numbering" w:customStyle="1" w:styleId="NoList4111">
    <w:name w:val="No List4111"/>
    <w:next w:val="NoList"/>
    <w:uiPriority w:val="99"/>
    <w:semiHidden/>
    <w:unhideWhenUsed/>
    <w:rsid w:val="00B521FB"/>
  </w:style>
  <w:style w:type="numbering" w:customStyle="1" w:styleId="NoList5111">
    <w:name w:val="No List5111"/>
    <w:next w:val="NoList"/>
    <w:uiPriority w:val="99"/>
    <w:semiHidden/>
    <w:unhideWhenUsed/>
    <w:rsid w:val="00B521FB"/>
  </w:style>
  <w:style w:type="numbering" w:customStyle="1" w:styleId="NoList11111">
    <w:name w:val="No List11111"/>
    <w:next w:val="NoList"/>
    <w:uiPriority w:val="99"/>
    <w:semiHidden/>
    <w:unhideWhenUsed/>
    <w:rsid w:val="00B521FB"/>
  </w:style>
  <w:style w:type="table" w:customStyle="1" w:styleId="TableClassic1111">
    <w:name w:val="Table Classic 11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numbering" w:customStyle="1" w:styleId="34">
    <w:name w:val="无列表3"/>
    <w:next w:val="NoList"/>
    <w:uiPriority w:val="99"/>
    <w:semiHidden/>
    <w:unhideWhenUsed/>
    <w:rsid w:val="00B521FB"/>
  </w:style>
  <w:style w:type="table" w:customStyle="1" w:styleId="5">
    <w:name w:val="网格型5"/>
    <w:basedOn w:val="TableNormal"/>
    <w:next w:val="TableGrid"/>
    <w:uiPriority w:val="59"/>
    <w:qFormat/>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格主题2"/>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0">
    <w:name w:val="TOC 标题3"/>
    <w:basedOn w:val="Heading1"/>
    <w:next w:val="Normal"/>
    <w:uiPriority w:val="39"/>
    <w:unhideWhenUsed/>
    <w:qFormat/>
    <w:rsid w:val="00B521FB"/>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rPr>
  </w:style>
  <w:style w:type="table" w:customStyle="1" w:styleId="TableGrid13">
    <w:name w:val="Table Grid13"/>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B521FB"/>
  </w:style>
  <w:style w:type="numbering" w:customStyle="1" w:styleId="NoList14">
    <w:name w:val="No List14"/>
    <w:next w:val="NoList"/>
    <w:uiPriority w:val="99"/>
    <w:semiHidden/>
    <w:unhideWhenUsed/>
    <w:rsid w:val="00B521FB"/>
  </w:style>
  <w:style w:type="numbering" w:customStyle="1" w:styleId="NoList23">
    <w:name w:val="No List23"/>
    <w:next w:val="NoList"/>
    <w:uiPriority w:val="99"/>
    <w:semiHidden/>
    <w:unhideWhenUsed/>
    <w:rsid w:val="00B521FB"/>
  </w:style>
  <w:style w:type="numbering" w:customStyle="1" w:styleId="NoList33">
    <w:name w:val="No List33"/>
    <w:next w:val="NoList"/>
    <w:uiPriority w:val="99"/>
    <w:semiHidden/>
    <w:unhideWhenUsed/>
    <w:rsid w:val="00B521FB"/>
  </w:style>
  <w:style w:type="numbering" w:customStyle="1" w:styleId="NoList43">
    <w:name w:val="No List43"/>
    <w:next w:val="NoList"/>
    <w:uiPriority w:val="99"/>
    <w:semiHidden/>
    <w:unhideWhenUsed/>
    <w:rsid w:val="00B521FB"/>
  </w:style>
  <w:style w:type="numbering" w:customStyle="1" w:styleId="NoList53">
    <w:name w:val="No List53"/>
    <w:next w:val="NoList"/>
    <w:uiPriority w:val="99"/>
    <w:semiHidden/>
    <w:unhideWhenUsed/>
    <w:rsid w:val="00B521FB"/>
  </w:style>
  <w:style w:type="paragraph" w:customStyle="1" w:styleId="35">
    <w:name w:val="图表目录3"/>
    <w:basedOn w:val="Normal"/>
    <w:next w:val="Normal"/>
    <w:hidden/>
    <w:rsid w:val="00B521FB"/>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Calibri" w:eastAsia="Calibri" w:hAnsi="Calibri" w:cs="Arial"/>
      <w:sz w:val="20"/>
      <w:szCs w:val="22"/>
      <w:lang w:val="de-DE"/>
    </w:rPr>
  </w:style>
  <w:style w:type="table" w:customStyle="1" w:styleId="82">
    <w:name w:val="网格型 82"/>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
    <w:name w:val="Custom 13"/>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
    <w:name w:val="Table Style1 Custom3"/>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36">
    <w:name w:val="书目3"/>
    <w:basedOn w:val="Normal"/>
    <w:next w:val="Normal"/>
    <w:uiPriority w:val="37"/>
    <w:unhideWhenUsed/>
    <w:qFormat/>
    <w:rsid w:val="00B521FB"/>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EastAsia" w:hAnsi="Times" w:cs="Arial"/>
      <w:sz w:val="20"/>
      <w:szCs w:val="22"/>
      <w:lang w:val="de-DE"/>
    </w:rPr>
  </w:style>
  <w:style w:type="paragraph" w:customStyle="1" w:styleId="37">
    <w:name w:val="引文目录3"/>
    <w:basedOn w:val="Normal"/>
    <w:next w:val="Normal"/>
    <w:unhideWhenUsed/>
    <w:rsid w:val="00B521FB"/>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eastAsiaTheme="minorEastAsia" w:hAnsi="Times" w:cs="Arial"/>
      <w:sz w:val="20"/>
      <w:szCs w:val="22"/>
      <w:lang w:val="de-DE"/>
    </w:rPr>
  </w:style>
  <w:style w:type="table" w:customStyle="1" w:styleId="Style13">
    <w:name w:val="Style13"/>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
    <w:name w:val="网格型13"/>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521FB"/>
  </w:style>
  <w:style w:type="table" w:customStyle="1" w:styleId="TableGrid30">
    <w:name w:val="TableGrid3"/>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3">
    <w:name w:val="Table Grid43"/>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2">
    <w:name w:val="Style Bulleted Symbol (symbol)2"/>
    <w:basedOn w:val="NoList"/>
    <w:rsid w:val="00B521FB"/>
  </w:style>
  <w:style w:type="table" w:customStyle="1" w:styleId="122">
    <w:name w:val="网格型 12"/>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2">
    <w:name w:val="Style Bulleted2"/>
    <w:basedOn w:val="NoList"/>
    <w:rsid w:val="00B521FB"/>
  </w:style>
  <w:style w:type="numbering" w:customStyle="1" w:styleId="1111112">
    <w:name w:val="1 / 1.1 / 1.1.12"/>
    <w:basedOn w:val="NoList"/>
    <w:next w:val="111111"/>
    <w:rsid w:val="00B521FB"/>
  </w:style>
  <w:style w:type="table" w:customStyle="1" w:styleId="322">
    <w:name w:val="古典型 32"/>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
    <w:name w:val="표준 표33"/>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
    <w:name w:val="Table Normal2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3">
    <w:name w:val="Table Normal3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3">
    <w:name w:val="Table Normal4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3">
    <w:name w:val="Table Normal5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123">
    <w:name w:val="古典型 12"/>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24">
    <w:name w:val="목록 없음12"/>
    <w:next w:val="NoList"/>
    <w:uiPriority w:val="99"/>
    <w:semiHidden/>
    <w:unhideWhenUsed/>
    <w:rsid w:val="00B521FB"/>
  </w:style>
  <w:style w:type="table" w:customStyle="1" w:styleId="125">
    <w:name w:val="표 구분선12"/>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2">
    <w:name w:val="No List62"/>
    <w:next w:val="NoList"/>
    <w:uiPriority w:val="99"/>
    <w:semiHidden/>
    <w:unhideWhenUsed/>
    <w:rsid w:val="00B521FB"/>
  </w:style>
  <w:style w:type="table" w:customStyle="1" w:styleId="TableGrid72">
    <w:name w:val="Table Grid72"/>
    <w:basedOn w:val="TableNormal"/>
    <w:next w:val="TableGrid"/>
    <w:uiPriority w:val="39"/>
    <w:qFormat/>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无列表113"/>
    <w:next w:val="NoList"/>
    <w:semiHidden/>
    <w:rsid w:val="00B521FB"/>
  </w:style>
  <w:style w:type="numbering" w:customStyle="1" w:styleId="NoList122">
    <w:name w:val="No List122"/>
    <w:next w:val="NoList"/>
    <w:uiPriority w:val="99"/>
    <w:semiHidden/>
    <w:unhideWhenUsed/>
    <w:rsid w:val="00B521FB"/>
  </w:style>
  <w:style w:type="numbering" w:customStyle="1" w:styleId="NoList212">
    <w:name w:val="No List212"/>
    <w:next w:val="NoList"/>
    <w:uiPriority w:val="99"/>
    <w:semiHidden/>
    <w:unhideWhenUsed/>
    <w:rsid w:val="00B521FB"/>
  </w:style>
  <w:style w:type="numbering" w:customStyle="1" w:styleId="NoList312">
    <w:name w:val="No List312"/>
    <w:next w:val="NoList"/>
    <w:uiPriority w:val="99"/>
    <w:semiHidden/>
    <w:unhideWhenUsed/>
    <w:rsid w:val="00B521FB"/>
  </w:style>
  <w:style w:type="numbering" w:customStyle="1" w:styleId="NoList412">
    <w:name w:val="No List412"/>
    <w:next w:val="NoList"/>
    <w:uiPriority w:val="99"/>
    <w:semiHidden/>
    <w:unhideWhenUsed/>
    <w:rsid w:val="00B521FB"/>
  </w:style>
  <w:style w:type="numbering" w:customStyle="1" w:styleId="NoList512">
    <w:name w:val="No List512"/>
    <w:next w:val="NoList"/>
    <w:uiPriority w:val="99"/>
    <w:semiHidden/>
    <w:unhideWhenUsed/>
    <w:rsid w:val="00B521FB"/>
  </w:style>
  <w:style w:type="table" w:customStyle="1" w:styleId="TableGrid812">
    <w:name w:val="Table Grid 812"/>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
    <w:name w:val="Custom 112"/>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
    <w:name w:val="Table Style1 Custom12"/>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B521FB"/>
  </w:style>
  <w:style w:type="table" w:customStyle="1" w:styleId="TableGrid122">
    <w:name w:val="TableGrid12"/>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2">
    <w:name w:val="Table Grid412"/>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
    <w:name w:val="Table Normal21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2">
    <w:name w:val="Table Normal31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2">
    <w:name w:val="Table Normal41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2">
    <w:name w:val="Table Normal512"/>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12">
    <w:name w:val="Table Classic 112"/>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next w:val="LightGrid-Accent3"/>
    <w:uiPriority w:val="62"/>
    <w:rsid w:val="00B521FB"/>
    <w:rPr>
      <w:rFonts w:asciiTheme="minorHAnsi" w:hAnsiTheme="minorHAnsi" w:cstheme="minorBidi"/>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B521FB"/>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Default">
    <w:name w:val="Paragraph_Default"/>
    <w:basedOn w:val="Normal"/>
    <w:link w:val="ParagraphDefaultZchn"/>
    <w:qFormat/>
    <w:rsid w:val="00B521FB"/>
    <w:pPr>
      <w:tabs>
        <w:tab w:val="clear" w:pos="794"/>
        <w:tab w:val="clear" w:pos="1191"/>
        <w:tab w:val="clear" w:pos="1588"/>
        <w:tab w:val="clear" w:pos="1985"/>
      </w:tabs>
      <w:overflowPunct/>
      <w:autoSpaceDE/>
      <w:autoSpaceDN/>
      <w:adjustRightInd/>
      <w:spacing w:before="0" w:after="120"/>
      <w:textAlignment w:val="auto"/>
    </w:pPr>
    <w:rPr>
      <w:rFonts w:ascii="Arial" w:eastAsia="MS Mincho" w:hAnsi="Arial"/>
      <w:color w:val="000000"/>
      <w:sz w:val="22"/>
      <w:szCs w:val="24"/>
    </w:rPr>
  </w:style>
  <w:style w:type="character" w:customStyle="1" w:styleId="ParagraphDefaultZchn">
    <w:name w:val="Paragraph_Default Zchn"/>
    <w:basedOn w:val="DefaultParagraphFont"/>
    <w:link w:val="ParagraphDefault"/>
    <w:rsid w:val="00B521FB"/>
    <w:rPr>
      <w:rFonts w:ascii="Arial" w:eastAsia="MS Mincho" w:hAnsi="Arial"/>
      <w:color w:val="000000"/>
      <w:sz w:val="22"/>
      <w:szCs w:val="24"/>
      <w:lang w:val="en-GB" w:eastAsia="en-US"/>
    </w:rPr>
  </w:style>
  <w:style w:type="paragraph" w:customStyle="1" w:styleId="hh">
    <w:name w:val="hh"/>
    <w:basedOn w:val="Heading1"/>
    <w:rsid w:val="00B521FB"/>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b w:val="0"/>
      <w:sz w:val="28"/>
      <w:lang w:val="en-US"/>
    </w:rPr>
  </w:style>
  <w:style w:type="paragraph" w:customStyle="1" w:styleId="N">
    <w:name w:val="N"/>
    <w:basedOn w:val="Normal"/>
    <w:rsid w:val="00B521FB"/>
    <w:pPr>
      <w:tabs>
        <w:tab w:val="clear" w:pos="794"/>
        <w:tab w:val="clear" w:pos="1191"/>
        <w:tab w:val="clear" w:pos="1588"/>
        <w:tab w:val="clear" w:pos="1985"/>
        <w:tab w:val="left" w:pos="1134"/>
        <w:tab w:val="left" w:pos="1871"/>
        <w:tab w:val="left" w:pos="2268"/>
      </w:tabs>
      <w:jc w:val="left"/>
    </w:pPr>
    <w:rPr>
      <w:rFonts w:eastAsiaTheme="minorEastAsia"/>
      <w:i/>
    </w:rPr>
  </w:style>
  <w:style w:type="numbering" w:customStyle="1" w:styleId="2b">
    <w:name w:val="목록 없음2"/>
    <w:next w:val="NoList"/>
    <w:uiPriority w:val="99"/>
    <w:semiHidden/>
    <w:unhideWhenUsed/>
    <w:rsid w:val="00B521FB"/>
  </w:style>
  <w:style w:type="numbering" w:customStyle="1" w:styleId="140">
    <w:name w:val="无列表14"/>
    <w:next w:val="NoList"/>
    <w:semiHidden/>
    <w:unhideWhenUsed/>
    <w:rsid w:val="00B521FB"/>
  </w:style>
  <w:style w:type="table" w:customStyle="1" w:styleId="141">
    <w:name w:val="网格型14"/>
    <w:basedOn w:val="TableNormal"/>
    <w:next w:val="TableGrid"/>
    <w:uiPriority w:val="5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표 테마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无列表114"/>
    <w:next w:val="NoList"/>
    <w:semiHidden/>
    <w:rsid w:val="00B521FB"/>
  </w:style>
  <w:style w:type="numbering" w:customStyle="1" w:styleId="NoList15">
    <w:name w:val="No List15"/>
    <w:next w:val="NoList"/>
    <w:uiPriority w:val="99"/>
    <w:semiHidden/>
    <w:unhideWhenUsed/>
    <w:rsid w:val="00B521FB"/>
  </w:style>
  <w:style w:type="numbering" w:customStyle="1" w:styleId="NoList24">
    <w:name w:val="No List24"/>
    <w:next w:val="NoList"/>
    <w:uiPriority w:val="99"/>
    <w:semiHidden/>
    <w:unhideWhenUsed/>
    <w:rsid w:val="00B521FB"/>
  </w:style>
  <w:style w:type="numbering" w:customStyle="1" w:styleId="NoList34">
    <w:name w:val="No List34"/>
    <w:next w:val="NoList"/>
    <w:uiPriority w:val="99"/>
    <w:semiHidden/>
    <w:unhideWhenUsed/>
    <w:rsid w:val="00B521FB"/>
  </w:style>
  <w:style w:type="numbering" w:customStyle="1" w:styleId="NoList44">
    <w:name w:val="No List44"/>
    <w:next w:val="NoList"/>
    <w:uiPriority w:val="99"/>
    <w:semiHidden/>
    <w:unhideWhenUsed/>
    <w:rsid w:val="00B521FB"/>
  </w:style>
  <w:style w:type="numbering" w:customStyle="1" w:styleId="NoList54">
    <w:name w:val="No List54"/>
    <w:next w:val="NoList"/>
    <w:uiPriority w:val="99"/>
    <w:semiHidden/>
    <w:unhideWhenUsed/>
    <w:rsid w:val="00B521FB"/>
  </w:style>
  <w:style w:type="table" w:customStyle="1" w:styleId="810">
    <w:name w:val="표 눈금형 8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4">
    <w:name w:val="Custom 14"/>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4">
    <w:name w:val="Table Style1 Custom4"/>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1">
    <w:name w:val="网格型113"/>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B521FB"/>
  </w:style>
  <w:style w:type="table" w:customStyle="1" w:styleId="TableGrid40">
    <w:name w:val="TableGrid4"/>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4">
    <w:name w:val="Table Grid44"/>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3">
    <w:name w:val="Style Bulleted Symbol (symbol)3"/>
    <w:basedOn w:val="NoList"/>
    <w:rsid w:val="00B521FB"/>
    <w:pPr>
      <w:numPr>
        <w:numId w:val="23"/>
      </w:numPr>
    </w:pPr>
  </w:style>
  <w:style w:type="table" w:customStyle="1" w:styleId="118">
    <w:name w:val="표 눈금형 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3">
    <w:name w:val="Style Bulleted3"/>
    <w:basedOn w:val="NoList"/>
    <w:rsid w:val="00B521FB"/>
    <w:pPr>
      <w:numPr>
        <w:numId w:val="24"/>
      </w:numPr>
    </w:pPr>
  </w:style>
  <w:style w:type="numbering" w:customStyle="1" w:styleId="1111113">
    <w:name w:val="1 / 1.1 / 1.1.13"/>
    <w:basedOn w:val="NoList"/>
    <w:next w:val="111111"/>
    <w:rsid w:val="00B521FB"/>
    <w:pPr>
      <w:numPr>
        <w:numId w:val="25"/>
      </w:numPr>
    </w:pPr>
  </w:style>
  <w:style w:type="table" w:customStyle="1" w:styleId="313">
    <w:name w:val="표 기본형 3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4">
    <w:name w:val="Table Normal24"/>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4">
    <w:name w:val="Table Normal34"/>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4">
    <w:name w:val="Table Normal44"/>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4">
    <w:name w:val="Table Normal54"/>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119">
    <w:name w:val="표 기본형 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32">
    <w:name w:val="목록 없음13"/>
    <w:next w:val="NoList"/>
    <w:uiPriority w:val="99"/>
    <w:semiHidden/>
    <w:unhideWhenUsed/>
    <w:rsid w:val="00B521FB"/>
  </w:style>
  <w:style w:type="table" w:customStyle="1" w:styleId="133">
    <w:name w:val="표 구분선13"/>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3">
    <w:name w:val="No List63"/>
    <w:next w:val="NoList"/>
    <w:uiPriority w:val="99"/>
    <w:semiHidden/>
    <w:unhideWhenUsed/>
    <w:rsid w:val="00B521FB"/>
  </w:style>
  <w:style w:type="table" w:customStyle="1" w:styleId="TableGrid73">
    <w:name w:val="Table Grid73"/>
    <w:basedOn w:val="TableNormal"/>
    <w:next w:val="TableGrid"/>
    <w:uiPriority w:val="3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无列表11111"/>
    <w:next w:val="NoList"/>
    <w:semiHidden/>
    <w:rsid w:val="00B521FB"/>
  </w:style>
  <w:style w:type="numbering" w:customStyle="1" w:styleId="NoList123">
    <w:name w:val="No List123"/>
    <w:next w:val="NoList"/>
    <w:uiPriority w:val="99"/>
    <w:semiHidden/>
    <w:unhideWhenUsed/>
    <w:rsid w:val="00B521FB"/>
  </w:style>
  <w:style w:type="numbering" w:customStyle="1" w:styleId="NoList213">
    <w:name w:val="No List213"/>
    <w:next w:val="NoList"/>
    <w:uiPriority w:val="99"/>
    <w:semiHidden/>
    <w:unhideWhenUsed/>
    <w:rsid w:val="00B521FB"/>
  </w:style>
  <w:style w:type="numbering" w:customStyle="1" w:styleId="NoList313">
    <w:name w:val="No List313"/>
    <w:next w:val="NoList"/>
    <w:uiPriority w:val="99"/>
    <w:semiHidden/>
    <w:unhideWhenUsed/>
    <w:rsid w:val="00B521FB"/>
  </w:style>
  <w:style w:type="numbering" w:customStyle="1" w:styleId="NoList413">
    <w:name w:val="No List413"/>
    <w:next w:val="NoList"/>
    <w:uiPriority w:val="99"/>
    <w:semiHidden/>
    <w:unhideWhenUsed/>
    <w:rsid w:val="00B521FB"/>
  </w:style>
  <w:style w:type="numbering" w:customStyle="1" w:styleId="NoList513">
    <w:name w:val="No List513"/>
    <w:next w:val="NoList"/>
    <w:uiPriority w:val="99"/>
    <w:semiHidden/>
    <w:unhideWhenUsed/>
    <w:rsid w:val="00B521FB"/>
  </w:style>
  <w:style w:type="table" w:customStyle="1" w:styleId="TableGrid813">
    <w:name w:val="Table Grid 813"/>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3">
    <w:name w:val="Custom 113"/>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3">
    <w:name w:val="Table Style1 Custom13"/>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13">
    <w:name w:val="No List1113"/>
    <w:next w:val="NoList"/>
    <w:uiPriority w:val="99"/>
    <w:semiHidden/>
    <w:unhideWhenUsed/>
    <w:rsid w:val="00B521FB"/>
  </w:style>
  <w:style w:type="table" w:customStyle="1" w:styleId="TableGrid130">
    <w:name w:val="TableGrid13"/>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3">
    <w:name w:val="Table Grid413"/>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3">
    <w:name w:val="Table Normal21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3">
    <w:name w:val="Table Normal31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3">
    <w:name w:val="Table Normal41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3">
    <w:name w:val="Table Normal513"/>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13">
    <w:name w:val="Table Classic 113"/>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Book Antiqua" w:eastAsia="SimSun" w:hAnsi="Book Antiqua"/>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Book Antiqua" w:eastAsia="SimSun" w:hAnsi="Book Antiqua"/>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표 구분선2"/>
    <w:basedOn w:val="TableNormal"/>
    <w:next w:val="TableGrid"/>
    <w:uiPriority w:val="59"/>
    <w:qFormat/>
    <w:rsid w:val="00B521FB"/>
    <w:rPr>
      <w:rFonts w:ascii="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next w:val="LightGrid-Accent3"/>
    <w:uiPriority w:val="62"/>
    <w:unhideWhenUsed/>
    <w:rsid w:val="00B521FB"/>
    <w:rPr>
      <w:rFonts w:ascii="DengXian" w:hAnsi="DengXian"/>
      <w:kern w:val="2"/>
      <w:sz w:val="21"/>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DengXian Light" w:eastAsia="DengXian Light" w:hAnsi="DengXian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Light" w:eastAsia="DengXian Light" w:hAnsi="DengXian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b/>
        <w:bCs/>
      </w:rPr>
    </w:tblStylePr>
    <w:tblStylePr w:type="lastCol">
      <w:rPr>
        <w:rFonts w:ascii="DengXian Light" w:eastAsia="DengXian Light" w:hAnsi="DengXian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next w:val="MediumGrid2-Accent1"/>
    <w:uiPriority w:val="68"/>
    <w:unhideWhenUsed/>
    <w:rsid w:val="00B521FB"/>
    <w:rPr>
      <w:rFonts w:ascii="DengXian Light" w:eastAsia="DengXian Light" w:hAnsi="DengXian Light"/>
      <w:color w:val="000000"/>
      <w:kern w:val="2"/>
      <w:sz w:val="21"/>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numbering" w:customStyle="1" w:styleId="210">
    <w:name w:val="无列表21"/>
    <w:next w:val="NoList"/>
    <w:uiPriority w:val="99"/>
    <w:semiHidden/>
    <w:unhideWhenUsed/>
    <w:rsid w:val="00B521FB"/>
  </w:style>
  <w:style w:type="table" w:customStyle="1" w:styleId="211">
    <w:name w:val="网格型21"/>
    <w:basedOn w:val="TableNormal"/>
    <w:next w:val="TableGrid"/>
    <w:uiPriority w:val="5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表格主题1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无列表1211"/>
    <w:next w:val="NoList"/>
    <w:semiHidden/>
    <w:rsid w:val="00B521FB"/>
  </w:style>
  <w:style w:type="numbering" w:customStyle="1" w:styleId="NoList1311">
    <w:name w:val="No List1311"/>
    <w:next w:val="NoList"/>
    <w:uiPriority w:val="99"/>
    <w:semiHidden/>
    <w:unhideWhenUsed/>
    <w:rsid w:val="00B521FB"/>
  </w:style>
  <w:style w:type="numbering" w:customStyle="1" w:styleId="NoList2211">
    <w:name w:val="No List2211"/>
    <w:next w:val="NoList"/>
    <w:uiPriority w:val="99"/>
    <w:semiHidden/>
    <w:unhideWhenUsed/>
    <w:rsid w:val="00B521FB"/>
  </w:style>
  <w:style w:type="numbering" w:customStyle="1" w:styleId="NoList3211">
    <w:name w:val="No List3211"/>
    <w:next w:val="NoList"/>
    <w:uiPriority w:val="99"/>
    <w:semiHidden/>
    <w:unhideWhenUsed/>
    <w:rsid w:val="00B521FB"/>
  </w:style>
  <w:style w:type="numbering" w:customStyle="1" w:styleId="NoList4211">
    <w:name w:val="No List4211"/>
    <w:next w:val="NoList"/>
    <w:uiPriority w:val="99"/>
    <w:semiHidden/>
    <w:unhideWhenUsed/>
    <w:rsid w:val="00B521FB"/>
  </w:style>
  <w:style w:type="numbering" w:customStyle="1" w:styleId="NoList5211">
    <w:name w:val="No List5211"/>
    <w:next w:val="NoList"/>
    <w:uiPriority w:val="99"/>
    <w:semiHidden/>
    <w:unhideWhenUsed/>
    <w:rsid w:val="00B521FB"/>
  </w:style>
  <w:style w:type="table" w:customStyle="1" w:styleId="811">
    <w:name w:val="网格型 81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21">
    <w:name w:val="Custom 12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21">
    <w:name w:val="Table Style1 Custom2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numbering" w:customStyle="1" w:styleId="NoList11211">
    <w:name w:val="No List11211"/>
    <w:next w:val="NoList"/>
    <w:uiPriority w:val="99"/>
    <w:semiHidden/>
    <w:unhideWhenUsed/>
    <w:rsid w:val="00B521FB"/>
  </w:style>
  <w:style w:type="table" w:customStyle="1" w:styleId="TableGrid210">
    <w:name w:val="TableGrid2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21">
    <w:name w:val="Table Grid42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111">
    <w:name w:val="Style Bulleted Symbol (symbol)111"/>
    <w:basedOn w:val="NoList"/>
    <w:rsid w:val="00B521FB"/>
  </w:style>
  <w:style w:type="table" w:customStyle="1" w:styleId="1113">
    <w:name w:val="网格型 1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111">
    <w:name w:val="Style Bulleted111"/>
    <w:basedOn w:val="NoList"/>
    <w:rsid w:val="00B521FB"/>
  </w:style>
  <w:style w:type="numbering" w:customStyle="1" w:styleId="111111111">
    <w:name w:val="1 / 1.1 / 1.1.1111"/>
    <w:basedOn w:val="NoList"/>
    <w:next w:val="111111"/>
    <w:rsid w:val="00B521FB"/>
  </w:style>
  <w:style w:type="table" w:customStyle="1" w:styleId="3112">
    <w:name w:val="古典型 31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21">
    <w:name w:val="Table Normal2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21">
    <w:name w:val="Table Normal3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21">
    <w:name w:val="Table Normal4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21">
    <w:name w:val="Table Normal5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1114">
    <w:name w:val="古典型 11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일반 표 4111"/>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2">
    <w:name w:val="목록 없음1111"/>
    <w:next w:val="NoList"/>
    <w:uiPriority w:val="99"/>
    <w:semiHidden/>
    <w:unhideWhenUsed/>
    <w:rsid w:val="00B521FB"/>
  </w:style>
  <w:style w:type="table" w:customStyle="1" w:styleId="1115">
    <w:name w:val="표 구분선111"/>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111">
    <w:name w:val="No List6111"/>
    <w:next w:val="NoList"/>
    <w:uiPriority w:val="99"/>
    <w:semiHidden/>
    <w:unhideWhenUsed/>
    <w:rsid w:val="00B521FB"/>
  </w:style>
  <w:style w:type="table" w:customStyle="1" w:styleId="TableGrid711">
    <w:name w:val="Table Grid711"/>
    <w:basedOn w:val="TableNormal"/>
    <w:next w:val="TableGrid"/>
    <w:uiPriority w:val="5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无列表1121"/>
    <w:next w:val="NoList"/>
    <w:semiHidden/>
    <w:rsid w:val="00B521FB"/>
  </w:style>
  <w:style w:type="numbering" w:customStyle="1" w:styleId="NoList12111">
    <w:name w:val="No List12111"/>
    <w:next w:val="NoList"/>
    <w:uiPriority w:val="99"/>
    <w:semiHidden/>
    <w:unhideWhenUsed/>
    <w:rsid w:val="00B521FB"/>
  </w:style>
  <w:style w:type="numbering" w:customStyle="1" w:styleId="NoList21111">
    <w:name w:val="No List21111"/>
    <w:next w:val="NoList"/>
    <w:uiPriority w:val="99"/>
    <w:semiHidden/>
    <w:unhideWhenUsed/>
    <w:rsid w:val="00B521FB"/>
  </w:style>
  <w:style w:type="numbering" w:customStyle="1" w:styleId="NoList31111">
    <w:name w:val="No List31111"/>
    <w:next w:val="NoList"/>
    <w:uiPriority w:val="99"/>
    <w:semiHidden/>
    <w:unhideWhenUsed/>
    <w:rsid w:val="00B521FB"/>
  </w:style>
  <w:style w:type="numbering" w:customStyle="1" w:styleId="NoList41111">
    <w:name w:val="No List41111"/>
    <w:next w:val="NoList"/>
    <w:uiPriority w:val="99"/>
    <w:semiHidden/>
    <w:unhideWhenUsed/>
    <w:rsid w:val="00B521FB"/>
  </w:style>
  <w:style w:type="numbering" w:customStyle="1" w:styleId="NoList51111">
    <w:name w:val="No List51111"/>
    <w:next w:val="NoList"/>
    <w:uiPriority w:val="99"/>
    <w:semiHidden/>
    <w:unhideWhenUsed/>
    <w:rsid w:val="00B521FB"/>
  </w:style>
  <w:style w:type="table" w:customStyle="1" w:styleId="TableGrid8111">
    <w:name w:val="Table Grid 811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11">
    <w:name w:val="Custom 111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11">
    <w:name w:val="Table Style1 Custom11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3">
    <w:name w:val="网格型111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B521FB"/>
  </w:style>
  <w:style w:type="table" w:customStyle="1" w:styleId="TableGrid1112">
    <w:name w:val="TableGrid11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11">
    <w:name w:val="Table Grid411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11">
    <w:name w:val="Table Normal21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11">
    <w:name w:val="Table Normal31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11">
    <w:name w:val="Table Normal41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11">
    <w:name w:val="Table Normal511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LightGrid-Accent3111">
    <w:name w:val="Light Grid - Accent 3111"/>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NoList"/>
    <w:uiPriority w:val="99"/>
    <w:semiHidden/>
    <w:unhideWhenUsed/>
    <w:rsid w:val="00B521FB"/>
  </w:style>
  <w:style w:type="table" w:customStyle="1" w:styleId="510">
    <w:name w:val="网格型51"/>
    <w:basedOn w:val="TableNormal"/>
    <w:next w:val="TableGrid"/>
    <w:uiPriority w:val="5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主题2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无列表131"/>
    <w:next w:val="NoList"/>
    <w:semiHidden/>
    <w:rsid w:val="00B521FB"/>
  </w:style>
  <w:style w:type="numbering" w:customStyle="1" w:styleId="NoList141">
    <w:name w:val="No List141"/>
    <w:next w:val="NoList"/>
    <w:uiPriority w:val="99"/>
    <w:semiHidden/>
    <w:unhideWhenUsed/>
    <w:rsid w:val="00B521FB"/>
  </w:style>
  <w:style w:type="numbering" w:customStyle="1" w:styleId="NoList231">
    <w:name w:val="No List231"/>
    <w:next w:val="NoList"/>
    <w:uiPriority w:val="99"/>
    <w:semiHidden/>
    <w:unhideWhenUsed/>
    <w:rsid w:val="00B521FB"/>
  </w:style>
  <w:style w:type="numbering" w:customStyle="1" w:styleId="NoList331">
    <w:name w:val="No List331"/>
    <w:next w:val="NoList"/>
    <w:uiPriority w:val="99"/>
    <w:semiHidden/>
    <w:unhideWhenUsed/>
    <w:rsid w:val="00B521FB"/>
  </w:style>
  <w:style w:type="numbering" w:customStyle="1" w:styleId="NoList431">
    <w:name w:val="No List431"/>
    <w:next w:val="NoList"/>
    <w:uiPriority w:val="99"/>
    <w:semiHidden/>
    <w:unhideWhenUsed/>
    <w:rsid w:val="00B521FB"/>
  </w:style>
  <w:style w:type="numbering" w:customStyle="1" w:styleId="NoList531">
    <w:name w:val="No List531"/>
    <w:next w:val="NoList"/>
    <w:uiPriority w:val="99"/>
    <w:semiHidden/>
    <w:unhideWhenUsed/>
    <w:rsid w:val="00B521FB"/>
  </w:style>
  <w:style w:type="table" w:customStyle="1" w:styleId="821">
    <w:name w:val="网格型 82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31">
    <w:name w:val="Custom 13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31">
    <w:name w:val="Table Style1 Custom3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1">
    <w:name w:val="网格型13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B521FB"/>
  </w:style>
  <w:style w:type="table" w:customStyle="1" w:styleId="TableGrid310">
    <w:name w:val="TableGrid3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31">
    <w:name w:val="Table Grid43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21">
    <w:name w:val="Style Bulleted Symbol (symbol)21"/>
    <w:basedOn w:val="NoList"/>
    <w:rsid w:val="00B521FB"/>
  </w:style>
  <w:style w:type="table" w:customStyle="1" w:styleId="1212">
    <w:name w:val="网格型 12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Bulleted21">
    <w:name w:val="Style Bulleted21"/>
    <w:basedOn w:val="NoList"/>
    <w:rsid w:val="00B521FB"/>
  </w:style>
  <w:style w:type="numbering" w:customStyle="1" w:styleId="11111121">
    <w:name w:val="1 / 1.1 / 1.1.121"/>
    <w:basedOn w:val="NoList"/>
    <w:next w:val="111111"/>
    <w:rsid w:val="00B521FB"/>
  </w:style>
  <w:style w:type="table" w:customStyle="1" w:styleId="3212">
    <w:name w:val="古典型 32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1">
    <w:name w:val="표준 표33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31">
    <w:name w:val="Table Normal23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31">
    <w:name w:val="Table Normal33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31">
    <w:name w:val="Table Normal43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31">
    <w:name w:val="Table Normal53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1213">
    <w:name w:val="古典型 12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214">
    <w:name w:val="목록 없음121"/>
    <w:next w:val="NoList"/>
    <w:uiPriority w:val="99"/>
    <w:semiHidden/>
    <w:unhideWhenUsed/>
    <w:rsid w:val="00B521FB"/>
  </w:style>
  <w:style w:type="table" w:customStyle="1" w:styleId="1215">
    <w:name w:val="표 구분선121"/>
    <w:basedOn w:val="TableNormal"/>
    <w:next w:val="TableGrid"/>
    <w:uiPriority w:val="59"/>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next w:val="MediumGrid2-Accent1"/>
    <w:uiPriority w:val="68"/>
    <w:rsid w:val="00B521FB"/>
    <w:rPr>
      <w:rFonts w:ascii="Cambria" w:eastAsia="SimSun" w:hAnsi="Cambria"/>
      <w:color w:val="000000"/>
      <w:sz w:val="22"/>
      <w:szCs w:val="22"/>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numbering" w:customStyle="1" w:styleId="NoList621">
    <w:name w:val="No List621"/>
    <w:next w:val="NoList"/>
    <w:uiPriority w:val="99"/>
    <w:semiHidden/>
    <w:unhideWhenUsed/>
    <w:rsid w:val="00B521FB"/>
  </w:style>
  <w:style w:type="table" w:customStyle="1" w:styleId="TableGrid721">
    <w:name w:val="Table Grid721"/>
    <w:basedOn w:val="TableNormal"/>
    <w:next w:val="TableGrid"/>
    <w:uiPriority w:val="59"/>
    <w:qFormat/>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next w:val="TableTheme"/>
    <w:unhideWhenUsed/>
    <w:rsid w:val="00B521FB"/>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next w:val="TableGrid"/>
    <w:rsid w:val="00B521F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B521F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B521FB"/>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B521FB"/>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无列表1131"/>
    <w:next w:val="NoList"/>
    <w:semiHidden/>
    <w:rsid w:val="00B521FB"/>
  </w:style>
  <w:style w:type="numbering" w:customStyle="1" w:styleId="NoList1221">
    <w:name w:val="No List1221"/>
    <w:next w:val="NoList"/>
    <w:uiPriority w:val="99"/>
    <w:semiHidden/>
    <w:unhideWhenUsed/>
    <w:rsid w:val="00B521FB"/>
  </w:style>
  <w:style w:type="numbering" w:customStyle="1" w:styleId="NoList2121">
    <w:name w:val="No List2121"/>
    <w:next w:val="NoList"/>
    <w:uiPriority w:val="99"/>
    <w:semiHidden/>
    <w:unhideWhenUsed/>
    <w:rsid w:val="00B521FB"/>
  </w:style>
  <w:style w:type="numbering" w:customStyle="1" w:styleId="NoList3121">
    <w:name w:val="No List3121"/>
    <w:next w:val="NoList"/>
    <w:uiPriority w:val="99"/>
    <w:semiHidden/>
    <w:unhideWhenUsed/>
    <w:rsid w:val="00B521FB"/>
  </w:style>
  <w:style w:type="numbering" w:customStyle="1" w:styleId="NoList4121">
    <w:name w:val="No List4121"/>
    <w:next w:val="NoList"/>
    <w:uiPriority w:val="99"/>
    <w:semiHidden/>
    <w:unhideWhenUsed/>
    <w:rsid w:val="00B521FB"/>
  </w:style>
  <w:style w:type="numbering" w:customStyle="1" w:styleId="NoList5121">
    <w:name w:val="No List5121"/>
    <w:next w:val="NoList"/>
    <w:uiPriority w:val="99"/>
    <w:semiHidden/>
    <w:unhideWhenUsed/>
    <w:rsid w:val="00B521FB"/>
  </w:style>
  <w:style w:type="table" w:customStyle="1" w:styleId="TableGrid8121">
    <w:name w:val="Table Grid 8121"/>
    <w:basedOn w:val="TableNormal"/>
    <w:next w:val="TableGrid8"/>
    <w:rsid w:val="00B521F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121">
    <w:name w:val="Custom 1121"/>
    <w:basedOn w:val="TableGrid8"/>
    <w:rsid w:val="00B521FB"/>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table" w:customStyle="1" w:styleId="TableStyle1Custom121">
    <w:name w:val="Table Style1 Custom121"/>
    <w:basedOn w:val="TableGrid8"/>
    <w:rsid w:val="00B521F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B521FB"/>
    <w:tbl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1">
    <w:name w:val="网格型1121"/>
    <w:basedOn w:val="TableNormal"/>
    <w:next w:val="TableGrid"/>
    <w:uiPriority w:val="59"/>
    <w:rsid w:val="00B521F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B521FB"/>
  </w:style>
  <w:style w:type="table" w:customStyle="1" w:styleId="TableGrid1211">
    <w:name w:val="TableGrid121"/>
    <w:rsid w:val="00B521FB"/>
    <w:rPr>
      <w:rFonts w:ascii="Calibri" w:hAnsi="Calibri"/>
      <w:sz w:val="22"/>
      <w:szCs w:val="22"/>
      <w:lang w:eastAsia="en-US"/>
    </w:rPr>
    <w:tblPr>
      <w:tblCellMar>
        <w:top w:w="0" w:type="dxa"/>
        <w:left w:w="0" w:type="dxa"/>
        <w:bottom w:w="0" w:type="dxa"/>
        <w:right w:w="0" w:type="dxa"/>
      </w:tblCellMar>
    </w:tblPr>
  </w:style>
  <w:style w:type="table" w:customStyle="1" w:styleId="TableGrid4121">
    <w:name w:val="Table Grid412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next w:val="TableGrid10"/>
    <w:rsid w:val="00B521FB"/>
    <w:pPr>
      <w:autoSpaceDE w:val="0"/>
      <w:autoSpaceDN w:val="0"/>
      <w:jc w:val="center"/>
    </w:pPr>
    <w:rPr>
      <w:rFonts w:eastAsia="SimSu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rsid w:val="00B521FB"/>
    <w:pPr>
      <w:spacing w:before="240"/>
      <w:jc w:val="both"/>
    </w:pPr>
    <w:rPr>
      <w:rFonts w:eastAsia="SimSu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next w:val="TableNormal"/>
    <w:semiHidden/>
    <w:rsid w:val="00B521FB"/>
    <w:rPr>
      <w:rFonts w:ascii="CG Times" w:eastAsia="Batang" w:hAnsi="CG Times"/>
      <w:lang w:val="en-GB" w:eastAsia="en-GB"/>
    </w:rPr>
    <w:tblPr>
      <w:tblInd w:w="0" w:type="dxa"/>
      <w:tblCellMar>
        <w:top w:w="0" w:type="dxa"/>
        <w:left w:w="108" w:type="dxa"/>
        <w:bottom w:w="0" w:type="dxa"/>
        <w:right w:w="108" w:type="dxa"/>
      </w:tblCellMar>
    </w:tblPr>
  </w:style>
  <w:style w:type="table" w:customStyle="1" w:styleId="TableNormal2121">
    <w:name w:val="Table Normal21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3121">
    <w:name w:val="Table Normal31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4121">
    <w:name w:val="Table Normal41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Normal5121">
    <w:name w:val="Table Normal5121"/>
    <w:next w:val="TableNormal"/>
    <w:semiHidden/>
    <w:rsid w:val="00B521FB"/>
    <w:rPr>
      <w:rFonts w:eastAsia="SimSun"/>
      <w:lang w:val="en-GB" w:eastAsia="en-GB"/>
    </w:rPr>
    <w:tblPr>
      <w:tblInd w:w="0" w:type="dxa"/>
      <w:tblCellMar>
        <w:top w:w="0" w:type="dxa"/>
        <w:left w:w="108" w:type="dxa"/>
        <w:bottom w:w="0" w:type="dxa"/>
        <w:right w:w="108" w:type="dxa"/>
      </w:tblCellMar>
    </w:tblPr>
  </w:style>
  <w:style w:type="table" w:customStyle="1" w:styleId="TableClassic1121">
    <w:name w:val="Table Classic 1121"/>
    <w:basedOn w:val="TableNormal"/>
    <w:next w:val="TableClassic1"/>
    <w:rsid w:val="00B521FB"/>
    <w:pPr>
      <w:widowControl w:val="0"/>
      <w:jc w:val="both"/>
    </w:pPr>
    <w:rPr>
      <w:rFonts w:ascii="Times" w:eastAsia="SimSun" w:hAnsi="Times"/>
      <w:sz w:val="18"/>
      <w:lang w:eastAsia="ja-JP"/>
    </w:rPr>
    <w:tblPr>
      <w:tblBorders>
        <w:top w:val="single" w:sz="12" w:space="0" w:color="000000"/>
        <w:bottom w:val="single" w:sz="12" w:space="0" w:color="000000"/>
      </w:tblBorders>
    </w:tblPr>
    <w:tcPr>
      <w:shd w:val="clear" w:color="auto" w:fill="auto"/>
    </w:tcPr>
    <w:tblStylePr w:type="firstRow">
      <w:rPr>
        <w:rFonts w:ascii="v3.8.0" w:eastAsia="SimSun" w:hAnsi="v3.8.0"/>
        <w:b/>
        <w:i w:val="0"/>
        <w:iCs/>
        <w:sz w:val="18"/>
      </w:rPr>
      <w:tblPr/>
      <w:tcPr>
        <w:tcBorders>
          <w:top w:val="single" w:sz="12" w:space="0" w:color="000000"/>
          <w:bottom w:val="single" w:sz="6" w:space="0" w:color="000000"/>
        </w:tcBorders>
        <w:shd w:val="clear" w:color="auto" w:fill="auto"/>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3.8.0" w:eastAsia="SimSun" w:hAnsi="v3.8.0"/>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shd w:val="clear" w:color="auto" w:fill="auto"/>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next w:val="LightGrid-Accent3"/>
    <w:uiPriority w:val="62"/>
    <w:rsid w:val="00B521FB"/>
    <w:rPr>
      <w:rFonts w:ascii="DengXian" w:hAnsi="DengXian"/>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B521FB"/>
    <w:rPr>
      <w:rFonts w:ascii="DengXian" w:eastAsia="Calibri" w:hAnsi="DengXi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8">
    <w:name w:val="No List8"/>
    <w:next w:val="NoList"/>
    <w:uiPriority w:val="99"/>
    <w:semiHidden/>
    <w:unhideWhenUsed/>
    <w:rsid w:val="00B521FB"/>
  </w:style>
  <w:style w:type="table" w:customStyle="1" w:styleId="TableGrid15">
    <w:name w:val="Table Grid15"/>
    <w:basedOn w:val="TableNormal"/>
    <w:next w:val="TableGrid"/>
    <w:uiPriority w:val="39"/>
    <w:rsid w:val="00B521FB"/>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B521FB"/>
  </w:style>
  <w:style w:type="paragraph" w:customStyle="1" w:styleId="itu">
    <w:name w:val="itu"/>
    <w:basedOn w:val="Normal"/>
    <w:rsid w:val="00B521FB"/>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eastAsia="MS Mincho" w:hAnsi="Futura Lt BT"/>
      <w:sz w:val="18"/>
    </w:rPr>
  </w:style>
  <w:style w:type="character" w:customStyle="1" w:styleId="B2Char">
    <w:name w:val="B2 Char"/>
    <w:link w:val="B2"/>
    <w:qFormat/>
    <w:rsid w:val="00B521FB"/>
    <w:rPr>
      <w:rFonts w:eastAsiaTheme="minorEastAsia"/>
      <w:lang w:val="en-GB" w:eastAsia="en-US"/>
    </w:rPr>
  </w:style>
  <w:style w:type="character" w:customStyle="1" w:styleId="B1Char1">
    <w:name w:val="B1 Char1"/>
    <w:qFormat/>
    <w:rsid w:val="00B521FB"/>
    <w:rPr>
      <w:rFonts w:eastAsia="Times New Roman"/>
      <w:lang w:val="en-GB"/>
    </w:rPr>
  </w:style>
  <w:style w:type="character" w:customStyle="1" w:styleId="1fb">
    <w:name w:val="未解決のメンション1"/>
    <w:basedOn w:val="DefaultParagraphFont"/>
    <w:uiPriority w:val="99"/>
    <w:semiHidden/>
    <w:unhideWhenUsed/>
    <w:rsid w:val="00B521FB"/>
    <w:rPr>
      <w:color w:val="808080"/>
      <w:shd w:val="clear" w:color="auto" w:fill="E6E6E6"/>
    </w:rPr>
  </w:style>
  <w:style w:type="character" w:customStyle="1" w:styleId="Tabletext6">
    <w:name w:val="Table_text (文字)"/>
    <w:rsid w:val="00B521FB"/>
    <w:rPr>
      <w:rFonts w:ascii="Times New Roman" w:hAnsi="Times New Roman"/>
      <w:lang w:val="en-GB" w:eastAsia="en-US"/>
    </w:rPr>
  </w:style>
  <w:style w:type="character" w:customStyle="1" w:styleId="Title1Carattere">
    <w:name w:val="Title 1 Carattere"/>
    <w:basedOn w:val="DefaultParagraphFont"/>
    <w:locked/>
    <w:rsid w:val="00B521FB"/>
    <w:rPr>
      <w:rFonts w:ascii="Times New Roman" w:hAnsi="Times New Roman"/>
      <w:caps/>
      <w:sz w:val="28"/>
      <w:lang w:val="en-GB" w:eastAsia="en-US"/>
    </w:rPr>
  </w:style>
  <w:style w:type="table" w:customStyle="1" w:styleId="TableGrid100">
    <w:name w:val="Table Grid10"/>
    <w:basedOn w:val="TableNormal"/>
    <w:next w:val="TableGrid"/>
    <w:rsid w:val="00B521FB"/>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일반 표 4112"/>
    <w:basedOn w:val="TableNormal"/>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0">
    <w:name w:val="No List10"/>
    <w:next w:val="NoList"/>
    <w:uiPriority w:val="99"/>
    <w:semiHidden/>
    <w:unhideWhenUsed/>
    <w:rsid w:val="00B521FB"/>
  </w:style>
  <w:style w:type="table" w:customStyle="1" w:styleId="TableGrid16">
    <w:name w:val="Table Grid16"/>
    <w:basedOn w:val="TableNormal"/>
    <w:next w:val="TableGrid"/>
    <w:rsid w:val="00B521FB"/>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521FB"/>
  </w:style>
  <w:style w:type="table" w:customStyle="1" w:styleId="TableGrid17">
    <w:name w:val="Table Grid17"/>
    <w:basedOn w:val="TableNormal"/>
    <w:next w:val="TableGrid"/>
    <w:uiPriority w:val="59"/>
    <w:qFormat/>
    <w:rsid w:val="00B52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21F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21FB"/>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521FB"/>
    <w:rPr>
      <w:color w:val="605E5C"/>
      <w:shd w:val="clear" w:color="auto" w:fill="E1DFDD"/>
    </w:rPr>
  </w:style>
  <w:style w:type="character" w:customStyle="1" w:styleId="UnresolvedMention3">
    <w:name w:val="Unresolved Mention3"/>
    <w:basedOn w:val="DefaultParagraphFont"/>
    <w:uiPriority w:val="99"/>
    <w:semiHidden/>
    <w:unhideWhenUsed/>
    <w:rsid w:val="00B521FB"/>
    <w:rPr>
      <w:color w:val="605E5C"/>
      <w:shd w:val="clear" w:color="auto" w:fill="E1DFDD"/>
    </w:rPr>
  </w:style>
  <w:style w:type="character" w:customStyle="1" w:styleId="CEOHyperlink1">
    <w:name w:val="CEO_Hyperlink1"/>
    <w:basedOn w:val="DefaultParagraphFont"/>
    <w:uiPriority w:val="99"/>
    <w:unhideWhenUsed/>
    <w:qFormat/>
    <w:rsid w:val="00B521FB"/>
    <w:rPr>
      <w:color w:val="0000FF"/>
      <w:u w:val="single"/>
    </w:rPr>
  </w:style>
  <w:style w:type="paragraph" w:customStyle="1" w:styleId="TabletextEsp">
    <w:name w:val="Table_text_Esp"/>
    <w:basedOn w:val="Normal"/>
    <w:rsid w:val="00B521FB"/>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rPr>
  </w:style>
  <w:style w:type="paragraph" w:customStyle="1" w:styleId="TabletitleEsp">
    <w:name w:val="Table_title_Esp"/>
    <w:basedOn w:val="Normal"/>
    <w:rsid w:val="00B521FB"/>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rPr>
  </w:style>
  <w:style w:type="paragraph" w:customStyle="1" w:styleId="TableheadEsp">
    <w:name w:val="Table_head_Esp"/>
    <w:basedOn w:val="Normal"/>
    <w:rsid w:val="00B521FB"/>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eastAsia="zh-CN"/>
    </w:rPr>
  </w:style>
  <w:style w:type="character" w:customStyle="1" w:styleId="B1Zchn">
    <w:name w:val="B1 Zchn"/>
    <w:qFormat/>
    <w:rsid w:val="00B521FB"/>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B521FB"/>
    <w:rPr>
      <w:lang w:val="en-GB" w:eastAsia="en-US" w:bidi="ar-SA"/>
    </w:rPr>
  </w:style>
  <w:style w:type="character" w:customStyle="1" w:styleId="1fc">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B521FB"/>
    <w:rPr>
      <w:rFonts w:ascii="Calibri" w:hAnsi="Calibri" w:cs="Times New Roman"/>
      <w:kern w:val="2"/>
      <w:sz w:val="21"/>
      <w:szCs w:val="22"/>
      <w:lang w:eastAsia="ja-JP"/>
    </w:rPr>
  </w:style>
  <w:style w:type="paragraph" w:customStyle="1" w:styleId="Tablef">
    <w:name w:val="Table_f"/>
    <w:basedOn w:val="Tablefin"/>
    <w:rsid w:val="00B521FB"/>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locked/>
    <w:rsid w:val="00B521FB"/>
    <w:rPr>
      <w:rFonts w:ascii="Calibri" w:hAnsi="Calibri" w:cs="Times New Roman"/>
      <w:kern w:val="2"/>
      <w:szCs w:val="22"/>
      <w:lang w:eastAsia="ja-JP"/>
    </w:rPr>
  </w:style>
  <w:style w:type="paragraph" w:customStyle="1" w:styleId="TABBOXt">
    <w:name w:val="TAB.BOX (t)"/>
    <w:rsid w:val="00B521FB"/>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paragraph" w:customStyle="1" w:styleId="paragraph0">
    <w:name w:val="paragraph"/>
    <w:basedOn w:val="Normal"/>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de-DE" w:eastAsia="de-DE"/>
    </w:rPr>
  </w:style>
  <w:style w:type="character" w:customStyle="1" w:styleId="findhit">
    <w:name w:val="findhit"/>
    <w:basedOn w:val="DefaultParagraphFont"/>
    <w:rsid w:val="00B521FB"/>
  </w:style>
  <w:style w:type="paragraph" w:customStyle="1" w:styleId="Caption1">
    <w:name w:val="Caption1"/>
    <w:basedOn w:val="Normal"/>
    <w:next w:val="Normal"/>
    <w:unhideWhenUsed/>
    <w:qFormat/>
    <w:rsid w:val="00B521FB"/>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sz w:val="18"/>
      <w:szCs w:val="18"/>
      <w:lang w:val="en-IN"/>
    </w:rPr>
  </w:style>
  <w:style w:type="character" w:customStyle="1" w:styleId="apple-tab-span">
    <w:name w:val="apple-tab-span"/>
    <w:basedOn w:val="DefaultParagraphFont"/>
    <w:rsid w:val="00B521FB"/>
  </w:style>
  <w:style w:type="table" w:customStyle="1" w:styleId="GridTable1Light1">
    <w:name w:val="Grid Table 1 Light1"/>
    <w:basedOn w:val="TableNormal"/>
    <w:uiPriority w:val="46"/>
    <w:rsid w:val="00B521FB"/>
    <w:rPr>
      <w:rFonts w:asciiTheme="minorHAnsi" w:eastAsia="MS Mincho" w:hAnsiTheme="minorHAnsi" w:cstheme="minorBidi"/>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har2">
    <w:name w:val="我的正文 Char"/>
    <w:link w:val="ae"/>
    <w:uiPriority w:val="99"/>
    <w:qFormat/>
    <w:locked/>
    <w:rsid w:val="00B521FB"/>
    <w:rPr>
      <w:kern w:val="2"/>
      <w:sz w:val="21"/>
      <w:szCs w:val="24"/>
    </w:rPr>
  </w:style>
  <w:style w:type="paragraph" w:customStyle="1" w:styleId="ae">
    <w:name w:val="我的正文"/>
    <w:link w:val="Char2"/>
    <w:uiPriority w:val="99"/>
    <w:rsid w:val="00B521FB"/>
    <w:pPr>
      <w:topLinePunct/>
      <w:ind w:firstLineChars="200" w:firstLine="420"/>
    </w:pPr>
    <w:rPr>
      <w:kern w:val="2"/>
      <w:sz w:val="21"/>
      <w:szCs w:val="24"/>
    </w:rPr>
  </w:style>
  <w:style w:type="character" w:customStyle="1" w:styleId="listChar">
    <w:name w:val="list加粗 Char"/>
    <w:link w:val="list0"/>
    <w:uiPriority w:val="99"/>
    <w:qFormat/>
    <w:locked/>
    <w:rsid w:val="00B521FB"/>
    <w:rPr>
      <w:b/>
      <w:bCs/>
      <w:kern w:val="2"/>
      <w:sz w:val="21"/>
      <w:szCs w:val="24"/>
    </w:rPr>
  </w:style>
  <w:style w:type="paragraph" w:customStyle="1" w:styleId="list0">
    <w:name w:val="list加粗"/>
    <w:basedOn w:val="ae"/>
    <w:link w:val="listChar"/>
    <w:uiPriority w:val="99"/>
    <w:qFormat/>
    <w:rsid w:val="00B521FB"/>
    <w:rPr>
      <w:b/>
      <w:bCs/>
    </w:rPr>
  </w:style>
  <w:style w:type="character" w:customStyle="1" w:styleId="2d">
    <w:name w:val="正文文本 (2)_"/>
    <w:link w:val="213"/>
    <w:qFormat/>
    <w:locked/>
    <w:rsid w:val="00B521FB"/>
    <w:rPr>
      <w:rFonts w:ascii="MS Mincho" w:eastAsia="MS Mincho" w:hAnsi="MS Mincho" w:cs="MS Mincho"/>
      <w:color w:val="000000"/>
      <w:sz w:val="19"/>
      <w:szCs w:val="19"/>
      <w:shd w:val="clear" w:color="auto" w:fill="FFFFFF"/>
      <w:lang w:eastAsia="ja-JP" w:bidi="ja-JP"/>
    </w:rPr>
  </w:style>
  <w:style w:type="paragraph" w:customStyle="1" w:styleId="213">
    <w:name w:val="正文文本 (2)1"/>
    <w:basedOn w:val="Normal"/>
    <w:link w:val="2d"/>
    <w:qFormat/>
    <w:rsid w:val="00B521FB"/>
    <w:pPr>
      <w:widowControl w:val="0"/>
      <w:shd w:val="clear" w:color="auto" w:fill="FFFFFF"/>
      <w:tabs>
        <w:tab w:val="clear" w:pos="794"/>
        <w:tab w:val="clear" w:pos="1191"/>
        <w:tab w:val="clear" w:pos="1588"/>
        <w:tab w:val="clear" w:pos="1985"/>
      </w:tabs>
      <w:overflowPunct/>
      <w:autoSpaceDE/>
      <w:autoSpaceDN/>
      <w:adjustRightInd/>
      <w:spacing w:before="0"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3">
    <w:name w:val="正文图标题 Char"/>
    <w:link w:val="a5"/>
    <w:uiPriority w:val="99"/>
    <w:qFormat/>
    <w:locked/>
    <w:rsid w:val="00B521FB"/>
    <w:rPr>
      <w:rFonts w:ascii="SimHei" w:eastAsia="SimHei"/>
      <w:sz w:val="21"/>
    </w:rPr>
  </w:style>
  <w:style w:type="paragraph" w:customStyle="1" w:styleId="af">
    <w:name w:val="段"/>
    <w:link w:val="Char4"/>
    <w:uiPriority w:val="99"/>
    <w:qFormat/>
    <w:rsid w:val="00B521FB"/>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5">
    <w:name w:val="正文图标题"/>
    <w:next w:val="af"/>
    <w:link w:val="Char3"/>
    <w:uiPriority w:val="99"/>
    <w:qFormat/>
    <w:rsid w:val="00B521FB"/>
    <w:pPr>
      <w:numPr>
        <w:numId w:val="53"/>
      </w:numPr>
      <w:tabs>
        <w:tab w:val="left" w:pos="360"/>
      </w:tabs>
      <w:spacing w:beforeLines="50"/>
      <w:jc w:val="center"/>
    </w:pPr>
    <w:rPr>
      <w:rFonts w:ascii="SimHei" w:eastAsia="SimHei"/>
      <w:sz w:val="21"/>
    </w:rPr>
  </w:style>
  <w:style w:type="character" w:customStyle="1" w:styleId="Char4">
    <w:name w:val="段 Char"/>
    <w:link w:val="af"/>
    <w:uiPriority w:val="99"/>
    <w:qFormat/>
    <w:locked/>
    <w:rsid w:val="00B521FB"/>
    <w:rPr>
      <w:rFonts w:ascii="SimSun" w:eastAsia="SimSun" w:hAnsi="Calibri"/>
      <w:sz w:val="21"/>
    </w:rPr>
  </w:style>
  <w:style w:type="paragraph" w:customStyle="1" w:styleId="af0">
    <w:name w:val="居中"/>
    <w:basedOn w:val="Normal"/>
    <w:uiPriority w:val="99"/>
    <w:qFormat/>
    <w:rsid w:val="00B521FB"/>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21"/>
      <w:szCs w:val="24"/>
      <w:lang w:val="en-US" w:eastAsia="zh-CN"/>
    </w:rPr>
  </w:style>
  <w:style w:type="paragraph" w:customStyle="1" w:styleId="1fd">
    <w:name w:val="列出段落1"/>
    <w:basedOn w:val="Normal"/>
    <w:uiPriority w:val="99"/>
    <w:qFormat/>
    <w:rsid w:val="00B521FB"/>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kern w:val="2"/>
      <w:sz w:val="21"/>
      <w:szCs w:val="24"/>
      <w:lang w:val="en-US" w:eastAsia="zh-CN"/>
    </w:rPr>
  </w:style>
  <w:style w:type="paragraph" w:customStyle="1" w:styleId="2e">
    <w:name w:val="列出段落2"/>
    <w:basedOn w:val="Normal"/>
    <w:uiPriority w:val="34"/>
    <w:qFormat/>
    <w:rsid w:val="00B521FB"/>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kern w:val="2"/>
      <w:sz w:val="21"/>
      <w:szCs w:val="24"/>
      <w:lang w:val="en-US" w:eastAsia="zh-CN"/>
    </w:rPr>
  </w:style>
  <w:style w:type="paragraph" w:customStyle="1" w:styleId="af1">
    <w:name w:val="公式"/>
    <w:basedOn w:val="Normal"/>
    <w:qFormat/>
    <w:rsid w:val="00B521FB"/>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Cs w:val="24"/>
      <w:lang w:val="en-US" w:eastAsia="zh-CN" w:bidi="en-US"/>
    </w:rPr>
  </w:style>
  <w:style w:type="paragraph" w:customStyle="1" w:styleId="af2">
    <w:name w:val="一级条标题"/>
    <w:next w:val="af"/>
    <w:uiPriority w:val="99"/>
    <w:rsid w:val="00B521FB"/>
    <w:pPr>
      <w:spacing w:beforeLines="50"/>
      <w:outlineLvl w:val="2"/>
    </w:pPr>
    <w:rPr>
      <w:rFonts w:ascii="SimHei" w:eastAsia="SimHei"/>
      <w:sz w:val="21"/>
      <w:szCs w:val="21"/>
    </w:rPr>
  </w:style>
  <w:style w:type="paragraph" w:customStyle="1" w:styleId="a6">
    <w:name w:val="正文表标题"/>
    <w:next w:val="af"/>
    <w:qFormat/>
    <w:rsid w:val="00B521FB"/>
    <w:pPr>
      <w:numPr>
        <w:numId w:val="54"/>
      </w:numPr>
      <w:tabs>
        <w:tab w:val="left" w:pos="360"/>
      </w:tabs>
      <w:spacing w:beforeLines="50"/>
      <w:ind w:left="0"/>
      <w:jc w:val="center"/>
    </w:pPr>
    <w:rPr>
      <w:rFonts w:ascii="SimHei" w:eastAsia="SimHei"/>
      <w:sz w:val="21"/>
    </w:rPr>
  </w:style>
  <w:style w:type="paragraph" w:customStyle="1" w:styleId="a0">
    <w:name w:val="章标题"/>
    <w:next w:val="af"/>
    <w:qFormat/>
    <w:rsid w:val="00B521FB"/>
    <w:pPr>
      <w:numPr>
        <w:numId w:val="55"/>
      </w:numPr>
      <w:spacing w:beforeLines="100"/>
      <w:jc w:val="both"/>
      <w:outlineLvl w:val="1"/>
    </w:pPr>
    <w:rPr>
      <w:rFonts w:ascii="SimHei" w:eastAsia="SimHei"/>
      <w:sz w:val="21"/>
    </w:rPr>
  </w:style>
  <w:style w:type="paragraph" w:customStyle="1" w:styleId="a1">
    <w:name w:val="五级无"/>
    <w:basedOn w:val="Normal"/>
    <w:rsid w:val="00B521FB"/>
    <w:pPr>
      <w:numPr>
        <w:ilvl w:val="5"/>
        <w:numId w:val="55"/>
      </w:num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val="en-US" w:eastAsia="zh-CN"/>
    </w:rPr>
  </w:style>
  <w:style w:type="paragraph" w:customStyle="1" w:styleId="a2">
    <w:name w:val="列项——（一级）"/>
    <w:qFormat/>
    <w:rsid w:val="00B521FB"/>
    <w:pPr>
      <w:widowControl w:val="0"/>
      <w:numPr>
        <w:numId w:val="56"/>
      </w:numPr>
      <w:ind w:left="0" w:firstLine="0"/>
      <w:jc w:val="both"/>
    </w:pPr>
    <w:rPr>
      <w:rFonts w:ascii="SimSun" w:eastAsia="SimSun"/>
      <w:sz w:val="21"/>
    </w:rPr>
  </w:style>
  <w:style w:type="paragraph" w:customStyle="1" w:styleId="af3">
    <w:name w:val="注："/>
    <w:next w:val="Normal"/>
    <w:uiPriority w:val="99"/>
    <w:qFormat/>
    <w:rsid w:val="00B521FB"/>
    <w:pPr>
      <w:widowControl w:val="0"/>
      <w:autoSpaceDE w:val="0"/>
      <w:autoSpaceDN w:val="0"/>
      <w:ind w:left="726" w:hanging="363"/>
      <w:jc w:val="both"/>
    </w:pPr>
    <w:rPr>
      <w:rFonts w:ascii="SimSun" w:eastAsia="SimSun"/>
      <w:sz w:val="18"/>
      <w:szCs w:val="18"/>
    </w:rPr>
  </w:style>
  <w:style w:type="paragraph" w:customStyle="1" w:styleId="af4">
    <w:name w:val="段落正文"/>
    <w:basedOn w:val="Normal"/>
    <w:uiPriority w:val="99"/>
    <w:qFormat/>
    <w:rsid w:val="00B521FB"/>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color w:val="000000"/>
      <w:kern w:val="2"/>
      <w:sz w:val="21"/>
      <w:szCs w:val="24"/>
      <w:lang w:val="en-US" w:eastAsia="zh-CN"/>
    </w:rPr>
  </w:style>
  <w:style w:type="paragraph" w:customStyle="1" w:styleId="Style52">
    <w:name w:val="_Style 52"/>
    <w:basedOn w:val="Normal"/>
    <w:next w:val="2e"/>
    <w:uiPriority w:val="99"/>
    <w:qFormat/>
    <w:rsid w:val="00B521FB"/>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eastAsia="SimSun"/>
      <w:kern w:val="2"/>
      <w:sz w:val="21"/>
      <w:szCs w:val="24"/>
      <w:lang w:val="en-US" w:eastAsia="zh-CN"/>
    </w:rPr>
  </w:style>
  <w:style w:type="paragraph" w:customStyle="1" w:styleId="af5">
    <w:name w:val="正文公式编号制表符"/>
    <w:basedOn w:val="af"/>
    <w:next w:val="af"/>
    <w:qFormat/>
    <w:rsid w:val="00B521FB"/>
    <w:pPr>
      <w:ind w:firstLineChars="0" w:firstLine="0"/>
    </w:pPr>
  </w:style>
  <w:style w:type="paragraph" w:customStyle="1" w:styleId="a3">
    <w:name w:val="列项●（二级）"/>
    <w:qFormat/>
    <w:rsid w:val="00B521FB"/>
    <w:pPr>
      <w:numPr>
        <w:ilvl w:val="1"/>
        <w:numId w:val="56"/>
      </w:numPr>
      <w:tabs>
        <w:tab w:val="clear" w:pos="760"/>
        <w:tab w:val="left" w:pos="840"/>
      </w:tabs>
      <w:ind w:left="0" w:firstLine="0"/>
      <w:jc w:val="both"/>
    </w:pPr>
    <w:rPr>
      <w:rFonts w:ascii="SimSun" w:eastAsia="SimSun"/>
      <w:sz w:val="21"/>
    </w:rPr>
  </w:style>
  <w:style w:type="paragraph" w:customStyle="1" w:styleId="myequ">
    <w:name w:val="my equ"/>
    <w:qFormat/>
    <w:rsid w:val="00B521FB"/>
    <w:pPr>
      <w:tabs>
        <w:tab w:val="center" w:pos="4820"/>
        <w:tab w:val="right" w:pos="9639"/>
      </w:tabs>
      <w:adjustRightInd w:val="0"/>
      <w:snapToGrid w:val="0"/>
      <w:spacing w:beforeLines="50"/>
      <w:jc w:val="both"/>
    </w:pPr>
    <w:rPr>
      <w:rFonts w:ascii="Arial" w:eastAsia="Batang" w:hAnsi="Arial" w:cs="Arial"/>
      <w:color w:val="000000"/>
      <w:sz w:val="21"/>
      <w:szCs w:val="21"/>
      <w:lang w:eastAsia="en-US" w:bidi="en-US"/>
    </w:rPr>
  </w:style>
  <w:style w:type="paragraph" w:customStyle="1" w:styleId="a4">
    <w:name w:val="列项◆（三级）"/>
    <w:basedOn w:val="Normal"/>
    <w:rsid w:val="00B521FB"/>
    <w:pPr>
      <w:widowControl w:val="0"/>
      <w:numPr>
        <w:ilvl w:val="2"/>
        <w:numId w:val="56"/>
      </w:numPr>
      <w:tabs>
        <w:tab w:val="clear" w:pos="794"/>
        <w:tab w:val="clear" w:pos="1191"/>
        <w:tab w:val="clear" w:pos="1588"/>
        <w:tab w:val="clear" w:pos="1678"/>
        <w:tab w:val="clear" w:pos="1985"/>
        <w:tab w:val="left" w:pos="1134"/>
      </w:tabs>
      <w:overflowPunct/>
      <w:autoSpaceDE/>
      <w:autoSpaceDN/>
      <w:adjustRightInd/>
      <w:spacing w:before="0"/>
      <w:ind w:left="0" w:firstLine="0"/>
      <w:textAlignment w:val="auto"/>
    </w:pPr>
    <w:rPr>
      <w:rFonts w:ascii="SimSun" w:eastAsia="SimSun"/>
      <w:kern w:val="2"/>
      <w:sz w:val="21"/>
      <w:szCs w:val="21"/>
      <w:lang w:val="en-US" w:eastAsia="zh-CN"/>
    </w:rPr>
  </w:style>
  <w:style w:type="paragraph" w:customStyle="1" w:styleId="2f">
    <w:name w:val="正文文本 (2)"/>
    <w:basedOn w:val="Normal"/>
    <w:rsid w:val="00B521FB"/>
    <w:pPr>
      <w:widowControl w:val="0"/>
      <w:shd w:val="clear" w:color="auto" w:fill="FFFFFF"/>
      <w:tabs>
        <w:tab w:val="clear" w:pos="794"/>
        <w:tab w:val="clear" w:pos="1191"/>
        <w:tab w:val="clear" w:pos="1588"/>
        <w:tab w:val="clear" w:pos="1985"/>
      </w:tabs>
      <w:overflowPunct/>
      <w:autoSpaceDE/>
      <w:autoSpaceDN/>
      <w:adjustRightInd/>
      <w:spacing w:before="0" w:line="301" w:lineRule="exact"/>
      <w:ind w:hanging="720"/>
      <w:jc w:val="distribute"/>
      <w:textAlignment w:val="auto"/>
    </w:pPr>
    <w:rPr>
      <w:rFonts w:ascii="MS Mincho" w:eastAsia="MS Mincho" w:hAnsi="MS Mincho" w:cs="MS Mincho"/>
      <w:color w:val="000000"/>
      <w:sz w:val="19"/>
      <w:szCs w:val="19"/>
      <w:lang w:val="en-US" w:eastAsia="ja-JP" w:bidi="ja-JP"/>
    </w:rPr>
  </w:style>
  <w:style w:type="paragraph" w:customStyle="1" w:styleId="a">
    <w:name w:val="注×："/>
    <w:uiPriority w:val="99"/>
    <w:rsid w:val="00B521FB"/>
    <w:pPr>
      <w:widowControl w:val="0"/>
      <w:numPr>
        <w:numId w:val="57"/>
      </w:numPr>
      <w:autoSpaceDE w:val="0"/>
      <w:autoSpaceDN w:val="0"/>
      <w:ind w:left="0" w:firstLine="0"/>
      <w:jc w:val="both"/>
    </w:pPr>
    <w:rPr>
      <w:rFonts w:ascii="SimSun" w:eastAsia="SimSun"/>
      <w:sz w:val="18"/>
      <w:szCs w:val="18"/>
    </w:rPr>
  </w:style>
  <w:style w:type="paragraph" w:customStyle="1" w:styleId="af6">
    <w:name w:val="a"/>
    <w:basedOn w:val="Normal"/>
    <w:qFormat/>
    <w:rsid w:val="00B521F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Char5">
    <w:name w:val="批注框文本 Char"/>
    <w:uiPriority w:val="99"/>
    <w:qFormat/>
    <w:rsid w:val="00B521FB"/>
    <w:rPr>
      <w:rFonts w:ascii="MingLiU_HKSCS" w:eastAsia="MingLiU_HKSCS" w:hAnsi="MingLiU_HKSCS" w:hint="eastAsia"/>
      <w:color w:val="000000"/>
      <w:sz w:val="18"/>
      <w:szCs w:val="18"/>
    </w:rPr>
  </w:style>
  <w:style w:type="character" w:customStyle="1" w:styleId="Char6">
    <w:name w:val="页脚 Char"/>
    <w:uiPriority w:val="99"/>
    <w:qFormat/>
    <w:rsid w:val="00B521FB"/>
    <w:rPr>
      <w:rFonts w:ascii="MingLiU_HKSCS" w:eastAsia="MingLiU_HKSCS" w:hAnsi="MingLiU_HKSCS" w:hint="eastAsia"/>
      <w:color w:val="000000"/>
      <w:sz w:val="18"/>
      <w:szCs w:val="18"/>
      <w:lang w:eastAsia="en-US" w:bidi="en-US"/>
    </w:rPr>
  </w:style>
  <w:style w:type="character" w:customStyle="1" w:styleId="Char13">
    <w:name w:val="批注文字 Char1"/>
    <w:uiPriority w:val="99"/>
    <w:qFormat/>
    <w:rsid w:val="00B521FB"/>
    <w:rPr>
      <w:rFonts w:ascii="MingLiU_HKSCS" w:eastAsia="MingLiU_HKSCS" w:hAnsi="MingLiU_HKSCS" w:hint="eastAsia"/>
      <w:color w:val="000000"/>
      <w:sz w:val="24"/>
      <w:szCs w:val="24"/>
      <w:lang w:eastAsia="en-US" w:bidi="en-US"/>
    </w:rPr>
  </w:style>
  <w:style w:type="character" w:customStyle="1" w:styleId="Char7">
    <w:name w:val="文档结构图 Char"/>
    <w:uiPriority w:val="99"/>
    <w:qFormat/>
    <w:rsid w:val="00B521FB"/>
    <w:rPr>
      <w:rFonts w:ascii="SimSun" w:eastAsia="SimSun" w:hAnsi="SimSun" w:hint="eastAsia"/>
      <w:color w:val="000000"/>
      <w:sz w:val="18"/>
      <w:szCs w:val="18"/>
      <w:lang w:eastAsia="en-US" w:bidi="en-US"/>
    </w:rPr>
  </w:style>
  <w:style w:type="character" w:customStyle="1" w:styleId="5Char">
    <w:name w:val="标题 5 Char"/>
    <w:uiPriority w:val="9"/>
    <w:qFormat/>
    <w:rsid w:val="00B521FB"/>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B521FB"/>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rsid w:val="00B521FB"/>
    <w:rPr>
      <w:rFonts w:ascii="Arial" w:eastAsia="MingLiU_HKSCS" w:hAnsi="Arial" w:cs="Arial" w:hint="default"/>
      <w:b/>
      <w:bCs/>
      <w:color w:val="000000"/>
      <w:sz w:val="21"/>
      <w:szCs w:val="21"/>
      <w:lang w:eastAsia="en-US" w:bidi="en-US"/>
    </w:rPr>
  </w:style>
  <w:style w:type="character" w:customStyle="1" w:styleId="Char8">
    <w:name w:val="批注文字 Char"/>
    <w:qFormat/>
    <w:rsid w:val="00B521FB"/>
    <w:rPr>
      <w:kern w:val="2"/>
      <w:sz w:val="21"/>
      <w:szCs w:val="24"/>
    </w:rPr>
  </w:style>
  <w:style w:type="character" w:customStyle="1" w:styleId="2Char0">
    <w:name w:val="标题 2 Char"/>
    <w:uiPriority w:val="9"/>
    <w:qFormat/>
    <w:rsid w:val="00B521FB"/>
    <w:rPr>
      <w:rFonts w:ascii="Arial" w:eastAsia="MingLiU_HKSCS" w:hAnsi="Arial" w:cs="Arial" w:hint="default"/>
      <w:b/>
      <w:bCs/>
      <w:color w:val="000000"/>
      <w:sz w:val="21"/>
      <w:szCs w:val="21"/>
      <w:lang w:eastAsia="en-US" w:bidi="en-US"/>
    </w:rPr>
  </w:style>
  <w:style w:type="character" w:customStyle="1" w:styleId="Char9">
    <w:name w:val="页眉 Char"/>
    <w:uiPriority w:val="99"/>
    <w:qFormat/>
    <w:rsid w:val="00B521FB"/>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B521FB"/>
    <w:rPr>
      <w:rFonts w:ascii="MingLiU_HKSCS" w:eastAsia="MingLiU_HKSCS" w:hAnsi="MingLiU_HKSCS" w:hint="eastAsia"/>
      <w:color w:val="000000"/>
      <w:sz w:val="24"/>
      <w:szCs w:val="24"/>
      <w:lang w:eastAsia="en-US" w:bidi="en-US"/>
    </w:rPr>
  </w:style>
  <w:style w:type="character" w:customStyle="1" w:styleId="Chara">
    <w:name w:val="批注主题 Char"/>
    <w:uiPriority w:val="99"/>
    <w:qFormat/>
    <w:rsid w:val="00B521FB"/>
    <w:rPr>
      <w:rFonts w:ascii="MingLiU_HKSCS" w:eastAsia="MingLiU_HKSCS" w:hAnsi="MingLiU_HKSCS" w:hint="eastAsia"/>
      <w:b/>
      <w:bCs/>
      <w:color w:val="000000"/>
      <w:sz w:val="24"/>
      <w:szCs w:val="24"/>
      <w:lang w:eastAsia="en-US" w:bidi="en-US"/>
    </w:rPr>
  </w:style>
  <w:style w:type="character" w:customStyle="1" w:styleId="2Char2">
    <w:name w:val="正文文本 2 Char"/>
    <w:uiPriority w:val="99"/>
    <w:qFormat/>
    <w:rsid w:val="00B521FB"/>
    <w:rPr>
      <w:color w:val="000000"/>
      <w:kern w:val="2"/>
      <w:sz w:val="21"/>
      <w:szCs w:val="24"/>
    </w:rPr>
  </w:style>
  <w:style w:type="character" w:customStyle="1" w:styleId="4Char">
    <w:name w:val="标题 4 Char"/>
    <w:uiPriority w:val="9"/>
    <w:qFormat/>
    <w:rsid w:val="00B521FB"/>
    <w:rPr>
      <w:rFonts w:ascii="Arial" w:eastAsia="DengXian Light" w:hAnsi="Arial" w:cs="Arial" w:hint="default"/>
      <w:b/>
      <w:bCs/>
      <w:color w:val="000000"/>
      <w:sz w:val="21"/>
      <w:szCs w:val="21"/>
      <w:lang w:eastAsia="en-US" w:bidi="en-US"/>
    </w:rPr>
  </w:style>
  <w:style w:type="character" w:customStyle="1" w:styleId="1Char1">
    <w:name w:val="标题 1 Char"/>
    <w:uiPriority w:val="9"/>
    <w:qFormat/>
    <w:rsid w:val="00B521FB"/>
    <w:rPr>
      <w:rFonts w:ascii="MingLiU_HKSCS" w:eastAsia="MingLiU_HKSCS" w:hAnsi="MingLiU_HKSCS" w:hint="eastAsia"/>
      <w:b/>
      <w:bCs/>
      <w:color w:val="000000"/>
      <w:kern w:val="44"/>
      <w:sz w:val="28"/>
      <w:szCs w:val="44"/>
      <w:lang w:eastAsia="en-US" w:bidi="en-US"/>
    </w:rPr>
  </w:style>
  <w:style w:type="character" w:customStyle="1" w:styleId="Charb">
    <w:name w:val="日期 Char"/>
    <w:uiPriority w:val="99"/>
    <w:qFormat/>
    <w:rsid w:val="00B521FB"/>
    <w:rPr>
      <w:rFonts w:ascii="MingLiU_HKSCS" w:eastAsia="MingLiU_HKSCS" w:hAnsi="MingLiU_HKSCS" w:hint="eastAsia"/>
      <w:color w:val="000000"/>
      <w:sz w:val="24"/>
      <w:szCs w:val="24"/>
      <w:lang w:eastAsia="en-US" w:bidi="en-US"/>
    </w:rPr>
  </w:style>
  <w:style w:type="character" w:customStyle="1" w:styleId="1fe">
    <w:name w:val="未处理的提及1"/>
    <w:uiPriority w:val="99"/>
    <w:qFormat/>
    <w:rsid w:val="00B521FB"/>
    <w:rPr>
      <w:color w:val="605E5C"/>
      <w:shd w:val="clear" w:color="auto" w:fill="E1DFDD"/>
    </w:rPr>
  </w:style>
  <w:style w:type="character" w:customStyle="1" w:styleId="2f0">
    <w:name w:val="未处理的提及2"/>
    <w:basedOn w:val="DefaultParagraphFont"/>
    <w:uiPriority w:val="99"/>
    <w:qFormat/>
    <w:rsid w:val="00B521FB"/>
    <w:rPr>
      <w:color w:val="605E5C"/>
      <w:shd w:val="clear" w:color="auto" w:fill="E1DFDD"/>
    </w:rPr>
  </w:style>
  <w:style w:type="character" w:customStyle="1" w:styleId="1ff">
    <w:name w:val="占位符文本1"/>
    <w:basedOn w:val="DefaultParagraphFont"/>
    <w:uiPriority w:val="99"/>
    <w:rsid w:val="00B521FB"/>
    <w:rPr>
      <w:color w:val="808080"/>
    </w:rPr>
  </w:style>
  <w:style w:type="paragraph" w:customStyle="1" w:styleId="af7">
    <w:name w:val="二级条标题"/>
    <w:basedOn w:val="af2"/>
    <w:next w:val="af"/>
    <w:qFormat/>
    <w:rsid w:val="00B521FB"/>
    <w:pPr>
      <w:spacing w:afterLines="50"/>
      <w:outlineLvl w:val="3"/>
    </w:pPr>
  </w:style>
  <w:style w:type="paragraph" w:customStyle="1" w:styleId="af8">
    <w:name w:val="三级条标题"/>
    <w:basedOn w:val="af7"/>
    <w:next w:val="af"/>
    <w:qFormat/>
    <w:rsid w:val="00B521FB"/>
    <w:pPr>
      <w:outlineLvl w:val="4"/>
    </w:pPr>
  </w:style>
  <w:style w:type="paragraph" w:customStyle="1" w:styleId="af9">
    <w:name w:val="四级条标题"/>
    <w:basedOn w:val="af8"/>
    <w:next w:val="af"/>
    <w:rsid w:val="00B521FB"/>
    <w:pPr>
      <w:outlineLvl w:val="5"/>
    </w:pPr>
  </w:style>
  <w:style w:type="character" w:customStyle="1" w:styleId="FootnoteTextChar2">
    <w:name w:val="Footnote Text Char2"/>
    <w:aliases w:val="Footnote Text Char1 Char1,Footnote Text Char Char1 Char1,Footnote Text Char4 Char Char Char1,Footnote Text Char1 Char1 Char1 Char Char1,Footnote Text Char Char1 Char1 Char Char Char1,DNV- Char,footnote text Char1,DNV-FT Char1,DN Char"/>
    <w:basedOn w:val="DefaultParagraphFont"/>
    <w:uiPriority w:val="99"/>
    <w:rsid w:val="00B521FB"/>
    <w:rPr>
      <w:rFonts w:ascii="Times New Roman" w:hAnsi="Times New Roman"/>
      <w:sz w:val="24"/>
      <w:lang w:val="en-GB" w:eastAsia="en-US"/>
    </w:rPr>
  </w:style>
  <w:style w:type="table" w:customStyle="1" w:styleId="PlainTable41">
    <w:name w:val="Plain Table 41"/>
    <w:basedOn w:val="TableNormal"/>
    <w:next w:val="PlainTable42"/>
    <w:uiPriority w:val="44"/>
    <w:rsid w:val="00B521FB"/>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sid w:val="00B521FB"/>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CBulletsLv1">
    <w:name w:val="ECC Bullets Lv1"/>
    <w:basedOn w:val="Normal"/>
    <w:uiPriority w:val="99"/>
    <w:qFormat/>
    <w:rsid w:val="00B521FB"/>
    <w:pPr>
      <w:numPr>
        <w:numId w:val="58"/>
      </w:numPr>
      <w:tabs>
        <w:tab w:val="clear" w:pos="794"/>
        <w:tab w:val="clear" w:pos="1191"/>
        <w:tab w:val="clear" w:pos="1588"/>
        <w:tab w:val="clear" w:pos="1985"/>
        <w:tab w:val="left" w:pos="340"/>
      </w:tabs>
      <w:overflowPunct/>
      <w:autoSpaceDE/>
      <w:autoSpaceDN/>
      <w:adjustRightInd/>
      <w:spacing w:before="60"/>
      <w:ind w:left="0" w:firstLine="0"/>
      <w:textAlignment w:val="auto"/>
    </w:pPr>
    <w:rPr>
      <w:rFonts w:ascii="Arial" w:eastAsia="Calibri" w:hAnsi="Arial"/>
      <w:sz w:val="20"/>
      <w:szCs w:val="22"/>
    </w:rPr>
  </w:style>
  <w:style w:type="character" w:customStyle="1" w:styleId="ECCHLsubscript">
    <w:name w:val="ECC HL subscript"/>
    <w:uiPriority w:val="1"/>
    <w:qFormat/>
    <w:rsid w:val="00B521FB"/>
    <w:rPr>
      <w:vertAlign w:val="subscript"/>
    </w:rPr>
  </w:style>
  <w:style w:type="table" w:customStyle="1" w:styleId="TableGrid200">
    <w:name w:val="Table Grid20"/>
    <w:basedOn w:val="TableNormal"/>
    <w:next w:val="TableGrid"/>
    <w:uiPriority w:val="39"/>
    <w:qFormat/>
    <w:rsid w:val="00B521FB"/>
    <w:pPr>
      <w:spacing w:after="160" w:line="259"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B521FB"/>
    <w:pPr>
      <w:numPr>
        <w:ilvl w:val="255"/>
      </w:numPr>
      <w:tabs>
        <w:tab w:val="clear" w:pos="794"/>
        <w:tab w:val="clear" w:pos="1191"/>
        <w:tab w:val="clear" w:pos="1588"/>
        <w:tab w:val="clear" w:pos="1985"/>
        <w:tab w:val="left" w:pos="1134"/>
        <w:tab w:val="left" w:pos="1871"/>
        <w:tab w:val="left" w:pos="2268"/>
      </w:tabs>
    </w:pPr>
    <w:rPr>
      <w:rFonts w:eastAsiaTheme="minorEastAsia"/>
      <w:sz w:val="20"/>
      <w:lang w:val="en-US" w:eastAsia="zh-CN"/>
    </w:rPr>
  </w:style>
  <w:style w:type="character" w:customStyle="1" w:styleId="NichtaufgelsteErwhnung1">
    <w:name w:val="Nicht aufgelöste Erwähnung1"/>
    <w:basedOn w:val="DefaultParagraphFont"/>
    <w:uiPriority w:val="99"/>
    <w:semiHidden/>
    <w:unhideWhenUsed/>
    <w:rsid w:val="00B521FB"/>
    <w:rPr>
      <w:color w:val="605E5C"/>
      <w:shd w:val="clear" w:color="auto" w:fill="E1DFDD"/>
    </w:rPr>
  </w:style>
  <w:style w:type="character" w:customStyle="1" w:styleId="NoSpacingChar">
    <w:name w:val="No Spacing Char"/>
    <w:basedOn w:val="DefaultParagraphFont"/>
    <w:link w:val="NoSpacing"/>
    <w:uiPriority w:val="1"/>
    <w:rsid w:val="00B521FB"/>
    <w:rPr>
      <w:rFonts w:ascii="Times" w:eastAsia="MS Mincho" w:hAnsi="Times"/>
      <w:szCs w:val="24"/>
      <w:lang w:eastAsia="en-US"/>
    </w:rPr>
  </w:style>
  <w:style w:type="character" w:customStyle="1" w:styleId="PlaceholderClassification">
    <w:name w:val="Placeholder Classification"/>
    <w:basedOn w:val="DefaultParagraphFont"/>
    <w:uiPriority w:val="99"/>
    <w:unhideWhenUsed/>
    <w:rsid w:val="00B521FB"/>
    <w:rPr>
      <w:rFonts w:asciiTheme="minorHAnsi" w:eastAsiaTheme="minorEastAsia" w:hAnsiTheme="minorHAnsi" w:cstheme="minorBidi"/>
      <w:b/>
      <w:bCs/>
      <w:vanish w:val="0"/>
      <w:color w:val="FF0000"/>
      <w:sz w:val="24"/>
      <w:szCs w:val="24"/>
      <w:bdr w:val="none" w:sz="0" w:space="0" w:color="auto"/>
      <w:shd w:val="clear" w:color="auto" w:fill="FFFF00"/>
    </w:rPr>
  </w:style>
  <w:style w:type="paragraph" w:customStyle="1" w:styleId="AnnexNotitle0">
    <w:name w:val="Annex_No &amp; title"/>
    <w:basedOn w:val="Normal"/>
    <w:next w:val="Normal"/>
    <w:qFormat/>
    <w:rsid w:val="00B521FB"/>
    <w:pPr>
      <w:keepNext/>
      <w:keepLines/>
      <w:spacing w:before="480" w:after="160" w:line="259" w:lineRule="auto"/>
      <w:jc w:val="center"/>
    </w:pPr>
    <w:rPr>
      <w:rFonts w:eastAsia="Batang"/>
      <w:b/>
      <w:sz w:val="28"/>
    </w:rPr>
  </w:style>
  <w:style w:type="character" w:customStyle="1" w:styleId="B4Char">
    <w:name w:val="B4 Char"/>
    <w:link w:val="B4"/>
    <w:qFormat/>
    <w:rsid w:val="00B521FB"/>
    <w:rPr>
      <w:rFonts w:eastAsia="MS Mincho"/>
      <w:lang w:val="en-GB" w:eastAsia="en-US"/>
    </w:rPr>
  </w:style>
  <w:style w:type="paragraph" w:customStyle="1" w:styleId="Revision1">
    <w:name w:val="Revision1"/>
    <w:hidden/>
    <w:uiPriority w:val="99"/>
    <w:semiHidden/>
    <w:qFormat/>
    <w:rsid w:val="00B521FB"/>
    <w:pPr>
      <w:spacing w:after="160" w:line="259" w:lineRule="auto"/>
    </w:pPr>
    <w:rPr>
      <w:rFonts w:eastAsia="Batang"/>
      <w:sz w:val="24"/>
      <w:lang w:val="en-GB" w:eastAsia="en-US"/>
    </w:rPr>
  </w:style>
  <w:style w:type="character" w:customStyle="1" w:styleId="ListBullet2Char">
    <w:name w:val="List Bullet 2 Char"/>
    <w:aliases w:val="lb2 Char"/>
    <w:link w:val="ListBullet2"/>
    <w:qFormat/>
    <w:rsid w:val="00B521FB"/>
    <w:rPr>
      <w:rFonts w:eastAsia="MS Mincho"/>
      <w:lang w:val="en-GB" w:eastAsia="en-US"/>
    </w:rPr>
  </w:style>
  <w:style w:type="character" w:customStyle="1" w:styleId="UnresolvedMention4">
    <w:name w:val="Unresolved Mention4"/>
    <w:basedOn w:val="DefaultParagraphFont"/>
    <w:uiPriority w:val="99"/>
    <w:semiHidden/>
    <w:unhideWhenUsed/>
    <w:rsid w:val="00B521FB"/>
    <w:rPr>
      <w:color w:val="605E5C"/>
      <w:shd w:val="clear" w:color="auto" w:fill="E1DFDD"/>
    </w:rPr>
  </w:style>
  <w:style w:type="table" w:customStyle="1" w:styleId="TableGrid25">
    <w:name w:val="Table Grid25"/>
    <w:basedOn w:val="TableNormal"/>
    <w:next w:val="TableGrid"/>
    <w:rsid w:val="00B521FB"/>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ar">
    <w:name w:val="EX Car"/>
    <w:qFormat/>
    <w:rsid w:val="00B521FB"/>
    <w:rPr>
      <w:rFonts w:eastAsia="Times New Roman"/>
      <w:lang w:val="en-GB" w:eastAsia="zh-CN"/>
    </w:rPr>
  </w:style>
  <w:style w:type="character" w:customStyle="1" w:styleId="B3Char2">
    <w:name w:val="B3 Char2"/>
    <w:basedOn w:val="DefaultParagraphFont"/>
    <w:link w:val="B3"/>
    <w:qFormat/>
    <w:rsid w:val="00B521FB"/>
    <w:rPr>
      <w:rFonts w:eastAsiaTheme="minorEastAsia"/>
      <w:lang w:val="en-GB" w:eastAsia="en-US"/>
    </w:rPr>
  </w:style>
  <w:style w:type="character" w:customStyle="1" w:styleId="PLChar">
    <w:name w:val="PL Char"/>
    <w:link w:val="PL"/>
    <w:qFormat/>
    <w:rsid w:val="00B521FB"/>
    <w:rPr>
      <w:rFonts w:ascii="Courier New" w:eastAsiaTheme="minorEastAsia" w:hAnsi="Courier New"/>
      <w:noProof/>
      <w:sz w:val="16"/>
      <w:lang w:val="en-GB" w:eastAsia="en-US"/>
    </w:rPr>
  </w:style>
  <w:style w:type="character" w:customStyle="1" w:styleId="EditorsNoteCarCar">
    <w:name w:val="Editor's Note Car Car"/>
    <w:link w:val="EditorsNote0"/>
    <w:qFormat/>
    <w:rsid w:val="00B521FB"/>
    <w:rPr>
      <w:rFonts w:eastAsia="MS Mincho"/>
      <w:color w:val="FF0000"/>
      <w:lang w:val="en-GB" w:eastAsia="en-US"/>
    </w:rPr>
  </w:style>
  <w:style w:type="character" w:customStyle="1" w:styleId="B5Char">
    <w:name w:val="B5 Char"/>
    <w:link w:val="B5"/>
    <w:qFormat/>
    <w:rsid w:val="00B521FB"/>
    <w:rPr>
      <w:rFonts w:eastAsia="MS Mincho"/>
      <w:lang w:val="en-GB" w:eastAsia="en-US"/>
    </w:rPr>
  </w:style>
  <w:style w:type="character" w:customStyle="1" w:styleId="capChar6">
    <w:name w:val="cap Char6"/>
    <w:aliases w:val="cap Char Char6,Caption Char Char5,Caption Char1 Char Char5,cap Char Char1 Char5,Caption Char Char1 Char Char5,cap Char2 Char Char Char5"/>
    <w:rsid w:val="00B521FB"/>
    <w:rPr>
      <w:b/>
      <w:lang w:val="en-GB" w:eastAsia="en-US" w:bidi="ar-SA"/>
    </w:rPr>
  </w:style>
  <w:style w:type="character" w:customStyle="1" w:styleId="HeadingChar">
    <w:name w:val="Heading Char"/>
    <w:rsid w:val="00B521FB"/>
    <w:rPr>
      <w:rFonts w:ascii="Arial" w:eastAsia="SimSun" w:hAnsi="Arial"/>
      <w:b/>
      <w:sz w:val="22"/>
    </w:rPr>
  </w:style>
  <w:style w:type="character" w:customStyle="1" w:styleId="B6Char">
    <w:name w:val="B6 Char"/>
    <w:link w:val="B6"/>
    <w:rsid w:val="00B521FB"/>
    <w:rPr>
      <w:rFonts w:eastAsia="MS Mincho"/>
      <w:lang w:val="en-GB" w:eastAsia="en-US"/>
    </w:rPr>
  </w:style>
  <w:style w:type="table" w:customStyle="1" w:styleId="TableStyle1">
    <w:name w:val="Table Style1"/>
    <w:basedOn w:val="TableNormal"/>
    <w:rsid w:val="00B521FB"/>
    <w:rPr>
      <w:rFonts w:eastAsia="MS Mincho"/>
      <w:lang w:eastAsia="en-US"/>
    </w:rPr>
    <w:tblPr/>
  </w:style>
  <w:style w:type="paragraph" w:customStyle="1" w:styleId="TOC91">
    <w:name w:val="TOC 91"/>
    <w:basedOn w:val="TOC8"/>
    <w:rsid w:val="00B521FB"/>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eastAsia="ja-JP"/>
    </w:rPr>
  </w:style>
  <w:style w:type="paragraph" w:customStyle="1" w:styleId="TableofFigures1">
    <w:name w:val="Table of Figures1"/>
    <w:basedOn w:val="Normal"/>
    <w:next w:val="Normal"/>
    <w:rsid w:val="00B521FB"/>
    <w:pPr>
      <w:tabs>
        <w:tab w:val="clear" w:pos="794"/>
        <w:tab w:val="clear" w:pos="1191"/>
        <w:tab w:val="clear" w:pos="1588"/>
        <w:tab w:val="clear" w:pos="1985"/>
      </w:tabs>
      <w:spacing w:before="0" w:after="180"/>
      <w:ind w:left="400" w:hanging="400"/>
      <w:jc w:val="center"/>
    </w:pPr>
    <w:rPr>
      <w:rFonts w:eastAsia="MS Mincho"/>
      <w:b/>
      <w:sz w:val="20"/>
      <w:lang w:eastAsia="ja-JP"/>
    </w:rPr>
  </w:style>
  <w:style w:type="paragraph" w:customStyle="1" w:styleId="tal1">
    <w:name w:val="tal"/>
    <w:basedOn w:val="Normal"/>
    <w:rsid w:val="00B521FB"/>
    <w:pPr>
      <w:tabs>
        <w:tab w:val="clear" w:pos="794"/>
        <w:tab w:val="clear" w:pos="1191"/>
        <w:tab w:val="clear" w:pos="1588"/>
        <w:tab w:val="clear" w:pos="1985"/>
      </w:tabs>
      <w:spacing w:before="100" w:beforeAutospacing="1" w:after="100" w:afterAutospacing="1"/>
      <w:jc w:val="left"/>
    </w:pPr>
    <w:rPr>
      <w:rFonts w:ascii="SimSun" w:eastAsia="SimSun" w:hAnsi="SimSun" w:cs="SimSun"/>
      <w:szCs w:val="24"/>
      <w:lang w:val="en-US" w:eastAsia="zh-CN"/>
    </w:rPr>
  </w:style>
  <w:style w:type="paragraph" w:customStyle="1" w:styleId="afa">
    <w:name w:val="수정"/>
    <w:hidden/>
    <w:semiHidden/>
    <w:rsid w:val="00B521FB"/>
    <w:rPr>
      <w:rFonts w:eastAsia="Batang"/>
      <w:lang w:val="en-GB" w:eastAsia="en-US"/>
    </w:rPr>
  </w:style>
  <w:style w:type="paragraph" w:customStyle="1" w:styleId="45">
    <w:name w:val="変更箇所4"/>
    <w:hidden/>
    <w:semiHidden/>
    <w:rsid w:val="00B521FB"/>
    <w:rPr>
      <w:rFonts w:eastAsia="MS Mincho"/>
      <w:lang w:val="en-GB" w:eastAsia="en-US"/>
    </w:rPr>
  </w:style>
  <w:style w:type="paragraph" w:customStyle="1" w:styleId="NB2">
    <w:name w:val="NB2"/>
    <w:basedOn w:val="ZG"/>
    <w:rsid w:val="00B521FB"/>
    <w:pPr>
      <w:framePr w:wrap="notBeside"/>
      <w:overflowPunct w:val="0"/>
      <w:autoSpaceDE w:val="0"/>
      <w:autoSpaceDN w:val="0"/>
      <w:adjustRightInd w:val="0"/>
      <w:textAlignment w:val="baseline"/>
    </w:pPr>
    <w:rPr>
      <w:rFonts w:eastAsia="Times New Roman"/>
      <w:lang w:val="en-US" w:eastAsia="ko-KR"/>
    </w:rPr>
  </w:style>
  <w:style w:type="character" w:customStyle="1" w:styleId="EditorsNoteChar">
    <w:name w:val="Editor's Note Char"/>
    <w:rsid w:val="00B521FB"/>
    <w:rPr>
      <w:rFonts w:ascii="Times New Roman" w:hAnsi="Times New Roman"/>
      <w:color w:val="FF0000"/>
      <w:lang w:val="en-GB" w:eastAsia="en-US"/>
    </w:rPr>
  </w:style>
  <w:style w:type="character" w:customStyle="1" w:styleId="EQChar">
    <w:name w:val="EQ Char"/>
    <w:link w:val="EQ"/>
    <w:qFormat/>
    <w:rsid w:val="00B521FB"/>
    <w:rPr>
      <w:rFonts w:eastAsia="MS Mincho"/>
      <w:noProof/>
      <w:lang w:val="en-GB" w:eastAsia="en-US"/>
    </w:rPr>
  </w:style>
  <w:style w:type="paragraph" w:customStyle="1" w:styleId="TOC92">
    <w:name w:val="TOC 92"/>
    <w:basedOn w:val="TOC8"/>
    <w:rsid w:val="00B521FB"/>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eastAsia="ja-JP"/>
    </w:rPr>
  </w:style>
  <w:style w:type="paragraph" w:customStyle="1" w:styleId="Caption2">
    <w:name w:val="Caption2"/>
    <w:basedOn w:val="Normal"/>
    <w:next w:val="Normal"/>
    <w:rsid w:val="00B521FB"/>
    <w:pPr>
      <w:tabs>
        <w:tab w:val="clear" w:pos="794"/>
        <w:tab w:val="clear" w:pos="1191"/>
        <w:tab w:val="clear" w:pos="1588"/>
        <w:tab w:val="clear" w:pos="1985"/>
      </w:tabs>
      <w:spacing w:after="120"/>
      <w:jc w:val="left"/>
    </w:pPr>
    <w:rPr>
      <w:rFonts w:eastAsia="MS Mincho"/>
      <w:b/>
      <w:sz w:val="20"/>
      <w:lang w:eastAsia="ja-JP"/>
    </w:rPr>
  </w:style>
  <w:style w:type="paragraph" w:customStyle="1" w:styleId="TableofFigures2">
    <w:name w:val="Table of Figures2"/>
    <w:basedOn w:val="Normal"/>
    <w:next w:val="Normal"/>
    <w:rsid w:val="00B521FB"/>
    <w:pPr>
      <w:tabs>
        <w:tab w:val="clear" w:pos="794"/>
        <w:tab w:val="clear" w:pos="1191"/>
        <w:tab w:val="clear" w:pos="1588"/>
        <w:tab w:val="clear" w:pos="1985"/>
      </w:tabs>
      <w:spacing w:before="0" w:after="180"/>
      <w:ind w:left="400" w:hanging="400"/>
      <w:jc w:val="center"/>
    </w:pPr>
    <w:rPr>
      <w:rFonts w:eastAsia="MS Mincho"/>
      <w:b/>
      <w:sz w:val="20"/>
      <w:lang w:eastAsia="ja-JP"/>
    </w:rPr>
  </w:style>
  <w:style w:type="paragraph" w:customStyle="1" w:styleId="TOC93">
    <w:name w:val="TOC 93"/>
    <w:basedOn w:val="TOC8"/>
    <w:rsid w:val="00B521FB"/>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eastAsia="ja-JP"/>
    </w:rPr>
  </w:style>
  <w:style w:type="paragraph" w:customStyle="1" w:styleId="Caption3">
    <w:name w:val="Caption3"/>
    <w:basedOn w:val="Normal"/>
    <w:next w:val="Normal"/>
    <w:rsid w:val="00B521FB"/>
    <w:pPr>
      <w:tabs>
        <w:tab w:val="clear" w:pos="794"/>
        <w:tab w:val="clear" w:pos="1191"/>
        <w:tab w:val="clear" w:pos="1588"/>
        <w:tab w:val="clear" w:pos="1985"/>
      </w:tabs>
      <w:spacing w:after="120"/>
      <w:jc w:val="left"/>
    </w:pPr>
    <w:rPr>
      <w:rFonts w:eastAsia="MS Mincho"/>
      <w:b/>
      <w:sz w:val="20"/>
      <w:lang w:eastAsia="ja-JP"/>
    </w:rPr>
  </w:style>
  <w:style w:type="paragraph" w:customStyle="1" w:styleId="TableofFigures3">
    <w:name w:val="Table of Figures3"/>
    <w:basedOn w:val="Normal"/>
    <w:next w:val="Normal"/>
    <w:rsid w:val="00B521FB"/>
    <w:pPr>
      <w:tabs>
        <w:tab w:val="clear" w:pos="794"/>
        <w:tab w:val="clear" w:pos="1191"/>
        <w:tab w:val="clear" w:pos="1588"/>
        <w:tab w:val="clear" w:pos="1985"/>
      </w:tabs>
      <w:spacing w:before="0" w:after="180"/>
      <w:ind w:left="400" w:hanging="400"/>
      <w:jc w:val="center"/>
    </w:pPr>
    <w:rPr>
      <w:rFonts w:eastAsia="MS Mincho"/>
      <w:b/>
      <w:sz w:val="20"/>
      <w:lang w:eastAsia="ja-JP"/>
    </w:rPr>
  </w:style>
  <w:style w:type="table" w:customStyle="1" w:styleId="TableGrid74">
    <w:name w:val="Table Grid74"/>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B521FB"/>
    <w:rPr>
      <w:rFonts w:eastAsia="MS Mincho"/>
      <w:lang w:eastAsia="en-US"/>
    </w:rPr>
    <w:tblPr/>
  </w:style>
  <w:style w:type="table" w:customStyle="1" w:styleId="TableGrid76">
    <w:name w:val="Table Grid76"/>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qFormat/>
    <w:rsid w:val="00B521FB"/>
    <w:rPr>
      <w:rFonts w:ascii="Calibri" w:eastAsia="DengXi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B521FB"/>
  </w:style>
  <w:style w:type="character" w:customStyle="1" w:styleId="ZAChar">
    <w:name w:val="ZA Char"/>
    <w:basedOn w:val="DefaultParagraphFont"/>
    <w:link w:val="ZA"/>
    <w:rsid w:val="00B521FB"/>
    <w:rPr>
      <w:rFonts w:ascii="Arial" w:eastAsia="MS Mincho" w:hAnsi="Arial"/>
      <w:noProof/>
      <w:sz w:val="40"/>
      <w:lang w:val="en-GB" w:eastAsia="en-US"/>
    </w:rPr>
  </w:style>
  <w:style w:type="table" w:customStyle="1" w:styleId="TableGrid50">
    <w:name w:val="TableGrid5"/>
    <w:basedOn w:val="TableNormal"/>
    <w:next w:val="TableGrid"/>
    <w:uiPriority w:val="39"/>
    <w:qFormat/>
    <w:rsid w:val="00B521F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521FB"/>
    <w:pPr>
      <w:tabs>
        <w:tab w:val="clear" w:pos="794"/>
        <w:tab w:val="clear" w:pos="1191"/>
        <w:tab w:val="clear" w:pos="1588"/>
        <w:tab w:val="clear" w:pos="1985"/>
      </w:tabs>
      <w:spacing w:before="100" w:beforeAutospacing="1" w:after="100" w:afterAutospacing="1"/>
      <w:jc w:val="left"/>
    </w:pPr>
    <w:rPr>
      <w:rFonts w:eastAsiaTheme="minorEastAsia"/>
      <w:szCs w:val="24"/>
      <w:lang w:eastAsia="da-DK"/>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basedOn w:val="DefaultParagraphFont"/>
    <w:semiHidden/>
    <w:rsid w:val="00B521FB"/>
    <w:rPr>
      <w:rFonts w:ascii="Times New Roman" w:hAnsi="Times New Roman"/>
      <w:color w:val="000000"/>
      <w:lang w:val="en-GB" w:eastAsia="ja-JP"/>
    </w:rPr>
  </w:style>
  <w:style w:type="table" w:customStyle="1" w:styleId="TableGrid1100">
    <w:name w:val="Table Grid110"/>
    <w:basedOn w:val="TableNormal"/>
    <w:next w:val="TableGrid"/>
    <w:qFormat/>
    <w:rsid w:val="00B521FB"/>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qFormat/>
    <w:rsid w:val="00B521FB"/>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ooter odd Char1,footer Char1,fo Char1,pie de página Char1"/>
    <w:basedOn w:val="DefaultParagraphFont"/>
    <w:uiPriority w:val="99"/>
    <w:semiHidden/>
    <w:rsid w:val="00B521FB"/>
    <w:rPr>
      <w:rFonts w:ascii="Times New Roman" w:hAnsi="Times New Roman"/>
      <w:color w:val="000000"/>
      <w:lang w:val="en-GB" w:eastAsia="ja-JP"/>
    </w:rPr>
  </w:style>
  <w:style w:type="numbering" w:customStyle="1" w:styleId="NoList18">
    <w:name w:val="No List18"/>
    <w:next w:val="NoList"/>
    <w:uiPriority w:val="99"/>
    <w:semiHidden/>
    <w:unhideWhenUsed/>
    <w:rsid w:val="00B521FB"/>
  </w:style>
  <w:style w:type="table" w:customStyle="1" w:styleId="TableGrid27">
    <w:name w:val="Table Grid27"/>
    <w:basedOn w:val="TableNormal"/>
    <w:next w:val="TableGrid"/>
    <w:qFormat/>
    <w:rsid w:val="00B521FB"/>
    <w:pPr>
      <w:spacing w:after="180"/>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521FB"/>
  </w:style>
  <w:style w:type="numbering" w:customStyle="1" w:styleId="NoList25">
    <w:name w:val="No List25"/>
    <w:next w:val="NoList"/>
    <w:uiPriority w:val="99"/>
    <w:semiHidden/>
    <w:unhideWhenUsed/>
    <w:rsid w:val="00B521FB"/>
  </w:style>
  <w:style w:type="table" w:customStyle="1" w:styleId="TableGrid45">
    <w:name w:val="Table Grid45"/>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B521FB"/>
  </w:style>
  <w:style w:type="table" w:customStyle="1" w:styleId="TableGrid55">
    <w:name w:val="Table Grid55"/>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B521FB"/>
  </w:style>
  <w:style w:type="table" w:customStyle="1" w:styleId="TableGrid65">
    <w:name w:val="Table Grid65"/>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semiHidden/>
    <w:unhideWhenUsed/>
    <w:rsid w:val="00B521FB"/>
  </w:style>
  <w:style w:type="numbering" w:customStyle="1" w:styleId="NoList64">
    <w:name w:val="No List64"/>
    <w:next w:val="NoList"/>
    <w:semiHidden/>
    <w:unhideWhenUsed/>
    <w:rsid w:val="00B521FB"/>
  </w:style>
  <w:style w:type="numbering" w:customStyle="1" w:styleId="NoList71">
    <w:name w:val="No List71"/>
    <w:next w:val="NoList"/>
    <w:semiHidden/>
    <w:unhideWhenUsed/>
    <w:rsid w:val="00B521FB"/>
  </w:style>
  <w:style w:type="numbering" w:customStyle="1" w:styleId="NoList81">
    <w:name w:val="No List81"/>
    <w:next w:val="NoList"/>
    <w:uiPriority w:val="99"/>
    <w:semiHidden/>
    <w:unhideWhenUsed/>
    <w:rsid w:val="00B521FB"/>
  </w:style>
  <w:style w:type="table" w:customStyle="1" w:styleId="TableGrid79">
    <w:name w:val="Table Grid79"/>
    <w:basedOn w:val="TableNormal"/>
    <w:next w:val="TableGrid"/>
    <w:uiPriority w:val="39"/>
    <w:qFormat/>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B521FB"/>
  </w:style>
  <w:style w:type="table" w:customStyle="1" w:styleId="TableGrid810">
    <w:name w:val="Table Grid81"/>
    <w:basedOn w:val="TableNormal"/>
    <w:next w:val="TableGrid"/>
    <w:uiPriority w:val="39"/>
    <w:rsid w:val="00B521FB"/>
    <w:pPr>
      <w:spacing w:after="180"/>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B521FB"/>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B521FB"/>
  </w:style>
  <w:style w:type="numbering" w:customStyle="1" w:styleId="NoList214">
    <w:name w:val="No List214"/>
    <w:next w:val="NoList"/>
    <w:uiPriority w:val="99"/>
    <w:semiHidden/>
    <w:unhideWhenUsed/>
    <w:rsid w:val="00B521FB"/>
  </w:style>
  <w:style w:type="table" w:customStyle="1" w:styleId="TableGrid414">
    <w:name w:val="Table Grid414"/>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521FB"/>
  </w:style>
  <w:style w:type="table" w:customStyle="1" w:styleId="TableGrid514">
    <w:name w:val="Table Grid514"/>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B521FB"/>
  </w:style>
  <w:style w:type="table" w:customStyle="1" w:styleId="TableGrid614">
    <w:name w:val="Table Grid614"/>
    <w:basedOn w:val="TableNormal"/>
    <w:next w:val="TableGrid"/>
    <w:rsid w:val="00B521FB"/>
    <w:pPr>
      <w:spacing w:after="18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semiHidden/>
    <w:unhideWhenUsed/>
    <w:rsid w:val="00B521FB"/>
  </w:style>
  <w:style w:type="numbering" w:customStyle="1" w:styleId="NoList612">
    <w:name w:val="No List612"/>
    <w:next w:val="NoList"/>
    <w:semiHidden/>
    <w:unhideWhenUsed/>
    <w:rsid w:val="00B521FB"/>
  </w:style>
  <w:style w:type="numbering" w:customStyle="1" w:styleId="NoList711">
    <w:name w:val="No List711"/>
    <w:next w:val="NoList"/>
    <w:semiHidden/>
    <w:unhideWhenUsed/>
    <w:rsid w:val="00B521FB"/>
  </w:style>
  <w:style w:type="numbering" w:customStyle="1" w:styleId="NoList811">
    <w:name w:val="No List811"/>
    <w:next w:val="NoList"/>
    <w:uiPriority w:val="99"/>
    <w:semiHidden/>
    <w:unhideWhenUsed/>
    <w:rsid w:val="00B521FB"/>
  </w:style>
  <w:style w:type="numbering" w:customStyle="1" w:styleId="NoList911">
    <w:name w:val="No List911"/>
    <w:next w:val="NoList"/>
    <w:uiPriority w:val="99"/>
    <w:semiHidden/>
    <w:unhideWhenUsed/>
    <w:rsid w:val="00B521FB"/>
  </w:style>
  <w:style w:type="numbering" w:customStyle="1" w:styleId="NoList20">
    <w:name w:val="No List20"/>
    <w:next w:val="NoList"/>
    <w:uiPriority w:val="99"/>
    <w:semiHidden/>
    <w:unhideWhenUsed/>
    <w:rsid w:val="00B521FB"/>
  </w:style>
  <w:style w:type="table" w:customStyle="1" w:styleId="TableGrid28">
    <w:name w:val="Table Grid28"/>
    <w:basedOn w:val="TableNormal"/>
    <w:next w:val="TableGrid"/>
    <w:uiPriority w:val="39"/>
    <w:qFormat/>
    <w:rsid w:val="00B521F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qFormat/>
    <w:rsid w:val="00B521FB"/>
    <w:rPr>
      <w:rFonts w:ascii="Calibri" w:eastAsia="DengXi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B521FB"/>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qFormat/>
    <w:rsid w:val="00B521FB"/>
    <w:pPr>
      <w:spacing w:after="180" w:line="259" w:lineRule="auto"/>
    </w:pPr>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TOC9"/>
    <w:next w:val="StyleJustified"/>
    <w:rsid w:val="00B521FB"/>
    <w:rPr>
      <w:noProof/>
    </w:rPr>
  </w:style>
  <w:style w:type="paragraph" w:customStyle="1" w:styleId="Tablet">
    <w:name w:val="Table_t"/>
    <w:basedOn w:val="Normal"/>
    <w:rsid w:val="00B521FB"/>
    <w:pPr>
      <w:keepNext/>
      <w:keepLines/>
      <w:tabs>
        <w:tab w:val="clear" w:pos="794"/>
        <w:tab w:val="clear" w:pos="1191"/>
        <w:tab w:val="clear" w:pos="1588"/>
        <w:tab w:val="clear" w:pos="1985"/>
      </w:tabs>
      <w:overflowPunct/>
      <w:autoSpaceDE/>
      <w:autoSpaceDN/>
      <w:adjustRightInd/>
      <w:spacing w:before="0"/>
      <w:jc w:val="center"/>
      <w:textAlignment w:val="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2150/en" TargetMode="External"/><Relationship Id="rId21" Type="http://schemas.openxmlformats.org/officeDocument/2006/relationships/hyperlink" Target="https://www.itu.int/rec/R-REC-SM.1541/en" TargetMode="External"/><Relationship Id="rId42" Type="http://schemas.openxmlformats.org/officeDocument/2006/relationships/oleObject" Target="embeddings/oleObject8.bin"/><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s://www.itu.int/rec/R-REC-M.2070/en" TargetMode="External"/><Relationship Id="rId32" Type="http://schemas.openxmlformats.org/officeDocument/2006/relationships/oleObject" Target="embeddings/oleObject1.bin"/><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image" Target="media/image12.wmf"/><Relationship Id="rId53" Type="http://schemas.openxmlformats.org/officeDocument/2006/relationships/image" Target="media/image16.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0.wmf"/><Relationship Id="rId19" Type="http://schemas.openxmlformats.org/officeDocument/2006/relationships/hyperlink" Target="https://www.itu.int/rec/R-REC-SM.329/en" TargetMode="External"/><Relationship Id="rId14" Type="http://schemas.openxmlformats.org/officeDocument/2006/relationships/hyperlink" Target="https://www.itu.int/en/ITU-R/study-groups/Pages/itu-r-patent-information.aspx" TargetMode="External"/><Relationship Id="rId22" Type="http://schemas.openxmlformats.org/officeDocument/2006/relationships/hyperlink" Target="https://www.itu.int/rec/R-REC-M.1545/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oleObject" Target="embeddings/oleObject3.bin"/><Relationship Id="rId43" Type="http://schemas.openxmlformats.org/officeDocument/2006/relationships/image" Target="media/image11.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24.emf"/><Relationship Id="rId8" Type="http://schemas.openxmlformats.org/officeDocument/2006/relationships/header" Target="header1.xml"/><Relationship Id="rId51" Type="http://schemas.openxmlformats.org/officeDocument/2006/relationships/image" Target="media/image15.w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M.2071/en" TargetMode="External"/><Relationship Id="rId33" Type="http://schemas.openxmlformats.org/officeDocument/2006/relationships/oleObject" Target="embeddings/oleObject2.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19.wmf"/><Relationship Id="rId67" Type="http://schemas.openxmlformats.org/officeDocument/2006/relationships/image" Target="media/image23.wmf"/><Relationship Id="rId20" Type="http://schemas.openxmlformats.org/officeDocument/2006/relationships/hyperlink" Target="https://www.itu.int/rec/R-REC-M.1036/en" TargetMode="External"/><Relationship Id="rId41" Type="http://schemas.openxmlformats.org/officeDocument/2006/relationships/image" Target="media/image10.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2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C/en" TargetMode="External"/><Relationship Id="rId23" Type="http://schemas.openxmlformats.org/officeDocument/2006/relationships/hyperlink" Target="https://www.itu.int/rec/R-REC-M.2012/en" TargetMode="External"/><Relationship Id="rId28" Type="http://schemas.openxmlformats.org/officeDocument/2006/relationships/image" Target="media/image4.png"/><Relationship Id="rId36" Type="http://schemas.openxmlformats.org/officeDocument/2006/relationships/oleObject" Target="embeddings/oleObject4.bin"/><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footer" Target="footer1.xml"/><Relationship Id="rId31" Type="http://schemas.openxmlformats.org/officeDocument/2006/relationships/image" Target="media/image7.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2.wmf"/><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portal.3gpp.org/desktopmodules/Specifications/SpecificationDetails.aspx?specificationId=558" TargetMode="External"/><Relationship Id="rId39" Type="http://schemas.openxmlformats.org/officeDocument/2006/relationships/image" Target="media/image9.wmf"/><Relationship Id="rId34" Type="http://schemas.openxmlformats.org/officeDocument/2006/relationships/image" Target="media/image8.wmf"/><Relationship Id="rId50" Type="http://schemas.openxmlformats.org/officeDocument/2006/relationships/oleObject" Target="embeddings/oleObject12.bin"/><Relationship Id="rId55" Type="http://schemas.openxmlformats.org/officeDocument/2006/relationships/image" Target="media/image17.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5FE49-3022-441C-A38B-E6AAF504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103</Pages>
  <Words>40481</Words>
  <Characters>189452</Characters>
  <Application>Microsoft Office Word</Application>
  <DocSecurity>0</DocSecurity>
  <Lines>9021</Lines>
  <Paragraphs>6762</Paragraphs>
  <ScaleCrop>false</ScaleCrop>
  <HeadingPairs>
    <vt:vector size="2" baseType="variant">
      <vt:variant>
        <vt:lpstr>Title</vt:lpstr>
      </vt:variant>
      <vt:variant>
        <vt:i4>1</vt:i4>
      </vt:variant>
    </vt:vector>
  </HeadingPairs>
  <TitlesOfParts>
    <vt:vector size="1" baseType="lpstr">
      <vt:lpstr>Recommendation ITU-R M.2174-0 (02/2026) Unwanted emission characteristics of base stations usingthe terrestrial radio interface of IMT-2020</vt:lpstr>
    </vt:vector>
  </TitlesOfParts>
  <Manager/>
  <Company>ITU</Company>
  <LinksUpToDate>false</LinksUpToDate>
  <CharactersWithSpaces>223171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M.2174-0 (02/2026) Unwanted emission characteristics of base stations usingthe terrestrial radio interface of IMT-2020</dc:title>
  <dc:subject/>
  <dc:creator>ITU Radiocommunication Bureau (BR)</dc:creator>
  <cp:keywords>Base station, emission characteristics, IMT-2020, out-of-band, spurious, unwanted</cp:keywords>
  <dc:description/>
  <cp:lastModifiedBy>Gachet, Christelle</cp:lastModifiedBy>
  <cp:revision>4</cp:revision>
  <cp:lastPrinted>2026-05-06T05:13:00Z</cp:lastPrinted>
  <dcterms:created xsi:type="dcterms:W3CDTF">2026-05-21T14:05:00Z</dcterms:created>
  <dcterms:modified xsi:type="dcterms:W3CDTF">2026-05-22T05:10:00Z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