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A476" w14:textId="77777777" w:rsidR="00FE79FE" w:rsidRDefault="00FE79FE"/>
    <w:p w14:paraId="6B192ED6" w14:textId="77777777" w:rsidR="00013002" w:rsidRDefault="00013002" w:rsidP="00DE5556">
      <w:pPr>
        <w:tabs>
          <w:tab w:val="clear" w:pos="794"/>
          <w:tab w:val="clear" w:pos="1191"/>
          <w:tab w:val="clear" w:pos="1588"/>
          <w:tab w:val="clear" w:pos="1985"/>
        </w:tabs>
      </w:pPr>
    </w:p>
    <w:p w14:paraId="4026BE34" w14:textId="604C0A30" w:rsidR="00D5024B" w:rsidRPr="00577213" w:rsidRDefault="005B218E" w:rsidP="00D5024B">
      <w:pPr>
        <w:pStyle w:val="CoverNumber"/>
        <w:rPr>
          <w:rFonts w:eastAsia="SimHei" w:cs="Arial"/>
          <w:lang w:eastAsia="zh-CN"/>
        </w:rPr>
      </w:pPr>
      <w:r w:rsidRPr="00577213">
        <w:rPr>
          <w:rFonts w:eastAsia="SimHei" w:cs="Arial"/>
          <w:lang w:eastAsia="zh-CN"/>
        </w:rPr>
        <w:t xml:space="preserve">ITU-R </w:t>
      </w:r>
      <w:r w:rsidR="002D2450" w:rsidRPr="00577213">
        <w:rPr>
          <w:rFonts w:eastAsia="SimHei" w:cs="Arial"/>
          <w:lang w:eastAsia="zh-CN"/>
        </w:rPr>
        <w:t>M</w:t>
      </w:r>
      <w:r w:rsidRPr="00577213">
        <w:rPr>
          <w:rFonts w:eastAsia="SimHei" w:cs="Arial"/>
          <w:lang w:eastAsia="zh-CN"/>
        </w:rPr>
        <w:t>.</w:t>
      </w:r>
      <w:r w:rsidR="0045474C" w:rsidRPr="00577213">
        <w:rPr>
          <w:rFonts w:eastAsia="SimHei" w:cs="Arial"/>
          <w:lang w:val="en-GB" w:eastAsia="zh-CN"/>
        </w:rPr>
        <w:t>21</w:t>
      </w:r>
      <w:r w:rsidR="00D672E8" w:rsidRPr="00577213">
        <w:rPr>
          <w:rFonts w:eastAsia="SimHei" w:cs="Arial"/>
          <w:lang w:val="en-GB" w:eastAsia="zh-CN"/>
        </w:rPr>
        <w:t>7</w:t>
      </w:r>
      <w:r w:rsidR="0045474C" w:rsidRPr="00577213">
        <w:rPr>
          <w:rFonts w:eastAsia="SimHei" w:cs="Arial"/>
          <w:lang w:val="en-GB" w:eastAsia="zh-CN"/>
        </w:rPr>
        <w:t>1</w:t>
      </w:r>
      <w:r w:rsidR="002D2450" w:rsidRPr="00577213">
        <w:rPr>
          <w:rFonts w:eastAsia="SimHei" w:cs="Arial"/>
          <w:lang w:eastAsia="zh-CN"/>
        </w:rPr>
        <w:t>-0</w:t>
      </w:r>
      <w:r w:rsidRPr="00577213">
        <w:rPr>
          <w:rFonts w:eastAsia="SimHei" w:cs="Arial"/>
          <w:lang w:eastAsia="zh-CN"/>
        </w:rPr>
        <w:t xml:space="preserve"> </w:t>
      </w:r>
      <w:r w:rsidRPr="00577213">
        <w:rPr>
          <w:rFonts w:eastAsia="SimHei" w:cs="Arial"/>
          <w:lang w:eastAsia="zh-CN"/>
        </w:rPr>
        <w:t>建议书</w:t>
      </w:r>
    </w:p>
    <w:p w14:paraId="295BB17A" w14:textId="4FAA502C" w:rsidR="00D5024B" w:rsidRPr="00577213" w:rsidRDefault="00D5024B" w:rsidP="00D5024B">
      <w:pPr>
        <w:pStyle w:val="CoverDate"/>
        <w:rPr>
          <w:rFonts w:eastAsia="SimHei" w:cs="Arial"/>
          <w:lang w:eastAsia="zh-CN"/>
        </w:rPr>
      </w:pPr>
      <w:r w:rsidRPr="00577213">
        <w:rPr>
          <w:rFonts w:eastAsia="SimHei" w:cs="Arial"/>
          <w:lang w:eastAsia="zh-CN"/>
        </w:rPr>
        <w:t>(</w:t>
      </w:r>
      <w:r w:rsidR="00D42C8A" w:rsidRPr="00577213">
        <w:rPr>
          <w:rFonts w:eastAsia="SimHei" w:cs="Arial"/>
          <w:lang w:eastAsia="zh-CN"/>
        </w:rPr>
        <w:t>0</w:t>
      </w:r>
      <w:r w:rsidR="0045474C" w:rsidRPr="00577213">
        <w:rPr>
          <w:rFonts w:eastAsia="SimHei" w:cs="Arial"/>
          <w:lang w:eastAsia="zh-CN"/>
        </w:rPr>
        <w:t>2</w:t>
      </w:r>
      <w:r w:rsidR="002D2450" w:rsidRPr="00577213">
        <w:rPr>
          <w:rFonts w:eastAsia="SimHei" w:cs="Arial"/>
          <w:lang w:eastAsia="zh-CN"/>
        </w:rPr>
        <w:t>/202</w:t>
      </w:r>
      <w:r w:rsidR="00D42C8A" w:rsidRPr="00577213">
        <w:rPr>
          <w:rFonts w:eastAsia="SimHei" w:cs="Arial"/>
          <w:lang w:eastAsia="zh-CN"/>
        </w:rPr>
        <w:t>6</w:t>
      </w:r>
      <w:r w:rsidRPr="00577213">
        <w:rPr>
          <w:rFonts w:eastAsia="SimHei" w:cs="Arial"/>
          <w:lang w:eastAsia="zh-CN"/>
        </w:rPr>
        <w:t>)</w:t>
      </w:r>
    </w:p>
    <w:p w14:paraId="3DB44DF7" w14:textId="77B71390" w:rsidR="00D5024B" w:rsidRPr="00577213" w:rsidRDefault="009C6D36" w:rsidP="009C6D36">
      <w:pPr>
        <w:pStyle w:val="CoverSeries"/>
        <w:rPr>
          <w:rFonts w:eastAsia="SimHei" w:cs="Arial"/>
          <w:lang w:eastAsia="zh-CN"/>
        </w:rPr>
      </w:pPr>
      <w:r w:rsidRPr="009C6D36">
        <w:rPr>
          <w:rFonts w:eastAsia="SimHei" w:cs="Arial" w:hint="eastAsia"/>
          <w:lang w:eastAsia="zh-CN"/>
        </w:rPr>
        <w:t xml:space="preserve">M </w:t>
      </w:r>
      <w:r w:rsidRPr="009C6D36">
        <w:rPr>
          <w:rFonts w:eastAsia="SimHei" w:cs="Arial" w:hint="eastAsia"/>
          <w:lang w:eastAsia="zh-CN"/>
        </w:rPr>
        <w:t>系列：移动、无线电测定、业余</w:t>
      </w:r>
      <w:r>
        <w:rPr>
          <w:rFonts w:eastAsia="SimHei" w:cs="Arial"/>
          <w:lang w:val="en-GB" w:eastAsia="zh-CN"/>
        </w:rPr>
        <w:br/>
      </w:r>
      <w:r w:rsidRPr="009C6D36">
        <w:rPr>
          <w:rFonts w:eastAsia="SimHei" w:cs="Arial" w:hint="eastAsia"/>
          <w:lang w:eastAsia="zh-CN"/>
        </w:rPr>
        <w:t>无线电以及相关卫星业务</w:t>
      </w:r>
    </w:p>
    <w:p w14:paraId="25AD714A" w14:textId="0648BBD1" w:rsidR="00575DA6" w:rsidRPr="005720AD" w:rsidRDefault="00D672E8" w:rsidP="00575DA6">
      <w:pPr>
        <w:pStyle w:val="CoverTitle"/>
        <w:rPr>
          <w:sz w:val="40"/>
          <w:szCs w:val="40"/>
          <w:lang w:eastAsia="zh-CN"/>
        </w:rPr>
      </w:pPr>
      <w:r w:rsidRPr="00577213">
        <w:rPr>
          <w:rFonts w:eastAsia="SimHei" w:cs="Arial"/>
          <w:sz w:val="40"/>
          <w:szCs w:val="40"/>
          <w:lang w:val="en-GB" w:eastAsia="zh-CN"/>
        </w:rPr>
        <w:t>按照《无线电规则》工作于分配给</w:t>
      </w:r>
      <w:r w:rsidR="005800CC" w:rsidRPr="00577213">
        <w:rPr>
          <w:rFonts w:eastAsia="SimHei" w:cs="Arial"/>
          <w:sz w:val="40"/>
          <w:szCs w:val="40"/>
          <w:lang w:val="en-GB" w:eastAsia="zh-CN"/>
        </w:rPr>
        <w:br/>
      </w:r>
      <w:r w:rsidRPr="00577213">
        <w:rPr>
          <w:rFonts w:eastAsia="SimHei" w:cs="Arial"/>
          <w:sz w:val="40"/>
          <w:szCs w:val="40"/>
          <w:lang w:val="en-GB" w:eastAsia="zh-CN"/>
        </w:rPr>
        <w:t>移动业务的频段内的现有和未来</w:t>
      </w:r>
      <w:r w:rsidR="005800CC" w:rsidRPr="00577213">
        <w:rPr>
          <w:rFonts w:eastAsia="SimHei" w:cs="Arial"/>
          <w:sz w:val="40"/>
          <w:szCs w:val="40"/>
          <w:lang w:val="en-GB" w:eastAsia="zh-CN"/>
        </w:rPr>
        <w:br/>
      </w:r>
      <w:r w:rsidRPr="00577213">
        <w:rPr>
          <w:rFonts w:eastAsia="SimHei" w:cs="Arial"/>
          <w:sz w:val="40"/>
          <w:szCs w:val="40"/>
          <w:lang w:val="en-GB" w:eastAsia="zh-CN"/>
        </w:rPr>
        <w:t>列车</w:t>
      </w:r>
      <w:proofErr w:type="gramStart"/>
      <w:r w:rsidRPr="00577213">
        <w:rPr>
          <w:rFonts w:eastAsia="SimHei" w:cs="Arial"/>
          <w:sz w:val="40"/>
          <w:szCs w:val="40"/>
          <w:lang w:val="en-GB" w:eastAsia="zh-CN"/>
        </w:rPr>
        <w:t>与轨旁之间</w:t>
      </w:r>
      <w:proofErr w:type="gramEnd"/>
      <w:r w:rsidRPr="00577213">
        <w:rPr>
          <w:rFonts w:eastAsia="SimHei" w:cs="Arial"/>
          <w:sz w:val="40"/>
          <w:szCs w:val="40"/>
          <w:lang w:val="en-GB" w:eastAsia="zh-CN"/>
        </w:rPr>
        <w:t>铁路无线电通信</w:t>
      </w:r>
      <w:r w:rsidR="005800CC" w:rsidRPr="00577213">
        <w:rPr>
          <w:rFonts w:eastAsia="SimHei" w:cs="Arial"/>
          <w:sz w:val="40"/>
          <w:szCs w:val="40"/>
          <w:lang w:val="en-GB" w:eastAsia="zh-CN"/>
        </w:rPr>
        <w:br/>
      </w:r>
      <w:r w:rsidRPr="00577213">
        <w:rPr>
          <w:rFonts w:eastAsia="SimHei" w:cs="Arial"/>
          <w:sz w:val="40"/>
          <w:szCs w:val="40"/>
          <w:lang w:val="en-GB" w:eastAsia="zh-CN"/>
        </w:rPr>
        <w:t>系统（</w:t>
      </w:r>
      <w:r w:rsidRPr="00577213">
        <w:rPr>
          <w:rFonts w:eastAsia="SimHei" w:cs="Arial"/>
          <w:sz w:val="40"/>
          <w:szCs w:val="40"/>
          <w:lang w:val="en-GB" w:eastAsia="zh-CN"/>
        </w:rPr>
        <w:t>RSTT</w:t>
      </w:r>
      <w:r w:rsidRPr="00577213">
        <w:rPr>
          <w:rFonts w:eastAsia="SimHei" w:cs="Arial"/>
          <w:sz w:val="40"/>
          <w:szCs w:val="40"/>
          <w:lang w:val="en-GB" w:eastAsia="zh-CN"/>
        </w:rPr>
        <w:t>）的频谱协调指南</w:t>
      </w:r>
    </w:p>
    <w:p w14:paraId="674EDB80" w14:textId="77777777" w:rsidR="00FE79FE" w:rsidRPr="005373E0" w:rsidRDefault="00FE79FE" w:rsidP="005373E0">
      <w:pPr>
        <w:rPr>
          <w:lang w:val="en-US" w:eastAsia="zh-CN"/>
        </w:rPr>
      </w:pPr>
    </w:p>
    <w:p w14:paraId="5747A593" w14:textId="77777777" w:rsidR="00A71FE5" w:rsidRPr="00575DA6" w:rsidRDefault="00A71FE5" w:rsidP="005373E0">
      <w:pPr>
        <w:rPr>
          <w:lang w:val="en-GB" w:eastAsia="zh-CN"/>
        </w:rPr>
      </w:pPr>
    </w:p>
    <w:p w14:paraId="72A7DDB4" w14:textId="77777777" w:rsidR="00EE47C4" w:rsidRPr="00575DA6" w:rsidRDefault="00EE47C4" w:rsidP="005373E0">
      <w:pPr>
        <w:rPr>
          <w:lang w:val="en-GB" w:eastAsia="zh-CN"/>
        </w:rPr>
        <w:sectPr w:rsidR="00EE47C4" w:rsidRPr="00575DA6" w:rsidSect="00815F64">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185AAEDD" w14:textId="77777777" w:rsidR="00D672E8" w:rsidRPr="00137BEB" w:rsidRDefault="00D672E8" w:rsidP="00D672E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37BEB">
        <w:rPr>
          <w:rFonts w:hint="eastAsia"/>
          <w:sz w:val="24"/>
          <w:szCs w:val="24"/>
          <w:lang w:val="fr-CH" w:eastAsia="zh-CN"/>
        </w:rPr>
        <w:lastRenderedPageBreak/>
        <w:t>前言</w:t>
      </w:r>
    </w:p>
    <w:p w14:paraId="69F30BCE" w14:textId="77777777" w:rsidR="00D672E8" w:rsidRPr="00137BEB" w:rsidRDefault="00D672E8" w:rsidP="00D672E8">
      <w:pPr>
        <w:spacing w:before="240"/>
        <w:ind w:firstLineChars="200" w:firstLine="400"/>
        <w:rPr>
          <w:sz w:val="20"/>
          <w:lang w:val="en-US" w:eastAsia="zh-CN"/>
        </w:rPr>
      </w:pPr>
      <w:r w:rsidRPr="00137BEB">
        <w:rPr>
          <w:rFonts w:hint="eastAsia"/>
          <w:sz w:val="20"/>
          <w:lang w:val="en-US" w:eastAsia="zh-CN"/>
        </w:rPr>
        <w:t>无线电通信部门的职责是确保卫星业务等所有无线电通信业务合理、平等、有效、经济地使用无线电频谱，不受频率范围限制地开展研究并在此基础上通过建议书。</w:t>
      </w:r>
    </w:p>
    <w:p w14:paraId="2C18CE88" w14:textId="77777777" w:rsidR="00D672E8" w:rsidRPr="00137BEB" w:rsidRDefault="00D672E8" w:rsidP="00D672E8">
      <w:pPr>
        <w:ind w:firstLineChars="200" w:firstLine="400"/>
        <w:rPr>
          <w:sz w:val="20"/>
          <w:lang w:val="en-US" w:eastAsia="zh-CN"/>
        </w:rPr>
      </w:pPr>
      <w:r w:rsidRPr="00137BEB">
        <w:rPr>
          <w:rFonts w:hint="eastAsia"/>
          <w:sz w:val="20"/>
          <w:lang w:val="en-US" w:eastAsia="zh-CN"/>
        </w:rPr>
        <w:t>无线电通信部门的规则和政策职能由世界或区域无线电通信大会以及无线电通信全会在研究组的支持下履行。</w:t>
      </w:r>
    </w:p>
    <w:p w14:paraId="4EB7F213" w14:textId="77777777" w:rsidR="00D672E8" w:rsidRPr="00137BEB" w:rsidRDefault="00D672E8" w:rsidP="00D672E8">
      <w:pPr>
        <w:pStyle w:val="Heading1"/>
        <w:jc w:val="center"/>
        <w:rPr>
          <w:b w:val="0"/>
          <w:bCs/>
          <w:lang w:val="en-US" w:eastAsia="zh-CN"/>
        </w:rPr>
      </w:pPr>
      <w:bookmarkStart w:id="1" w:name="_Toc512263246"/>
      <w:r w:rsidRPr="00137BEB">
        <w:rPr>
          <w:rFonts w:hint="eastAsia"/>
          <w:bCs/>
          <w:lang w:val="en-US" w:eastAsia="zh-CN"/>
        </w:rPr>
        <w:t>知识产权</w:t>
      </w:r>
      <w:bookmarkEnd w:id="1"/>
    </w:p>
    <w:p w14:paraId="109AB800" w14:textId="77777777" w:rsidR="00146BBC" w:rsidRDefault="00146BBC" w:rsidP="00146BBC">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6FAA87D2" w14:textId="1A919C0A" w:rsidR="00D672E8" w:rsidRPr="00D42C8A" w:rsidRDefault="00146BBC" w:rsidP="00146BBC">
      <w:pPr>
        <w:ind w:firstLineChars="200" w:firstLine="400"/>
        <w:rPr>
          <w:sz w:val="20"/>
          <w:lang w:val="en-US" w:eastAsia="zh-CN"/>
        </w:rPr>
      </w:pPr>
      <w:r w:rsidRPr="004B2391">
        <w:rPr>
          <w:rFonts w:ascii="SimSun" w:hAnsi="SimSun" w:cs="SimSun" w:hint="eastAsia"/>
          <w:sz w:val="20"/>
          <w:lang w:eastAsia="zh-CN"/>
        </w:rPr>
        <w:t>至本建议书批准之日止，国际</w:t>
      </w:r>
      <w:proofErr w:type="gramStart"/>
      <w:r w:rsidRPr="004B2391">
        <w:rPr>
          <w:rFonts w:ascii="SimSun" w:hAnsi="SimSun" w:cs="SimSun" w:hint="eastAsia"/>
          <w:sz w:val="20"/>
          <w:lang w:eastAsia="zh-CN"/>
        </w:rPr>
        <w:t>电联未收到</w:t>
      </w:r>
      <w:proofErr w:type="gramEnd"/>
      <w:r w:rsidRPr="004B2391">
        <w:rPr>
          <w:rFonts w:ascii="SimSun" w:hAnsi="SimSun" w:cs="SimSun" w:hint="eastAsia"/>
          <w:sz w:val="20"/>
          <w:lang w:eastAsia="zh-CN"/>
        </w:rPr>
        <w:t>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1"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7C29757B" w14:textId="77777777" w:rsidR="00D672E8" w:rsidRPr="00137BEB" w:rsidRDefault="00D672E8" w:rsidP="00D672E8">
      <w:pPr>
        <w:jc w:val="center"/>
        <w:rPr>
          <w:sz w:val="22"/>
          <w:lang w:val="en-US" w:eastAsia="zh-CN"/>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D672E8" w:rsidRPr="00137BEB" w14:paraId="3E8CED57" w14:textId="77777777" w:rsidTr="008D2E87">
        <w:tc>
          <w:tcPr>
            <w:tcW w:w="9360" w:type="dxa"/>
            <w:gridSpan w:val="2"/>
          </w:tcPr>
          <w:p w14:paraId="5D8CD9B5"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40"/>
              <w:rPr>
                <w:bCs/>
                <w:lang w:val="en-US" w:eastAsia="zh-CN"/>
              </w:rPr>
            </w:pPr>
            <w:r w:rsidRPr="00137BEB">
              <w:rPr>
                <w:rFonts w:hint="eastAsia"/>
                <w:bCs/>
                <w:lang w:val="en-US" w:eastAsia="zh-CN"/>
              </w:rPr>
              <w:t>ITU-R</w:t>
            </w:r>
            <w:r w:rsidRPr="00137BEB">
              <w:rPr>
                <w:bCs/>
                <w:lang w:val="en-US" w:eastAsia="zh-CN"/>
              </w:rPr>
              <w:t xml:space="preserve"> </w:t>
            </w:r>
            <w:r w:rsidRPr="00137BEB">
              <w:rPr>
                <w:rFonts w:hint="eastAsia"/>
                <w:bCs/>
                <w:lang w:val="en-US" w:eastAsia="zh-CN"/>
              </w:rPr>
              <w:t>系列建议书</w:t>
            </w:r>
          </w:p>
          <w:p w14:paraId="7F88CF7D" w14:textId="642DEA14"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 w:val="0"/>
                <w:bCs/>
                <w:sz w:val="18"/>
                <w:szCs w:val="18"/>
                <w:lang w:val="en-US" w:eastAsia="zh-CN"/>
              </w:rPr>
            </w:pPr>
            <w:r w:rsidRPr="00137BEB">
              <w:rPr>
                <w:rFonts w:hint="eastAsia"/>
                <w:b w:val="0"/>
                <w:bCs/>
                <w:sz w:val="18"/>
                <w:szCs w:val="18"/>
                <w:lang w:val="en-US" w:eastAsia="zh-CN"/>
              </w:rPr>
              <w:t>（也可在线查询</w:t>
            </w:r>
            <w:r w:rsidRPr="00137BEB">
              <w:rPr>
                <w:rFonts w:hint="eastAsia"/>
                <w:b w:val="0"/>
                <w:bCs/>
                <w:sz w:val="18"/>
                <w:szCs w:val="18"/>
                <w:lang w:val="en-US" w:eastAsia="zh-CN"/>
              </w:rPr>
              <w:t xml:space="preserve"> </w:t>
            </w:r>
            <w:hyperlink r:id="rId12" w:history="1">
              <w:r w:rsidR="00577213">
                <w:rPr>
                  <w:rStyle w:val="Hyperlink"/>
                  <w:b w:val="0"/>
                  <w:bCs/>
                  <w:sz w:val="18"/>
                  <w:szCs w:val="18"/>
                  <w:lang w:val="en-US" w:eastAsia="zh-CN"/>
                </w:rPr>
                <w:t>https://www.itu.int/publ/R-REC/zh</w:t>
              </w:r>
            </w:hyperlink>
            <w:r w:rsidRPr="00137BEB">
              <w:rPr>
                <w:rFonts w:hint="eastAsia"/>
                <w:b w:val="0"/>
                <w:bCs/>
                <w:sz w:val="18"/>
                <w:szCs w:val="18"/>
                <w:lang w:val="en-US" w:eastAsia="zh-CN"/>
              </w:rPr>
              <w:t>）</w:t>
            </w:r>
          </w:p>
        </w:tc>
      </w:tr>
      <w:tr w:rsidR="00D672E8" w:rsidRPr="00137BEB" w14:paraId="553B0D00" w14:textId="77777777" w:rsidTr="008D2E87">
        <w:tc>
          <w:tcPr>
            <w:tcW w:w="1140" w:type="dxa"/>
            <w:tcBorders>
              <w:bottom w:val="nil"/>
            </w:tcBorders>
            <w:vAlign w:val="bottom"/>
          </w:tcPr>
          <w:p w14:paraId="3F79F10E" w14:textId="77777777" w:rsidR="00D672E8" w:rsidRPr="00137BEB" w:rsidRDefault="00D672E8" w:rsidP="008D2E87">
            <w:pPr>
              <w:spacing w:before="200" w:after="100"/>
              <w:ind w:left="57"/>
              <w:jc w:val="left"/>
              <w:rPr>
                <w:b/>
                <w:bCs/>
                <w:sz w:val="20"/>
                <w:lang w:val="en-US"/>
              </w:rPr>
            </w:pPr>
            <w:r w:rsidRPr="00137BEB">
              <w:rPr>
                <w:rFonts w:hint="eastAsia"/>
                <w:b/>
                <w:bCs/>
                <w:sz w:val="20"/>
                <w:lang w:val="en-US" w:eastAsia="zh-CN"/>
              </w:rPr>
              <w:t>系列</w:t>
            </w:r>
          </w:p>
        </w:tc>
        <w:tc>
          <w:tcPr>
            <w:tcW w:w="8220" w:type="dxa"/>
            <w:tcBorders>
              <w:bottom w:val="nil"/>
            </w:tcBorders>
            <w:vAlign w:val="bottom"/>
          </w:tcPr>
          <w:p w14:paraId="442186BE"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137BEB">
              <w:rPr>
                <w:rFonts w:hint="eastAsia"/>
                <w:bCs/>
                <w:sz w:val="20"/>
                <w:lang w:val="en-US" w:eastAsia="zh-CN"/>
              </w:rPr>
              <w:t>标题</w:t>
            </w:r>
          </w:p>
        </w:tc>
      </w:tr>
      <w:tr w:rsidR="00D672E8" w:rsidRPr="00137BEB" w14:paraId="4172A8C4" w14:textId="77777777" w:rsidTr="008D2E87">
        <w:tc>
          <w:tcPr>
            <w:tcW w:w="1140" w:type="dxa"/>
            <w:tcBorders>
              <w:top w:val="nil"/>
              <w:bottom w:val="nil"/>
            </w:tcBorders>
          </w:tcPr>
          <w:p w14:paraId="556E9B01" w14:textId="77777777" w:rsidR="00D672E8" w:rsidRPr="00137BEB" w:rsidRDefault="00D672E8" w:rsidP="008D2E87">
            <w:pPr>
              <w:spacing w:before="30" w:after="30"/>
              <w:ind w:left="57"/>
              <w:jc w:val="left"/>
              <w:rPr>
                <w:b/>
                <w:color w:val="000080"/>
                <w:sz w:val="20"/>
                <w:lang w:val="en-US"/>
              </w:rPr>
            </w:pPr>
            <w:r w:rsidRPr="00137BEB">
              <w:rPr>
                <w:b/>
                <w:bCs/>
                <w:sz w:val="20"/>
                <w:lang w:val="en-US"/>
              </w:rPr>
              <w:t>BO</w:t>
            </w:r>
          </w:p>
        </w:tc>
        <w:tc>
          <w:tcPr>
            <w:tcW w:w="8220" w:type="dxa"/>
            <w:tcBorders>
              <w:top w:val="nil"/>
              <w:bottom w:val="nil"/>
            </w:tcBorders>
          </w:tcPr>
          <w:p w14:paraId="0F3D65AF"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color w:val="000080"/>
                <w:sz w:val="20"/>
                <w:lang w:val="en-US"/>
              </w:rPr>
            </w:pPr>
            <w:r w:rsidRPr="00137BEB">
              <w:rPr>
                <w:rFonts w:hint="eastAsia"/>
                <w:b w:val="0"/>
                <w:sz w:val="20"/>
                <w:lang w:val="en-US" w:eastAsia="zh-CN"/>
              </w:rPr>
              <w:t>卫星传送</w:t>
            </w:r>
          </w:p>
        </w:tc>
      </w:tr>
      <w:tr w:rsidR="00D672E8" w:rsidRPr="00137BEB" w14:paraId="613C46D9" w14:textId="77777777" w:rsidTr="008D2E87">
        <w:tc>
          <w:tcPr>
            <w:tcW w:w="1140" w:type="dxa"/>
            <w:tcBorders>
              <w:top w:val="nil"/>
            </w:tcBorders>
            <w:shd w:val="clear" w:color="auto" w:fill="FFFFFF" w:themeFill="background1"/>
          </w:tcPr>
          <w:p w14:paraId="66C137E6" w14:textId="77777777" w:rsidR="00D672E8" w:rsidRPr="00137BEB" w:rsidRDefault="00D672E8" w:rsidP="008D2E87">
            <w:pPr>
              <w:spacing w:before="30" w:after="30"/>
              <w:ind w:left="57"/>
              <w:jc w:val="left"/>
              <w:rPr>
                <w:b/>
                <w:bCs/>
                <w:sz w:val="20"/>
                <w:lang w:val="en-US"/>
              </w:rPr>
            </w:pPr>
            <w:r w:rsidRPr="00137BEB">
              <w:rPr>
                <w:b/>
                <w:bCs/>
                <w:sz w:val="20"/>
                <w:lang w:val="en-US"/>
              </w:rPr>
              <w:t>BR</w:t>
            </w:r>
          </w:p>
        </w:tc>
        <w:tc>
          <w:tcPr>
            <w:tcW w:w="8220" w:type="dxa"/>
            <w:tcBorders>
              <w:top w:val="nil"/>
            </w:tcBorders>
            <w:shd w:val="clear" w:color="auto" w:fill="FFFFFF" w:themeFill="background1"/>
          </w:tcPr>
          <w:p w14:paraId="1D8A6473"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eastAsia="zh-CN"/>
              </w:rPr>
            </w:pPr>
            <w:r w:rsidRPr="00137BEB">
              <w:rPr>
                <w:rFonts w:hint="eastAsia"/>
                <w:b w:val="0"/>
                <w:sz w:val="20"/>
                <w:lang w:val="en-US" w:eastAsia="zh-CN"/>
              </w:rPr>
              <w:t>用于制作、存档和播出的录制；电视电影</w:t>
            </w:r>
          </w:p>
        </w:tc>
      </w:tr>
      <w:tr w:rsidR="00D672E8" w:rsidRPr="00137BEB" w14:paraId="69C75D9A" w14:textId="77777777" w:rsidTr="008D2E87">
        <w:tc>
          <w:tcPr>
            <w:tcW w:w="1140" w:type="dxa"/>
          </w:tcPr>
          <w:p w14:paraId="6076E013" w14:textId="77777777" w:rsidR="00D672E8" w:rsidRPr="00137BEB" w:rsidRDefault="00D672E8" w:rsidP="008D2E87">
            <w:pPr>
              <w:spacing w:before="30" w:after="30"/>
              <w:ind w:left="57"/>
              <w:jc w:val="left"/>
              <w:rPr>
                <w:b/>
                <w:bCs/>
                <w:sz w:val="20"/>
                <w:lang w:val="en-US"/>
              </w:rPr>
            </w:pPr>
            <w:r w:rsidRPr="00137BEB">
              <w:rPr>
                <w:b/>
                <w:bCs/>
                <w:sz w:val="20"/>
                <w:lang w:val="en-US"/>
              </w:rPr>
              <w:t>BS</w:t>
            </w:r>
          </w:p>
        </w:tc>
        <w:tc>
          <w:tcPr>
            <w:tcW w:w="8220" w:type="dxa"/>
          </w:tcPr>
          <w:p w14:paraId="4B7F32A9"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137BEB">
              <w:rPr>
                <w:rFonts w:hint="eastAsia"/>
                <w:b w:val="0"/>
                <w:sz w:val="20"/>
                <w:lang w:val="en-US" w:eastAsia="zh-CN"/>
              </w:rPr>
              <w:t>广播业务（声音）</w:t>
            </w:r>
          </w:p>
        </w:tc>
      </w:tr>
      <w:tr w:rsidR="00D672E8" w:rsidRPr="00137BEB" w14:paraId="72037101" w14:textId="77777777" w:rsidTr="008D2E87">
        <w:tc>
          <w:tcPr>
            <w:tcW w:w="1140" w:type="dxa"/>
          </w:tcPr>
          <w:p w14:paraId="205EBF7A" w14:textId="77777777" w:rsidR="00D672E8" w:rsidRPr="00137BEB" w:rsidRDefault="00D672E8" w:rsidP="008D2E87">
            <w:pPr>
              <w:spacing w:before="30" w:after="30"/>
              <w:ind w:left="57"/>
              <w:jc w:val="left"/>
              <w:rPr>
                <w:b/>
                <w:bCs/>
                <w:sz w:val="20"/>
                <w:lang w:val="en-US"/>
              </w:rPr>
            </w:pPr>
            <w:r w:rsidRPr="00137BEB">
              <w:rPr>
                <w:b/>
                <w:bCs/>
                <w:sz w:val="20"/>
                <w:lang w:val="en-US"/>
              </w:rPr>
              <w:t>BT</w:t>
            </w:r>
          </w:p>
        </w:tc>
        <w:tc>
          <w:tcPr>
            <w:tcW w:w="8220" w:type="dxa"/>
          </w:tcPr>
          <w:p w14:paraId="6DE47FB0"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137BEB">
              <w:rPr>
                <w:rFonts w:hint="eastAsia"/>
                <w:b w:val="0"/>
                <w:sz w:val="20"/>
                <w:lang w:val="en-US" w:eastAsia="zh-CN"/>
              </w:rPr>
              <w:t>广播业务（电视）</w:t>
            </w:r>
          </w:p>
        </w:tc>
      </w:tr>
      <w:tr w:rsidR="00D672E8" w:rsidRPr="00137BEB" w14:paraId="658463FE" w14:textId="77777777" w:rsidTr="008D2E87">
        <w:tc>
          <w:tcPr>
            <w:tcW w:w="1140" w:type="dxa"/>
          </w:tcPr>
          <w:p w14:paraId="09132D20" w14:textId="77777777" w:rsidR="00D672E8" w:rsidRPr="00137BEB" w:rsidRDefault="00D672E8" w:rsidP="008D2E87">
            <w:pPr>
              <w:spacing w:before="30" w:after="30"/>
              <w:ind w:left="57"/>
              <w:jc w:val="left"/>
              <w:rPr>
                <w:b/>
                <w:bCs/>
                <w:sz w:val="20"/>
                <w:lang w:val="fr-CH"/>
              </w:rPr>
            </w:pPr>
            <w:r w:rsidRPr="00137BEB">
              <w:rPr>
                <w:b/>
                <w:bCs/>
                <w:sz w:val="20"/>
                <w:lang w:val="fr-CH"/>
              </w:rPr>
              <w:t>F</w:t>
            </w:r>
          </w:p>
        </w:tc>
        <w:tc>
          <w:tcPr>
            <w:tcW w:w="8220" w:type="dxa"/>
          </w:tcPr>
          <w:p w14:paraId="3FB6DE8B" w14:textId="77777777" w:rsidR="00D672E8" w:rsidRPr="00137BEB" w:rsidRDefault="00D672E8" w:rsidP="008D2E8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137BEB">
              <w:rPr>
                <w:rFonts w:hint="eastAsia"/>
                <w:sz w:val="20"/>
                <w:lang w:val="fr-CH" w:eastAsia="zh-CN"/>
              </w:rPr>
              <w:t>固定业务</w:t>
            </w:r>
          </w:p>
        </w:tc>
      </w:tr>
      <w:tr w:rsidR="00D672E8" w:rsidRPr="00137BEB" w14:paraId="6FD58BA8" w14:textId="77777777" w:rsidTr="008D2E87">
        <w:tc>
          <w:tcPr>
            <w:tcW w:w="1140" w:type="dxa"/>
            <w:shd w:val="clear" w:color="auto" w:fill="F2F2F2" w:themeFill="background1" w:themeFillShade="F2"/>
          </w:tcPr>
          <w:p w14:paraId="22FCFDE3" w14:textId="77777777" w:rsidR="00D672E8" w:rsidRPr="00137BEB" w:rsidRDefault="00D672E8"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color w:val="000080"/>
                <w:sz w:val="20"/>
                <w:lang w:val="en-US"/>
              </w:rPr>
            </w:pPr>
            <w:r w:rsidRPr="00137BEB">
              <w:rPr>
                <w:color w:val="000080"/>
                <w:sz w:val="20"/>
                <w:lang w:val="en-US"/>
              </w:rPr>
              <w:t>M</w:t>
            </w:r>
          </w:p>
        </w:tc>
        <w:tc>
          <w:tcPr>
            <w:tcW w:w="8220" w:type="dxa"/>
            <w:shd w:val="clear" w:color="auto" w:fill="F2F2F2" w:themeFill="background1" w:themeFillShade="F2"/>
          </w:tcPr>
          <w:p w14:paraId="5EA4B58B" w14:textId="20D33F62" w:rsidR="00D672E8" w:rsidRPr="00137BEB" w:rsidRDefault="009866E6" w:rsidP="008D2E8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color w:val="000080"/>
                <w:sz w:val="20"/>
                <w:lang w:val="en-US" w:eastAsia="zh-CN"/>
              </w:rPr>
            </w:pPr>
            <w:r w:rsidRPr="009866E6">
              <w:rPr>
                <w:rFonts w:hint="eastAsia"/>
                <w:color w:val="000080"/>
                <w:sz w:val="20"/>
                <w:lang w:val="en-US" w:eastAsia="zh-CN"/>
              </w:rPr>
              <w:t>移动、无线电测定、业余无线电以及相关卫星业务</w:t>
            </w:r>
          </w:p>
        </w:tc>
      </w:tr>
      <w:tr w:rsidR="00D672E8" w:rsidRPr="00137BEB" w14:paraId="6EE404FF" w14:textId="77777777" w:rsidTr="008D2E87">
        <w:tc>
          <w:tcPr>
            <w:tcW w:w="1140" w:type="dxa"/>
          </w:tcPr>
          <w:p w14:paraId="6E5B9707" w14:textId="77777777" w:rsidR="00D672E8" w:rsidRPr="00137BEB" w:rsidRDefault="00D672E8" w:rsidP="008D2E87">
            <w:pPr>
              <w:spacing w:before="30" w:after="30"/>
              <w:ind w:left="57"/>
              <w:jc w:val="left"/>
              <w:rPr>
                <w:b/>
                <w:bCs/>
                <w:sz w:val="20"/>
                <w:lang w:val="fr-CH"/>
              </w:rPr>
            </w:pPr>
            <w:r w:rsidRPr="00137BEB">
              <w:rPr>
                <w:b/>
                <w:bCs/>
                <w:sz w:val="20"/>
                <w:lang w:val="fr-CH"/>
              </w:rPr>
              <w:t>P</w:t>
            </w:r>
          </w:p>
        </w:tc>
        <w:tc>
          <w:tcPr>
            <w:tcW w:w="8220" w:type="dxa"/>
          </w:tcPr>
          <w:p w14:paraId="4ABDD011" w14:textId="77777777" w:rsidR="00D672E8" w:rsidRPr="00137BEB" w:rsidRDefault="00D672E8" w:rsidP="008D2E87">
            <w:pPr>
              <w:spacing w:before="30" w:after="30"/>
              <w:jc w:val="left"/>
              <w:rPr>
                <w:sz w:val="20"/>
                <w:lang w:val="fr-CH"/>
              </w:rPr>
            </w:pPr>
            <w:r w:rsidRPr="00137BEB">
              <w:rPr>
                <w:rFonts w:hint="eastAsia"/>
                <w:sz w:val="20"/>
                <w:lang w:val="fr-CH" w:eastAsia="zh-CN"/>
              </w:rPr>
              <w:t>无线电波传播</w:t>
            </w:r>
          </w:p>
        </w:tc>
      </w:tr>
      <w:tr w:rsidR="00D672E8" w:rsidRPr="00137BEB" w14:paraId="21C491FA" w14:textId="77777777" w:rsidTr="008D2E87">
        <w:tc>
          <w:tcPr>
            <w:tcW w:w="1140" w:type="dxa"/>
          </w:tcPr>
          <w:p w14:paraId="3CA0AF43" w14:textId="77777777" w:rsidR="00D672E8" w:rsidRPr="00137BEB" w:rsidRDefault="00D672E8" w:rsidP="008D2E87">
            <w:pPr>
              <w:spacing w:before="30" w:after="30"/>
              <w:ind w:left="57"/>
              <w:jc w:val="left"/>
              <w:rPr>
                <w:b/>
                <w:bCs/>
                <w:sz w:val="20"/>
                <w:lang w:val="en-US"/>
              </w:rPr>
            </w:pPr>
            <w:r w:rsidRPr="00137BEB">
              <w:rPr>
                <w:b/>
                <w:bCs/>
                <w:sz w:val="20"/>
                <w:lang w:val="en-US"/>
              </w:rPr>
              <w:t>RA</w:t>
            </w:r>
          </w:p>
        </w:tc>
        <w:tc>
          <w:tcPr>
            <w:tcW w:w="8220" w:type="dxa"/>
          </w:tcPr>
          <w:p w14:paraId="7B70644B" w14:textId="77777777" w:rsidR="00D672E8" w:rsidRPr="00137BEB" w:rsidRDefault="00D672E8" w:rsidP="008D2E8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137BEB">
              <w:rPr>
                <w:rFonts w:hint="eastAsia"/>
                <w:sz w:val="20"/>
                <w:lang w:val="en-US" w:eastAsia="zh-CN"/>
              </w:rPr>
              <w:t>射电天文</w:t>
            </w:r>
          </w:p>
        </w:tc>
      </w:tr>
      <w:tr w:rsidR="00D672E8" w:rsidRPr="00137BEB" w14:paraId="4A11F00C" w14:textId="77777777" w:rsidTr="008D2E87">
        <w:tc>
          <w:tcPr>
            <w:tcW w:w="1140" w:type="dxa"/>
          </w:tcPr>
          <w:p w14:paraId="0D20D9B2" w14:textId="77777777" w:rsidR="00D672E8" w:rsidRPr="00137BEB" w:rsidRDefault="00D672E8" w:rsidP="008D2E87">
            <w:pPr>
              <w:spacing w:before="30" w:after="30"/>
              <w:ind w:left="57"/>
              <w:jc w:val="left"/>
              <w:rPr>
                <w:b/>
                <w:bCs/>
                <w:sz w:val="20"/>
                <w:lang w:val="en-US"/>
              </w:rPr>
            </w:pPr>
            <w:r w:rsidRPr="00137BEB">
              <w:rPr>
                <w:b/>
                <w:bCs/>
                <w:sz w:val="20"/>
                <w:lang w:val="en-US"/>
              </w:rPr>
              <w:t>RS</w:t>
            </w:r>
          </w:p>
        </w:tc>
        <w:tc>
          <w:tcPr>
            <w:tcW w:w="8220" w:type="dxa"/>
          </w:tcPr>
          <w:p w14:paraId="404C4C25" w14:textId="77777777" w:rsidR="00D672E8" w:rsidRPr="00137BEB" w:rsidRDefault="00D672E8" w:rsidP="008D2E8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137BEB">
              <w:rPr>
                <w:rFonts w:hint="eastAsia"/>
                <w:sz w:val="20"/>
                <w:lang w:val="en-US" w:eastAsia="zh-CN"/>
              </w:rPr>
              <w:t>遥感系统</w:t>
            </w:r>
          </w:p>
        </w:tc>
      </w:tr>
      <w:tr w:rsidR="00D672E8" w:rsidRPr="00137BEB" w14:paraId="514F735F" w14:textId="77777777" w:rsidTr="008D2E87">
        <w:tc>
          <w:tcPr>
            <w:tcW w:w="1140" w:type="dxa"/>
          </w:tcPr>
          <w:p w14:paraId="2D32D693" w14:textId="77777777" w:rsidR="00D672E8" w:rsidRPr="00137BEB" w:rsidRDefault="00D672E8" w:rsidP="008D2E87">
            <w:pPr>
              <w:spacing w:before="30" w:after="30"/>
              <w:ind w:left="57"/>
              <w:jc w:val="left"/>
              <w:rPr>
                <w:b/>
                <w:bCs/>
                <w:sz w:val="20"/>
                <w:lang w:val="en-US"/>
              </w:rPr>
            </w:pPr>
            <w:r w:rsidRPr="00137BEB">
              <w:rPr>
                <w:b/>
                <w:bCs/>
                <w:sz w:val="20"/>
                <w:lang w:val="en-US"/>
              </w:rPr>
              <w:t>S</w:t>
            </w:r>
          </w:p>
        </w:tc>
        <w:tc>
          <w:tcPr>
            <w:tcW w:w="8220" w:type="dxa"/>
          </w:tcPr>
          <w:p w14:paraId="125E938E" w14:textId="77777777" w:rsidR="00D672E8" w:rsidRPr="00137BEB" w:rsidRDefault="00D672E8" w:rsidP="008D2E87">
            <w:pPr>
              <w:spacing w:before="30" w:after="30"/>
              <w:jc w:val="left"/>
              <w:rPr>
                <w:sz w:val="20"/>
                <w:lang w:val="en-US"/>
              </w:rPr>
            </w:pPr>
            <w:r w:rsidRPr="00137BEB">
              <w:rPr>
                <w:rFonts w:hint="eastAsia"/>
                <w:sz w:val="20"/>
                <w:lang w:val="en-US" w:eastAsia="zh-CN"/>
              </w:rPr>
              <w:t>卫星固定业务</w:t>
            </w:r>
          </w:p>
        </w:tc>
      </w:tr>
      <w:tr w:rsidR="00D672E8" w:rsidRPr="00137BEB" w14:paraId="7E6304C0" w14:textId="77777777" w:rsidTr="008D2E87">
        <w:tc>
          <w:tcPr>
            <w:tcW w:w="1140" w:type="dxa"/>
          </w:tcPr>
          <w:p w14:paraId="7009D39C" w14:textId="77777777" w:rsidR="00D672E8" w:rsidRPr="00137BEB" w:rsidRDefault="00D672E8" w:rsidP="008D2E87">
            <w:pPr>
              <w:spacing w:before="30" w:after="30"/>
              <w:ind w:left="57"/>
              <w:jc w:val="left"/>
              <w:rPr>
                <w:b/>
                <w:bCs/>
                <w:sz w:val="20"/>
                <w:lang w:val="en-US"/>
              </w:rPr>
            </w:pPr>
            <w:r w:rsidRPr="00137BEB">
              <w:rPr>
                <w:b/>
                <w:bCs/>
                <w:sz w:val="20"/>
                <w:lang w:val="en-US"/>
              </w:rPr>
              <w:t>SA</w:t>
            </w:r>
          </w:p>
        </w:tc>
        <w:tc>
          <w:tcPr>
            <w:tcW w:w="8220" w:type="dxa"/>
          </w:tcPr>
          <w:p w14:paraId="4407E82E" w14:textId="77777777" w:rsidR="00D672E8" w:rsidRPr="00137BEB" w:rsidRDefault="00D672E8" w:rsidP="008D2E87">
            <w:pPr>
              <w:spacing w:before="30" w:after="30"/>
              <w:jc w:val="left"/>
              <w:rPr>
                <w:sz w:val="20"/>
                <w:lang w:val="en-US"/>
              </w:rPr>
            </w:pPr>
            <w:r w:rsidRPr="00137BEB">
              <w:rPr>
                <w:rFonts w:hint="eastAsia"/>
                <w:sz w:val="20"/>
                <w:lang w:val="en-US" w:eastAsia="zh-CN"/>
              </w:rPr>
              <w:t>空间应用和气象</w:t>
            </w:r>
          </w:p>
        </w:tc>
      </w:tr>
      <w:tr w:rsidR="00D672E8" w:rsidRPr="00137BEB" w14:paraId="5E4FBF3A" w14:textId="77777777" w:rsidTr="008D2E87">
        <w:tc>
          <w:tcPr>
            <w:tcW w:w="1140" w:type="dxa"/>
            <w:tcBorders>
              <w:bottom w:val="nil"/>
            </w:tcBorders>
          </w:tcPr>
          <w:p w14:paraId="37BA2400" w14:textId="77777777" w:rsidR="00D672E8" w:rsidRPr="00137BEB" w:rsidRDefault="00D672E8" w:rsidP="008D2E87">
            <w:pPr>
              <w:spacing w:before="30" w:after="30"/>
              <w:ind w:left="57"/>
              <w:jc w:val="left"/>
              <w:rPr>
                <w:b/>
                <w:bCs/>
                <w:sz w:val="20"/>
                <w:lang w:val="en-US"/>
              </w:rPr>
            </w:pPr>
            <w:r w:rsidRPr="00137BEB">
              <w:rPr>
                <w:b/>
                <w:bCs/>
                <w:sz w:val="20"/>
                <w:lang w:val="en-US"/>
              </w:rPr>
              <w:t>SF</w:t>
            </w:r>
          </w:p>
        </w:tc>
        <w:tc>
          <w:tcPr>
            <w:tcW w:w="8220" w:type="dxa"/>
            <w:tcBorders>
              <w:bottom w:val="nil"/>
            </w:tcBorders>
          </w:tcPr>
          <w:p w14:paraId="7B03DD5A" w14:textId="77777777" w:rsidR="00D672E8" w:rsidRPr="00137BEB" w:rsidRDefault="00D672E8" w:rsidP="008D2E87">
            <w:pPr>
              <w:spacing w:before="30" w:after="30"/>
              <w:jc w:val="left"/>
              <w:rPr>
                <w:sz w:val="20"/>
                <w:lang w:val="en-US" w:eastAsia="zh-CN"/>
              </w:rPr>
            </w:pPr>
            <w:r w:rsidRPr="00137BEB">
              <w:rPr>
                <w:rFonts w:hint="eastAsia"/>
                <w:sz w:val="20"/>
                <w:lang w:val="en-US" w:eastAsia="zh-CN"/>
              </w:rPr>
              <w:t>卫星固定业务与固定业务系统之间的频率共用和协调</w:t>
            </w:r>
          </w:p>
        </w:tc>
      </w:tr>
      <w:tr w:rsidR="00D672E8" w:rsidRPr="00137BEB" w14:paraId="1BEEBAD4" w14:textId="77777777" w:rsidTr="008D2E87">
        <w:tc>
          <w:tcPr>
            <w:tcW w:w="1140" w:type="dxa"/>
            <w:tcBorders>
              <w:top w:val="nil"/>
              <w:bottom w:val="nil"/>
            </w:tcBorders>
          </w:tcPr>
          <w:p w14:paraId="346805E3" w14:textId="77777777" w:rsidR="00D672E8" w:rsidRPr="00137BEB" w:rsidRDefault="00D672E8" w:rsidP="008D2E87">
            <w:pPr>
              <w:spacing w:before="30" w:after="30"/>
              <w:ind w:left="57"/>
              <w:jc w:val="left"/>
              <w:rPr>
                <w:b/>
                <w:bCs/>
                <w:sz w:val="20"/>
                <w:lang w:val="en-US"/>
              </w:rPr>
            </w:pPr>
            <w:r w:rsidRPr="00137BEB">
              <w:rPr>
                <w:b/>
                <w:bCs/>
                <w:sz w:val="20"/>
                <w:lang w:val="en-US"/>
              </w:rPr>
              <w:t>SM</w:t>
            </w:r>
          </w:p>
        </w:tc>
        <w:tc>
          <w:tcPr>
            <w:tcW w:w="8220" w:type="dxa"/>
            <w:tcBorders>
              <w:top w:val="nil"/>
              <w:bottom w:val="nil"/>
            </w:tcBorders>
          </w:tcPr>
          <w:p w14:paraId="15B6ABEF" w14:textId="77777777" w:rsidR="00D672E8" w:rsidRPr="00137BEB" w:rsidRDefault="00D672E8" w:rsidP="008D2E87">
            <w:pPr>
              <w:spacing w:before="30" w:after="30"/>
              <w:jc w:val="left"/>
              <w:rPr>
                <w:sz w:val="20"/>
                <w:lang w:val="en-US"/>
              </w:rPr>
            </w:pPr>
            <w:r w:rsidRPr="00137BEB">
              <w:rPr>
                <w:rFonts w:hint="eastAsia"/>
                <w:sz w:val="20"/>
                <w:lang w:val="en-US" w:eastAsia="zh-CN"/>
              </w:rPr>
              <w:t>频谱管理</w:t>
            </w:r>
          </w:p>
        </w:tc>
      </w:tr>
      <w:tr w:rsidR="00D672E8" w:rsidRPr="00137BEB" w14:paraId="117BF3C7" w14:textId="77777777" w:rsidTr="008D2E87">
        <w:tc>
          <w:tcPr>
            <w:tcW w:w="1140" w:type="dxa"/>
            <w:tcBorders>
              <w:top w:val="nil"/>
            </w:tcBorders>
          </w:tcPr>
          <w:p w14:paraId="30822A0A" w14:textId="77777777" w:rsidR="00D672E8" w:rsidRPr="00137BEB" w:rsidRDefault="00D672E8" w:rsidP="008D2E87">
            <w:pPr>
              <w:spacing w:before="30" w:after="30"/>
              <w:ind w:left="57"/>
              <w:jc w:val="left"/>
              <w:rPr>
                <w:b/>
                <w:bCs/>
                <w:sz w:val="20"/>
                <w:lang w:val="en-US"/>
              </w:rPr>
            </w:pPr>
            <w:r w:rsidRPr="00137BEB">
              <w:rPr>
                <w:b/>
                <w:bCs/>
                <w:sz w:val="20"/>
                <w:lang w:val="en-US"/>
              </w:rPr>
              <w:t>SNG</w:t>
            </w:r>
          </w:p>
        </w:tc>
        <w:tc>
          <w:tcPr>
            <w:tcW w:w="8220" w:type="dxa"/>
            <w:tcBorders>
              <w:top w:val="nil"/>
            </w:tcBorders>
          </w:tcPr>
          <w:p w14:paraId="0C937F01" w14:textId="77777777" w:rsidR="00D672E8" w:rsidRPr="00137BEB" w:rsidRDefault="00D672E8" w:rsidP="008D2E87">
            <w:pPr>
              <w:spacing w:before="30" w:after="30"/>
              <w:jc w:val="left"/>
              <w:rPr>
                <w:sz w:val="20"/>
                <w:lang w:val="en-US"/>
              </w:rPr>
            </w:pPr>
            <w:r w:rsidRPr="00137BEB">
              <w:rPr>
                <w:rFonts w:hint="eastAsia"/>
                <w:sz w:val="20"/>
                <w:lang w:val="en-US" w:eastAsia="zh-CN"/>
              </w:rPr>
              <w:t>卫星新闻采集</w:t>
            </w:r>
          </w:p>
        </w:tc>
      </w:tr>
      <w:tr w:rsidR="00D672E8" w:rsidRPr="00137BEB" w14:paraId="75443B43" w14:textId="77777777" w:rsidTr="008D2E87">
        <w:tc>
          <w:tcPr>
            <w:tcW w:w="1140" w:type="dxa"/>
          </w:tcPr>
          <w:p w14:paraId="5B43C56D" w14:textId="77777777" w:rsidR="00D672E8" w:rsidRPr="00137BEB" w:rsidRDefault="00D672E8" w:rsidP="008D2E87">
            <w:pPr>
              <w:spacing w:before="30" w:after="30"/>
              <w:ind w:left="57"/>
              <w:jc w:val="left"/>
              <w:rPr>
                <w:b/>
                <w:bCs/>
                <w:sz w:val="20"/>
                <w:lang w:val="en-US"/>
              </w:rPr>
            </w:pPr>
            <w:r w:rsidRPr="00137BEB">
              <w:rPr>
                <w:b/>
                <w:bCs/>
                <w:sz w:val="20"/>
                <w:lang w:val="en-US"/>
              </w:rPr>
              <w:t>TF</w:t>
            </w:r>
          </w:p>
        </w:tc>
        <w:tc>
          <w:tcPr>
            <w:tcW w:w="8220" w:type="dxa"/>
          </w:tcPr>
          <w:p w14:paraId="51F9BFE9" w14:textId="77777777" w:rsidR="00D672E8" w:rsidRPr="00137BEB" w:rsidRDefault="00D672E8" w:rsidP="008D2E87">
            <w:pPr>
              <w:spacing w:before="30" w:after="30"/>
              <w:jc w:val="left"/>
              <w:rPr>
                <w:sz w:val="20"/>
                <w:lang w:val="en-US" w:eastAsia="zh-CN"/>
              </w:rPr>
            </w:pPr>
            <w:r w:rsidRPr="00137BEB">
              <w:rPr>
                <w:rFonts w:hint="eastAsia"/>
                <w:sz w:val="20"/>
                <w:lang w:val="en-US" w:eastAsia="zh-CN"/>
              </w:rPr>
              <w:t>时间信号和频率标准发射</w:t>
            </w:r>
          </w:p>
        </w:tc>
      </w:tr>
      <w:tr w:rsidR="00D672E8" w:rsidRPr="00137BEB" w14:paraId="2147564C" w14:textId="77777777" w:rsidTr="008D2E87">
        <w:tc>
          <w:tcPr>
            <w:tcW w:w="1140" w:type="dxa"/>
          </w:tcPr>
          <w:p w14:paraId="55A26F93" w14:textId="77777777" w:rsidR="00D672E8" w:rsidRPr="00137BEB" w:rsidRDefault="00D672E8" w:rsidP="008D2E87">
            <w:pPr>
              <w:spacing w:before="30" w:after="30"/>
              <w:ind w:left="57"/>
              <w:jc w:val="left"/>
              <w:rPr>
                <w:b/>
                <w:bCs/>
                <w:sz w:val="20"/>
                <w:lang w:val="en-US"/>
              </w:rPr>
            </w:pPr>
            <w:r w:rsidRPr="00137BEB">
              <w:rPr>
                <w:b/>
                <w:bCs/>
                <w:sz w:val="20"/>
                <w:lang w:val="en-US"/>
              </w:rPr>
              <w:t>V</w:t>
            </w:r>
          </w:p>
        </w:tc>
        <w:tc>
          <w:tcPr>
            <w:tcW w:w="8220" w:type="dxa"/>
          </w:tcPr>
          <w:p w14:paraId="539F4C84" w14:textId="77777777" w:rsidR="00D672E8" w:rsidRPr="00137BEB" w:rsidRDefault="00D672E8" w:rsidP="008D2E87">
            <w:pPr>
              <w:spacing w:before="30" w:after="180"/>
              <w:jc w:val="left"/>
              <w:rPr>
                <w:sz w:val="20"/>
                <w:lang w:val="en-US"/>
              </w:rPr>
            </w:pPr>
            <w:r w:rsidRPr="00137BEB">
              <w:rPr>
                <w:rFonts w:hint="eastAsia"/>
                <w:sz w:val="20"/>
                <w:lang w:val="en-US" w:eastAsia="zh-CN"/>
              </w:rPr>
              <w:t>词汇和相关问题</w:t>
            </w:r>
          </w:p>
        </w:tc>
      </w:tr>
    </w:tbl>
    <w:p w14:paraId="48C65C21" w14:textId="77777777" w:rsidR="00D672E8" w:rsidRPr="00137BEB" w:rsidRDefault="00D672E8" w:rsidP="00D672E8">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D672E8" w:rsidRPr="00137BEB" w14:paraId="4DA37ADE" w14:textId="77777777" w:rsidTr="008D2E87">
        <w:tc>
          <w:tcPr>
            <w:tcW w:w="9360" w:type="dxa"/>
          </w:tcPr>
          <w:p w14:paraId="7CC93281" w14:textId="77777777" w:rsidR="00D672E8" w:rsidRPr="00D42C8A" w:rsidRDefault="00D672E8" w:rsidP="008D2E87">
            <w:pPr>
              <w:spacing w:after="120"/>
              <w:jc w:val="left"/>
              <w:rPr>
                <w:rFonts w:eastAsia="STKaiti"/>
                <w:sz w:val="20"/>
                <w:lang w:val="en-US" w:eastAsia="zh-CN"/>
              </w:rPr>
            </w:pPr>
            <w:r w:rsidRPr="00D42C8A">
              <w:rPr>
                <w:rFonts w:eastAsia="STKaiti"/>
                <w:b/>
                <w:sz w:val="20"/>
                <w:lang w:eastAsia="zh-CN"/>
              </w:rPr>
              <w:t>说明：</w:t>
            </w:r>
            <w:r w:rsidRPr="00D42C8A">
              <w:rPr>
                <w:rFonts w:eastAsia="STKaiti"/>
                <w:bCs/>
                <w:sz w:val="20"/>
                <w:lang w:eastAsia="zh-CN"/>
              </w:rPr>
              <w:t>该</w:t>
            </w:r>
            <w:r w:rsidRPr="00D42C8A">
              <w:rPr>
                <w:rFonts w:eastAsia="STKaiti"/>
                <w:bCs/>
                <w:sz w:val="20"/>
                <w:lang w:eastAsia="zh-CN"/>
              </w:rPr>
              <w:t>ITU-R</w:t>
            </w:r>
            <w:r w:rsidRPr="00D42C8A">
              <w:rPr>
                <w:rFonts w:eastAsia="STKaiti"/>
                <w:bCs/>
                <w:sz w:val="20"/>
                <w:lang w:eastAsia="zh-CN"/>
              </w:rPr>
              <w:t>建议书的英文版本根据</w:t>
            </w:r>
            <w:r w:rsidRPr="00D42C8A">
              <w:rPr>
                <w:rFonts w:eastAsia="STKaiti"/>
                <w:bCs/>
                <w:sz w:val="20"/>
                <w:lang w:eastAsia="zh-CN"/>
              </w:rPr>
              <w:t>ITU-R</w:t>
            </w:r>
            <w:r w:rsidRPr="00D42C8A">
              <w:rPr>
                <w:rFonts w:eastAsia="STKaiti"/>
                <w:bCs/>
                <w:sz w:val="20"/>
                <w:lang w:eastAsia="zh-CN"/>
              </w:rPr>
              <w:t>第</w:t>
            </w:r>
            <w:r w:rsidRPr="00D42C8A">
              <w:rPr>
                <w:rFonts w:eastAsia="STKaiti"/>
                <w:bCs/>
                <w:sz w:val="20"/>
                <w:lang w:eastAsia="zh-CN"/>
              </w:rPr>
              <w:t>1</w:t>
            </w:r>
            <w:r w:rsidRPr="00D42C8A">
              <w:rPr>
                <w:rFonts w:eastAsia="STKaiti"/>
                <w:bCs/>
                <w:sz w:val="20"/>
                <w:lang w:eastAsia="zh-CN"/>
              </w:rPr>
              <w:t>号决议详述的程序予以批准。</w:t>
            </w:r>
          </w:p>
        </w:tc>
      </w:tr>
    </w:tbl>
    <w:p w14:paraId="13AD882B" w14:textId="77777777" w:rsidR="00D672E8" w:rsidRPr="00137BEB" w:rsidRDefault="00D672E8" w:rsidP="00D672E8">
      <w:pPr>
        <w:spacing w:before="0"/>
        <w:jc w:val="center"/>
        <w:rPr>
          <w:sz w:val="22"/>
          <w:lang w:val="en-US" w:eastAsia="zh-CN"/>
        </w:rPr>
      </w:pPr>
    </w:p>
    <w:p w14:paraId="034D9438" w14:textId="77777777" w:rsidR="00D672E8" w:rsidRPr="00137BEB" w:rsidRDefault="00D672E8" w:rsidP="00D672E8">
      <w:pPr>
        <w:spacing w:before="0"/>
        <w:jc w:val="right"/>
        <w:rPr>
          <w:i/>
          <w:iCs/>
          <w:sz w:val="20"/>
          <w:lang w:val="en-US" w:eastAsia="zh-CN"/>
        </w:rPr>
      </w:pPr>
      <w:r w:rsidRPr="00137BEB">
        <w:rPr>
          <w:rFonts w:ascii="STKaiti" w:eastAsia="STKaiti" w:hAnsi="STKaiti" w:hint="eastAsia"/>
          <w:sz w:val="20"/>
          <w:lang w:eastAsia="zh-CN"/>
        </w:rPr>
        <w:t>电子出版</w:t>
      </w:r>
    </w:p>
    <w:p w14:paraId="523BDD78" w14:textId="77777777" w:rsidR="00D672E8" w:rsidRPr="00137BEB" w:rsidRDefault="00D672E8" w:rsidP="00D672E8">
      <w:pPr>
        <w:spacing w:before="0"/>
        <w:jc w:val="right"/>
        <w:rPr>
          <w:sz w:val="20"/>
          <w:lang w:val="en-US" w:eastAsia="zh-CN"/>
        </w:rPr>
      </w:pPr>
      <w:r w:rsidRPr="00137BEB">
        <w:rPr>
          <w:sz w:val="20"/>
          <w:lang w:val="en-US" w:eastAsia="zh-CN"/>
        </w:rPr>
        <w:t>2026</w:t>
      </w:r>
      <w:r w:rsidRPr="00137BEB">
        <w:rPr>
          <w:rFonts w:hint="eastAsia"/>
          <w:sz w:val="20"/>
          <w:lang w:val="en-US" w:eastAsia="zh-CN"/>
        </w:rPr>
        <w:t>年，日内瓦</w:t>
      </w:r>
    </w:p>
    <w:p w14:paraId="5DAC161E" w14:textId="77777777" w:rsidR="00D672E8" w:rsidRPr="00137BEB" w:rsidRDefault="00D672E8" w:rsidP="00D672E8">
      <w:pPr>
        <w:jc w:val="center"/>
        <w:rPr>
          <w:sz w:val="20"/>
          <w:lang w:val="en-US" w:eastAsia="zh-CN"/>
        </w:rPr>
      </w:pPr>
      <w:r w:rsidRPr="00137BEB">
        <w:rPr>
          <w:sz w:val="20"/>
          <w:lang w:val="en-US"/>
        </w:rPr>
        <w:sym w:font="Symbol" w:char="F0E3"/>
      </w:r>
      <w:r w:rsidRPr="00137BEB">
        <w:rPr>
          <w:sz w:val="20"/>
          <w:lang w:val="en-US" w:eastAsia="zh-CN"/>
        </w:rPr>
        <w:t xml:space="preserve"> </w:t>
      </w:r>
      <w:bookmarkStart w:id="2" w:name="iiannee"/>
      <w:bookmarkEnd w:id="2"/>
      <w:r w:rsidRPr="00137BEB">
        <w:rPr>
          <w:rFonts w:hint="eastAsia"/>
          <w:sz w:val="20"/>
          <w:lang w:val="en-US" w:eastAsia="zh-CN"/>
        </w:rPr>
        <w:t>国际电联</w:t>
      </w:r>
      <w:r w:rsidRPr="00137BEB">
        <w:rPr>
          <w:rFonts w:hint="eastAsia"/>
          <w:sz w:val="20"/>
          <w:lang w:val="en-US" w:eastAsia="zh-CN"/>
        </w:rPr>
        <w:t xml:space="preserve"> </w:t>
      </w:r>
      <w:r w:rsidRPr="00137BEB">
        <w:rPr>
          <w:sz w:val="20"/>
          <w:lang w:val="en-US" w:eastAsia="zh-CN"/>
        </w:rPr>
        <w:t>2026</w:t>
      </w:r>
    </w:p>
    <w:p w14:paraId="6E7F2EEF" w14:textId="77777777" w:rsidR="00D672E8" w:rsidRDefault="00D672E8" w:rsidP="00D672E8">
      <w:pPr>
        <w:spacing w:before="160"/>
        <w:ind w:firstLineChars="200" w:firstLine="360"/>
        <w:rPr>
          <w:sz w:val="18"/>
          <w:szCs w:val="18"/>
          <w:lang w:eastAsia="zh-CN"/>
        </w:rPr>
      </w:pPr>
      <w:r w:rsidRPr="00137BEB">
        <w:rPr>
          <w:rFonts w:hint="eastAsia"/>
          <w:sz w:val="18"/>
          <w:szCs w:val="18"/>
          <w:lang w:val="en-US" w:eastAsia="zh-CN"/>
        </w:rPr>
        <w:t>版权所有。</w:t>
      </w:r>
      <w:r w:rsidRPr="00137BEB">
        <w:rPr>
          <w:sz w:val="18"/>
          <w:szCs w:val="18"/>
          <w:lang w:eastAsia="zh-CN"/>
        </w:rPr>
        <w:t>未经国际电联书面许可，不得以任何手段复制本出版物的任何部分</w:t>
      </w:r>
      <w:r w:rsidRPr="00137BEB">
        <w:rPr>
          <w:rFonts w:hint="eastAsia"/>
          <w:sz w:val="18"/>
          <w:szCs w:val="18"/>
          <w:lang w:eastAsia="zh-CN"/>
        </w:rPr>
        <w:t>。</w:t>
      </w:r>
    </w:p>
    <w:p w14:paraId="2DD95F5B" w14:textId="77777777" w:rsidR="0025543A" w:rsidRPr="00137BEB" w:rsidRDefault="0025543A" w:rsidP="00D672E8">
      <w:pPr>
        <w:spacing w:before="160"/>
        <w:ind w:firstLineChars="200" w:firstLine="400"/>
        <w:rPr>
          <w:i/>
          <w:sz w:val="20"/>
          <w:lang w:val="en-US" w:eastAsia="zh-CN"/>
        </w:rPr>
        <w:sectPr w:rsidR="0025543A" w:rsidRPr="00137BEB" w:rsidSect="00D672E8">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63316FF5" w14:textId="4EF3FB13" w:rsidR="00D672E8" w:rsidRPr="00D672E8" w:rsidRDefault="00D672E8" w:rsidP="00D672E8">
      <w:pPr>
        <w:pStyle w:val="RecNo"/>
        <w:rPr>
          <w:lang w:eastAsia="zh-CN"/>
        </w:rPr>
      </w:pPr>
      <w:r w:rsidRPr="00D672E8">
        <w:rPr>
          <w:rStyle w:val="href"/>
          <w:lang w:eastAsia="zh-CN"/>
        </w:rPr>
        <w:lastRenderedPageBreak/>
        <w:t>ITU-</w:t>
      </w:r>
      <w:proofErr w:type="gramStart"/>
      <w:r w:rsidRPr="00D672E8">
        <w:rPr>
          <w:rStyle w:val="href"/>
          <w:lang w:eastAsia="zh-CN"/>
        </w:rPr>
        <w:t>R  M.2171</w:t>
      </w:r>
      <w:proofErr w:type="gramEnd"/>
      <w:r w:rsidRPr="00D672E8">
        <w:rPr>
          <w:rStyle w:val="href"/>
          <w:lang w:eastAsia="zh-CN"/>
        </w:rPr>
        <w:t>-0</w:t>
      </w:r>
      <w:r>
        <w:rPr>
          <w:rStyle w:val="href"/>
          <w:rFonts w:hint="eastAsia"/>
          <w:lang w:eastAsia="zh-CN"/>
        </w:rPr>
        <w:t xml:space="preserve"> </w:t>
      </w:r>
      <w:r w:rsidRPr="00D672E8">
        <w:rPr>
          <w:rStyle w:val="href"/>
          <w:rFonts w:hint="eastAsia"/>
          <w:lang w:eastAsia="zh-CN"/>
        </w:rPr>
        <w:t>建议书</w:t>
      </w:r>
    </w:p>
    <w:p w14:paraId="7AA0FE97" w14:textId="14867518" w:rsidR="00D672E8" w:rsidRPr="00F339E2" w:rsidRDefault="00D672E8" w:rsidP="00F339E2">
      <w:pPr>
        <w:pStyle w:val="Rectitle"/>
      </w:pPr>
      <w:proofErr w:type="spellStart"/>
      <w:r w:rsidRPr="00F339E2">
        <w:rPr>
          <w:rFonts w:hint="eastAsia"/>
        </w:rPr>
        <w:t>按照《无线电规则》工作于分配给移动</w:t>
      </w:r>
      <w:proofErr w:type="spellEnd"/>
      <w:r w:rsidR="005800CC">
        <w:br/>
      </w:r>
      <w:proofErr w:type="spellStart"/>
      <w:r w:rsidRPr="00F339E2">
        <w:rPr>
          <w:rFonts w:hint="eastAsia"/>
        </w:rPr>
        <w:t>业务的频段内的现有和未来列车与轨旁</w:t>
      </w:r>
      <w:proofErr w:type="spellEnd"/>
      <w:r w:rsidR="005800CC">
        <w:br/>
      </w:r>
      <w:proofErr w:type="spellStart"/>
      <w:r w:rsidRPr="00F339E2">
        <w:rPr>
          <w:rFonts w:hint="eastAsia"/>
        </w:rPr>
        <w:t>之间铁路无线电通信系统</w:t>
      </w:r>
      <w:proofErr w:type="spellEnd"/>
      <w:r w:rsidRPr="00F339E2">
        <w:rPr>
          <w:rFonts w:hint="eastAsia"/>
        </w:rPr>
        <w:t>（</w:t>
      </w:r>
      <w:r w:rsidRPr="00F339E2">
        <w:t>RSTT</w:t>
      </w:r>
      <w:r w:rsidRPr="00F339E2">
        <w:rPr>
          <w:rFonts w:hint="eastAsia"/>
        </w:rPr>
        <w:t>）</w:t>
      </w:r>
      <w:proofErr w:type="spellStart"/>
      <w:r w:rsidRPr="00F339E2">
        <w:rPr>
          <w:rFonts w:hint="eastAsia"/>
        </w:rPr>
        <w:t>的频谱协调指南</w:t>
      </w:r>
      <w:proofErr w:type="spellEnd"/>
    </w:p>
    <w:p w14:paraId="0D53D8FA" w14:textId="77777777" w:rsidR="00D672E8" w:rsidRPr="00137BEB" w:rsidRDefault="00D672E8" w:rsidP="00D672E8">
      <w:pPr>
        <w:pStyle w:val="Recdate"/>
        <w:rPr>
          <w:rFonts w:ascii="Times New Roman Bold" w:hAnsi="Times New Roman Bold" w:cs="Times New Roman Bold"/>
          <w:b/>
          <w:szCs w:val="24"/>
          <w:lang w:eastAsia="zh-CN"/>
        </w:rPr>
      </w:pPr>
      <w:r w:rsidRPr="00137BEB">
        <w:rPr>
          <w:rFonts w:hint="eastAsia"/>
          <w:lang w:eastAsia="zh-CN"/>
        </w:rPr>
        <w:t>（</w:t>
      </w:r>
      <w:r w:rsidRPr="00137BEB">
        <w:rPr>
          <w:lang w:eastAsia="zh-CN"/>
        </w:rPr>
        <w:t>2026</w:t>
      </w:r>
      <w:r w:rsidRPr="00137BEB">
        <w:rPr>
          <w:rFonts w:hint="eastAsia"/>
          <w:lang w:eastAsia="zh-CN"/>
        </w:rPr>
        <w:t>年）</w:t>
      </w:r>
    </w:p>
    <w:p w14:paraId="64B79482" w14:textId="77777777" w:rsidR="00D672E8" w:rsidRPr="00137BEB" w:rsidRDefault="00D672E8" w:rsidP="00D672E8">
      <w:pPr>
        <w:pStyle w:val="HeadingSum"/>
        <w:rPr>
          <w:lang w:val="en-GB" w:eastAsia="zh-CN"/>
        </w:rPr>
      </w:pPr>
      <w:r w:rsidRPr="00137BEB">
        <w:rPr>
          <w:rFonts w:hint="eastAsia"/>
          <w:lang w:eastAsia="zh-CN"/>
        </w:rPr>
        <w:t>范围</w:t>
      </w:r>
    </w:p>
    <w:p w14:paraId="71C92713" w14:textId="77777777" w:rsidR="00D672E8" w:rsidRPr="00137BEB" w:rsidRDefault="00D672E8" w:rsidP="00D672E8">
      <w:pPr>
        <w:pStyle w:val="Summary"/>
        <w:ind w:firstLineChars="200" w:firstLine="480"/>
        <w:rPr>
          <w:lang w:eastAsia="zh-CN"/>
        </w:rPr>
      </w:pPr>
      <w:r w:rsidRPr="00137BEB">
        <w:rPr>
          <w:rFonts w:hint="eastAsia"/>
          <w:lang w:eastAsia="zh-CN"/>
        </w:rPr>
        <w:t>本建议书提供了频率范围指南，以在全球或区域层面上、针对现有和未来列车</w:t>
      </w:r>
      <w:proofErr w:type="gramStart"/>
      <w:r w:rsidRPr="00137BEB">
        <w:rPr>
          <w:rFonts w:hint="eastAsia"/>
          <w:lang w:eastAsia="zh-CN"/>
        </w:rPr>
        <w:t>与轨旁之间</w:t>
      </w:r>
      <w:proofErr w:type="gramEnd"/>
      <w:r w:rsidRPr="00137BEB">
        <w:rPr>
          <w:rFonts w:hint="eastAsia"/>
          <w:lang w:eastAsia="zh-CN"/>
        </w:rPr>
        <w:t>铁路无线通信系统（</w:t>
      </w:r>
      <w:r w:rsidRPr="00137BEB">
        <w:rPr>
          <w:rFonts w:hint="eastAsia"/>
          <w:lang w:eastAsia="zh-CN"/>
        </w:rPr>
        <w:t>RSTT</w:t>
      </w:r>
      <w:r w:rsidRPr="00137BEB">
        <w:rPr>
          <w:rFonts w:hint="eastAsia"/>
          <w:lang w:eastAsia="zh-CN"/>
        </w:rPr>
        <w:t>）、在现有移动业务分配内促进频段协调。</w:t>
      </w:r>
    </w:p>
    <w:p w14:paraId="4CECFAAA" w14:textId="77777777" w:rsidR="00D672E8" w:rsidRPr="00137BEB" w:rsidRDefault="00D672E8" w:rsidP="00D672E8">
      <w:pPr>
        <w:pStyle w:val="Headingb"/>
        <w:rPr>
          <w:lang w:eastAsia="zh-CN"/>
        </w:rPr>
      </w:pPr>
      <w:r w:rsidRPr="00137BEB">
        <w:rPr>
          <w:rFonts w:hint="eastAsia"/>
          <w:lang w:eastAsia="zh-CN"/>
        </w:rPr>
        <w:t>关键词</w:t>
      </w:r>
    </w:p>
    <w:p w14:paraId="3A5921DA" w14:textId="77777777" w:rsidR="00D672E8" w:rsidRPr="00137BEB" w:rsidRDefault="00D672E8" w:rsidP="00D672E8">
      <w:pPr>
        <w:ind w:firstLineChars="200" w:firstLine="480"/>
        <w:rPr>
          <w:lang w:eastAsia="zh-CN"/>
        </w:rPr>
      </w:pPr>
      <w:r w:rsidRPr="00137BEB">
        <w:rPr>
          <w:rFonts w:hint="eastAsia"/>
          <w:lang w:eastAsia="zh-CN"/>
        </w:rPr>
        <w:t>列车</w:t>
      </w:r>
      <w:proofErr w:type="gramStart"/>
      <w:r w:rsidRPr="00137BEB">
        <w:rPr>
          <w:rFonts w:hint="eastAsia"/>
          <w:lang w:eastAsia="zh-CN"/>
        </w:rPr>
        <w:t>与轨旁之间</w:t>
      </w:r>
      <w:proofErr w:type="gramEnd"/>
      <w:r w:rsidRPr="00137BEB">
        <w:rPr>
          <w:rFonts w:hint="eastAsia"/>
          <w:lang w:eastAsia="zh-CN"/>
        </w:rPr>
        <w:t>铁路无线电通信系统、</w:t>
      </w:r>
      <w:r w:rsidRPr="00137BEB">
        <w:rPr>
          <w:rFonts w:hint="eastAsia"/>
          <w:lang w:eastAsia="zh-CN"/>
        </w:rPr>
        <w:t>RSTT</w:t>
      </w:r>
      <w:r w:rsidRPr="00137BEB">
        <w:rPr>
          <w:rFonts w:hint="eastAsia"/>
          <w:lang w:eastAsia="zh-CN"/>
        </w:rPr>
        <w:t>、列车、轨旁、频率范围、频段、协调</w:t>
      </w:r>
    </w:p>
    <w:p w14:paraId="087476B9" w14:textId="77777777" w:rsidR="00D672E8" w:rsidRPr="00137BEB" w:rsidRDefault="00D672E8" w:rsidP="00D672E8">
      <w:pPr>
        <w:pStyle w:val="Headingb"/>
        <w:rPr>
          <w:b w:val="0"/>
          <w:lang w:eastAsia="zh-CN"/>
        </w:rPr>
      </w:pPr>
      <w:r w:rsidRPr="00137BEB">
        <w:rPr>
          <w:rFonts w:hint="eastAsia"/>
          <w:lang w:eastAsia="zh-CN"/>
        </w:rPr>
        <w:t>相关国际电联建议书、报告和手册</w:t>
      </w:r>
    </w:p>
    <w:bookmarkStart w:id="3" w:name="OLE_LINK1"/>
    <w:p w14:paraId="76FB5877" w14:textId="77777777" w:rsidR="00D672E8" w:rsidRPr="00137BEB" w:rsidRDefault="00D672E8" w:rsidP="00D672E8">
      <w:pPr>
        <w:pStyle w:val="Reftext"/>
        <w:rPr>
          <w:szCs w:val="22"/>
          <w:lang w:eastAsia="zh-CN"/>
        </w:rPr>
      </w:pPr>
      <w:r w:rsidRPr="00137BEB">
        <w:rPr>
          <w:szCs w:val="22"/>
        </w:rPr>
        <w:fldChar w:fldCharType="begin"/>
      </w:r>
      <w:r w:rsidRPr="00137BEB">
        <w:rPr>
          <w:szCs w:val="22"/>
          <w:lang w:eastAsia="zh-CN"/>
        </w:rPr>
        <w:instrText>HYPERLINK "https://www.itu.int/rec/R-REC-M.1732/en"</w:instrText>
      </w:r>
      <w:r w:rsidRPr="00137BEB">
        <w:rPr>
          <w:szCs w:val="22"/>
        </w:rPr>
      </w:r>
      <w:r w:rsidRPr="00137BEB">
        <w:rPr>
          <w:szCs w:val="22"/>
        </w:rPr>
        <w:fldChar w:fldCharType="separate"/>
      </w:r>
      <w:r w:rsidRPr="00137BEB">
        <w:rPr>
          <w:szCs w:val="22"/>
          <w:lang w:eastAsia="zh-CN"/>
        </w:rPr>
        <w:t>ITU</w:t>
      </w:r>
      <w:r w:rsidRPr="00137BEB">
        <w:rPr>
          <w:szCs w:val="22"/>
          <w:lang w:eastAsia="zh-CN"/>
        </w:rPr>
        <w:noBreakHyphen/>
        <w:t>R M.1732</w:t>
      </w:r>
      <w:r w:rsidRPr="00137BEB">
        <w:rPr>
          <w:szCs w:val="22"/>
        </w:rPr>
        <w:fldChar w:fldCharType="end"/>
      </w:r>
      <w:r w:rsidRPr="00137BEB">
        <w:rPr>
          <w:szCs w:val="22"/>
          <w:lang w:eastAsia="zh-CN"/>
        </w:rPr>
        <w:t>建议书</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用于共享研究的</w:t>
      </w:r>
      <w:r w:rsidRPr="00137BEB">
        <w:rPr>
          <w:rFonts w:hint="eastAsia"/>
          <w:szCs w:val="22"/>
          <w:shd w:val="clear" w:color="auto" w:fill="FFFFFF"/>
          <w:lang w:eastAsia="zh-CN"/>
        </w:rPr>
        <w:t>、工作于</w:t>
      </w:r>
      <w:r w:rsidRPr="00137BEB">
        <w:rPr>
          <w:szCs w:val="22"/>
          <w:shd w:val="clear" w:color="auto" w:fill="FFFFFF"/>
          <w:lang w:eastAsia="zh-CN"/>
        </w:rPr>
        <w:t>业余无线电业务</w:t>
      </w:r>
      <w:r w:rsidRPr="00137BEB">
        <w:rPr>
          <w:rFonts w:hint="eastAsia"/>
          <w:szCs w:val="22"/>
          <w:shd w:val="clear" w:color="auto" w:fill="FFFFFF"/>
          <w:lang w:eastAsia="zh-CN"/>
        </w:rPr>
        <w:t>和</w:t>
      </w:r>
      <w:r w:rsidRPr="00137BEB">
        <w:rPr>
          <w:szCs w:val="22"/>
          <w:shd w:val="clear" w:color="auto" w:fill="FFFFFF"/>
          <w:lang w:eastAsia="zh-CN"/>
        </w:rPr>
        <w:t>业余卫星业务</w:t>
      </w:r>
      <w:r w:rsidRPr="00137BEB">
        <w:rPr>
          <w:rFonts w:hint="eastAsia"/>
          <w:szCs w:val="22"/>
          <w:shd w:val="clear" w:color="auto" w:fill="FFFFFF"/>
          <w:lang w:eastAsia="zh-CN"/>
        </w:rPr>
        <w:t>的</w:t>
      </w:r>
      <w:r w:rsidRPr="00137BEB">
        <w:rPr>
          <w:szCs w:val="22"/>
          <w:shd w:val="clear" w:color="auto" w:fill="FFFFFF"/>
          <w:lang w:eastAsia="zh-CN"/>
        </w:rPr>
        <w:t>系统特性</w:t>
      </w:r>
    </w:p>
    <w:p w14:paraId="237DD574" w14:textId="7F714A4D" w:rsidR="00D672E8" w:rsidRPr="00137BEB" w:rsidRDefault="00D672E8" w:rsidP="00D672E8">
      <w:pPr>
        <w:pStyle w:val="Reftext"/>
        <w:rPr>
          <w:szCs w:val="22"/>
          <w:lang w:eastAsia="zh-CN"/>
        </w:rPr>
      </w:pPr>
      <w:hyperlink r:id="rId15" w:history="1">
        <w:r w:rsidRPr="00137BEB">
          <w:rPr>
            <w:szCs w:val="22"/>
            <w:lang w:eastAsia="zh-CN"/>
          </w:rPr>
          <w:t>ITU</w:t>
        </w:r>
        <w:r w:rsidRPr="00137BEB">
          <w:rPr>
            <w:szCs w:val="22"/>
            <w:lang w:eastAsia="zh-CN"/>
          </w:rPr>
          <w:noBreakHyphen/>
          <w:t>R M.1787</w:t>
        </w:r>
      </w:hyperlink>
      <w:r w:rsidRPr="00137BEB">
        <w:rPr>
          <w:szCs w:val="22"/>
          <w:lang w:eastAsia="zh-CN"/>
        </w:rPr>
        <w:t>建议书</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卫星无线电导航业务（空对地</w:t>
      </w:r>
      <w:r w:rsidRPr="00137BEB">
        <w:rPr>
          <w:rFonts w:hint="eastAsia"/>
          <w:szCs w:val="22"/>
          <w:shd w:val="clear" w:color="auto" w:fill="FFFFFF"/>
          <w:lang w:eastAsia="zh-CN"/>
        </w:rPr>
        <w:t>和</w:t>
      </w:r>
      <w:r w:rsidRPr="00137BEB">
        <w:rPr>
          <w:szCs w:val="22"/>
          <w:shd w:val="clear" w:color="auto" w:fill="FFFFFF"/>
          <w:lang w:eastAsia="zh-CN"/>
        </w:rPr>
        <w:t>空对空）系统</w:t>
      </w:r>
      <w:r w:rsidRPr="00137BEB">
        <w:rPr>
          <w:rFonts w:hint="eastAsia"/>
          <w:szCs w:val="22"/>
          <w:shd w:val="clear" w:color="auto" w:fill="FFFFFF"/>
          <w:lang w:eastAsia="zh-CN"/>
        </w:rPr>
        <w:t>和</w:t>
      </w:r>
      <w:r w:rsidRPr="00137BEB">
        <w:rPr>
          <w:szCs w:val="22"/>
          <w:shd w:val="clear" w:color="auto" w:fill="FFFFFF"/>
          <w:lang w:eastAsia="zh-CN"/>
        </w:rPr>
        <w:t>网络描述，以及</w:t>
      </w:r>
      <w:r w:rsidRPr="00137BEB">
        <w:rPr>
          <w:rFonts w:hint="eastAsia"/>
          <w:szCs w:val="22"/>
          <w:shd w:val="clear" w:color="auto" w:fill="FFFFFF"/>
          <w:lang w:eastAsia="zh-CN"/>
        </w:rPr>
        <w:t>工作于</w:t>
      </w:r>
      <w:r w:rsidRPr="00137BEB">
        <w:rPr>
          <w:szCs w:val="22"/>
          <w:lang w:eastAsia="zh-CN"/>
        </w:rPr>
        <w:t>1 164</w:t>
      </w:r>
      <w:r w:rsidR="005800CC">
        <w:rPr>
          <w:szCs w:val="22"/>
          <w:lang w:eastAsia="zh-CN"/>
        </w:rPr>
        <w:noBreakHyphen/>
      </w:r>
      <w:r w:rsidRPr="00137BEB">
        <w:rPr>
          <w:szCs w:val="22"/>
          <w:lang w:eastAsia="zh-CN"/>
        </w:rPr>
        <w:t>1 215 MHz</w:t>
      </w:r>
      <w:r w:rsidRPr="00137BEB">
        <w:rPr>
          <w:rFonts w:hint="eastAsia"/>
          <w:szCs w:val="22"/>
          <w:lang w:eastAsia="zh-CN"/>
        </w:rPr>
        <w:t>、</w:t>
      </w:r>
      <w:r w:rsidRPr="00137BEB">
        <w:rPr>
          <w:szCs w:val="22"/>
          <w:lang w:eastAsia="zh-CN"/>
        </w:rPr>
        <w:t>1 215-1 300 MHz</w:t>
      </w:r>
      <w:r w:rsidRPr="00137BEB">
        <w:rPr>
          <w:rFonts w:hint="eastAsia"/>
          <w:szCs w:val="22"/>
          <w:lang w:eastAsia="zh-CN"/>
        </w:rPr>
        <w:t>和</w:t>
      </w:r>
      <w:r w:rsidRPr="00137BEB">
        <w:rPr>
          <w:szCs w:val="22"/>
          <w:lang w:eastAsia="zh-CN"/>
        </w:rPr>
        <w:t>1 559-1 610 MHz</w:t>
      </w:r>
      <w:r w:rsidRPr="00137BEB">
        <w:rPr>
          <w:szCs w:val="22"/>
          <w:shd w:val="clear" w:color="auto" w:fill="FFFFFF"/>
          <w:lang w:eastAsia="zh-CN"/>
        </w:rPr>
        <w:t>频段的发射空间电台的技术特性</w:t>
      </w:r>
    </w:p>
    <w:p w14:paraId="2D727F4F" w14:textId="77777777" w:rsidR="00D672E8" w:rsidRPr="00137BEB" w:rsidRDefault="00D672E8" w:rsidP="00D672E8">
      <w:pPr>
        <w:pStyle w:val="Reftext"/>
        <w:rPr>
          <w:szCs w:val="22"/>
          <w:lang w:eastAsia="zh-CN"/>
        </w:rPr>
      </w:pPr>
      <w:hyperlink r:id="rId16" w:history="1">
        <w:r w:rsidRPr="00137BEB">
          <w:rPr>
            <w:szCs w:val="22"/>
            <w:lang w:eastAsia="zh-CN"/>
          </w:rPr>
          <w:t>ITU</w:t>
        </w:r>
        <w:r w:rsidRPr="00137BEB">
          <w:rPr>
            <w:szCs w:val="22"/>
            <w:lang w:eastAsia="zh-CN"/>
          </w:rPr>
          <w:noBreakHyphen/>
          <w:t>R M.1902</w:t>
        </w:r>
      </w:hyperlink>
      <w:r w:rsidRPr="00137BEB">
        <w:rPr>
          <w:szCs w:val="22"/>
          <w:lang w:eastAsia="zh-CN"/>
        </w:rPr>
        <w:t>建议书</w:t>
      </w:r>
      <w:r w:rsidRPr="00137BEB">
        <w:rPr>
          <w:szCs w:val="22"/>
          <w:lang w:eastAsia="zh-CN"/>
        </w:rPr>
        <w:t xml:space="preserve"> –</w:t>
      </w:r>
      <w:r w:rsidRPr="00137BEB">
        <w:rPr>
          <w:rFonts w:hint="eastAsia"/>
          <w:szCs w:val="22"/>
          <w:lang w:eastAsia="zh-CN"/>
        </w:rPr>
        <w:t xml:space="preserve"> </w:t>
      </w:r>
      <w:r w:rsidRPr="00137BEB">
        <w:rPr>
          <w:rFonts w:hint="eastAsia"/>
          <w:szCs w:val="22"/>
          <w:lang w:eastAsia="zh-CN"/>
        </w:rPr>
        <w:t>工作于</w:t>
      </w:r>
      <w:r w:rsidRPr="00137BEB">
        <w:rPr>
          <w:szCs w:val="22"/>
          <w:lang w:eastAsia="zh-CN"/>
        </w:rPr>
        <w:t>1 215-1 300 MHz</w:t>
      </w:r>
      <w:r w:rsidRPr="00137BEB">
        <w:rPr>
          <w:szCs w:val="22"/>
          <w:shd w:val="clear" w:color="auto" w:fill="FFFFFF"/>
          <w:lang w:eastAsia="zh-CN"/>
        </w:rPr>
        <w:t>频段的卫星无线电导航业务（空对地）接收地球站的特性</w:t>
      </w:r>
      <w:r w:rsidRPr="00137BEB">
        <w:rPr>
          <w:rFonts w:hint="eastAsia"/>
          <w:szCs w:val="22"/>
          <w:shd w:val="clear" w:color="auto" w:fill="FFFFFF"/>
          <w:lang w:eastAsia="zh-CN"/>
        </w:rPr>
        <w:t>和</w:t>
      </w:r>
      <w:r w:rsidRPr="00137BEB">
        <w:rPr>
          <w:szCs w:val="22"/>
          <w:shd w:val="clear" w:color="auto" w:fill="FFFFFF"/>
          <w:lang w:eastAsia="zh-CN"/>
        </w:rPr>
        <w:t>保护准则</w:t>
      </w:r>
    </w:p>
    <w:p w14:paraId="1C8ACE12" w14:textId="77777777" w:rsidR="00D672E8" w:rsidRPr="00137BEB" w:rsidRDefault="00D672E8" w:rsidP="00D672E8">
      <w:pPr>
        <w:pStyle w:val="Reftext"/>
        <w:rPr>
          <w:szCs w:val="22"/>
          <w:lang w:eastAsia="zh-CN"/>
        </w:rPr>
      </w:pPr>
      <w:hyperlink r:id="rId17" w:history="1">
        <w:r w:rsidRPr="00137BEB">
          <w:rPr>
            <w:szCs w:val="22"/>
            <w:lang w:eastAsia="zh-CN"/>
          </w:rPr>
          <w:t>ITU</w:t>
        </w:r>
        <w:r w:rsidRPr="00137BEB">
          <w:rPr>
            <w:szCs w:val="22"/>
            <w:lang w:eastAsia="zh-CN"/>
          </w:rPr>
          <w:noBreakHyphen/>
          <w:t>R M.2030</w:t>
        </w:r>
      </w:hyperlink>
      <w:r w:rsidRPr="00137BEB">
        <w:rPr>
          <w:szCs w:val="22"/>
          <w:lang w:eastAsia="zh-CN"/>
        </w:rPr>
        <w:t>建议书</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对</w:t>
      </w:r>
      <w:r w:rsidRPr="00137BEB">
        <w:rPr>
          <w:rFonts w:hint="eastAsia"/>
          <w:szCs w:val="22"/>
          <w:shd w:val="clear" w:color="auto" w:fill="FFFFFF"/>
          <w:lang w:eastAsia="zh-CN"/>
        </w:rPr>
        <w:t>工作于</w:t>
      </w:r>
      <w:r w:rsidRPr="00137BEB">
        <w:rPr>
          <w:szCs w:val="22"/>
          <w:lang w:eastAsia="zh-CN"/>
        </w:rPr>
        <w:t>1 164-1 215 MHz</w:t>
      </w:r>
      <w:r w:rsidRPr="00137BEB">
        <w:rPr>
          <w:rFonts w:hint="eastAsia"/>
          <w:szCs w:val="22"/>
          <w:lang w:eastAsia="zh-CN"/>
        </w:rPr>
        <w:t>、</w:t>
      </w:r>
      <w:r w:rsidRPr="00137BEB">
        <w:rPr>
          <w:szCs w:val="22"/>
          <w:lang w:eastAsia="zh-CN"/>
        </w:rPr>
        <w:t>1 215-1 300 MHz</w:t>
      </w:r>
      <w:r w:rsidRPr="00137BEB">
        <w:rPr>
          <w:rFonts w:hint="eastAsia"/>
          <w:szCs w:val="22"/>
          <w:lang w:eastAsia="zh-CN"/>
        </w:rPr>
        <w:t>和</w:t>
      </w:r>
      <w:r w:rsidRPr="00137BEB">
        <w:rPr>
          <w:szCs w:val="22"/>
          <w:lang w:eastAsia="zh-CN"/>
        </w:rPr>
        <w:t>1 559-1 610 MHz</w:t>
      </w:r>
      <w:r w:rsidRPr="00137BEB">
        <w:rPr>
          <w:szCs w:val="22"/>
          <w:shd w:val="clear" w:color="auto" w:fill="FFFFFF"/>
          <w:lang w:eastAsia="zh-CN"/>
        </w:rPr>
        <w:t>频段</w:t>
      </w:r>
      <w:r w:rsidRPr="00137BEB">
        <w:rPr>
          <w:rFonts w:hint="eastAsia"/>
          <w:szCs w:val="22"/>
          <w:shd w:val="clear" w:color="auto" w:fill="FFFFFF"/>
          <w:lang w:eastAsia="zh-CN"/>
        </w:rPr>
        <w:t>的</w:t>
      </w:r>
      <w:r w:rsidRPr="00137BEB">
        <w:rPr>
          <w:szCs w:val="22"/>
          <w:shd w:val="clear" w:color="auto" w:fill="FFFFFF"/>
          <w:lang w:eastAsia="zh-CN"/>
        </w:rPr>
        <w:t>卫星无线电导航业务系统</w:t>
      </w:r>
      <w:r w:rsidRPr="00137BEB">
        <w:rPr>
          <w:rFonts w:hint="eastAsia"/>
          <w:szCs w:val="22"/>
          <w:shd w:val="clear" w:color="auto" w:fill="FFFFFF"/>
          <w:lang w:eastAsia="zh-CN"/>
        </w:rPr>
        <w:t>和</w:t>
      </w:r>
      <w:r w:rsidRPr="00137BEB">
        <w:rPr>
          <w:szCs w:val="22"/>
          <w:shd w:val="clear" w:color="auto" w:fill="FFFFFF"/>
          <w:lang w:eastAsia="zh-CN"/>
        </w:rPr>
        <w:t>网络受到</w:t>
      </w:r>
      <w:r w:rsidRPr="00137BEB">
        <w:rPr>
          <w:rFonts w:hint="eastAsia"/>
          <w:szCs w:val="22"/>
          <w:shd w:val="clear" w:color="auto" w:fill="FFFFFF"/>
          <w:lang w:eastAsia="zh-CN"/>
        </w:rPr>
        <w:t>卫星无线电导航</w:t>
      </w:r>
      <w:r w:rsidRPr="00137BEB">
        <w:rPr>
          <w:szCs w:val="22"/>
          <w:shd w:val="clear" w:color="auto" w:fill="FFFFFF"/>
          <w:lang w:eastAsia="zh-CN"/>
        </w:rPr>
        <w:t>业务以外</w:t>
      </w:r>
      <w:r w:rsidRPr="00137BEB">
        <w:rPr>
          <w:rFonts w:hint="eastAsia"/>
          <w:szCs w:val="22"/>
          <w:shd w:val="clear" w:color="auto" w:fill="FFFFFF"/>
          <w:lang w:eastAsia="zh-CN"/>
        </w:rPr>
        <w:t>的</w:t>
      </w:r>
      <w:r w:rsidRPr="00137BEB">
        <w:rPr>
          <w:szCs w:val="22"/>
          <w:shd w:val="clear" w:color="auto" w:fill="FFFFFF"/>
          <w:lang w:eastAsia="zh-CN"/>
        </w:rPr>
        <w:t>相关无线</w:t>
      </w:r>
      <w:r w:rsidRPr="00137BEB">
        <w:rPr>
          <w:rFonts w:hint="eastAsia"/>
          <w:szCs w:val="22"/>
          <w:shd w:val="clear" w:color="auto" w:fill="FFFFFF"/>
          <w:lang w:eastAsia="zh-CN"/>
        </w:rPr>
        <w:t>电</w:t>
      </w:r>
      <w:r w:rsidRPr="00137BEB">
        <w:rPr>
          <w:szCs w:val="22"/>
          <w:shd w:val="clear" w:color="auto" w:fill="FFFFFF"/>
          <w:lang w:eastAsia="zh-CN"/>
        </w:rPr>
        <w:t>源脉冲干扰的评估方法</w:t>
      </w:r>
    </w:p>
    <w:p w14:paraId="14105040" w14:textId="77777777" w:rsidR="00D672E8" w:rsidRPr="00137BEB" w:rsidRDefault="00D672E8" w:rsidP="00D672E8">
      <w:pPr>
        <w:pStyle w:val="Reftext"/>
        <w:rPr>
          <w:szCs w:val="22"/>
          <w:lang w:eastAsia="zh-CN"/>
        </w:rPr>
      </w:pPr>
      <w:r w:rsidRPr="00137BEB">
        <w:rPr>
          <w:szCs w:val="22"/>
          <w:lang w:eastAsia="zh-CN"/>
        </w:rPr>
        <w:t xml:space="preserve">ITU-R </w:t>
      </w:r>
      <w:hyperlink r:id="rId18" w:history="1">
        <w:r w:rsidRPr="00137BEB">
          <w:rPr>
            <w:szCs w:val="22"/>
            <w:lang w:eastAsia="zh-CN"/>
          </w:rPr>
          <w:t>M.2418</w:t>
        </w:r>
      </w:hyperlink>
      <w:r w:rsidRPr="00137BEB">
        <w:rPr>
          <w:rFonts w:hint="eastAsia"/>
          <w:szCs w:val="22"/>
          <w:lang w:eastAsia="zh-CN"/>
        </w:rPr>
        <w:t>号</w:t>
      </w:r>
      <w:r w:rsidRPr="00137BEB">
        <w:rPr>
          <w:szCs w:val="22"/>
          <w:lang w:eastAsia="zh-CN"/>
        </w:rPr>
        <w:t>报告</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列车与轨旁</w:t>
      </w:r>
      <w:r w:rsidRPr="00137BEB">
        <w:rPr>
          <w:rFonts w:hint="eastAsia"/>
          <w:szCs w:val="22"/>
          <w:shd w:val="clear" w:color="auto" w:fill="FFFFFF"/>
          <w:lang w:eastAsia="zh-CN"/>
        </w:rPr>
        <w:t>之间铁路</w:t>
      </w:r>
      <w:r w:rsidRPr="00137BEB">
        <w:rPr>
          <w:szCs w:val="22"/>
          <w:shd w:val="clear" w:color="auto" w:fill="FFFFFF"/>
          <w:lang w:eastAsia="zh-CN"/>
        </w:rPr>
        <w:t>无线电通信系统描述</w:t>
      </w:r>
    </w:p>
    <w:p w14:paraId="50E35435" w14:textId="77777777" w:rsidR="00D672E8" w:rsidRPr="00137BEB" w:rsidRDefault="00D672E8" w:rsidP="00D672E8">
      <w:pPr>
        <w:pStyle w:val="Reftext"/>
        <w:rPr>
          <w:szCs w:val="22"/>
          <w:lang w:eastAsia="zh-CN"/>
        </w:rPr>
      </w:pPr>
      <w:hyperlink r:id="rId19" w:history="1">
        <w:r w:rsidRPr="00137BEB">
          <w:rPr>
            <w:szCs w:val="22"/>
            <w:lang w:eastAsia="zh-CN"/>
          </w:rPr>
          <w:t>ITU-R M.2442</w:t>
        </w:r>
      </w:hyperlink>
      <w:r w:rsidRPr="00137BEB">
        <w:rPr>
          <w:rFonts w:hint="eastAsia"/>
          <w:szCs w:val="22"/>
          <w:lang w:eastAsia="zh-CN"/>
        </w:rPr>
        <w:t>号</w:t>
      </w:r>
      <w:r w:rsidRPr="00137BEB">
        <w:rPr>
          <w:szCs w:val="22"/>
          <w:lang w:eastAsia="zh-CN"/>
        </w:rPr>
        <w:t>报告</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列车与轨旁</w:t>
      </w:r>
      <w:r w:rsidRPr="00137BEB">
        <w:rPr>
          <w:rFonts w:hint="eastAsia"/>
          <w:szCs w:val="22"/>
          <w:shd w:val="clear" w:color="auto" w:fill="FFFFFF"/>
          <w:lang w:eastAsia="zh-CN"/>
        </w:rPr>
        <w:t>之间</w:t>
      </w:r>
      <w:r w:rsidRPr="00137BEB">
        <w:rPr>
          <w:szCs w:val="22"/>
          <w:shd w:val="clear" w:color="auto" w:fill="FFFFFF"/>
          <w:lang w:eastAsia="zh-CN"/>
        </w:rPr>
        <w:t>无线电通信系统的当前</w:t>
      </w:r>
      <w:r w:rsidRPr="00137BEB">
        <w:rPr>
          <w:rFonts w:hint="eastAsia"/>
          <w:szCs w:val="22"/>
          <w:shd w:val="clear" w:color="auto" w:fill="FFFFFF"/>
          <w:lang w:eastAsia="zh-CN"/>
        </w:rPr>
        <w:t>和</w:t>
      </w:r>
      <w:r w:rsidRPr="00137BEB">
        <w:rPr>
          <w:szCs w:val="22"/>
          <w:shd w:val="clear" w:color="auto" w:fill="FFFFFF"/>
          <w:lang w:eastAsia="zh-CN"/>
        </w:rPr>
        <w:t>未来使用情况</w:t>
      </w:r>
    </w:p>
    <w:p w14:paraId="3C224E7E" w14:textId="77777777" w:rsidR="00D672E8" w:rsidRPr="00137BEB" w:rsidRDefault="00D672E8" w:rsidP="00D672E8">
      <w:pPr>
        <w:pStyle w:val="Reftext"/>
        <w:rPr>
          <w:szCs w:val="22"/>
          <w:lang w:eastAsia="zh-CN"/>
        </w:rPr>
      </w:pPr>
      <w:hyperlink r:id="rId20" w:history="1">
        <w:r w:rsidRPr="00137BEB">
          <w:rPr>
            <w:szCs w:val="22"/>
            <w:lang w:eastAsia="zh-CN"/>
          </w:rPr>
          <w:t>ITU</w:t>
        </w:r>
        <w:r w:rsidRPr="00137BEB">
          <w:rPr>
            <w:szCs w:val="22"/>
            <w:lang w:eastAsia="zh-CN"/>
          </w:rPr>
          <w:noBreakHyphen/>
          <w:t>R M.2458</w:t>
        </w:r>
      </w:hyperlink>
      <w:r w:rsidRPr="00137BEB">
        <w:rPr>
          <w:rFonts w:hint="eastAsia"/>
          <w:szCs w:val="22"/>
          <w:lang w:eastAsia="zh-CN"/>
        </w:rPr>
        <w:t>号</w:t>
      </w:r>
      <w:r w:rsidRPr="00137BEB">
        <w:rPr>
          <w:szCs w:val="22"/>
          <w:lang w:eastAsia="zh-CN"/>
        </w:rPr>
        <w:t>报告</w:t>
      </w:r>
      <w:r w:rsidRPr="00137BEB">
        <w:rPr>
          <w:szCs w:val="22"/>
          <w:lang w:eastAsia="zh-CN"/>
        </w:rPr>
        <w:t xml:space="preserve"> –</w:t>
      </w:r>
      <w:r w:rsidRPr="00137BEB">
        <w:rPr>
          <w:rFonts w:hint="eastAsia"/>
          <w:szCs w:val="22"/>
          <w:lang w:eastAsia="zh-CN"/>
        </w:rPr>
        <w:t xml:space="preserve"> </w:t>
      </w:r>
      <w:r w:rsidRPr="00137BEB">
        <w:rPr>
          <w:szCs w:val="22"/>
          <w:lang w:eastAsia="zh-CN"/>
        </w:rPr>
        <w:t>1 164-1 215 MHz</w:t>
      </w:r>
      <w:r w:rsidRPr="00137BEB">
        <w:rPr>
          <w:rFonts w:hint="eastAsia"/>
          <w:szCs w:val="22"/>
          <w:lang w:eastAsia="zh-CN"/>
        </w:rPr>
        <w:t>、</w:t>
      </w:r>
      <w:r w:rsidRPr="00137BEB">
        <w:rPr>
          <w:szCs w:val="22"/>
          <w:lang w:eastAsia="zh-CN"/>
        </w:rPr>
        <w:t>1 215-1 300 MHz</w:t>
      </w:r>
      <w:r w:rsidRPr="00137BEB">
        <w:rPr>
          <w:rFonts w:hint="eastAsia"/>
          <w:szCs w:val="22"/>
          <w:lang w:eastAsia="zh-CN"/>
        </w:rPr>
        <w:t>和</w:t>
      </w:r>
      <w:r w:rsidRPr="00137BEB">
        <w:rPr>
          <w:szCs w:val="22"/>
          <w:lang w:eastAsia="zh-CN"/>
        </w:rPr>
        <w:t>1 559-1 610 MHz</w:t>
      </w:r>
      <w:r w:rsidRPr="00137BEB">
        <w:rPr>
          <w:szCs w:val="22"/>
          <w:shd w:val="clear" w:color="auto" w:fill="FFFFFF"/>
          <w:lang w:eastAsia="zh-CN"/>
        </w:rPr>
        <w:t>频段内的卫星无线电导航业务应用</w:t>
      </w:r>
    </w:p>
    <w:p w14:paraId="0B2A1E6E" w14:textId="77777777" w:rsidR="00D672E8" w:rsidRPr="00137BEB" w:rsidRDefault="00D672E8" w:rsidP="00D672E8">
      <w:pPr>
        <w:pStyle w:val="Reftext"/>
        <w:rPr>
          <w:szCs w:val="22"/>
          <w:lang w:eastAsia="zh-CN"/>
        </w:rPr>
      </w:pPr>
      <w:hyperlink r:id="rId21" w:history="1">
        <w:r w:rsidRPr="00137BEB">
          <w:rPr>
            <w:szCs w:val="22"/>
            <w:lang w:eastAsia="zh-CN"/>
          </w:rPr>
          <w:t>ITU</w:t>
        </w:r>
        <w:r w:rsidRPr="00137BEB">
          <w:rPr>
            <w:szCs w:val="22"/>
            <w:lang w:eastAsia="zh-CN"/>
          </w:rPr>
          <w:noBreakHyphen/>
          <w:t>R M.2513</w:t>
        </w:r>
      </w:hyperlink>
      <w:r w:rsidRPr="00137BEB">
        <w:rPr>
          <w:rFonts w:hint="eastAsia"/>
          <w:szCs w:val="22"/>
          <w:lang w:eastAsia="zh-CN"/>
        </w:rPr>
        <w:t>号</w:t>
      </w:r>
      <w:r w:rsidRPr="00137BEB">
        <w:rPr>
          <w:szCs w:val="22"/>
          <w:lang w:eastAsia="zh-CN"/>
        </w:rPr>
        <w:t>报告</w:t>
      </w:r>
      <w:r w:rsidRPr="00137BEB">
        <w:rPr>
          <w:szCs w:val="22"/>
          <w:lang w:eastAsia="zh-CN"/>
        </w:rPr>
        <w:t xml:space="preserve"> –</w:t>
      </w:r>
      <w:r w:rsidRPr="00137BEB">
        <w:rPr>
          <w:rFonts w:hint="eastAsia"/>
          <w:szCs w:val="22"/>
          <w:lang w:eastAsia="zh-CN"/>
        </w:rPr>
        <w:t xml:space="preserve"> </w:t>
      </w:r>
      <w:r w:rsidRPr="00137BEB">
        <w:rPr>
          <w:szCs w:val="22"/>
          <w:shd w:val="clear" w:color="auto" w:fill="FFFFFF"/>
          <w:lang w:eastAsia="zh-CN"/>
        </w:rPr>
        <w:t>关于</w:t>
      </w:r>
      <w:r w:rsidRPr="00137BEB">
        <w:rPr>
          <w:szCs w:val="22"/>
          <w:lang w:eastAsia="zh-CN"/>
        </w:rPr>
        <w:t>1 240</w:t>
      </w:r>
      <w:r w:rsidRPr="00137BEB">
        <w:rPr>
          <w:szCs w:val="22"/>
          <w:lang w:eastAsia="zh-CN"/>
        </w:rPr>
        <w:noBreakHyphen/>
        <w:t>1 300 MHz</w:t>
      </w:r>
      <w:r w:rsidRPr="00137BEB">
        <w:rPr>
          <w:szCs w:val="22"/>
          <w:shd w:val="clear" w:color="auto" w:fill="FFFFFF"/>
          <w:lang w:eastAsia="zh-CN"/>
        </w:rPr>
        <w:t>频段内</w:t>
      </w:r>
      <w:r w:rsidRPr="00137BEB">
        <w:rPr>
          <w:rFonts w:hint="eastAsia"/>
          <w:szCs w:val="22"/>
          <w:shd w:val="clear" w:color="auto" w:fill="FFFFFF"/>
          <w:lang w:eastAsia="zh-CN"/>
        </w:rPr>
        <w:t>通过</w:t>
      </w:r>
      <w:r w:rsidRPr="00137BEB">
        <w:rPr>
          <w:szCs w:val="22"/>
          <w:shd w:val="clear" w:color="auto" w:fill="FFFFFF"/>
          <w:lang w:eastAsia="zh-CN"/>
        </w:rPr>
        <w:t>次业余无线电业务</w:t>
      </w:r>
      <w:r w:rsidRPr="00137BEB">
        <w:rPr>
          <w:rFonts w:hint="eastAsia"/>
          <w:szCs w:val="22"/>
          <w:shd w:val="clear" w:color="auto" w:fill="FFFFFF"/>
          <w:lang w:eastAsia="zh-CN"/>
        </w:rPr>
        <w:t>和</w:t>
      </w:r>
      <w:r w:rsidRPr="00137BEB">
        <w:rPr>
          <w:szCs w:val="22"/>
          <w:shd w:val="clear" w:color="auto" w:fill="FFFFFF"/>
          <w:lang w:eastAsia="zh-CN"/>
        </w:rPr>
        <w:t>业余卫星业务</w:t>
      </w:r>
      <w:r w:rsidRPr="00137BEB">
        <w:rPr>
          <w:rFonts w:hint="eastAsia"/>
          <w:szCs w:val="22"/>
          <w:shd w:val="clear" w:color="auto" w:fill="FFFFFF"/>
          <w:lang w:eastAsia="zh-CN"/>
        </w:rPr>
        <w:t>保护</w:t>
      </w:r>
      <w:r w:rsidRPr="00137BEB">
        <w:rPr>
          <w:szCs w:val="22"/>
          <w:shd w:val="clear" w:color="auto" w:fill="FFFFFF"/>
          <w:lang w:eastAsia="zh-CN"/>
        </w:rPr>
        <w:t>主卫星无线电导航业务（空对地）的研究</w:t>
      </w:r>
    </w:p>
    <w:p w14:paraId="69DE0F97" w14:textId="77777777" w:rsidR="00D672E8" w:rsidRPr="00137BEB" w:rsidRDefault="00D672E8" w:rsidP="00D672E8">
      <w:pPr>
        <w:pStyle w:val="Reftext"/>
        <w:rPr>
          <w:szCs w:val="22"/>
          <w:lang w:eastAsia="zh-CN"/>
        </w:rPr>
      </w:pPr>
      <w:hyperlink r:id="rId22" w:history="1">
        <w:r w:rsidRPr="00137BEB">
          <w:rPr>
            <w:szCs w:val="22"/>
            <w:lang w:eastAsia="zh-CN"/>
          </w:rPr>
          <w:t>ITU</w:t>
        </w:r>
        <w:r w:rsidRPr="00137BEB">
          <w:rPr>
            <w:szCs w:val="22"/>
            <w:lang w:eastAsia="zh-CN"/>
          </w:rPr>
          <w:noBreakHyphen/>
          <w:t>R M.2532</w:t>
        </w:r>
      </w:hyperlink>
      <w:r w:rsidRPr="00137BEB">
        <w:rPr>
          <w:rFonts w:hint="eastAsia"/>
          <w:szCs w:val="22"/>
          <w:lang w:eastAsia="zh-CN"/>
        </w:rPr>
        <w:t>号</w:t>
      </w:r>
      <w:r w:rsidRPr="00137BEB">
        <w:rPr>
          <w:szCs w:val="22"/>
          <w:lang w:eastAsia="zh-CN"/>
        </w:rPr>
        <w:t>报告</w:t>
      </w:r>
      <w:r w:rsidRPr="00137BEB">
        <w:rPr>
          <w:szCs w:val="22"/>
          <w:lang w:eastAsia="zh-CN"/>
        </w:rPr>
        <w:t xml:space="preserve"> –</w:t>
      </w:r>
      <w:r w:rsidRPr="00137BEB">
        <w:rPr>
          <w:rFonts w:hint="eastAsia"/>
          <w:szCs w:val="22"/>
          <w:lang w:eastAsia="zh-CN"/>
        </w:rPr>
        <w:t xml:space="preserve"> </w:t>
      </w:r>
      <w:r w:rsidRPr="00137BEB">
        <w:rPr>
          <w:szCs w:val="22"/>
          <w:lang w:eastAsia="zh-CN"/>
        </w:rPr>
        <w:t>1 240</w:t>
      </w:r>
      <w:r w:rsidRPr="00137BEB">
        <w:rPr>
          <w:szCs w:val="22"/>
          <w:lang w:eastAsia="zh-CN"/>
        </w:rPr>
        <w:noBreakHyphen/>
        <w:t>1 300 MHz</w:t>
      </w:r>
      <w:r w:rsidRPr="00137BEB">
        <w:rPr>
          <w:szCs w:val="22"/>
          <w:shd w:val="clear" w:color="auto" w:fill="FFFFFF"/>
          <w:lang w:eastAsia="zh-CN"/>
        </w:rPr>
        <w:t>频段内业余无线电业务</w:t>
      </w:r>
      <w:r w:rsidRPr="00137BEB">
        <w:rPr>
          <w:rFonts w:hint="eastAsia"/>
          <w:szCs w:val="22"/>
          <w:shd w:val="clear" w:color="auto" w:fill="FFFFFF"/>
          <w:lang w:eastAsia="zh-CN"/>
        </w:rPr>
        <w:t>和</w:t>
      </w:r>
      <w:r w:rsidRPr="00137BEB">
        <w:rPr>
          <w:szCs w:val="22"/>
          <w:shd w:val="clear" w:color="auto" w:fill="FFFFFF"/>
          <w:lang w:eastAsia="zh-CN"/>
        </w:rPr>
        <w:t>业余卫星业务</w:t>
      </w:r>
      <w:r w:rsidRPr="00137BEB">
        <w:rPr>
          <w:rFonts w:hint="eastAsia"/>
          <w:szCs w:val="22"/>
          <w:shd w:val="clear" w:color="auto" w:fill="FFFFFF"/>
          <w:lang w:eastAsia="zh-CN"/>
        </w:rPr>
        <w:t>的</w:t>
      </w:r>
      <w:r w:rsidRPr="00137BEB">
        <w:rPr>
          <w:szCs w:val="22"/>
          <w:shd w:val="clear" w:color="auto" w:fill="FFFFFF"/>
          <w:lang w:eastAsia="zh-CN"/>
        </w:rPr>
        <w:t>特性</w:t>
      </w:r>
      <w:r w:rsidRPr="00137BEB">
        <w:rPr>
          <w:rFonts w:hint="eastAsia"/>
          <w:szCs w:val="22"/>
          <w:shd w:val="clear" w:color="auto" w:fill="FFFFFF"/>
          <w:lang w:eastAsia="zh-CN"/>
        </w:rPr>
        <w:t>和</w:t>
      </w:r>
      <w:r w:rsidRPr="00137BEB">
        <w:rPr>
          <w:szCs w:val="22"/>
          <w:shd w:val="clear" w:color="auto" w:fill="FFFFFF"/>
          <w:lang w:eastAsia="zh-CN"/>
        </w:rPr>
        <w:t>使用情况</w:t>
      </w:r>
    </w:p>
    <w:bookmarkEnd w:id="3"/>
    <w:p w14:paraId="07090573" w14:textId="77777777" w:rsidR="00D672E8" w:rsidRPr="00137BEB" w:rsidRDefault="00D672E8" w:rsidP="00D672E8">
      <w:pPr>
        <w:pStyle w:val="Reftext"/>
        <w:rPr>
          <w:lang w:eastAsia="zh-CN"/>
        </w:rPr>
      </w:pPr>
      <w:r w:rsidRPr="00137BEB">
        <w:rPr>
          <w:rFonts w:hint="eastAsia"/>
          <w:lang w:eastAsia="zh-CN"/>
        </w:rPr>
        <w:t>《业余无线电业务和业余卫星业务手册》</w:t>
      </w:r>
    </w:p>
    <w:p w14:paraId="0022CE58" w14:textId="77777777" w:rsidR="00D672E8" w:rsidRPr="00137BEB" w:rsidRDefault="00D672E8" w:rsidP="00D672E8">
      <w:pPr>
        <w:pStyle w:val="Headingb"/>
        <w:rPr>
          <w:lang w:eastAsia="zh-CN"/>
        </w:rPr>
      </w:pPr>
      <w:r w:rsidRPr="00137BEB">
        <w:rPr>
          <w:rFonts w:hint="eastAsia"/>
          <w:lang w:eastAsia="zh-CN"/>
        </w:rPr>
        <w:t>缩略语和词汇表</w:t>
      </w:r>
    </w:p>
    <w:p w14:paraId="5252B6F9" w14:textId="77777777" w:rsidR="00D672E8" w:rsidRPr="00137BEB" w:rsidRDefault="00D672E8" w:rsidP="00D672E8">
      <w:pPr>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t>ASMG</w:t>
      </w:r>
      <w:r w:rsidRPr="00137BEB">
        <w:rPr>
          <w:szCs w:val="24"/>
          <w:lang w:eastAsia="zh-CN"/>
        </w:rPr>
        <w:tab/>
      </w:r>
      <w:r w:rsidRPr="00137BEB">
        <w:rPr>
          <w:rFonts w:hint="eastAsia"/>
          <w:szCs w:val="24"/>
          <w:lang w:eastAsia="zh-CN"/>
        </w:rPr>
        <w:t>阿拉伯</w:t>
      </w:r>
      <w:r w:rsidRPr="00137BEB">
        <w:rPr>
          <w:color w:val="333333"/>
          <w:szCs w:val="24"/>
          <w:shd w:val="clear" w:color="auto" w:fill="FFFFFF"/>
          <w:lang w:eastAsia="zh-CN"/>
        </w:rPr>
        <w:t>频谱管理小组</w:t>
      </w:r>
    </w:p>
    <w:p w14:paraId="4A42405B" w14:textId="77777777" w:rsidR="00D672E8" w:rsidRPr="00137BEB" w:rsidRDefault="00D672E8" w:rsidP="00D672E8">
      <w:pPr>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t>ATU</w:t>
      </w:r>
      <w:r w:rsidRPr="00137BEB">
        <w:rPr>
          <w:szCs w:val="24"/>
          <w:lang w:eastAsia="zh-CN"/>
        </w:rPr>
        <w:tab/>
      </w:r>
      <w:r w:rsidRPr="00137BEB">
        <w:rPr>
          <w:color w:val="333333"/>
          <w:szCs w:val="24"/>
          <w:shd w:val="clear" w:color="auto" w:fill="FFFFFF"/>
          <w:lang w:eastAsia="zh-CN"/>
        </w:rPr>
        <w:t>非洲电信联盟</w:t>
      </w:r>
    </w:p>
    <w:p w14:paraId="6AABB960" w14:textId="77777777" w:rsidR="00D672E8" w:rsidRPr="00137BEB" w:rsidRDefault="00D672E8" w:rsidP="00D672E8">
      <w:pPr>
        <w:tabs>
          <w:tab w:val="clear" w:pos="794"/>
          <w:tab w:val="clear" w:pos="1191"/>
          <w:tab w:val="clear" w:pos="1588"/>
          <w:tab w:val="clear" w:pos="1985"/>
          <w:tab w:val="left" w:pos="1152"/>
          <w:tab w:val="left" w:pos="1871"/>
          <w:tab w:val="left" w:pos="2268"/>
        </w:tabs>
        <w:spacing w:after="99"/>
        <w:rPr>
          <w:szCs w:val="24"/>
          <w:lang w:eastAsia="zh-CN"/>
        </w:rPr>
      </w:pPr>
      <w:r w:rsidRPr="00137BEB">
        <w:rPr>
          <w:szCs w:val="24"/>
          <w:lang w:eastAsia="zh-CN"/>
        </w:rPr>
        <w:t>CBTC</w:t>
      </w:r>
      <w:r w:rsidRPr="00137BEB">
        <w:rPr>
          <w:szCs w:val="24"/>
          <w:lang w:eastAsia="zh-CN"/>
        </w:rPr>
        <w:tab/>
      </w:r>
      <w:r w:rsidRPr="00137BEB">
        <w:rPr>
          <w:rFonts w:hint="eastAsia"/>
          <w:szCs w:val="24"/>
          <w:lang w:eastAsia="zh-CN"/>
        </w:rPr>
        <w:t>基于</w:t>
      </w:r>
      <w:r w:rsidRPr="00137BEB">
        <w:rPr>
          <w:color w:val="333333"/>
          <w:szCs w:val="24"/>
          <w:shd w:val="clear" w:color="auto" w:fill="FFFFFF"/>
          <w:lang w:eastAsia="zh-CN"/>
        </w:rPr>
        <w:t>通信的列车控制</w:t>
      </w:r>
    </w:p>
    <w:p w14:paraId="58F37B4E" w14:textId="77777777" w:rsidR="00D672E8" w:rsidRPr="00137BEB" w:rsidRDefault="00D672E8" w:rsidP="00D672E8">
      <w:pPr>
        <w:tabs>
          <w:tab w:val="clear" w:pos="794"/>
          <w:tab w:val="clear" w:pos="1191"/>
          <w:tab w:val="clear" w:pos="1588"/>
          <w:tab w:val="clear" w:pos="1985"/>
          <w:tab w:val="left" w:pos="1152"/>
          <w:tab w:val="left" w:pos="1871"/>
          <w:tab w:val="left" w:pos="2268"/>
        </w:tabs>
        <w:spacing w:after="99"/>
        <w:rPr>
          <w:szCs w:val="24"/>
          <w:lang w:eastAsia="zh-CN"/>
        </w:rPr>
      </w:pPr>
      <w:r w:rsidRPr="00137BEB">
        <w:rPr>
          <w:szCs w:val="24"/>
          <w:lang w:eastAsia="zh-CN"/>
        </w:rPr>
        <w:t>CEPT</w:t>
      </w:r>
      <w:r w:rsidRPr="00137BEB">
        <w:rPr>
          <w:szCs w:val="24"/>
          <w:lang w:eastAsia="zh-CN"/>
        </w:rPr>
        <w:tab/>
      </w:r>
      <w:r w:rsidRPr="00137BEB">
        <w:rPr>
          <w:rFonts w:hint="eastAsia"/>
          <w:szCs w:val="24"/>
          <w:lang w:eastAsia="zh-CN"/>
        </w:rPr>
        <w:t>欧洲邮政和电信主管部门大会</w:t>
      </w:r>
    </w:p>
    <w:p w14:paraId="0FCE3A9A" w14:textId="77777777" w:rsidR="00D672E8" w:rsidRPr="00137BEB" w:rsidRDefault="00D672E8" w:rsidP="00577213">
      <w:pPr>
        <w:keepNext/>
        <w:keepLines/>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lastRenderedPageBreak/>
        <w:t>GSM-R</w:t>
      </w:r>
      <w:r w:rsidRPr="00137BEB">
        <w:rPr>
          <w:szCs w:val="24"/>
          <w:lang w:eastAsia="zh-CN"/>
        </w:rPr>
        <w:tab/>
      </w:r>
      <w:r w:rsidRPr="00137BEB">
        <w:rPr>
          <w:color w:val="333333"/>
          <w:szCs w:val="24"/>
          <w:shd w:val="clear" w:color="auto" w:fill="FFFFFF"/>
          <w:lang w:eastAsia="zh-CN"/>
        </w:rPr>
        <w:t>全球移动通信系统</w:t>
      </w:r>
      <w:r w:rsidRPr="00137BEB">
        <w:rPr>
          <w:rFonts w:hint="eastAsia"/>
          <w:color w:val="333333"/>
          <w:szCs w:val="24"/>
          <w:shd w:val="clear" w:color="auto" w:fill="FFFFFF"/>
          <w:lang w:eastAsia="zh-CN"/>
        </w:rPr>
        <w:t xml:space="preserve"> </w:t>
      </w:r>
      <w:r w:rsidRPr="00137BEB">
        <w:rPr>
          <w:szCs w:val="24"/>
          <w:lang w:eastAsia="zh-CN"/>
        </w:rPr>
        <w:t>–</w:t>
      </w:r>
      <w:r w:rsidRPr="00137BEB">
        <w:rPr>
          <w:rFonts w:hint="eastAsia"/>
          <w:szCs w:val="24"/>
          <w:lang w:eastAsia="zh-CN"/>
        </w:rPr>
        <w:t xml:space="preserve"> </w:t>
      </w:r>
      <w:r w:rsidRPr="00137BEB">
        <w:rPr>
          <w:color w:val="333333"/>
          <w:szCs w:val="24"/>
          <w:shd w:val="clear" w:color="auto" w:fill="FFFFFF"/>
          <w:lang w:eastAsia="zh-CN"/>
        </w:rPr>
        <w:t>铁路</w:t>
      </w:r>
    </w:p>
    <w:p w14:paraId="75AAE28F" w14:textId="77777777" w:rsidR="00D672E8" w:rsidRPr="00137BEB" w:rsidRDefault="00D672E8" w:rsidP="00577213">
      <w:pPr>
        <w:keepNext/>
        <w:keepLines/>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t>RCC</w:t>
      </w:r>
      <w:r w:rsidRPr="00137BEB">
        <w:rPr>
          <w:szCs w:val="24"/>
          <w:lang w:eastAsia="zh-CN"/>
        </w:rPr>
        <w:tab/>
      </w:r>
      <w:r w:rsidRPr="00137BEB">
        <w:rPr>
          <w:rFonts w:hint="eastAsia"/>
          <w:color w:val="333333"/>
          <w:szCs w:val="24"/>
          <w:shd w:val="clear" w:color="auto" w:fill="FFFFFF"/>
          <w:lang w:eastAsia="zh-CN"/>
        </w:rPr>
        <w:t>通信</w:t>
      </w:r>
      <w:r w:rsidRPr="00137BEB">
        <w:rPr>
          <w:color w:val="333333"/>
          <w:szCs w:val="24"/>
          <w:shd w:val="clear" w:color="auto" w:fill="FFFFFF"/>
          <w:lang w:eastAsia="zh-CN"/>
        </w:rPr>
        <w:t>领域区域共同体</w:t>
      </w:r>
    </w:p>
    <w:p w14:paraId="37C28621" w14:textId="77777777" w:rsidR="00D672E8" w:rsidRPr="00137BEB" w:rsidRDefault="00D672E8" w:rsidP="00577213">
      <w:pPr>
        <w:keepNext/>
        <w:keepLines/>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t>RSTT</w:t>
      </w:r>
      <w:r w:rsidRPr="00137BEB">
        <w:rPr>
          <w:szCs w:val="24"/>
          <w:lang w:eastAsia="zh-CN"/>
        </w:rPr>
        <w:tab/>
      </w:r>
      <w:r w:rsidRPr="00137BEB">
        <w:rPr>
          <w:color w:val="333333"/>
          <w:szCs w:val="24"/>
          <w:shd w:val="clear" w:color="auto" w:fill="FFFFFF"/>
          <w:lang w:eastAsia="zh-CN"/>
        </w:rPr>
        <w:t>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w:t>
      </w:r>
      <w:r w:rsidRPr="00137BEB">
        <w:rPr>
          <w:rFonts w:hint="eastAsia"/>
          <w:color w:val="333333"/>
          <w:szCs w:val="24"/>
          <w:shd w:val="clear" w:color="auto" w:fill="FFFFFF"/>
          <w:lang w:eastAsia="zh-CN"/>
        </w:rPr>
        <w:t>旁</w:t>
      </w:r>
      <w:r w:rsidRPr="00137BEB">
        <w:rPr>
          <w:color w:val="333333"/>
          <w:szCs w:val="24"/>
          <w:shd w:val="clear" w:color="auto" w:fill="FFFFFF"/>
          <w:lang w:eastAsia="zh-CN"/>
        </w:rPr>
        <w:t>之间</w:t>
      </w:r>
      <w:r w:rsidRPr="00137BEB">
        <w:rPr>
          <w:rFonts w:hint="eastAsia"/>
          <w:color w:val="333333"/>
          <w:szCs w:val="24"/>
          <w:shd w:val="clear" w:color="auto" w:fill="FFFFFF"/>
          <w:lang w:eastAsia="zh-CN"/>
        </w:rPr>
        <w:t>铁路</w:t>
      </w:r>
      <w:r w:rsidRPr="00137BEB">
        <w:rPr>
          <w:color w:val="333333"/>
          <w:szCs w:val="24"/>
          <w:shd w:val="clear" w:color="auto" w:fill="FFFFFF"/>
          <w:lang w:eastAsia="zh-CN"/>
        </w:rPr>
        <w:t>无线</w:t>
      </w:r>
      <w:r w:rsidRPr="00137BEB">
        <w:rPr>
          <w:rFonts w:hint="eastAsia"/>
          <w:color w:val="333333"/>
          <w:szCs w:val="24"/>
          <w:shd w:val="clear" w:color="auto" w:fill="FFFFFF"/>
          <w:lang w:eastAsia="zh-CN"/>
        </w:rPr>
        <w:t>电</w:t>
      </w:r>
      <w:r w:rsidRPr="00137BEB">
        <w:rPr>
          <w:color w:val="333333"/>
          <w:szCs w:val="24"/>
          <w:shd w:val="clear" w:color="auto" w:fill="FFFFFF"/>
          <w:lang w:eastAsia="zh-CN"/>
        </w:rPr>
        <w:t>通信系统</w:t>
      </w:r>
    </w:p>
    <w:p w14:paraId="3CA07555" w14:textId="77777777" w:rsidR="00D672E8" w:rsidRPr="00137BEB" w:rsidRDefault="00D672E8" w:rsidP="00577213">
      <w:pPr>
        <w:keepNext/>
        <w:keepLines/>
        <w:tabs>
          <w:tab w:val="clear" w:pos="794"/>
          <w:tab w:val="clear" w:pos="1191"/>
          <w:tab w:val="clear" w:pos="1588"/>
          <w:tab w:val="clear" w:pos="1985"/>
          <w:tab w:val="left" w:pos="1134"/>
          <w:tab w:val="left" w:pos="1871"/>
          <w:tab w:val="left" w:pos="2268"/>
        </w:tabs>
        <w:spacing w:after="99"/>
        <w:rPr>
          <w:szCs w:val="24"/>
          <w:lang w:eastAsia="zh-CN"/>
        </w:rPr>
      </w:pPr>
      <w:r w:rsidRPr="00137BEB">
        <w:rPr>
          <w:szCs w:val="24"/>
          <w:lang w:eastAsia="zh-CN"/>
        </w:rPr>
        <w:t>TCS</w:t>
      </w:r>
      <w:r w:rsidRPr="00137BEB">
        <w:rPr>
          <w:szCs w:val="24"/>
          <w:lang w:eastAsia="zh-CN"/>
        </w:rPr>
        <w:tab/>
      </w:r>
      <w:r w:rsidRPr="00137BEB">
        <w:rPr>
          <w:rFonts w:hint="eastAsia"/>
          <w:szCs w:val="24"/>
          <w:lang w:eastAsia="zh-CN"/>
        </w:rPr>
        <w:t>列车控制系统</w:t>
      </w:r>
    </w:p>
    <w:p w14:paraId="72C21372" w14:textId="77777777" w:rsidR="00D672E8" w:rsidRPr="00137BEB" w:rsidRDefault="00D672E8" w:rsidP="00D42C8A">
      <w:pPr>
        <w:ind w:firstLineChars="200" w:firstLine="480"/>
        <w:rPr>
          <w:szCs w:val="24"/>
          <w:lang w:eastAsia="zh-CN"/>
        </w:rPr>
      </w:pPr>
      <w:r w:rsidRPr="00137BEB">
        <w:rPr>
          <w:rFonts w:ascii="STKaiti" w:eastAsia="STKaiti" w:hAnsi="STKaiti" w:hint="eastAsia"/>
          <w:szCs w:val="24"/>
          <w:lang w:eastAsia="zh-CN"/>
        </w:rPr>
        <w:t>已协调的频率范围：</w:t>
      </w:r>
      <w:r w:rsidRPr="00137BEB">
        <w:rPr>
          <w:rFonts w:hint="eastAsia"/>
          <w:szCs w:val="24"/>
          <w:lang w:eastAsia="zh-CN"/>
        </w:rPr>
        <w:t>在本建议书背景下，在全球或区域层面已协调的频率范围，在该范围内，相关无线电设备预计能够工作于特定的频段</w:t>
      </w:r>
      <w:r w:rsidRPr="00137BEB">
        <w:rPr>
          <w:rFonts w:hint="eastAsia"/>
          <w:szCs w:val="24"/>
          <w:lang w:eastAsia="zh-CN"/>
        </w:rPr>
        <w:t>/</w:t>
      </w:r>
      <w:r w:rsidRPr="00137BEB">
        <w:rPr>
          <w:rFonts w:hint="eastAsia"/>
          <w:szCs w:val="24"/>
          <w:lang w:eastAsia="zh-CN"/>
        </w:rPr>
        <w:t>条件下；然而，根据国家和区域的条件和要求，实际的使用可能会受到限制。</w:t>
      </w:r>
    </w:p>
    <w:p w14:paraId="1A70E6E4" w14:textId="77777777" w:rsidR="00D672E8" w:rsidRPr="00137BEB" w:rsidRDefault="00D672E8" w:rsidP="00D42C8A">
      <w:pPr>
        <w:ind w:firstLineChars="200" w:firstLine="480"/>
        <w:rPr>
          <w:szCs w:val="24"/>
          <w:lang w:eastAsia="zh-CN"/>
        </w:rPr>
      </w:pPr>
      <w:r w:rsidRPr="00137BEB">
        <w:rPr>
          <w:rFonts w:ascii="STKaiti" w:eastAsia="STKaiti" w:hAnsi="STKaiti" w:hint="eastAsia"/>
          <w:szCs w:val="24"/>
          <w:lang w:eastAsia="zh-CN"/>
        </w:rPr>
        <w:t>列车</w:t>
      </w:r>
      <w:proofErr w:type="gramStart"/>
      <w:r w:rsidRPr="00137BEB">
        <w:rPr>
          <w:rFonts w:ascii="STKaiti" w:eastAsia="STKaiti" w:hAnsi="STKaiti" w:hint="eastAsia"/>
          <w:szCs w:val="24"/>
          <w:lang w:eastAsia="zh-CN"/>
        </w:rPr>
        <w:t>与轨旁之间</w:t>
      </w:r>
      <w:proofErr w:type="gramEnd"/>
      <w:r w:rsidRPr="00137BEB">
        <w:rPr>
          <w:rFonts w:ascii="STKaiti" w:eastAsia="STKaiti" w:hAnsi="STKaiti" w:hint="eastAsia"/>
          <w:szCs w:val="24"/>
          <w:lang w:eastAsia="zh-CN"/>
        </w:rPr>
        <w:t>铁路无线电通信系统：</w:t>
      </w:r>
      <w:r w:rsidRPr="00137BEB">
        <w:rPr>
          <w:rFonts w:hint="eastAsia"/>
          <w:szCs w:val="24"/>
          <w:lang w:eastAsia="zh-CN"/>
        </w:rPr>
        <w:t>提供改进的铁路交通控制、乘客安全性和改进的列车运行安全性的无线电通信系统。</w:t>
      </w:r>
    </w:p>
    <w:p w14:paraId="785670A6" w14:textId="77777777" w:rsidR="00D672E8" w:rsidRPr="00137BEB" w:rsidRDefault="00D672E8" w:rsidP="00D42C8A">
      <w:pPr>
        <w:pStyle w:val="Normalaftertitle"/>
        <w:rPr>
          <w:lang w:eastAsia="zh-CN"/>
        </w:rPr>
      </w:pPr>
      <w:r w:rsidRPr="00137BEB">
        <w:rPr>
          <w:rFonts w:hint="eastAsia"/>
          <w:lang w:eastAsia="zh-CN"/>
        </w:rPr>
        <w:t>国际电联无线电通信全会，</w:t>
      </w:r>
    </w:p>
    <w:p w14:paraId="272C7682" w14:textId="77777777" w:rsidR="00D672E8" w:rsidRPr="00137BEB" w:rsidRDefault="00D672E8" w:rsidP="00D672E8">
      <w:pPr>
        <w:pStyle w:val="Call"/>
        <w:rPr>
          <w:i/>
          <w:iCs/>
          <w:lang w:eastAsia="zh-CN"/>
        </w:rPr>
      </w:pPr>
      <w:r w:rsidRPr="00137BEB">
        <w:rPr>
          <w:rFonts w:hint="eastAsia"/>
          <w:iCs/>
          <w:lang w:eastAsia="zh-CN"/>
        </w:rPr>
        <w:t>考虑到</w:t>
      </w:r>
    </w:p>
    <w:p w14:paraId="6FCB29C6" w14:textId="77777777" w:rsidR="00D672E8" w:rsidRPr="00137BEB" w:rsidRDefault="00D672E8" w:rsidP="00D672E8">
      <w:pPr>
        <w:rPr>
          <w:szCs w:val="24"/>
          <w:lang w:eastAsia="ko-KR"/>
        </w:rPr>
      </w:pPr>
      <w:r w:rsidRPr="00137BEB">
        <w:rPr>
          <w:i/>
          <w:iCs/>
          <w:szCs w:val="24"/>
          <w:lang w:eastAsia="zh-CN"/>
        </w:rPr>
        <w:t>a)</w:t>
      </w:r>
      <w:r w:rsidRPr="00137BEB">
        <w:rPr>
          <w:iCs/>
          <w:szCs w:val="24"/>
          <w:lang w:eastAsia="ko-KR"/>
        </w:rPr>
        <w:tab/>
      </w:r>
      <w:r w:rsidRPr="00137BEB">
        <w:rPr>
          <w:color w:val="333333"/>
          <w:szCs w:val="24"/>
          <w:shd w:val="clear" w:color="auto" w:fill="FFFFFF"/>
          <w:lang w:eastAsia="zh-CN"/>
        </w:rPr>
        <w:t>铁路运输有助于全球经济和社会发展，尤其是对发展中国家而言；</w:t>
      </w:r>
    </w:p>
    <w:p w14:paraId="600E74E2" w14:textId="77777777" w:rsidR="00D672E8" w:rsidRPr="00137BEB" w:rsidRDefault="00D672E8" w:rsidP="00D672E8">
      <w:pPr>
        <w:rPr>
          <w:iCs/>
          <w:szCs w:val="24"/>
          <w:lang w:eastAsia="ko-KR"/>
        </w:rPr>
      </w:pPr>
      <w:r w:rsidRPr="00137BEB">
        <w:rPr>
          <w:i/>
          <w:iCs/>
          <w:szCs w:val="24"/>
          <w:lang w:eastAsia="zh-CN"/>
        </w:rPr>
        <w:t>b)</w:t>
      </w:r>
      <w:r w:rsidRPr="00137BEB">
        <w:rPr>
          <w:iCs/>
          <w:szCs w:val="24"/>
          <w:lang w:eastAsia="ko-KR"/>
        </w:rPr>
        <w:tab/>
      </w:r>
      <w:r w:rsidRPr="00137BEB">
        <w:rPr>
          <w:color w:val="333333"/>
          <w:szCs w:val="24"/>
          <w:shd w:val="clear" w:color="auto" w:fill="FFFFFF"/>
          <w:lang w:eastAsia="zh-CN"/>
        </w:rPr>
        <w:t>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轨旁</w:t>
      </w:r>
      <w:r w:rsidRPr="00137BEB">
        <w:rPr>
          <w:rFonts w:hint="eastAsia"/>
          <w:color w:val="333333"/>
          <w:szCs w:val="24"/>
          <w:shd w:val="clear" w:color="auto" w:fill="FFFFFF"/>
          <w:lang w:val="en-US" w:eastAsia="zh-CN"/>
        </w:rPr>
        <w:t>之间</w:t>
      </w:r>
      <w:r w:rsidRPr="00137BEB">
        <w:rPr>
          <w:color w:val="333333"/>
          <w:szCs w:val="24"/>
          <w:shd w:val="clear" w:color="auto" w:fill="FFFFFF"/>
          <w:lang w:eastAsia="zh-CN"/>
        </w:rPr>
        <w:t>铁路无线电通信系统</w:t>
      </w:r>
      <w:r w:rsidRPr="00137BEB">
        <w:rPr>
          <w:rFonts w:hint="eastAsia"/>
          <w:color w:val="333333"/>
          <w:szCs w:val="24"/>
          <w:shd w:val="clear" w:color="auto" w:fill="FFFFFF"/>
          <w:lang w:eastAsia="zh-CN"/>
        </w:rPr>
        <w:t>（</w:t>
      </w:r>
      <w:r w:rsidRPr="00137BEB">
        <w:rPr>
          <w:rFonts w:hint="eastAsia"/>
          <w:color w:val="333333"/>
          <w:szCs w:val="24"/>
          <w:shd w:val="clear" w:color="auto" w:fill="FFFFFF"/>
          <w:lang w:eastAsia="zh-CN"/>
        </w:rPr>
        <w:t>RSTT</w:t>
      </w:r>
      <w:r w:rsidRPr="00137BEB">
        <w:rPr>
          <w:rFonts w:hint="eastAsia"/>
          <w:color w:val="333333"/>
          <w:szCs w:val="24"/>
          <w:shd w:val="clear" w:color="auto" w:fill="FFFFFF"/>
          <w:lang w:eastAsia="zh-CN"/>
        </w:rPr>
        <w:t>）</w:t>
      </w:r>
      <w:r w:rsidRPr="00137BEB">
        <w:rPr>
          <w:color w:val="333333"/>
          <w:szCs w:val="24"/>
          <w:shd w:val="clear" w:color="auto" w:fill="FFFFFF"/>
          <w:lang w:eastAsia="zh-CN"/>
        </w:rPr>
        <w:t>的主要应用类别是列车</w:t>
      </w:r>
      <w:r w:rsidRPr="00137BEB">
        <w:rPr>
          <w:rFonts w:hint="eastAsia"/>
          <w:color w:val="333333"/>
          <w:szCs w:val="24"/>
          <w:shd w:val="clear" w:color="auto" w:fill="FFFFFF"/>
          <w:lang w:eastAsia="zh-CN"/>
        </w:rPr>
        <w:t>电台</w:t>
      </w:r>
      <w:r w:rsidRPr="00137BEB">
        <w:rPr>
          <w:color w:val="333333"/>
          <w:szCs w:val="24"/>
          <w:shd w:val="clear" w:color="auto" w:fill="FFFFFF"/>
          <w:lang w:eastAsia="zh-CN"/>
        </w:rPr>
        <w:t>、列车定位信息、列车遥控和列车</w:t>
      </w:r>
      <w:r w:rsidRPr="00137BEB">
        <w:rPr>
          <w:rFonts w:hint="eastAsia"/>
          <w:color w:val="333333"/>
          <w:szCs w:val="24"/>
          <w:shd w:val="clear" w:color="auto" w:fill="FFFFFF"/>
          <w:lang w:eastAsia="zh-CN"/>
        </w:rPr>
        <w:t>监视</w:t>
      </w:r>
      <w:r w:rsidRPr="00137BEB">
        <w:rPr>
          <w:color w:val="333333"/>
          <w:szCs w:val="24"/>
          <w:shd w:val="clear" w:color="auto" w:fill="FFFFFF"/>
          <w:lang w:eastAsia="zh-CN"/>
        </w:rPr>
        <w:t>；</w:t>
      </w:r>
    </w:p>
    <w:p w14:paraId="25A6E7EE" w14:textId="77777777" w:rsidR="00D672E8" w:rsidRPr="00137BEB" w:rsidRDefault="00D672E8" w:rsidP="00D672E8">
      <w:pPr>
        <w:rPr>
          <w:i/>
          <w:iCs/>
          <w:szCs w:val="24"/>
          <w:lang w:eastAsia="zh-CN"/>
        </w:rPr>
      </w:pPr>
      <w:r w:rsidRPr="00137BEB">
        <w:rPr>
          <w:i/>
          <w:iCs/>
          <w:szCs w:val="24"/>
          <w:lang w:eastAsia="zh-CN"/>
        </w:rPr>
        <w:t>c</w:t>
      </w:r>
      <w:r w:rsidRPr="00137BEB">
        <w:rPr>
          <w:i/>
          <w:iCs/>
          <w:szCs w:val="24"/>
          <w:lang w:eastAsia="ko-KR"/>
        </w:rPr>
        <w:t>)</w:t>
      </w:r>
      <w:r w:rsidRPr="00137BEB">
        <w:rPr>
          <w:i/>
          <w:iCs/>
          <w:szCs w:val="24"/>
          <w:lang w:eastAsia="ko-KR"/>
        </w:rPr>
        <w:tab/>
      </w:r>
      <w:r w:rsidRPr="00137BEB">
        <w:rPr>
          <w:color w:val="333333"/>
          <w:szCs w:val="24"/>
          <w:shd w:val="clear" w:color="auto" w:fill="FFFFFF"/>
          <w:lang w:eastAsia="zh-CN"/>
        </w:rPr>
        <w:t>许多</w:t>
      </w:r>
      <w:r w:rsidRPr="00137BEB">
        <w:rPr>
          <w:rFonts w:hint="eastAsia"/>
          <w:color w:val="333333"/>
          <w:szCs w:val="24"/>
          <w:shd w:val="clear" w:color="auto" w:fill="FFFFFF"/>
          <w:lang w:eastAsia="zh-CN"/>
        </w:rPr>
        <w:t>主管部门</w:t>
      </w:r>
      <w:r w:rsidRPr="00137BEB">
        <w:rPr>
          <w:color w:val="333333"/>
          <w:szCs w:val="24"/>
          <w:shd w:val="clear" w:color="auto" w:fill="FFFFFF"/>
          <w:lang w:eastAsia="zh-CN"/>
        </w:rPr>
        <w:t>希望促进</w:t>
      </w:r>
      <w:r w:rsidRPr="00137BEB">
        <w:rPr>
          <w:color w:val="333333"/>
          <w:szCs w:val="24"/>
          <w:shd w:val="clear" w:color="auto" w:fill="FFFFFF"/>
          <w:lang w:eastAsia="zh-CN"/>
        </w:rPr>
        <w:t>RSTT</w:t>
      </w:r>
      <w:r w:rsidRPr="00137BEB">
        <w:rPr>
          <w:color w:val="333333"/>
          <w:szCs w:val="24"/>
          <w:shd w:val="clear" w:color="auto" w:fill="FFFFFF"/>
          <w:lang w:eastAsia="zh-CN"/>
        </w:rPr>
        <w:t>的互操作性，特别是在跨境</w:t>
      </w:r>
      <w:r w:rsidRPr="00137BEB">
        <w:rPr>
          <w:rFonts w:hint="eastAsia"/>
          <w:color w:val="333333"/>
          <w:szCs w:val="24"/>
          <w:shd w:val="clear" w:color="auto" w:fill="FFFFFF"/>
          <w:lang w:eastAsia="zh-CN"/>
        </w:rPr>
        <w:t>操作</w:t>
      </w:r>
      <w:r w:rsidRPr="00137BEB">
        <w:rPr>
          <w:color w:val="333333"/>
          <w:szCs w:val="24"/>
          <w:shd w:val="clear" w:color="auto" w:fill="FFFFFF"/>
          <w:lang w:eastAsia="zh-CN"/>
        </w:rPr>
        <w:t>、频谱资源有效利用和最大限度地降低干扰风险方面；</w:t>
      </w:r>
    </w:p>
    <w:p w14:paraId="0F1C6989" w14:textId="77777777" w:rsidR="00D672E8" w:rsidRPr="00137BEB" w:rsidRDefault="00D672E8" w:rsidP="00D672E8">
      <w:pPr>
        <w:rPr>
          <w:iCs/>
          <w:szCs w:val="24"/>
          <w:lang w:eastAsia="ko-KR"/>
        </w:rPr>
      </w:pPr>
      <w:r w:rsidRPr="00137BEB">
        <w:rPr>
          <w:i/>
          <w:iCs/>
          <w:szCs w:val="24"/>
          <w:lang w:eastAsia="zh-CN"/>
        </w:rPr>
        <w:t>d)</w:t>
      </w:r>
      <w:r w:rsidRPr="00137BEB">
        <w:rPr>
          <w:iCs/>
          <w:szCs w:val="24"/>
          <w:lang w:eastAsia="ko-KR"/>
        </w:rPr>
        <w:tab/>
      </w:r>
      <w:r w:rsidRPr="00137BEB">
        <w:rPr>
          <w:color w:val="333333"/>
          <w:szCs w:val="24"/>
          <w:shd w:val="clear" w:color="auto" w:fill="FFFFFF"/>
          <w:lang w:eastAsia="zh-CN"/>
        </w:rPr>
        <w:t>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轨旁</w:t>
      </w:r>
      <w:r w:rsidRPr="00137BEB">
        <w:rPr>
          <w:rFonts w:hint="eastAsia"/>
          <w:color w:val="333333"/>
          <w:szCs w:val="24"/>
          <w:shd w:val="clear" w:color="auto" w:fill="FFFFFF"/>
          <w:lang w:eastAsia="zh-CN"/>
        </w:rPr>
        <w:t>之间</w:t>
      </w:r>
      <w:r w:rsidRPr="00137BEB">
        <w:rPr>
          <w:color w:val="333333"/>
          <w:szCs w:val="24"/>
          <w:shd w:val="clear" w:color="auto" w:fill="FFFFFF"/>
          <w:lang w:eastAsia="zh-CN"/>
        </w:rPr>
        <w:t>铁路无线电通信系统中的信息和无线电通信技术</w:t>
      </w:r>
      <w:r w:rsidRPr="00137BEB">
        <w:rPr>
          <w:rFonts w:hint="eastAsia"/>
          <w:color w:val="333333"/>
          <w:szCs w:val="24"/>
          <w:shd w:val="clear" w:color="auto" w:fill="FFFFFF"/>
          <w:lang w:eastAsia="zh-CN"/>
        </w:rPr>
        <w:t>提供了</w:t>
      </w:r>
      <w:r w:rsidRPr="00137BEB">
        <w:rPr>
          <w:rFonts w:hint="eastAsia"/>
          <w:szCs w:val="24"/>
          <w:lang w:eastAsia="zh-CN"/>
        </w:rPr>
        <w:t>改进的铁路交通控制、乘客安全性和改进的列车运行安全性</w:t>
      </w:r>
      <w:r w:rsidRPr="00137BEB">
        <w:rPr>
          <w:color w:val="333333"/>
          <w:szCs w:val="24"/>
          <w:shd w:val="clear" w:color="auto" w:fill="FFFFFF"/>
          <w:lang w:eastAsia="zh-CN"/>
        </w:rPr>
        <w:t>，并受益于使用</w:t>
      </w:r>
      <w:r w:rsidRPr="00137BEB">
        <w:rPr>
          <w:rFonts w:hint="eastAsia"/>
          <w:color w:val="333333"/>
          <w:szCs w:val="24"/>
          <w:shd w:val="clear" w:color="auto" w:fill="FFFFFF"/>
          <w:lang w:eastAsia="zh-CN"/>
        </w:rPr>
        <w:t>分配</w:t>
      </w:r>
      <w:r w:rsidRPr="00137BEB">
        <w:rPr>
          <w:color w:val="333333"/>
          <w:szCs w:val="24"/>
          <w:shd w:val="clear" w:color="auto" w:fill="FFFFFF"/>
          <w:lang w:eastAsia="zh-CN"/>
        </w:rPr>
        <w:t>给移动</w:t>
      </w:r>
      <w:r w:rsidRPr="00137BEB">
        <w:rPr>
          <w:rFonts w:hint="eastAsia"/>
          <w:color w:val="333333"/>
          <w:szCs w:val="24"/>
          <w:shd w:val="clear" w:color="auto" w:fill="FFFFFF"/>
          <w:lang w:eastAsia="zh-CN"/>
        </w:rPr>
        <w:t>业务（作为</w:t>
      </w:r>
      <w:r w:rsidRPr="00137BEB">
        <w:rPr>
          <w:color w:val="333333"/>
          <w:szCs w:val="24"/>
          <w:shd w:val="clear" w:color="auto" w:fill="FFFFFF"/>
          <w:lang w:eastAsia="zh-CN"/>
        </w:rPr>
        <w:t>主要</w:t>
      </w:r>
      <w:r w:rsidRPr="00137BEB">
        <w:rPr>
          <w:rFonts w:hint="eastAsia"/>
          <w:color w:val="333333"/>
          <w:szCs w:val="24"/>
          <w:shd w:val="clear" w:color="auto" w:fill="FFFFFF"/>
          <w:lang w:eastAsia="zh-CN"/>
        </w:rPr>
        <w:t>业务）</w:t>
      </w:r>
      <w:r w:rsidRPr="00137BEB">
        <w:rPr>
          <w:color w:val="333333"/>
          <w:szCs w:val="24"/>
          <w:shd w:val="clear" w:color="auto" w:fill="FFFFFF"/>
          <w:lang w:eastAsia="zh-CN"/>
        </w:rPr>
        <w:t>的</w:t>
      </w:r>
      <w:r w:rsidRPr="00137BEB">
        <w:rPr>
          <w:rFonts w:hint="eastAsia"/>
          <w:color w:val="333333"/>
          <w:szCs w:val="24"/>
          <w:shd w:val="clear" w:color="auto" w:fill="FFFFFF"/>
          <w:lang w:eastAsia="zh-CN"/>
        </w:rPr>
        <w:t>频段</w:t>
      </w:r>
      <w:r w:rsidRPr="00137BEB">
        <w:rPr>
          <w:color w:val="333333"/>
          <w:szCs w:val="24"/>
          <w:shd w:val="clear" w:color="auto" w:fill="FFFFFF"/>
          <w:lang w:eastAsia="zh-CN"/>
        </w:rPr>
        <w:t>；</w:t>
      </w:r>
    </w:p>
    <w:p w14:paraId="5009589A" w14:textId="77777777" w:rsidR="00D672E8" w:rsidRPr="00137BEB" w:rsidRDefault="00D672E8" w:rsidP="00D672E8">
      <w:pPr>
        <w:rPr>
          <w:szCs w:val="24"/>
          <w:lang w:eastAsia="zh-CN"/>
        </w:rPr>
      </w:pPr>
      <w:r w:rsidRPr="00137BEB">
        <w:rPr>
          <w:i/>
          <w:iCs/>
          <w:szCs w:val="24"/>
          <w:lang w:eastAsia="zh-CN"/>
        </w:rPr>
        <w:t>e</w:t>
      </w:r>
      <w:r w:rsidRPr="00137BEB">
        <w:rPr>
          <w:i/>
          <w:iCs/>
          <w:szCs w:val="24"/>
          <w:lang w:eastAsia="ko-KR"/>
        </w:rPr>
        <w:t>)</w:t>
      </w:r>
      <w:r w:rsidRPr="00137BEB">
        <w:rPr>
          <w:i/>
          <w:iCs/>
          <w:szCs w:val="24"/>
          <w:lang w:eastAsia="ko-KR"/>
        </w:rPr>
        <w:tab/>
      </w:r>
      <w:r w:rsidRPr="00137BEB">
        <w:rPr>
          <w:color w:val="333333"/>
          <w:szCs w:val="24"/>
          <w:shd w:val="clear" w:color="auto" w:fill="FFFFFF"/>
          <w:lang w:eastAsia="zh-CN"/>
        </w:rPr>
        <w:t>部署</w:t>
      </w:r>
      <w:r w:rsidRPr="00137BEB">
        <w:rPr>
          <w:color w:val="333333"/>
          <w:szCs w:val="24"/>
          <w:shd w:val="clear" w:color="auto" w:fill="FFFFFF"/>
          <w:lang w:eastAsia="zh-CN"/>
        </w:rPr>
        <w:t>RSTT</w:t>
      </w:r>
      <w:r w:rsidRPr="00137BEB">
        <w:rPr>
          <w:color w:val="333333"/>
          <w:szCs w:val="24"/>
          <w:shd w:val="clear" w:color="auto" w:fill="FFFFFF"/>
          <w:lang w:eastAsia="zh-CN"/>
        </w:rPr>
        <w:t>需要大量基础设施投资，</w:t>
      </w:r>
      <w:r w:rsidRPr="00137BEB">
        <w:rPr>
          <w:rFonts w:hint="eastAsia"/>
          <w:color w:val="333333"/>
          <w:szCs w:val="24"/>
          <w:shd w:val="clear" w:color="auto" w:fill="FFFFFF"/>
          <w:lang w:eastAsia="zh-CN"/>
        </w:rPr>
        <w:t>并</w:t>
      </w:r>
      <w:r w:rsidRPr="00137BEB">
        <w:rPr>
          <w:color w:val="333333"/>
          <w:szCs w:val="24"/>
          <w:shd w:val="clear" w:color="auto" w:fill="FFFFFF"/>
          <w:lang w:eastAsia="zh-CN"/>
        </w:rPr>
        <w:t>将受益于稳定的无线电频谱监管环境；</w:t>
      </w:r>
    </w:p>
    <w:p w14:paraId="1198EFC1" w14:textId="3872644B" w:rsidR="00D672E8" w:rsidRPr="00137BEB" w:rsidRDefault="00D672E8" w:rsidP="00D672E8">
      <w:pPr>
        <w:rPr>
          <w:szCs w:val="24"/>
          <w:lang w:eastAsia="zh-CN"/>
        </w:rPr>
      </w:pPr>
      <w:r w:rsidRPr="00137BEB">
        <w:rPr>
          <w:i/>
          <w:szCs w:val="24"/>
          <w:lang w:eastAsia="zh-CN"/>
        </w:rPr>
        <w:t>f)</w:t>
      </w:r>
      <w:r w:rsidRPr="00137BEB">
        <w:rPr>
          <w:szCs w:val="24"/>
          <w:lang w:eastAsia="zh-CN"/>
        </w:rPr>
        <w:tab/>
      </w:r>
      <w:r w:rsidRPr="00137BEB">
        <w:rPr>
          <w:color w:val="333333"/>
          <w:szCs w:val="24"/>
          <w:shd w:val="clear" w:color="auto" w:fill="FFFFFF"/>
          <w:lang w:eastAsia="zh-CN"/>
        </w:rPr>
        <w:t>国际标准和</w:t>
      </w:r>
      <w:r w:rsidRPr="00137BEB">
        <w:rPr>
          <w:rFonts w:hint="eastAsia"/>
          <w:color w:val="333333"/>
          <w:szCs w:val="24"/>
          <w:shd w:val="clear" w:color="auto" w:fill="FFFFFF"/>
          <w:lang w:eastAsia="zh-CN"/>
        </w:rPr>
        <w:t>经</w:t>
      </w:r>
      <w:r w:rsidRPr="00137BEB">
        <w:rPr>
          <w:color w:val="333333"/>
          <w:szCs w:val="24"/>
          <w:shd w:val="clear" w:color="auto" w:fill="FFFFFF"/>
          <w:lang w:eastAsia="zh-CN"/>
        </w:rPr>
        <w:t>协调</w:t>
      </w:r>
      <w:r w:rsidRPr="00137BEB">
        <w:rPr>
          <w:rFonts w:hint="eastAsia"/>
          <w:color w:val="333333"/>
          <w:szCs w:val="24"/>
          <w:shd w:val="clear" w:color="auto" w:fill="FFFFFF"/>
          <w:lang w:eastAsia="zh-CN"/>
        </w:rPr>
        <w:t>的</w:t>
      </w:r>
      <w:r w:rsidRPr="00137BEB">
        <w:rPr>
          <w:color w:val="333333"/>
          <w:szCs w:val="24"/>
          <w:shd w:val="clear" w:color="auto" w:fill="FFFFFF"/>
          <w:lang w:eastAsia="zh-CN"/>
        </w:rPr>
        <w:t>频谱有助于部署基于现成</w:t>
      </w:r>
      <w:r w:rsidRPr="00137BEB">
        <w:rPr>
          <w:rFonts w:hint="eastAsia"/>
          <w:color w:val="333333"/>
          <w:szCs w:val="24"/>
          <w:shd w:val="clear" w:color="auto" w:fill="FFFFFF"/>
          <w:lang w:eastAsia="zh-CN"/>
        </w:rPr>
        <w:t>且</w:t>
      </w:r>
      <w:r w:rsidRPr="00137BEB">
        <w:rPr>
          <w:color w:val="333333"/>
          <w:szCs w:val="24"/>
          <w:shd w:val="clear" w:color="auto" w:fill="FFFFFF"/>
          <w:lang w:eastAsia="zh-CN"/>
        </w:rPr>
        <w:t>成本效益</w:t>
      </w:r>
      <w:r w:rsidRPr="00137BEB">
        <w:rPr>
          <w:rFonts w:hint="eastAsia"/>
          <w:color w:val="333333"/>
          <w:szCs w:val="24"/>
          <w:shd w:val="clear" w:color="auto" w:fill="FFFFFF"/>
          <w:lang w:val="en-US" w:eastAsia="zh-CN"/>
        </w:rPr>
        <w:t>好的</w:t>
      </w:r>
      <w:r w:rsidRPr="00137BEB">
        <w:rPr>
          <w:color w:val="333333"/>
          <w:szCs w:val="24"/>
          <w:shd w:val="clear" w:color="auto" w:fill="FFFFFF"/>
          <w:lang w:eastAsia="zh-CN"/>
        </w:rPr>
        <w:t>技术的</w:t>
      </w:r>
      <w:r w:rsidRPr="00137BEB">
        <w:rPr>
          <w:color w:val="333333"/>
          <w:szCs w:val="24"/>
          <w:shd w:val="clear" w:color="auto" w:fill="FFFFFF"/>
          <w:lang w:eastAsia="zh-CN"/>
        </w:rPr>
        <w:t>RSTT</w:t>
      </w:r>
      <w:r w:rsidRPr="00137BEB">
        <w:rPr>
          <w:color w:val="333333"/>
          <w:szCs w:val="24"/>
          <w:shd w:val="clear" w:color="auto" w:fill="FFFFFF"/>
          <w:lang w:eastAsia="zh-CN"/>
        </w:rPr>
        <w:t>，这将有助于为铁路行业提供规模经济；</w:t>
      </w:r>
    </w:p>
    <w:p w14:paraId="3332707E" w14:textId="77777777" w:rsidR="00D672E8" w:rsidRPr="00137BEB" w:rsidRDefault="00D672E8" w:rsidP="00D672E8">
      <w:pPr>
        <w:rPr>
          <w:iCs/>
          <w:szCs w:val="24"/>
          <w:lang w:eastAsia="ko-KR"/>
        </w:rPr>
      </w:pPr>
      <w:r w:rsidRPr="00137BEB">
        <w:rPr>
          <w:i/>
          <w:iCs/>
          <w:szCs w:val="24"/>
          <w:lang w:eastAsia="zh-CN"/>
        </w:rPr>
        <w:t>g)</w:t>
      </w:r>
      <w:r w:rsidRPr="00137BEB">
        <w:rPr>
          <w:iCs/>
          <w:szCs w:val="24"/>
          <w:lang w:eastAsia="ko-KR"/>
        </w:rPr>
        <w:tab/>
      </w:r>
      <w:r w:rsidRPr="00137BEB">
        <w:rPr>
          <w:color w:val="333333"/>
          <w:szCs w:val="24"/>
          <w:shd w:val="clear" w:color="auto" w:fill="FFFFFF"/>
          <w:lang w:eastAsia="zh-CN"/>
        </w:rPr>
        <w:t>一些国家和国际铁路组织和标准机构已经开始</w:t>
      </w:r>
      <w:r w:rsidRPr="00137BEB">
        <w:rPr>
          <w:rFonts w:hint="eastAsia"/>
          <w:color w:val="333333"/>
          <w:szCs w:val="24"/>
          <w:shd w:val="clear" w:color="auto" w:fill="FFFFFF"/>
          <w:lang w:eastAsia="zh-CN"/>
        </w:rPr>
        <w:t>为</w:t>
      </w:r>
      <w:r w:rsidRPr="00137BEB">
        <w:rPr>
          <w:color w:val="333333"/>
          <w:szCs w:val="24"/>
          <w:shd w:val="clear" w:color="auto" w:fill="FFFFFF"/>
          <w:lang w:eastAsia="zh-CN"/>
        </w:rPr>
        <w:t>铁路无线电通信系统新技术研究和制定技术标准；</w:t>
      </w:r>
    </w:p>
    <w:p w14:paraId="31126026" w14:textId="77777777" w:rsidR="00D672E8" w:rsidRPr="00137BEB" w:rsidRDefault="00D672E8" w:rsidP="00D672E8">
      <w:pPr>
        <w:rPr>
          <w:iCs/>
          <w:szCs w:val="24"/>
          <w:lang w:eastAsia="zh-CN"/>
        </w:rPr>
      </w:pPr>
      <w:r w:rsidRPr="00137BEB">
        <w:rPr>
          <w:i/>
          <w:iCs/>
          <w:szCs w:val="24"/>
          <w:lang w:eastAsia="zh-CN"/>
        </w:rPr>
        <w:t>h</w:t>
      </w:r>
      <w:r w:rsidRPr="00137BEB">
        <w:rPr>
          <w:i/>
          <w:iCs/>
          <w:szCs w:val="24"/>
          <w:lang w:eastAsia="ko-KR"/>
        </w:rPr>
        <w:t>)</w:t>
      </w:r>
      <w:r w:rsidRPr="00137BEB">
        <w:rPr>
          <w:iCs/>
          <w:szCs w:val="24"/>
          <w:lang w:eastAsia="ko-KR"/>
        </w:rPr>
        <w:tab/>
      </w:r>
      <w:r w:rsidRPr="00137BEB">
        <w:rPr>
          <w:color w:val="333333"/>
          <w:szCs w:val="24"/>
          <w:shd w:val="clear" w:color="auto" w:fill="FFFFFF"/>
          <w:lang w:eastAsia="zh-CN"/>
        </w:rPr>
        <w:t>未来</w:t>
      </w:r>
      <w:r w:rsidRPr="00137BEB">
        <w:rPr>
          <w:color w:val="333333"/>
          <w:szCs w:val="24"/>
          <w:shd w:val="clear" w:color="auto" w:fill="FFFFFF"/>
          <w:lang w:eastAsia="zh-CN"/>
        </w:rPr>
        <w:t>RSTT</w:t>
      </w:r>
      <w:r w:rsidRPr="00137BEB">
        <w:rPr>
          <w:color w:val="333333"/>
          <w:szCs w:val="24"/>
          <w:shd w:val="clear" w:color="auto" w:fill="FFFFFF"/>
          <w:lang w:eastAsia="zh-CN"/>
        </w:rPr>
        <w:t>的实施</w:t>
      </w:r>
      <w:r w:rsidRPr="00137BEB">
        <w:rPr>
          <w:rFonts w:hint="eastAsia"/>
          <w:color w:val="333333"/>
          <w:szCs w:val="24"/>
          <w:shd w:val="clear" w:color="auto" w:fill="FFFFFF"/>
          <w:lang w:eastAsia="zh-CN"/>
        </w:rPr>
        <w:t>方案</w:t>
      </w:r>
      <w:r w:rsidRPr="00137BEB">
        <w:rPr>
          <w:color w:val="333333"/>
          <w:szCs w:val="24"/>
          <w:shd w:val="clear" w:color="auto" w:fill="FFFFFF"/>
          <w:lang w:eastAsia="zh-CN"/>
        </w:rPr>
        <w:t>需要考虑</w:t>
      </w:r>
      <w:r w:rsidRPr="00137BEB">
        <w:rPr>
          <w:rFonts w:hint="eastAsia"/>
          <w:color w:val="333333"/>
          <w:szCs w:val="24"/>
          <w:shd w:val="clear" w:color="auto" w:fill="FFFFFF"/>
          <w:lang w:eastAsia="zh-CN"/>
        </w:rPr>
        <w:t>到</w:t>
      </w:r>
      <w:r w:rsidRPr="00137BEB">
        <w:rPr>
          <w:color w:val="333333"/>
          <w:szCs w:val="24"/>
          <w:shd w:val="clear" w:color="auto" w:fill="FFFFFF"/>
          <w:lang w:eastAsia="zh-CN"/>
        </w:rPr>
        <w:t>铁路行业和相关标准的发展以及区域和国家优先事项；</w:t>
      </w:r>
    </w:p>
    <w:p w14:paraId="28FF6B7F" w14:textId="77777777" w:rsidR="00D672E8" w:rsidRPr="00137BEB" w:rsidRDefault="00D672E8" w:rsidP="00D672E8">
      <w:pPr>
        <w:rPr>
          <w:iCs/>
          <w:szCs w:val="24"/>
          <w:lang w:eastAsia="ko-KR"/>
        </w:rPr>
      </w:pPr>
      <w:r w:rsidRPr="00137BEB">
        <w:rPr>
          <w:i/>
          <w:iCs/>
          <w:szCs w:val="24"/>
          <w:lang w:eastAsia="zh-CN"/>
        </w:rPr>
        <w:t>i</w:t>
      </w:r>
      <w:r w:rsidRPr="00137BEB">
        <w:rPr>
          <w:i/>
          <w:iCs/>
          <w:szCs w:val="24"/>
          <w:lang w:eastAsia="ko-KR"/>
        </w:rPr>
        <w:t>)</w:t>
      </w:r>
      <w:r w:rsidRPr="00137BEB">
        <w:rPr>
          <w:iCs/>
          <w:szCs w:val="24"/>
          <w:lang w:eastAsia="ko-KR"/>
        </w:rPr>
        <w:tab/>
      </w:r>
      <w:r w:rsidRPr="00137BEB">
        <w:rPr>
          <w:color w:val="333333"/>
          <w:szCs w:val="24"/>
          <w:shd w:val="clear" w:color="auto" w:fill="FFFFFF"/>
          <w:lang w:eastAsia="zh-CN"/>
        </w:rPr>
        <w:t>铁路运输交通安全相关应用的</w:t>
      </w:r>
      <w:r w:rsidRPr="00137BEB">
        <w:rPr>
          <w:rFonts w:hint="eastAsia"/>
          <w:color w:val="333333"/>
          <w:szCs w:val="24"/>
          <w:shd w:val="clear" w:color="auto" w:fill="FFFFFF"/>
          <w:lang w:eastAsia="zh-CN"/>
        </w:rPr>
        <w:t>演进</w:t>
      </w:r>
      <w:r w:rsidRPr="00137BEB">
        <w:rPr>
          <w:color w:val="333333"/>
          <w:szCs w:val="24"/>
          <w:shd w:val="clear" w:color="auto" w:fill="FFFFFF"/>
          <w:lang w:eastAsia="zh-CN"/>
        </w:rPr>
        <w:t>可能需要</w:t>
      </w:r>
      <w:r w:rsidRPr="00137BEB">
        <w:rPr>
          <w:rFonts w:hint="eastAsia"/>
          <w:color w:val="333333"/>
          <w:szCs w:val="24"/>
          <w:shd w:val="clear" w:color="auto" w:fill="FFFFFF"/>
          <w:lang w:eastAsia="zh-CN"/>
        </w:rPr>
        <w:t>考虑到</w:t>
      </w:r>
      <w:r w:rsidRPr="00137BEB">
        <w:rPr>
          <w:color w:val="333333"/>
          <w:szCs w:val="24"/>
          <w:shd w:val="clear" w:color="auto" w:fill="FFFFFF"/>
          <w:lang w:eastAsia="zh-CN"/>
        </w:rPr>
        <w:t>额外的频谱；</w:t>
      </w:r>
    </w:p>
    <w:p w14:paraId="69CBAADF" w14:textId="77777777" w:rsidR="00D672E8" w:rsidRPr="00137BEB" w:rsidRDefault="00D672E8" w:rsidP="00D672E8">
      <w:pPr>
        <w:rPr>
          <w:iCs/>
          <w:szCs w:val="24"/>
          <w:lang w:eastAsia="zh-CN"/>
        </w:rPr>
      </w:pPr>
      <w:r w:rsidRPr="00137BEB">
        <w:rPr>
          <w:i/>
          <w:szCs w:val="24"/>
          <w:lang w:eastAsia="zh-CN"/>
        </w:rPr>
        <w:t>j)</w:t>
      </w:r>
      <w:r w:rsidRPr="00137BEB">
        <w:rPr>
          <w:i/>
          <w:szCs w:val="24"/>
          <w:lang w:eastAsia="zh-CN"/>
        </w:rPr>
        <w:tab/>
      </w:r>
      <w:r w:rsidRPr="00137BEB">
        <w:rPr>
          <w:color w:val="333333"/>
          <w:szCs w:val="24"/>
          <w:shd w:val="clear" w:color="auto" w:fill="FFFFFF"/>
          <w:lang w:eastAsia="zh-CN"/>
        </w:rPr>
        <w:t>技术的互操作性可以促进各种功能</w:t>
      </w:r>
      <w:r w:rsidRPr="00137BEB">
        <w:rPr>
          <w:rFonts w:hint="eastAsia"/>
          <w:color w:val="333333"/>
          <w:szCs w:val="24"/>
          <w:shd w:val="clear" w:color="auto" w:fill="FFFFFF"/>
          <w:lang w:eastAsia="zh-CN"/>
        </w:rPr>
        <w:t>（</w:t>
      </w:r>
      <w:r w:rsidRPr="00137BEB">
        <w:rPr>
          <w:color w:val="333333"/>
          <w:szCs w:val="24"/>
          <w:shd w:val="clear" w:color="auto" w:fill="FFFFFF"/>
          <w:lang w:eastAsia="zh-CN"/>
        </w:rPr>
        <w:t>例如</w:t>
      </w:r>
      <w:r w:rsidRPr="00137BEB">
        <w:rPr>
          <w:rFonts w:hint="eastAsia"/>
          <w:color w:val="333333"/>
          <w:szCs w:val="24"/>
          <w:shd w:val="clear" w:color="auto" w:fill="FFFFFF"/>
          <w:lang w:eastAsia="zh-CN"/>
        </w:rPr>
        <w:t>，</w:t>
      </w:r>
      <w:r w:rsidRPr="00137BEB">
        <w:rPr>
          <w:color w:val="333333"/>
          <w:szCs w:val="24"/>
          <w:shd w:val="clear" w:color="auto" w:fill="FFFFFF"/>
          <w:lang w:eastAsia="zh-CN"/>
        </w:rPr>
        <w:t>调度命令、操作控制和数据传输</w:t>
      </w:r>
      <w:r w:rsidRPr="00137BEB">
        <w:rPr>
          <w:rFonts w:hint="eastAsia"/>
          <w:color w:val="333333"/>
          <w:szCs w:val="24"/>
          <w:shd w:val="clear" w:color="auto" w:fill="FFFFFF"/>
          <w:lang w:eastAsia="zh-CN"/>
        </w:rPr>
        <w:t>）</w:t>
      </w:r>
      <w:r w:rsidRPr="00137BEB">
        <w:rPr>
          <w:color w:val="333333"/>
          <w:szCs w:val="24"/>
          <w:shd w:val="clear" w:color="auto" w:fill="FFFFFF"/>
          <w:lang w:eastAsia="zh-CN"/>
        </w:rPr>
        <w:t>进入铁路列车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轨旁系统，</w:t>
      </w:r>
      <w:r w:rsidRPr="00137BEB">
        <w:rPr>
          <w:rFonts w:hint="eastAsia"/>
          <w:color w:val="333333"/>
          <w:szCs w:val="24"/>
          <w:shd w:val="clear" w:color="auto" w:fill="FFFFFF"/>
          <w:lang w:eastAsia="zh-CN"/>
        </w:rPr>
        <w:t>也可</w:t>
      </w:r>
      <w:r w:rsidRPr="00137BEB">
        <w:rPr>
          <w:color w:val="333333"/>
          <w:szCs w:val="24"/>
          <w:shd w:val="clear" w:color="auto" w:fill="FFFFFF"/>
          <w:lang w:eastAsia="zh-CN"/>
        </w:rPr>
        <w:t>满足高速铁路环境的需要</w:t>
      </w:r>
      <w:r w:rsidRPr="00137BEB">
        <w:rPr>
          <w:rFonts w:hint="eastAsia"/>
          <w:color w:val="333333"/>
          <w:szCs w:val="24"/>
          <w:shd w:val="clear" w:color="auto" w:fill="FFFFFF"/>
          <w:lang w:eastAsia="zh-CN"/>
        </w:rPr>
        <w:t>，</w:t>
      </w:r>
    </w:p>
    <w:p w14:paraId="45670EA5" w14:textId="77777777" w:rsidR="00D672E8" w:rsidRPr="00137BEB" w:rsidRDefault="00D672E8" w:rsidP="00D672E8">
      <w:pPr>
        <w:pStyle w:val="Call"/>
        <w:rPr>
          <w:i/>
          <w:iCs/>
          <w:lang w:eastAsia="zh-CN"/>
        </w:rPr>
      </w:pPr>
      <w:r w:rsidRPr="00137BEB">
        <w:rPr>
          <w:rFonts w:hint="eastAsia"/>
          <w:iCs/>
          <w:lang w:eastAsia="zh-CN"/>
        </w:rPr>
        <w:t>认识到</w:t>
      </w:r>
    </w:p>
    <w:p w14:paraId="1DA99D6B" w14:textId="77777777" w:rsidR="00D672E8" w:rsidRPr="00391757" w:rsidRDefault="00D672E8" w:rsidP="00D672E8">
      <w:pPr>
        <w:ind w:firstLineChars="200" w:firstLine="480"/>
        <w:rPr>
          <w:b/>
          <w:bCs/>
          <w:lang w:eastAsia="zh-CN"/>
        </w:rPr>
      </w:pPr>
      <w:r w:rsidRPr="00391757">
        <w:rPr>
          <w:rStyle w:val="Strong"/>
          <w:rFonts w:hint="eastAsia"/>
          <w:b w:val="0"/>
          <w:bCs w:val="0"/>
          <w:bdr w:val="none" w:sz="0" w:space="0" w:color="auto" w:frame="1"/>
          <w:shd w:val="clear" w:color="auto" w:fill="FFFFFF"/>
          <w:lang w:eastAsia="zh-CN"/>
        </w:rPr>
        <w:t>《</w:t>
      </w:r>
      <w:r w:rsidRPr="00391757">
        <w:rPr>
          <w:rStyle w:val="Strong"/>
          <w:b w:val="0"/>
          <w:bCs w:val="0"/>
          <w:bdr w:val="none" w:sz="0" w:space="0" w:color="auto" w:frame="1"/>
          <w:shd w:val="clear" w:color="auto" w:fill="FFFFFF"/>
          <w:lang w:eastAsia="zh-CN"/>
        </w:rPr>
        <w:t>无线电规则</w:t>
      </w:r>
      <w:r w:rsidRPr="00391757">
        <w:rPr>
          <w:rStyle w:val="Strong"/>
          <w:rFonts w:hint="eastAsia"/>
          <w:b w:val="0"/>
          <w:bCs w:val="0"/>
          <w:bdr w:val="none" w:sz="0" w:space="0" w:color="auto" w:frame="1"/>
          <w:shd w:val="clear" w:color="auto" w:fill="FFFFFF"/>
          <w:lang w:eastAsia="zh-CN"/>
        </w:rPr>
        <w:t>》</w:t>
      </w:r>
      <w:r w:rsidRPr="00391757">
        <w:rPr>
          <w:rStyle w:val="Strong"/>
          <w:b w:val="0"/>
          <w:bCs w:val="0"/>
          <w:bdr w:val="none" w:sz="0" w:space="0" w:color="auto" w:frame="1"/>
          <w:shd w:val="clear" w:color="auto" w:fill="FFFFFF"/>
          <w:lang w:eastAsia="zh-CN"/>
        </w:rPr>
        <w:t>第</w:t>
      </w:r>
      <w:r w:rsidRPr="00391757">
        <w:rPr>
          <w:b/>
          <w:bCs/>
          <w:lang w:eastAsia="zh-CN"/>
        </w:rPr>
        <w:t>1.59</w:t>
      </w:r>
      <w:r w:rsidRPr="00391757">
        <w:rPr>
          <w:rStyle w:val="Strong"/>
          <w:b w:val="0"/>
          <w:bCs w:val="0"/>
          <w:bdr w:val="none" w:sz="0" w:space="0" w:color="auto" w:frame="1"/>
          <w:shd w:val="clear" w:color="auto" w:fill="FFFFFF"/>
          <w:lang w:eastAsia="zh-CN"/>
        </w:rPr>
        <w:t>和</w:t>
      </w:r>
      <w:r w:rsidRPr="00391757">
        <w:rPr>
          <w:b/>
          <w:bCs/>
          <w:lang w:eastAsia="zh-CN"/>
        </w:rPr>
        <w:t>4.10</w:t>
      </w:r>
      <w:r w:rsidRPr="00391757">
        <w:rPr>
          <w:rStyle w:val="Strong"/>
          <w:rFonts w:hint="eastAsia"/>
          <w:b w:val="0"/>
          <w:bCs w:val="0"/>
          <w:bdr w:val="none" w:sz="0" w:space="0" w:color="auto" w:frame="1"/>
          <w:shd w:val="clear" w:color="auto" w:fill="FFFFFF"/>
          <w:lang w:eastAsia="zh-CN"/>
        </w:rPr>
        <w:t>款</w:t>
      </w:r>
      <w:r w:rsidRPr="00391757">
        <w:rPr>
          <w:rStyle w:val="Strong"/>
          <w:b w:val="0"/>
          <w:bCs w:val="0"/>
          <w:bdr w:val="none" w:sz="0" w:space="0" w:color="auto" w:frame="1"/>
          <w:shd w:val="clear" w:color="auto" w:fill="FFFFFF"/>
          <w:lang w:eastAsia="zh-CN"/>
        </w:rPr>
        <w:t>的规定不适用于铁路无线电通信系统</w:t>
      </w:r>
      <w:r w:rsidRPr="00391757">
        <w:rPr>
          <w:rStyle w:val="Strong"/>
          <w:rFonts w:hint="eastAsia"/>
          <w:b w:val="0"/>
          <w:bCs w:val="0"/>
          <w:bdr w:val="none" w:sz="0" w:space="0" w:color="auto" w:frame="1"/>
          <w:shd w:val="clear" w:color="auto" w:fill="FFFFFF"/>
          <w:lang w:eastAsia="zh-CN"/>
        </w:rPr>
        <w:t>，</w:t>
      </w:r>
    </w:p>
    <w:p w14:paraId="0F08E4AC" w14:textId="77777777" w:rsidR="00D672E8" w:rsidRPr="00137BEB" w:rsidRDefault="00D672E8" w:rsidP="00D672E8">
      <w:pPr>
        <w:pStyle w:val="Call"/>
        <w:rPr>
          <w:i/>
          <w:iCs/>
          <w:lang w:eastAsia="zh-CN"/>
        </w:rPr>
      </w:pPr>
      <w:r w:rsidRPr="00137BEB">
        <w:rPr>
          <w:rFonts w:hint="eastAsia"/>
          <w:iCs/>
          <w:lang w:eastAsia="zh-CN"/>
        </w:rPr>
        <w:t>注意到</w:t>
      </w:r>
    </w:p>
    <w:p w14:paraId="633942F2" w14:textId="77777777" w:rsidR="00D672E8" w:rsidRPr="00137BEB" w:rsidRDefault="00D672E8" w:rsidP="00D672E8">
      <w:pPr>
        <w:rPr>
          <w:szCs w:val="24"/>
          <w:lang w:eastAsia="ko-KR"/>
        </w:rPr>
      </w:pPr>
      <w:r w:rsidRPr="00137BEB">
        <w:rPr>
          <w:i/>
          <w:szCs w:val="24"/>
          <w:lang w:eastAsia="zh-CN"/>
        </w:rPr>
        <w:t>a</w:t>
      </w:r>
      <w:r w:rsidRPr="00137BEB">
        <w:rPr>
          <w:i/>
          <w:szCs w:val="24"/>
          <w:lang w:eastAsia="ko-KR"/>
        </w:rPr>
        <w:t>)</w:t>
      </w:r>
      <w:r w:rsidRPr="00137BEB">
        <w:rPr>
          <w:i/>
          <w:szCs w:val="24"/>
          <w:lang w:eastAsia="ko-KR"/>
        </w:rPr>
        <w:tab/>
      </w:r>
      <w:r w:rsidRPr="00137BEB">
        <w:rPr>
          <w:color w:val="333333"/>
          <w:szCs w:val="24"/>
          <w:shd w:val="clear" w:color="auto" w:fill="FFFFFF"/>
          <w:lang w:eastAsia="zh-CN"/>
        </w:rPr>
        <w:t>在国家</w:t>
      </w:r>
      <w:r w:rsidRPr="00137BEB">
        <w:rPr>
          <w:rFonts w:hint="eastAsia"/>
          <w:color w:val="333333"/>
          <w:szCs w:val="24"/>
          <w:shd w:val="clear" w:color="auto" w:fill="FFFFFF"/>
          <w:lang w:val="en-US" w:eastAsia="zh-CN"/>
        </w:rPr>
        <w:t>层面上对</w:t>
      </w:r>
      <w:r w:rsidRPr="00137BEB">
        <w:rPr>
          <w:color w:val="333333"/>
          <w:szCs w:val="24"/>
          <w:shd w:val="clear" w:color="auto" w:fill="FFFFFF"/>
          <w:lang w:eastAsia="zh-CN"/>
        </w:rPr>
        <w:t>RSTT</w:t>
      </w:r>
      <w:r w:rsidRPr="00137BEB">
        <w:rPr>
          <w:rFonts w:hint="eastAsia"/>
          <w:color w:val="333333"/>
          <w:szCs w:val="24"/>
          <w:shd w:val="clear" w:color="auto" w:fill="FFFFFF"/>
          <w:lang w:eastAsia="zh-CN"/>
        </w:rPr>
        <w:t>开展</w:t>
      </w:r>
      <w:r w:rsidRPr="00137BEB">
        <w:rPr>
          <w:color w:val="333333"/>
          <w:szCs w:val="24"/>
          <w:shd w:val="clear" w:color="auto" w:fill="FFFFFF"/>
          <w:lang w:eastAsia="zh-CN"/>
        </w:rPr>
        <w:t>频谱规划，同时考虑到互操作性的需要</w:t>
      </w:r>
      <w:r w:rsidRPr="00137BEB">
        <w:rPr>
          <w:rFonts w:hint="eastAsia"/>
          <w:color w:val="333333"/>
          <w:szCs w:val="24"/>
          <w:shd w:val="clear" w:color="auto" w:fill="FFFFFF"/>
          <w:lang w:eastAsia="zh-CN"/>
        </w:rPr>
        <w:t>以及</w:t>
      </w:r>
      <w:r w:rsidRPr="00137BEB">
        <w:rPr>
          <w:color w:val="333333"/>
          <w:szCs w:val="24"/>
          <w:shd w:val="clear" w:color="auto" w:fill="FFFFFF"/>
          <w:lang w:eastAsia="zh-CN"/>
        </w:rPr>
        <w:t>使用</w:t>
      </w:r>
      <w:r w:rsidRPr="00137BEB">
        <w:rPr>
          <w:rFonts w:hint="eastAsia"/>
          <w:color w:val="333333"/>
          <w:szCs w:val="24"/>
          <w:shd w:val="clear" w:color="auto" w:fill="FFFFFF"/>
          <w:lang w:eastAsia="zh-CN"/>
        </w:rPr>
        <w:t>经协调</w:t>
      </w:r>
      <w:r w:rsidRPr="00137BEB">
        <w:rPr>
          <w:color w:val="333333"/>
          <w:szCs w:val="24"/>
          <w:shd w:val="clear" w:color="auto" w:fill="FFFFFF"/>
          <w:lang w:eastAsia="zh-CN"/>
        </w:rPr>
        <w:t>频段的</w:t>
      </w:r>
      <w:r w:rsidRPr="00137BEB">
        <w:rPr>
          <w:rFonts w:hint="eastAsia"/>
          <w:color w:val="333333"/>
          <w:szCs w:val="24"/>
          <w:shd w:val="clear" w:color="auto" w:fill="FFFFFF"/>
          <w:lang w:val="en-US" w:eastAsia="zh-CN"/>
        </w:rPr>
        <w:t>邻国</w:t>
      </w:r>
      <w:r w:rsidRPr="00137BEB">
        <w:rPr>
          <w:rFonts w:hint="eastAsia"/>
          <w:color w:val="333333"/>
          <w:szCs w:val="24"/>
          <w:shd w:val="clear" w:color="auto" w:fill="FFFFFF"/>
          <w:lang w:eastAsia="zh-CN"/>
        </w:rPr>
        <w:t>主管部门</w:t>
      </w:r>
      <w:r w:rsidRPr="00137BEB">
        <w:rPr>
          <w:color w:val="333333"/>
          <w:szCs w:val="24"/>
          <w:shd w:val="clear" w:color="auto" w:fill="FFFFFF"/>
          <w:lang w:eastAsia="zh-CN"/>
        </w:rPr>
        <w:t>的</w:t>
      </w:r>
      <w:r w:rsidRPr="00137BEB">
        <w:rPr>
          <w:rFonts w:hint="eastAsia"/>
          <w:color w:val="333333"/>
          <w:szCs w:val="24"/>
          <w:shd w:val="clear" w:color="auto" w:fill="FFFFFF"/>
          <w:lang w:eastAsia="zh-CN"/>
        </w:rPr>
        <w:t>益处</w:t>
      </w:r>
      <w:r w:rsidRPr="00137BEB">
        <w:rPr>
          <w:color w:val="333333"/>
          <w:szCs w:val="24"/>
          <w:shd w:val="clear" w:color="auto" w:fill="FFFFFF"/>
          <w:lang w:eastAsia="zh-CN"/>
        </w:rPr>
        <w:t>；</w:t>
      </w:r>
    </w:p>
    <w:p w14:paraId="26CA1B0D" w14:textId="77777777" w:rsidR="00D672E8" w:rsidRPr="00137BEB" w:rsidRDefault="00D672E8" w:rsidP="00D672E8">
      <w:pPr>
        <w:rPr>
          <w:iCs/>
          <w:szCs w:val="24"/>
          <w:lang w:eastAsia="zh-CN"/>
        </w:rPr>
      </w:pPr>
      <w:r w:rsidRPr="00137BEB">
        <w:rPr>
          <w:i/>
          <w:szCs w:val="24"/>
          <w:lang w:eastAsia="zh-CN"/>
        </w:rPr>
        <w:lastRenderedPageBreak/>
        <w:t>b)</w:t>
      </w:r>
      <w:r w:rsidRPr="00137BEB">
        <w:rPr>
          <w:szCs w:val="24"/>
          <w:lang w:eastAsia="zh-CN"/>
        </w:rPr>
        <w:tab/>
      </w:r>
      <w:r w:rsidRPr="00137BEB">
        <w:rPr>
          <w:color w:val="333333"/>
          <w:szCs w:val="24"/>
          <w:shd w:val="clear" w:color="auto" w:fill="FFFFFF"/>
          <w:lang w:eastAsia="zh-CN"/>
        </w:rPr>
        <w:t>一些铁路系统已在许多国家使用附件中未列出的各种频段</w:t>
      </w:r>
      <w:r w:rsidRPr="00137BEB">
        <w:rPr>
          <w:rFonts w:hint="eastAsia"/>
          <w:color w:val="333333"/>
          <w:szCs w:val="24"/>
          <w:shd w:val="clear" w:color="auto" w:fill="FFFFFF"/>
          <w:lang w:eastAsia="zh-CN"/>
        </w:rPr>
        <w:t>工作</w:t>
      </w:r>
      <w:r w:rsidRPr="00137BEB">
        <w:rPr>
          <w:color w:val="333333"/>
          <w:szCs w:val="24"/>
          <w:shd w:val="clear" w:color="auto" w:fill="FFFFFF"/>
          <w:lang w:eastAsia="zh-CN"/>
        </w:rPr>
        <w:t>多年，</w:t>
      </w:r>
      <w:r w:rsidRPr="00137BEB">
        <w:rPr>
          <w:rFonts w:hint="eastAsia"/>
          <w:color w:val="333333"/>
          <w:szCs w:val="24"/>
          <w:shd w:val="clear" w:color="auto" w:fill="FFFFFF"/>
          <w:lang w:eastAsia="zh-CN"/>
        </w:rPr>
        <w:t>未来</w:t>
      </w:r>
      <w:r w:rsidRPr="00137BEB">
        <w:rPr>
          <w:color w:val="333333"/>
          <w:szCs w:val="24"/>
          <w:shd w:val="clear" w:color="auto" w:fill="FFFFFF"/>
          <w:lang w:eastAsia="zh-CN"/>
        </w:rPr>
        <w:t>这些频段将继续用于</w:t>
      </w:r>
      <w:r w:rsidRPr="00137BEB">
        <w:rPr>
          <w:color w:val="333333"/>
          <w:szCs w:val="24"/>
          <w:shd w:val="clear" w:color="auto" w:fill="FFFFFF"/>
          <w:lang w:eastAsia="zh-CN"/>
        </w:rPr>
        <w:t>RSTT</w:t>
      </w:r>
      <w:r w:rsidRPr="00137BEB">
        <w:rPr>
          <w:rFonts w:hint="eastAsia"/>
          <w:color w:val="333333"/>
          <w:szCs w:val="24"/>
          <w:shd w:val="clear" w:color="auto" w:fill="FFFFFF"/>
          <w:lang w:eastAsia="zh-CN"/>
        </w:rPr>
        <w:t>并</w:t>
      </w:r>
      <w:r w:rsidRPr="00137BEB">
        <w:rPr>
          <w:color w:val="333333"/>
          <w:szCs w:val="24"/>
          <w:shd w:val="clear" w:color="auto" w:fill="FFFFFF"/>
          <w:lang w:eastAsia="zh-CN"/>
        </w:rPr>
        <w:t>需要持续支持；</w:t>
      </w:r>
    </w:p>
    <w:p w14:paraId="327C9319" w14:textId="77777777" w:rsidR="00D672E8" w:rsidRPr="00137BEB" w:rsidRDefault="00D672E8" w:rsidP="00D672E8">
      <w:pPr>
        <w:rPr>
          <w:szCs w:val="24"/>
          <w:lang w:eastAsia="zh-CN"/>
        </w:rPr>
      </w:pPr>
      <w:r w:rsidRPr="00137BEB">
        <w:rPr>
          <w:i/>
          <w:iCs/>
          <w:szCs w:val="24"/>
          <w:lang w:eastAsia="zh-CN"/>
        </w:rPr>
        <w:t>c</w:t>
      </w:r>
      <w:r w:rsidRPr="00137BEB">
        <w:rPr>
          <w:i/>
          <w:szCs w:val="24"/>
          <w:lang w:eastAsia="ko-KR"/>
        </w:rPr>
        <w:t>)</w:t>
      </w:r>
      <w:r w:rsidRPr="00137BEB">
        <w:rPr>
          <w:color w:val="000000"/>
          <w:szCs w:val="24"/>
          <w:lang w:eastAsia="zh-CN"/>
        </w:rPr>
        <w:tab/>
      </w:r>
      <w:r w:rsidRPr="00137BEB">
        <w:rPr>
          <w:rFonts w:hint="eastAsia"/>
          <w:color w:val="333333"/>
          <w:szCs w:val="24"/>
          <w:shd w:val="clear" w:color="auto" w:fill="FFFFFF"/>
          <w:lang w:eastAsia="zh-CN"/>
        </w:rPr>
        <w:t>对</w:t>
      </w:r>
      <w:r w:rsidRPr="00137BEB">
        <w:rPr>
          <w:color w:val="333333"/>
          <w:szCs w:val="24"/>
          <w:shd w:val="clear" w:color="auto" w:fill="FFFFFF"/>
          <w:lang w:eastAsia="zh-CN"/>
        </w:rPr>
        <w:t>RSTT</w:t>
      </w:r>
      <w:r w:rsidRPr="00137BEB">
        <w:rPr>
          <w:color w:val="333333"/>
          <w:szCs w:val="24"/>
          <w:shd w:val="clear" w:color="auto" w:fill="FFFFFF"/>
          <w:lang w:eastAsia="zh-CN"/>
        </w:rPr>
        <w:t>系统的持续增长和演进可能需要</w:t>
      </w:r>
      <w:r w:rsidRPr="00137BEB">
        <w:rPr>
          <w:rFonts w:hint="eastAsia"/>
          <w:color w:val="333333"/>
          <w:szCs w:val="24"/>
          <w:shd w:val="clear" w:color="auto" w:fill="FFFFFF"/>
          <w:lang w:eastAsia="zh-CN"/>
        </w:rPr>
        <w:t>做</w:t>
      </w:r>
      <w:r w:rsidRPr="00137BEB">
        <w:rPr>
          <w:color w:val="333333"/>
          <w:szCs w:val="24"/>
          <w:shd w:val="clear" w:color="auto" w:fill="FFFFFF"/>
          <w:lang w:eastAsia="zh-CN"/>
        </w:rPr>
        <w:t>进一步的研究，以确保相同和</w:t>
      </w:r>
      <w:r w:rsidRPr="00137BEB">
        <w:rPr>
          <w:color w:val="333333"/>
          <w:szCs w:val="24"/>
          <w:shd w:val="clear" w:color="auto" w:fill="FFFFFF"/>
          <w:lang w:eastAsia="zh-CN"/>
        </w:rPr>
        <w:t>/</w:t>
      </w:r>
      <w:r w:rsidRPr="00137BEB">
        <w:rPr>
          <w:color w:val="333333"/>
          <w:szCs w:val="24"/>
          <w:shd w:val="clear" w:color="auto" w:fill="FFFFFF"/>
          <w:lang w:eastAsia="zh-CN"/>
        </w:rPr>
        <w:t>或相邻</w:t>
      </w:r>
      <w:r w:rsidRPr="00137BEB">
        <w:rPr>
          <w:rFonts w:hint="eastAsia"/>
          <w:color w:val="333333"/>
          <w:szCs w:val="24"/>
          <w:shd w:val="clear" w:color="auto" w:fill="FFFFFF"/>
          <w:lang w:eastAsia="zh-CN"/>
        </w:rPr>
        <w:t>频段</w:t>
      </w:r>
      <w:r w:rsidRPr="00137BEB">
        <w:rPr>
          <w:color w:val="333333"/>
          <w:szCs w:val="24"/>
          <w:shd w:val="clear" w:color="auto" w:fill="FFFFFF"/>
          <w:lang w:eastAsia="zh-CN"/>
        </w:rPr>
        <w:t>中其他现有</w:t>
      </w:r>
      <w:r w:rsidRPr="00137BEB">
        <w:rPr>
          <w:rFonts w:hint="eastAsia"/>
          <w:color w:val="333333"/>
          <w:szCs w:val="24"/>
          <w:shd w:val="clear" w:color="auto" w:fill="FFFFFF"/>
          <w:lang w:eastAsia="zh-CN"/>
        </w:rPr>
        <w:t>业务</w:t>
      </w:r>
      <w:r w:rsidRPr="00137BEB">
        <w:rPr>
          <w:color w:val="333333"/>
          <w:szCs w:val="24"/>
          <w:shd w:val="clear" w:color="auto" w:fill="FFFFFF"/>
          <w:lang w:eastAsia="zh-CN"/>
        </w:rPr>
        <w:t>的共存和保护；</w:t>
      </w:r>
    </w:p>
    <w:p w14:paraId="7023E398" w14:textId="77777777" w:rsidR="00D672E8" w:rsidRPr="00137BEB" w:rsidRDefault="00D672E8" w:rsidP="00D672E8">
      <w:pPr>
        <w:rPr>
          <w:szCs w:val="24"/>
          <w:lang w:eastAsia="zh-CN"/>
        </w:rPr>
      </w:pPr>
      <w:r w:rsidRPr="00137BEB">
        <w:rPr>
          <w:i/>
          <w:szCs w:val="24"/>
          <w:lang w:eastAsia="zh-CN"/>
        </w:rPr>
        <w:t>d</w:t>
      </w:r>
      <w:r w:rsidRPr="00137BEB">
        <w:rPr>
          <w:szCs w:val="24"/>
          <w:lang w:eastAsia="zh-CN"/>
        </w:rPr>
        <w:t>)</w:t>
      </w:r>
      <w:r w:rsidRPr="00137BEB">
        <w:rPr>
          <w:szCs w:val="24"/>
          <w:lang w:eastAsia="zh-CN"/>
        </w:rPr>
        <w:tab/>
      </w:r>
      <w:r w:rsidRPr="00137BEB">
        <w:rPr>
          <w:color w:val="333333"/>
          <w:szCs w:val="24"/>
          <w:shd w:val="clear" w:color="auto" w:fill="FFFFFF"/>
          <w:lang w:eastAsia="zh-CN"/>
        </w:rPr>
        <w:t>铁路技术正朝着无需轨道电路的自动驾驶方向发展，因此</w:t>
      </w:r>
      <w:r w:rsidRPr="00137BEB">
        <w:rPr>
          <w:rFonts w:hint="eastAsia"/>
          <w:color w:val="333333"/>
          <w:szCs w:val="24"/>
          <w:shd w:val="clear" w:color="auto" w:fill="FFFFFF"/>
          <w:lang w:val="en-US" w:eastAsia="zh-CN"/>
        </w:rPr>
        <w:t>应用</w:t>
      </w:r>
      <w:r w:rsidRPr="00137BEB">
        <w:rPr>
          <w:color w:val="333333"/>
          <w:szCs w:val="24"/>
          <w:shd w:val="clear" w:color="auto" w:fill="FFFFFF"/>
          <w:lang w:eastAsia="zh-CN"/>
        </w:rPr>
        <w:t>多个无线电通信系统是</w:t>
      </w:r>
      <w:r w:rsidRPr="00137BEB">
        <w:rPr>
          <w:rFonts w:hint="eastAsia"/>
          <w:color w:val="333333"/>
          <w:szCs w:val="24"/>
          <w:shd w:val="clear" w:color="auto" w:fill="FFFFFF"/>
          <w:lang w:val="en-US" w:eastAsia="zh-CN"/>
        </w:rPr>
        <w:t>基于</w:t>
      </w:r>
      <w:r w:rsidRPr="00137BEB">
        <w:rPr>
          <w:color w:val="333333"/>
          <w:szCs w:val="24"/>
          <w:shd w:val="clear" w:color="auto" w:fill="FFFFFF"/>
          <w:lang w:eastAsia="zh-CN"/>
        </w:rPr>
        <w:t>行驶列车当前位置</w:t>
      </w:r>
      <w:r w:rsidRPr="00137BEB">
        <w:rPr>
          <w:rFonts w:hint="eastAsia"/>
          <w:color w:val="333333"/>
          <w:szCs w:val="24"/>
          <w:shd w:val="clear" w:color="auto" w:fill="FFFFFF"/>
          <w:lang w:val="en-US" w:eastAsia="zh-CN"/>
        </w:rPr>
        <w:t>来</w:t>
      </w:r>
      <w:r w:rsidRPr="00137BEB">
        <w:rPr>
          <w:color w:val="333333"/>
          <w:szCs w:val="24"/>
          <w:shd w:val="clear" w:color="auto" w:fill="FFFFFF"/>
          <w:lang w:eastAsia="zh-CN"/>
        </w:rPr>
        <w:t>保持列车完整性的有效方法之一；</w:t>
      </w:r>
    </w:p>
    <w:p w14:paraId="2BDF434B" w14:textId="77777777" w:rsidR="00D672E8" w:rsidRPr="00137BEB" w:rsidRDefault="00D672E8" w:rsidP="00D672E8">
      <w:pPr>
        <w:rPr>
          <w:iCs/>
          <w:szCs w:val="24"/>
          <w:lang w:eastAsia="zh-CN"/>
        </w:rPr>
      </w:pPr>
      <w:r w:rsidRPr="00137BEB">
        <w:rPr>
          <w:i/>
          <w:iCs/>
          <w:szCs w:val="24"/>
          <w:lang w:eastAsia="zh-CN"/>
        </w:rPr>
        <w:t>e)</w:t>
      </w:r>
      <w:r w:rsidRPr="00137BEB">
        <w:rPr>
          <w:iCs/>
          <w:szCs w:val="24"/>
          <w:lang w:eastAsia="zh-CN"/>
        </w:rPr>
        <w:tab/>
      </w:r>
      <w:r w:rsidRPr="00137BEB">
        <w:rPr>
          <w:color w:val="333333"/>
          <w:szCs w:val="24"/>
          <w:shd w:val="clear" w:color="auto" w:fill="FFFFFF"/>
          <w:lang w:eastAsia="zh-CN"/>
        </w:rPr>
        <w:t>ITU-R M.2418</w:t>
      </w:r>
      <w:r w:rsidRPr="00137BEB">
        <w:rPr>
          <w:rFonts w:hint="eastAsia"/>
          <w:color w:val="333333"/>
          <w:szCs w:val="24"/>
          <w:shd w:val="clear" w:color="auto" w:fill="FFFFFF"/>
          <w:lang w:eastAsia="zh-CN"/>
        </w:rPr>
        <w:t>号报告</w:t>
      </w:r>
      <w:r w:rsidRPr="00137BEB">
        <w:rPr>
          <w:color w:val="333333"/>
          <w:szCs w:val="24"/>
          <w:shd w:val="clear" w:color="auto" w:fill="FFFFFF"/>
          <w:lang w:eastAsia="zh-CN"/>
        </w:rPr>
        <w:t>提供了用于所有类型列车</w:t>
      </w:r>
      <w:r w:rsidRPr="00137BEB">
        <w:rPr>
          <w:rFonts w:hint="eastAsia"/>
          <w:color w:val="333333"/>
          <w:szCs w:val="24"/>
          <w:shd w:val="clear" w:color="auto" w:fill="FFFFFF"/>
          <w:lang w:eastAsia="zh-CN"/>
        </w:rPr>
        <w:t>（</w:t>
      </w:r>
      <w:r w:rsidRPr="00137BEB">
        <w:rPr>
          <w:color w:val="333333"/>
          <w:szCs w:val="24"/>
          <w:shd w:val="clear" w:color="auto" w:fill="FFFFFF"/>
          <w:lang w:eastAsia="zh-CN"/>
        </w:rPr>
        <w:t>例如，高速列车、客运列车、货运列车和地铁列车</w:t>
      </w:r>
      <w:r w:rsidRPr="00137BEB">
        <w:rPr>
          <w:rFonts w:hint="eastAsia"/>
          <w:color w:val="333333"/>
          <w:szCs w:val="24"/>
          <w:shd w:val="clear" w:color="auto" w:fill="FFFFFF"/>
          <w:lang w:val="en-US" w:eastAsia="zh-CN"/>
        </w:rPr>
        <w:t>）</w:t>
      </w:r>
      <w:r w:rsidRPr="00137BEB">
        <w:rPr>
          <w:color w:val="333333"/>
          <w:szCs w:val="24"/>
          <w:shd w:val="clear" w:color="auto" w:fill="FFFFFF"/>
          <w:lang w:eastAsia="zh-CN"/>
        </w:rPr>
        <w:t>的列车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w:t>
      </w:r>
      <w:r w:rsidRPr="00137BEB">
        <w:rPr>
          <w:rFonts w:hint="eastAsia"/>
          <w:color w:val="333333"/>
          <w:szCs w:val="24"/>
          <w:shd w:val="clear" w:color="auto" w:fill="FFFFFF"/>
          <w:lang w:eastAsia="zh-CN"/>
        </w:rPr>
        <w:t>旁</w:t>
      </w:r>
      <w:r w:rsidRPr="00137BEB">
        <w:rPr>
          <w:color w:val="333333"/>
          <w:szCs w:val="24"/>
          <w:shd w:val="clear" w:color="auto" w:fill="FFFFFF"/>
          <w:lang w:eastAsia="zh-CN"/>
        </w:rPr>
        <w:t>之间铁路无线电通信系统</w:t>
      </w:r>
      <w:r w:rsidRPr="00137BEB">
        <w:rPr>
          <w:rFonts w:hint="eastAsia"/>
          <w:color w:val="333333"/>
          <w:szCs w:val="24"/>
          <w:shd w:val="clear" w:color="auto" w:fill="FFFFFF"/>
          <w:lang w:eastAsia="zh-CN"/>
        </w:rPr>
        <w:t>（</w:t>
      </w:r>
      <w:r w:rsidRPr="00137BEB">
        <w:rPr>
          <w:rFonts w:hint="eastAsia"/>
          <w:color w:val="333333"/>
          <w:szCs w:val="24"/>
          <w:shd w:val="clear" w:color="auto" w:fill="FFFFFF"/>
          <w:lang w:eastAsia="zh-CN"/>
        </w:rPr>
        <w:t>RSTT</w:t>
      </w:r>
      <w:r w:rsidRPr="00137BEB">
        <w:rPr>
          <w:rFonts w:hint="eastAsia"/>
          <w:color w:val="333333"/>
          <w:szCs w:val="24"/>
          <w:shd w:val="clear" w:color="auto" w:fill="FFFFFF"/>
          <w:lang w:eastAsia="zh-CN"/>
        </w:rPr>
        <w:t>）</w:t>
      </w:r>
      <w:r w:rsidRPr="00137BEB">
        <w:rPr>
          <w:color w:val="333333"/>
          <w:szCs w:val="24"/>
          <w:shd w:val="clear" w:color="auto" w:fill="FFFFFF"/>
          <w:lang w:eastAsia="zh-CN"/>
        </w:rPr>
        <w:t>的架构、应用、技术和操作</w:t>
      </w:r>
      <w:r w:rsidRPr="00137BEB">
        <w:rPr>
          <w:rFonts w:hint="eastAsia"/>
          <w:color w:val="333333"/>
          <w:szCs w:val="24"/>
          <w:shd w:val="clear" w:color="auto" w:fill="FFFFFF"/>
          <w:lang w:eastAsia="zh-CN"/>
        </w:rPr>
        <w:t>场景</w:t>
      </w:r>
      <w:r w:rsidRPr="00137BEB">
        <w:rPr>
          <w:color w:val="333333"/>
          <w:szCs w:val="24"/>
          <w:shd w:val="clear" w:color="auto" w:fill="FFFFFF"/>
          <w:lang w:eastAsia="zh-CN"/>
        </w:rPr>
        <w:t>；</w:t>
      </w:r>
    </w:p>
    <w:p w14:paraId="2F255E80" w14:textId="77777777" w:rsidR="00D672E8" w:rsidRPr="00137BEB" w:rsidRDefault="00D672E8" w:rsidP="00D672E8">
      <w:pPr>
        <w:rPr>
          <w:iCs/>
          <w:szCs w:val="24"/>
          <w:lang w:eastAsia="zh-CN"/>
        </w:rPr>
      </w:pPr>
      <w:r w:rsidRPr="00137BEB">
        <w:rPr>
          <w:i/>
          <w:color w:val="000000" w:themeColor="text1"/>
          <w:szCs w:val="24"/>
          <w:lang w:eastAsia="zh-CN"/>
        </w:rPr>
        <w:t>f</w:t>
      </w:r>
      <w:r w:rsidRPr="00137BEB">
        <w:rPr>
          <w:i/>
          <w:color w:val="000000"/>
          <w:szCs w:val="24"/>
          <w:lang w:eastAsia="zh-CN"/>
        </w:rPr>
        <w:t>)</w:t>
      </w:r>
      <w:r w:rsidRPr="00137BEB">
        <w:rPr>
          <w:i/>
          <w:color w:val="000000"/>
          <w:szCs w:val="24"/>
          <w:lang w:eastAsia="zh-CN"/>
        </w:rPr>
        <w:tab/>
      </w:r>
      <w:r w:rsidRPr="00137BEB">
        <w:rPr>
          <w:color w:val="333333"/>
          <w:szCs w:val="24"/>
          <w:shd w:val="clear" w:color="auto" w:fill="FFFFFF"/>
          <w:lang w:eastAsia="zh-CN"/>
        </w:rPr>
        <w:t>ITU</w:t>
      </w:r>
      <w:r w:rsidRPr="00137BEB">
        <w:rPr>
          <w:rFonts w:hint="eastAsia"/>
          <w:color w:val="333333"/>
          <w:szCs w:val="24"/>
          <w:shd w:val="clear" w:color="auto" w:fill="FFFFFF"/>
          <w:lang w:eastAsia="zh-CN"/>
        </w:rPr>
        <w:t>-</w:t>
      </w:r>
      <w:r w:rsidRPr="00137BEB">
        <w:rPr>
          <w:color w:val="333333"/>
          <w:szCs w:val="24"/>
          <w:shd w:val="clear" w:color="auto" w:fill="FFFFFF"/>
          <w:lang w:eastAsia="zh-CN"/>
        </w:rPr>
        <w:t>R M.2442</w:t>
      </w:r>
      <w:r w:rsidRPr="00137BEB">
        <w:rPr>
          <w:rFonts w:hint="eastAsia"/>
          <w:color w:val="333333"/>
          <w:szCs w:val="24"/>
          <w:shd w:val="clear" w:color="auto" w:fill="FFFFFF"/>
          <w:lang w:eastAsia="zh-CN"/>
        </w:rPr>
        <w:t>号报告</w:t>
      </w:r>
      <w:r w:rsidRPr="00137BEB">
        <w:rPr>
          <w:color w:val="333333"/>
          <w:szCs w:val="24"/>
          <w:shd w:val="clear" w:color="auto" w:fill="FFFFFF"/>
          <w:lang w:eastAsia="zh-CN"/>
        </w:rPr>
        <w:t>提供了</w:t>
      </w:r>
      <w:r w:rsidRPr="00137BEB">
        <w:rPr>
          <w:rFonts w:hint="eastAsia"/>
          <w:color w:val="333333"/>
          <w:szCs w:val="24"/>
          <w:shd w:val="clear" w:color="auto" w:fill="FFFFFF"/>
          <w:lang w:eastAsia="zh-CN"/>
        </w:rPr>
        <w:t>当前和规划中的</w:t>
      </w:r>
      <w:r w:rsidRPr="00137BEB">
        <w:rPr>
          <w:color w:val="333333"/>
          <w:szCs w:val="24"/>
          <w:shd w:val="clear" w:color="auto" w:fill="FFFFFF"/>
          <w:lang w:eastAsia="zh-CN"/>
        </w:rPr>
        <w:t>列车</w:t>
      </w:r>
      <w:r w:rsidRPr="00137BEB">
        <w:rPr>
          <w:rFonts w:hint="eastAsia"/>
          <w:color w:val="333333"/>
          <w:szCs w:val="24"/>
          <w:shd w:val="clear" w:color="auto" w:fill="FFFFFF"/>
          <w:lang w:eastAsia="zh-CN"/>
        </w:rPr>
        <w:t>与</w:t>
      </w:r>
      <w:r w:rsidRPr="00137BEB">
        <w:rPr>
          <w:color w:val="333333"/>
          <w:szCs w:val="24"/>
          <w:shd w:val="clear" w:color="auto" w:fill="FFFFFF"/>
          <w:lang w:eastAsia="zh-CN"/>
        </w:rPr>
        <w:t>轨</w:t>
      </w:r>
      <w:r w:rsidRPr="00137BEB">
        <w:rPr>
          <w:rFonts w:hint="eastAsia"/>
          <w:color w:val="333333"/>
          <w:szCs w:val="24"/>
          <w:shd w:val="clear" w:color="auto" w:fill="FFFFFF"/>
          <w:lang w:eastAsia="zh-CN"/>
        </w:rPr>
        <w:t>旁之间</w:t>
      </w:r>
      <w:r w:rsidRPr="00137BEB">
        <w:rPr>
          <w:color w:val="333333"/>
          <w:szCs w:val="24"/>
          <w:shd w:val="clear" w:color="auto" w:fill="FFFFFF"/>
          <w:lang w:eastAsia="zh-CN"/>
        </w:rPr>
        <w:t>铁路无线电通信系统</w:t>
      </w:r>
      <w:r w:rsidRPr="00137BEB">
        <w:rPr>
          <w:rFonts w:hint="eastAsia"/>
          <w:color w:val="333333"/>
          <w:szCs w:val="24"/>
          <w:shd w:val="clear" w:color="auto" w:fill="FFFFFF"/>
          <w:lang w:eastAsia="zh-CN"/>
        </w:rPr>
        <w:t>（</w:t>
      </w:r>
      <w:r w:rsidRPr="00137BEB">
        <w:rPr>
          <w:rFonts w:hint="eastAsia"/>
          <w:color w:val="333333"/>
          <w:szCs w:val="24"/>
          <w:shd w:val="clear" w:color="auto" w:fill="FFFFFF"/>
          <w:lang w:eastAsia="zh-CN"/>
        </w:rPr>
        <w:t>RSTT</w:t>
      </w:r>
      <w:r w:rsidRPr="00137BEB">
        <w:rPr>
          <w:rFonts w:hint="eastAsia"/>
          <w:color w:val="333333"/>
          <w:szCs w:val="24"/>
          <w:shd w:val="clear" w:color="auto" w:fill="FFFFFF"/>
          <w:lang w:eastAsia="zh-CN"/>
        </w:rPr>
        <w:t>）</w:t>
      </w:r>
      <w:r w:rsidRPr="00137BEB">
        <w:rPr>
          <w:color w:val="333333"/>
          <w:szCs w:val="24"/>
          <w:shd w:val="clear" w:color="auto" w:fill="FFFFFF"/>
          <w:lang w:eastAsia="zh-CN"/>
        </w:rPr>
        <w:t>的技术和操作特性</w:t>
      </w:r>
      <w:r w:rsidRPr="00137BEB">
        <w:rPr>
          <w:rFonts w:hint="eastAsia"/>
          <w:color w:val="333333"/>
          <w:szCs w:val="24"/>
          <w:shd w:val="clear" w:color="auto" w:fill="FFFFFF"/>
          <w:lang w:val="en-US" w:eastAsia="zh-CN"/>
        </w:rPr>
        <w:t>与</w:t>
      </w:r>
      <w:r w:rsidRPr="00137BEB">
        <w:rPr>
          <w:color w:val="333333"/>
          <w:szCs w:val="24"/>
          <w:shd w:val="clear" w:color="auto" w:fill="FFFFFF"/>
          <w:lang w:eastAsia="zh-CN"/>
        </w:rPr>
        <w:t>频谱使用情况，以及用于</w:t>
      </w:r>
      <w:r w:rsidRPr="00137BEB">
        <w:rPr>
          <w:color w:val="333333"/>
          <w:szCs w:val="24"/>
          <w:shd w:val="clear" w:color="auto" w:fill="FFFFFF"/>
          <w:lang w:eastAsia="zh-CN"/>
        </w:rPr>
        <w:t>RSTT</w:t>
      </w:r>
      <w:r w:rsidRPr="00137BEB">
        <w:rPr>
          <w:color w:val="333333"/>
          <w:szCs w:val="24"/>
          <w:shd w:val="clear" w:color="auto" w:fill="FFFFFF"/>
          <w:lang w:eastAsia="zh-CN"/>
        </w:rPr>
        <w:t>的国家特定</w:t>
      </w:r>
      <w:r w:rsidRPr="00137BEB">
        <w:rPr>
          <w:rFonts w:hint="eastAsia"/>
          <w:color w:val="333333"/>
          <w:szCs w:val="24"/>
          <w:shd w:val="clear" w:color="auto" w:fill="FFFFFF"/>
          <w:lang w:eastAsia="zh-CN"/>
        </w:rPr>
        <w:t>的频段</w:t>
      </w:r>
      <w:r w:rsidRPr="00137BEB">
        <w:rPr>
          <w:color w:val="333333"/>
          <w:szCs w:val="24"/>
          <w:shd w:val="clear" w:color="auto" w:fill="FFFFFF"/>
          <w:lang w:eastAsia="zh-CN"/>
        </w:rPr>
        <w:t>，</w:t>
      </w:r>
    </w:p>
    <w:p w14:paraId="47A72E90" w14:textId="77777777" w:rsidR="00D672E8" w:rsidRPr="00137BEB" w:rsidRDefault="00D672E8" w:rsidP="00D672E8">
      <w:pPr>
        <w:pStyle w:val="Call"/>
        <w:rPr>
          <w:i/>
          <w:iCs/>
          <w:lang w:eastAsia="zh-CN"/>
        </w:rPr>
      </w:pPr>
      <w:r w:rsidRPr="00137BEB">
        <w:rPr>
          <w:rFonts w:hint="eastAsia"/>
          <w:iCs/>
          <w:lang w:eastAsia="zh-CN"/>
        </w:rPr>
        <w:t>建议</w:t>
      </w:r>
    </w:p>
    <w:p w14:paraId="73B230E3" w14:textId="77777777" w:rsidR="00D672E8" w:rsidRPr="00391757" w:rsidRDefault="00D672E8" w:rsidP="00391757">
      <w:pPr>
        <w:rPr>
          <w:lang w:eastAsia="zh-CN"/>
        </w:rPr>
      </w:pPr>
      <w:r w:rsidRPr="00201DB9">
        <w:rPr>
          <w:szCs w:val="24"/>
          <w:lang w:eastAsia="zh-CN"/>
        </w:rPr>
        <w:t>1</w:t>
      </w:r>
      <w:r w:rsidRPr="00391757">
        <w:rPr>
          <w:b/>
          <w:bCs/>
          <w:i/>
          <w:szCs w:val="24"/>
          <w:lang w:eastAsia="zh-CN"/>
        </w:rPr>
        <w:tab/>
      </w:r>
      <w:r w:rsidRPr="00391757">
        <w:rPr>
          <w:lang w:eastAsia="zh-CN"/>
        </w:rPr>
        <w:t>主管部门应在分配给移动业务</w:t>
      </w:r>
      <w:r w:rsidRPr="00391757">
        <w:rPr>
          <w:rFonts w:hint="eastAsia"/>
          <w:lang w:eastAsia="zh-CN"/>
        </w:rPr>
        <w:t>（作为主要业务）</w:t>
      </w:r>
      <w:r w:rsidRPr="00391757">
        <w:rPr>
          <w:lang w:eastAsia="zh-CN"/>
        </w:rPr>
        <w:t>的频段内，使用附件</w:t>
      </w:r>
      <w:r w:rsidRPr="00391757">
        <w:rPr>
          <w:lang w:eastAsia="zh-CN"/>
        </w:rPr>
        <w:t>2</w:t>
      </w:r>
      <w:r w:rsidRPr="00391757">
        <w:rPr>
          <w:lang w:eastAsia="zh-CN"/>
        </w:rPr>
        <w:t>、</w:t>
      </w:r>
      <w:r w:rsidRPr="00391757">
        <w:rPr>
          <w:lang w:eastAsia="zh-CN"/>
        </w:rPr>
        <w:t>3</w:t>
      </w:r>
      <w:r w:rsidRPr="00391757">
        <w:rPr>
          <w:lang w:eastAsia="zh-CN"/>
        </w:rPr>
        <w:t>和</w:t>
      </w:r>
      <w:r w:rsidRPr="00391757">
        <w:rPr>
          <w:lang w:eastAsia="zh-CN"/>
        </w:rPr>
        <w:t>4</w:t>
      </w:r>
      <w:r w:rsidRPr="00391757">
        <w:rPr>
          <w:lang w:eastAsia="zh-CN"/>
        </w:rPr>
        <w:t>中所列的（或其中的</w:t>
      </w:r>
      <w:r w:rsidRPr="00391757">
        <w:rPr>
          <w:rFonts w:hint="eastAsia"/>
          <w:lang w:eastAsia="zh-CN"/>
        </w:rPr>
        <w:t>一</w:t>
      </w:r>
      <w:r w:rsidRPr="00391757">
        <w:rPr>
          <w:lang w:eastAsia="zh-CN"/>
        </w:rPr>
        <w:t>部分）频率范围，</w:t>
      </w:r>
      <w:r w:rsidRPr="00391757">
        <w:rPr>
          <w:rFonts w:hint="eastAsia"/>
          <w:lang w:eastAsia="zh-CN"/>
        </w:rPr>
        <w:t>以便</w:t>
      </w:r>
      <w:r w:rsidRPr="00391757">
        <w:rPr>
          <w:lang w:eastAsia="zh-CN"/>
        </w:rPr>
        <w:t>促进</w:t>
      </w:r>
      <w:r w:rsidRPr="00391757">
        <w:rPr>
          <w:rFonts w:hint="eastAsia"/>
          <w:lang w:eastAsia="zh-CN"/>
        </w:rPr>
        <w:t>针对</w:t>
      </w:r>
      <w:r w:rsidRPr="00391757">
        <w:rPr>
          <w:rFonts w:hint="eastAsia"/>
          <w:lang w:eastAsia="zh-CN"/>
        </w:rPr>
        <w:t>RSTT</w:t>
      </w:r>
      <w:r w:rsidRPr="00391757">
        <w:rPr>
          <w:rFonts w:hint="eastAsia"/>
          <w:lang w:eastAsia="zh-CN"/>
        </w:rPr>
        <w:t>的</w:t>
      </w:r>
      <w:r w:rsidRPr="00391757">
        <w:rPr>
          <w:lang w:eastAsia="zh-CN"/>
        </w:rPr>
        <w:t>区域或全球频谱协调；</w:t>
      </w:r>
    </w:p>
    <w:p w14:paraId="160A67DB" w14:textId="43619888" w:rsidR="00D672E8" w:rsidRPr="00391757" w:rsidRDefault="00D672E8" w:rsidP="00391757">
      <w:pPr>
        <w:rPr>
          <w:lang w:eastAsia="zh-CN"/>
        </w:rPr>
      </w:pPr>
      <w:r w:rsidRPr="00201DB9">
        <w:rPr>
          <w:szCs w:val="24"/>
          <w:lang w:eastAsia="zh-CN"/>
        </w:rPr>
        <w:t>2</w:t>
      </w:r>
      <w:r w:rsidRPr="00391757">
        <w:rPr>
          <w:b/>
          <w:bCs/>
          <w:szCs w:val="24"/>
          <w:lang w:eastAsia="zh-CN"/>
        </w:rPr>
        <w:tab/>
      </w:r>
      <w:r w:rsidRPr="00391757">
        <w:rPr>
          <w:lang w:eastAsia="zh-CN"/>
        </w:rPr>
        <w:t>主管部门应采取切实可行的措施，促进</w:t>
      </w:r>
      <w:r w:rsidRPr="00391757">
        <w:rPr>
          <w:lang w:eastAsia="zh-CN"/>
        </w:rPr>
        <w:t>RSTT</w:t>
      </w:r>
      <w:r w:rsidRPr="00391757">
        <w:rPr>
          <w:lang w:eastAsia="zh-CN"/>
        </w:rPr>
        <w:t>与</w:t>
      </w:r>
      <w:r w:rsidRPr="00391757">
        <w:rPr>
          <w:rFonts w:hint="eastAsia"/>
          <w:lang w:eastAsia="zh-CN"/>
        </w:rPr>
        <w:t>工作于</w:t>
      </w:r>
      <w:r w:rsidRPr="00391757">
        <w:rPr>
          <w:lang w:eastAsia="zh-CN"/>
        </w:rPr>
        <w:t>移动业务的其他系统之间以及</w:t>
      </w:r>
      <w:r w:rsidRPr="00391757">
        <w:rPr>
          <w:lang w:eastAsia="zh-CN"/>
        </w:rPr>
        <w:t>RSTT</w:t>
      </w:r>
      <w:r w:rsidRPr="00391757">
        <w:rPr>
          <w:lang w:eastAsia="zh-CN"/>
        </w:rPr>
        <w:t>与其他业务电台之间的跨境共存。</w:t>
      </w:r>
    </w:p>
    <w:p w14:paraId="283F0BE9" w14:textId="77777777" w:rsidR="00D672E8" w:rsidRPr="00137BEB" w:rsidRDefault="00D672E8" w:rsidP="00D672E8">
      <w:pPr>
        <w:tabs>
          <w:tab w:val="clear" w:pos="794"/>
          <w:tab w:val="clear" w:pos="1191"/>
          <w:tab w:val="clear" w:pos="1588"/>
          <w:tab w:val="clear" w:pos="1985"/>
          <w:tab w:val="left" w:pos="1134"/>
          <w:tab w:val="left" w:pos="1871"/>
          <w:tab w:val="left" w:pos="2268"/>
        </w:tabs>
        <w:jc w:val="left"/>
        <w:rPr>
          <w:lang w:eastAsia="zh-CN"/>
        </w:rPr>
      </w:pPr>
    </w:p>
    <w:p w14:paraId="15B8AAD6" w14:textId="77777777" w:rsidR="00D672E8" w:rsidRPr="00137BEB" w:rsidRDefault="00D672E8" w:rsidP="00D672E8">
      <w:pPr>
        <w:rPr>
          <w:lang w:eastAsia="zh-CN"/>
        </w:rPr>
      </w:pPr>
    </w:p>
    <w:p w14:paraId="687E8844" w14:textId="77777777" w:rsidR="00D672E8" w:rsidRPr="00137BEB" w:rsidRDefault="00D672E8" w:rsidP="005800CC">
      <w:pPr>
        <w:pStyle w:val="AnnexNoTitle"/>
        <w:outlineLvl w:val="0"/>
        <w:rPr>
          <w:lang w:eastAsia="zh-CN"/>
        </w:rPr>
      </w:pPr>
      <w:r w:rsidRPr="00137BEB">
        <w:rPr>
          <w:rFonts w:hint="eastAsia"/>
          <w:lang w:eastAsia="zh-CN"/>
        </w:rPr>
        <w:t>附件</w:t>
      </w:r>
      <w:r w:rsidRPr="00137BEB">
        <w:rPr>
          <w:lang w:eastAsia="zh-CN"/>
        </w:rPr>
        <w:t>1</w:t>
      </w:r>
      <w:r w:rsidRPr="00137BEB">
        <w:rPr>
          <w:lang w:eastAsia="zh-CN"/>
        </w:rPr>
        <w:br/>
      </w:r>
      <w:r w:rsidRPr="00137BEB">
        <w:rPr>
          <w:lang w:eastAsia="zh-CN"/>
        </w:rPr>
        <w:br/>
      </w:r>
      <w:r w:rsidRPr="00137BEB">
        <w:rPr>
          <w:rFonts w:hint="eastAsia"/>
          <w:lang w:eastAsia="zh-CN"/>
        </w:rPr>
        <w:t>全球</w:t>
      </w:r>
    </w:p>
    <w:p w14:paraId="593E7F34" w14:textId="77777777" w:rsidR="00D672E8" w:rsidRPr="00137BEB" w:rsidRDefault="00D672E8" w:rsidP="00D42C8A">
      <w:pPr>
        <w:spacing w:before="240"/>
        <w:ind w:firstLineChars="200" w:firstLine="480"/>
        <w:rPr>
          <w:lang w:eastAsia="zh-CN"/>
        </w:rPr>
      </w:pPr>
      <w:r w:rsidRPr="00137BEB">
        <w:rPr>
          <w:rFonts w:hint="eastAsia"/>
          <w:lang w:eastAsia="zh-CN"/>
        </w:rPr>
        <w:t>目前，在全球层面上，未在针对</w:t>
      </w:r>
      <w:r w:rsidRPr="00137BEB">
        <w:rPr>
          <w:rFonts w:hint="eastAsia"/>
          <w:lang w:eastAsia="zh-CN"/>
        </w:rPr>
        <w:t>RSTT</w:t>
      </w:r>
      <w:r w:rsidRPr="00137BEB">
        <w:rPr>
          <w:rFonts w:hint="eastAsia"/>
          <w:lang w:eastAsia="zh-CN"/>
        </w:rPr>
        <w:t>应用的现有移动业务分配内协调或考虑协调任何频率范围。</w:t>
      </w:r>
    </w:p>
    <w:p w14:paraId="4DA2DA50" w14:textId="77777777" w:rsidR="00D672E8" w:rsidRPr="00137BEB" w:rsidRDefault="00D672E8" w:rsidP="00D672E8">
      <w:pPr>
        <w:rPr>
          <w:lang w:eastAsia="zh-CN"/>
        </w:rPr>
      </w:pPr>
    </w:p>
    <w:p w14:paraId="7B9E0288" w14:textId="77777777" w:rsidR="00D672E8" w:rsidRPr="00137BEB" w:rsidRDefault="00D672E8" w:rsidP="00D672E8">
      <w:pPr>
        <w:rPr>
          <w:lang w:eastAsia="zh-CN"/>
        </w:rPr>
      </w:pPr>
    </w:p>
    <w:p w14:paraId="77D40294" w14:textId="77777777" w:rsidR="00D672E8" w:rsidRPr="00137BEB" w:rsidRDefault="00D672E8" w:rsidP="005800CC">
      <w:pPr>
        <w:pStyle w:val="AnnexNoTitle"/>
        <w:pageBreakBefore/>
        <w:outlineLvl w:val="0"/>
        <w:rPr>
          <w:lang w:eastAsia="zh-CN"/>
        </w:rPr>
      </w:pPr>
      <w:r w:rsidRPr="00137BEB">
        <w:rPr>
          <w:rFonts w:hint="eastAsia"/>
          <w:lang w:eastAsia="zh-CN"/>
        </w:rPr>
        <w:lastRenderedPageBreak/>
        <w:t>附件</w:t>
      </w:r>
      <w:r w:rsidRPr="00137BEB">
        <w:rPr>
          <w:lang w:eastAsia="zh-CN"/>
        </w:rPr>
        <w:t>2</w:t>
      </w:r>
      <w:r w:rsidRPr="00137BEB">
        <w:rPr>
          <w:lang w:eastAsia="zh-CN"/>
        </w:rPr>
        <w:br/>
      </w:r>
      <w:r w:rsidRPr="00137BEB">
        <w:rPr>
          <w:lang w:eastAsia="zh-CN"/>
        </w:rPr>
        <w:br/>
      </w:r>
      <w:r w:rsidRPr="00137BEB">
        <w:rPr>
          <w:rFonts w:hint="eastAsia"/>
          <w:lang w:eastAsia="zh-CN"/>
        </w:rPr>
        <w:t>针对</w:t>
      </w:r>
      <w:r w:rsidRPr="00137BEB">
        <w:rPr>
          <w:rFonts w:hint="eastAsia"/>
          <w:lang w:eastAsia="zh-CN"/>
        </w:rPr>
        <w:t>1</w:t>
      </w:r>
      <w:r w:rsidRPr="00137BEB">
        <w:rPr>
          <w:rFonts w:hint="eastAsia"/>
          <w:lang w:eastAsia="zh-CN"/>
        </w:rPr>
        <w:t>区中的一些国家</w:t>
      </w:r>
    </w:p>
    <w:p w14:paraId="1BE31173" w14:textId="2111F363" w:rsidR="00391757" w:rsidRPr="00DB1E33" w:rsidRDefault="00391757" w:rsidP="00391757">
      <w:pPr>
        <w:pStyle w:val="TableNo"/>
        <w:rPr>
          <w:lang w:eastAsia="zh-CN"/>
        </w:rPr>
      </w:pPr>
      <w:r>
        <w:rPr>
          <w:rFonts w:hint="eastAsia"/>
          <w:lang w:eastAsia="zh-CN"/>
        </w:rPr>
        <w:t>表</w:t>
      </w:r>
      <w:r w:rsidRPr="00DB1E33">
        <w:rPr>
          <w:iCs/>
          <w:lang w:eastAsia="zh-CN"/>
        </w:rPr>
        <w:t>1</w:t>
      </w:r>
    </w:p>
    <w:p w14:paraId="1B73EC9E" w14:textId="77777777" w:rsidR="00D672E8" w:rsidRPr="00137BEB" w:rsidRDefault="00D672E8" w:rsidP="00D672E8">
      <w:pPr>
        <w:pStyle w:val="Tabletitle"/>
        <w:rPr>
          <w:lang w:eastAsia="zh-CN"/>
        </w:rPr>
      </w:pPr>
      <w:r w:rsidRPr="00137BEB">
        <w:rPr>
          <w:rFonts w:hint="eastAsia"/>
          <w:lang w:eastAsia="zh-CN"/>
        </w:rPr>
        <w:t>针对</w:t>
      </w:r>
      <w:r w:rsidRPr="00137BEB">
        <w:rPr>
          <w:rFonts w:hint="eastAsia"/>
          <w:lang w:eastAsia="zh-CN"/>
        </w:rPr>
        <w:t>1</w:t>
      </w:r>
      <w:r w:rsidRPr="00137BEB">
        <w:rPr>
          <w:rFonts w:hint="eastAsia"/>
          <w:lang w:eastAsia="zh-CN"/>
        </w:rPr>
        <w:t>区中的</w:t>
      </w:r>
      <w:r w:rsidRPr="00137BEB">
        <w:rPr>
          <w:rFonts w:hint="eastAsia"/>
          <w:lang w:eastAsia="zh-CN"/>
        </w:rPr>
        <w:t>RSTT</w:t>
      </w:r>
      <w:r w:rsidRPr="00137BEB">
        <w:rPr>
          <w:rFonts w:hint="eastAsia"/>
          <w:lang w:eastAsia="zh-CN"/>
        </w:rPr>
        <w:t>已协调或考虑协调的频率范围</w:t>
      </w:r>
    </w:p>
    <w:tbl>
      <w:tblPr>
        <w:tblStyle w:val="TableGrid1"/>
        <w:tblW w:w="9639" w:type="dxa"/>
        <w:jc w:val="center"/>
        <w:tblLayout w:type="fixed"/>
        <w:tblLook w:val="04A0" w:firstRow="1" w:lastRow="0" w:firstColumn="1" w:lastColumn="0" w:noHBand="0" w:noVBand="1"/>
      </w:tblPr>
      <w:tblGrid>
        <w:gridCol w:w="1650"/>
        <w:gridCol w:w="4644"/>
        <w:gridCol w:w="3333"/>
        <w:gridCol w:w="12"/>
      </w:tblGrid>
      <w:tr w:rsidR="00D672E8" w:rsidRPr="00137BEB" w14:paraId="15304BB0" w14:textId="77777777" w:rsidTr="008D2E87">
        <w:trPr>
          <w:trHeight w:val="60"/>
          <w:jc w:val="center"/>
        </w:trPr>
        <w:tc>
          <w:tcPr>
            <w:tcW w:w="9639" w:type="dxa"/>
            <w:gridSpan w:val="4"/>
            <w:vAlign w:val="center"/>
          </w:tcPr>
          <w:p w14:paraId="49491ED2" w14:textId="77777777" w:rsidR="00D672E8" w:rsidRPr="001C6C87" w:rsidRDefault="00D672E8" w:rsidP="001C6C87">
            <w:pPr>
              <w:pStyle w:val="Tablehead"/>
            </w:pPr>
            <w:r w:rsidRPr="00D42C8A">
              <w:rPr>
                <w:rFonts w:ascii="Times New Roman" w:hAnsi="Times New Roman" w:cs="Times New Roman"/>
              </w:rPr>
              <w:t>1</w:t>
            </w:r>
            <w:r w:rsidRPr="001C6C87">
              <w:rPr>
                <w:rFonts w:hint="eastAsia"/>
              </w:rPr>
              <w:t>区</w:t>
            </w:r>
          </w:p>
        </w:tc>
      </w:tr>
      <w:tr w:rsidR="00D672E8" w:rsidRPr="00137BEB" w14:paraId="6308DC2F" w14:textId="77777777" w:rsidTr="008D2E87">
        <w:trPr>
          <w:gridAfter w:val="1"/>
          <w:wAfter w:w="12" w:type="dxa"/>
          <w:trHeight w:val="60"/>
          <w:jc w:val="center"/>
        </w:trPr>
        <w:tc>
          <w:tcPr>
            <w:tcW w:w="1650" w:type="dxa"/>
            <w:tcBorders>
              <w:bottom w:val="single" w:sz="4" w:space="0" w:color="auto"/>
            </w:tcBorders>
            <w:vAlign w:val="center"/>
          </w:tcPr>
          <w:p w14:paraId="78D459E7" w14:textId="77777777" w:rsidR="00D672E8" w:rsidRPr="00137BEB" w:rsidRDefault="00D672E8" w:rsidP="001C6C87">
            <w:pPr>
              <w:pStyle w:val="Tablehead"/>
            </w:pPr>
            <w:r w:rsidRPr="00137BEB">
              <w:rPr>
                <w:rFonts w:hint="eastAsia"/>
                <w:lang w:eastAsia="zh-CN"/>
              </w:rPr>
              <w:t>应用</w:t>
            </w:r>
          </w:p>
        </w:tc>
        <w:tc>
          <w:tcPr>
            <w:tcW w:w="4644" w:type="dxa"/>
            <w:vAlign w:val="center"/>
          </w:tcPr>
          <w:p w14:paraId="17F8E152" w14:textId="46735170" w:rsidR="00D672E8" w:rsidRPr="00137BEB" w:rsidRDefault="00D672E8" w:rsidP="001C6C87">
            <w:pPr>
              <w:pStyle w:val="Tablehead"/>
              <w:rPr>
                <w:lang w:eastAsia="zh-CN"/>
              </w:rPr>
            </w:pPr>
            <w:r w:rsidRPr="00137BEB">
              <w:rPr>
                <w:rFonts w:hint="eastAsia"/>
                <w:lang w:eastAsia="zh-CN"/>
              </w:rPr>
              <w:t>次区域小组正在考虑或提议协调的</w:t>
            </w:r>
            <w:r w:rsidR="001C6C87">
              <w:rPr>
                <w:lang w:eastAsia="zh-CN"/>
              </w:rPr>
              <w:br/>
            </w:r>
            <w:r w:rsidRPr="00137BEB">
              <w:rPr>
                <w:rFonts w:hint="eastAsia"/>
                <w:lang w:eastAsia="zh-CN"/>
              </w:rPr>
              <w:t>现有移动业务分配内的频率范围</w:t>
            </w:r>
          </w:p>
        </w:tc>
        <w:tc>
          <w:tcPr>
            <w:tcW w:w="3333" w:type="dxa"/>
            <w:tcBorders>
              <w:bottom w:val="single" w:sz="4" w:space="0" w:color="auto"/>
            </w:tcBorders>
            <w:vAlign w:val="center"/>
          </w:tcPr>
          <w:p w14:paraId="187531EC" w14:textId="0DEB6997" w:rsidR="00D672E8" w:rsidRPr="00137BEB" w:rsidRDefault="00D672E8" w:rsidP="001C6C87">
            <w:pPr>
              <w:pStyle w:val="Tablehead"/>
              <w:rPr>
                <w:lang w:eastAsia="zh-CN"/>
              </w:rPr>
            </w:pPr>
            <w:r w:rsidRPr="00201DB9">
              <w:rPr>
                <w:rFonts w:ascii="Times New Roman" w:hAnsi="Times New Roman" w:cs="Times New Roman"/>
                <w:color w:val="333333"/>
                <w:shd w:val="clear" w:color="auto" w:fill="FFFFFF"/>
                <w:lang w:eastAsia="zh-CN"/>
              </w:rPr>
              <w:t>1</w:t>
            </w:r>
            <w:r w:rsidRPr="00137BEB">
              <w:rPr>
                <w:color w:val="333333"/>
                <w:shd w:val="clear" w:color="auto" w:fill="FFFFFF"/>
                <w:lang w:eastAsia="zh-CN"/>
              </w:rPr>
              <w:t>区中现有移动</w:t>
            </w:r>
            <w:r w:rsidRPr="00137BEB">
              <w:rPr>
                <w:rFonts w:hint="eastAsia"/>
                <w:color w:val="333333"/>
                <w:shd w:val="clear" w:color="auto" w:fill="FFFFFF"/>
                <w:lang w:eastAsia="zh-CN"/>
              </w:rPr>
              <w:t>业务</w:t>
            </w:r>
            <w:r w:rsidRPr="00137BEB">
              <w:rPr>
                <w:color w:val="333333"/>
                <w:shd w:val="clear" w:color="auto" w:fill="FFFFFF"/>
                <w:lang w:eastAsia="zh-CN"/>
              </w:rPr>
              <w:t>分配内</w:t>
            </w:r>
            <w:r w:rsidRPr="00137BEB">
              <w:rPr>
                <w:rFonts w:hint="eastAsia"/>
                <w:color w:val="333333"/>
                <w:shd w:val="clear" w:color="auto" w:fill="FFFFFF"/>
                <w:lang w:eastAsia="zh-CN"/>
              </w:rPr>
              <w:t>的</w:t>
            </w:r>
            <w:r w:rsidR="001C6C87">
              <w:rPr>
                <w:color w:val="333333"/>
                <w:shd w:val="clear" w:color="auto" w:fill="FFFFFF"/>
                <w:lang w:eastAsia="zh-CN"/>
              </w:rPr>
              <w:br/>
            </w:r>
            <w:r w:rsidRPr="00137BEB">
              <w:rPr>
                <w:rFonts w:hint="eastAsia"/>
                <w:color w:val="333333"/>
                <w:shd w:val="clear" w:color="auto" w:fill="FFFFFF"/>
                <w:lang w:eastAsia="zh-CN"/>
              </w:rPr>
              <w:t>已</w:t>
            </w:r>
            <w:r w:rsidRPr="00137BEB">
              <w:rPr>
                <w:color w:val="333333"/>
                <w:shd w:val="clear" w:color="auto" w:fill="FFFFFF"/>
                <w:lang w:eastAsia="zh-CN"/>
              </w:rPr>
              <w:t>协调频率范围</w:t>
            </w:r>
          </w:p>
        </w:tc>
      </w:tr>
      <w:tr w:rsidR="00D672E8" w:rsidRPr="00137BEB" w14:paraId="6B15D7D7" w14:textId="77777777" w:rsidTr="008D2E87">
        <w:trPr>
          <w:gridAfter w:val="1"/>
          <w:wAfter w:w="12" w:type="dxa"/>
          <w:trHeight w:val="418"/>
          <w:jc w:val="center"/>
        </w:trPr>
        <w:tc>
          <w:tcPr>
            <w:tcW w:w="1650" w:type="dxa"/>
            <w:tcBorders>
              <w:bottom w:val="nil"/>
            </w:tcBorders>
            <w:vAlign w:val="center"/>
          </w:tcPr>
          <w:p w14:paraId="65F3F2C7" w14:textId="77777777" w:rsidR="00D672E8" w:rsidRPr="00137BEB" w:rsidRDefault="00D672E8" w:rsidP="008D2E87">
            <w:pPr>
              <w:pStyle w:val="Tabletext"/>
              <w:rPr>
                <w:rFonts w:ascii="Times New Roman" w:hAnsi="Times New Roman"/>
                <w:lang w:eastAsia="zh-CN"/>
              </w:rPr>
            </w:pPr>
          </w:p>
        </w:tc>
        <w:tc>
          <w:tcPr>
            <w:tcW w:w="4644" w:type="dxa"/>
            <w:vAlign w:val="center"/>
          </w:tcPr>
          <w:p w14:paraId="5AB5B839"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ko-KR"/>
              </w:rPr>
              <w:t>ATU</w:t>
            </w:r>
            <w:r w:rsidRPr="00137BEB">
              <w:rPr>
                <w:rFonts w:ascii="Times New Roman" w:hAnsi="Times New Roman" w:hint="eastAsia"/>
                <w:lang w:eastAsia="zh-CN"/>
              </w:rPr>
              <w:t>：</w:t>
            </w:r>
          </w:p>
          <w:p w14:paraId="08694D2F" w14:textId="79159518" w:rsidR="00D672E8" w:rsidRPr="00137BEB" w:rsidRDefault="00D672E8" w:rsidP="008D2E87">
            <w:pPr>
              <w:pStyle w:val="Tabletext"/>
              <w:rPr>
                <w:rFonts w:ascii="Times New Roman" w:hAnsi="Times New Roman"/>
                <w:lang w:eastAsia="ja-JP"/>
              </w:rPr>
            </w:pPr>
            <w:r w:rsidRPr="00137BEB">
              <w:rPr>
                <w:rFonts w:ascii="Times New Roman" w:hAnsi="Times New Roman"/>
              </w:rPr>
              <w:t>138-170 MHz</w:t>
            </w:r>
            <w:r w:rsidRPr="00137BEB">
              <w:rPr>
                <w:rFonts w:ascii="Times New Roman" w:hAnsi="Times New Roman"/>
                <w:vertAlign w:val="superscript"/>
              </w:rPr>
              <w:t>5</w:t>
            </w:r>
            <w:r w:rsidRPr="00137BEB">
              <w:rPr>
                <w:rFonts w:ascii="Times New Roman" w:hAnsi="Times New Roman" w:hint="eastAsia"/>
                <w:lang w:eastAsia="zh-CN"/>
              </w:rPr>
              <w:t>的一部分</w:t>
            </w:r>
          </w:p>
          <w:p w14:paraId="4AC2BBD2"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rPr>
              <w:t>406.1-430 MHz</w:t>
            </w:r>
          </w:p>
          <w:p w14:paraId="2BAC4686"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rPr>
              <w:t>440-470 MHz</w:t>
            </w:r>
          </w:p>
          <w:p w14:paraId="0B1A575A" w14:textId="77777777" w:rsidR="00D672E8" w:rsidRPr="00137BEB" w:rsidRDefault="00D672E8" w:rsidP="008D2E87">
            <w:pPr>
              <w:pStyle w:val="Tabletext"/>
              <w:rPr>
                <w:rFonts w:ascii="Times New Roman" w:hAnsi="Times New Roman"/>
              </w:rPr>
            </w:pPr>
            <w:r w:rsidRPr="00137BEB">
              <w:rPr>
                <w:rFonts w:ascii="Times New Roman" w:hAnsi="Times New Roman"/>
              </w:rPr>
              <w:t>873</w:t>
            </w:r>
            <w:r w:rsidRPr="00137BEB">
              <w:rPr>
                <w:rFonts w:ascii="Times New Roman" w:hAnsi="Times New Roman"/>
              </w:rPr>
              <w:noBreakHyphen/>
              <w:t>8</w:t>
            </w:r>
            <w:r w:rsidRPr="00137BEB">
              <w:rPr>
                <w:rFonts w:ascii="Times New Roman" w:hAnsi="Times New Roman"/>
                <w:lang w:eastAsia="zh-CN"/>
              </w:rPr>
              <w:t>80 </w:t>
            </w:r>
            <w:r w:rsidRPr="00137BEB">
              <w:rPr>
                <w:rFonts w:ascii="Times New Roman" w:hAnsi="Times New Roman"/>
              </w:rPr>
              <w:t>MHz / 918</w:t>
            </w:r>
            <w:r w:rsidRPr="00137BEB">
              <w:rPr>
                <w:rFonts w:ascii="Times New Roman" w:hAnsi="Times New Roman"/>
              </w:rPr>
              <w:noBreakHyphen/>
              <w:t>92</w:t>
            </w:r>
            <w:r w:rsidRPr="00137BEB">
              <w:rPr>
                <w:rFonts w:ascii="Times New Roman" w:hAnsi="Times New Roman"/>
                <w:lang w:eastAsia="zh-CN"/>
              </w:rPr>
              <w:t>5</w:t>
            </w:r>
            <w:r w:rsidRPr="00137BEB">
              <w:rPr>
                <w:rFonts w:ascii="Times New Roman" w:hAnsi="Times New Roman"/>
              </w:rPr>
              <w:t xml:space="preserve"> MHz</w:t>
            </w:r>
          </w:p>
        </w:tc>
        <w:tc>
          <w:tcPr>
            <w:tcW w:w="3333" w:type="dxa"/>
            <w:tcBorders>
              <w:bottom w:val="nil"/>
            </w:tcBorders>
            <w:vAlign w:val="center"/>
          </w:tcPr>
          <w:p w14:paraId="0C95D4EA" w14:textId="77777777" w:rsidR="00D672E8" w:rsidRPr="00137BEB" w:rsidRDefault="00D672E8" w:rsidP="008D2E87">
            <w:pPr>
              <w:pStyle w:val="Tabletext"/>
              <w:rPr>
                <w:rFonts w:ascii="Times New Roman" w:hAnsi="Times New Roman"/>
                <w:lang w:eastAsia="ja-JP"/>
              </w:rPr>
            </w:pPr>
          </w:p>
        </w:tc>
      </w:tr>
      <w:tr w:rsidR="00D672E8" w:rsidRPr="00137BEB" w14:paraId="2FBD96BE" w14:textId="77777777" w:rsidTr="008D2E87">
        <w:trPr>
          <w:gridAfter w:val="1"/>
          <w:wAfter w:w="12" w:type="dxa"/>
          <w:trHeight w:val="190"/>
          <w:jc w:val="center"/>
        </w:trPr>
        <w:tc>
          <w:tcPr>
            <w:tcW w:w="1650" w:type="dxa"/>
            <w:tcBorders>
              <w:top w:val="nil"/>
              <w:bottom w:val="nil"/>
            </w:tcBorders>
            <w:vAlign w:val="center"/>
          </w:tcPr>
          <w:p w14:paraId="40065435" w14:textId="77777777" w:rsidR="00D672E8" w:rsidRPr="00137BEB" w:rsidRDefault="00D672E8" w:rsidP="008D2E87">
            <w:pPr>
              <w:pStyle w:val="Tabletext"/>
              <w:rPr>
                <w:rFonts w:ascii="Times New Roman" w:hAnsi="Times New Roman"/>
                <w:lang w:eastAsia="ja-JP"/>
              </w:rPr>
            </w:pPr>
            <w:bookmarkStart w:id="4" w:name="_Hlk226614154"/>
            <w:r w:rsidRPr="00137BEB">
              <w:rPr>
                <w:rFonts w:ascii="Times New Roman" w:hAnsi="Times New Roman" w:hint="eastAsia"/>
                <w:lang w:eastAsia="zh-CN"/>
              </w:rPr>
              <w:t>列车电台</w:t>
            </w:r>
          </w:p>
        </w:tc>
        <w:tc>
          <w:tcPr>
            <w:tcW w:w="4644" w:type="dxa"/>
            <w:vAlign w:val="center"/>
          </w:tcPr>
          <w:p w14:paraId="4DD94DE5"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lang w:eastAsia="ko-KR"/>
              </w:rPr>
              <w:t>ASMG</w:t>
            </w:r>
            <w:r w:rsidRPr="00137BEB">
              <w:rPr>
                <w:rFonts w:ascii="Times New Roman" w:hAnsi="Times New Roman" w:hint="eastAsia"/>
                <w:lang w:eastAsia="zh-CN"/>
              </w:rPr>
              <w:t>：</w:t>
            </w:r>
          </w:p>
          <w:p w14:paraId="248E1F76" w14:textId="77777777" w:rsidR="00D672E8" w:rsidRPr="00137BEB" w:rsidRDefault="00D672E8" w:rsidP="008D2E87">
            <w:pPr>
              <w:pStyle w:val="Tabletext"/>
              <w:rPr>
                <w:rFonts w:ascii="Times New Roman" w:hAnsi="Times New Roman"/>
                <w:b/>
                <w:bCs/>
              </w:rPr>
            </w:pPr>
            <w:r w:rsidRPr="00137BEB">
              <w:rPr>
                <w:rFonts w:ascii="Times New Roman" w:hAnsi="Times New Roman"/>
                <w:b/>
                <w:bCs/>
              </w:rPr>
              <w:t>GSM-R</w:t>
            </w:r>
          </w:p>
          <w:p w14:paraId="7B59C077" w14:textId="77777777" w:rsidR="00D672E8" w:rsidRPr="00137BEB" w:rsidRDefault="00D672E8" w:rsidP="008D2E87">
            <w:pPr>
              <w:pStyle w:val="Tabletext"/>
              <w:rPr>
                <w:rFonts w:ascii="Times New Roman" w:hAnsi="Times New Roman"/>
              </w:rPr>
            </w:pPr>
            <w:r w:rsidRPr="00137BEB">
              <w:rPr>
                <w:rFonts w:ascii="Times New Roman" w:hAnsi="Times New Roman"/>
              </w:rPr>
              <w:t>876-880 MHz / 921-925 MHz</w:t>
            </w:r>
          </w:p>
          <w:p w14:paraId="3D3983D3" w14:textId="77777777" w:rsidR="00D672E8" w:rsidRPr="00137BEB" w:rsidRDefault="00D672E8" w:rsidP="008D2E87">
            <w:pPr>
              <w:pStyle w:val="Tabletext"/>
              <w:rPr>
                <w:rFonts w:ascii="Times New Roman" w:hAnsi="Times New Roman"/>
                <w:b/>
                <w:bCs/>
                <w:lang w:eastAsia="zh-CN"/>
              </w:rPr>
            </w:pPr>
            <w:r w:rsidRPr="00137BEB">
              <w:rPr>
                <w:rFonts w:ascii="Times New Roman" w:hAnsi="Times New Roman"/>
                <w:b/>
                <w:bCs/>
                <w:lang w:eastAsia="zh-CN"/>
              </w:rPr>
              <w:t>EGSM-R</w:t>
            </w:r>
          </w:p>
          <w:p w14:paraId="62831363"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zh-CN"/>
              </w:rPr>
              <w:t>874.4-880 MHz / 919.4-925 MHz</w:t>
            </w:r>
            <w:r w:rsidRPr="00137BEB">
              <w:rPr>
                <w:rFonts w:ascii="Times New Roman" w:hAnsi="Times New Roman"/>
                <w:position w:val="6"/>
                <w:vertAlign w:val="superscript"/>
              </w:rPr>
              <w:footnoteReference w:id="1"/>
            </w:r>
          </w:p>
          <w:p w14:paraId="598B9FB8" w14:textId="77777777" w:rsidR="00D672E8" w:rsidRPr="00137BEB" w:rsidRDefault="00D672E8" w:rsidP="008D2E87">
            <w:pPr>
              <w:pStyle w:val="Tabletext"/>
              <w:rPr>
                <w:rFonts w:ascii="Times New Roman" w:hAnsi="Times New Roman"/>
                <w:b/>
                <w:bCs/>
                <w:lang w:eastAsia="zh-CN"/>
              </w:rPr>
            </w:pPr>
            <w:r w:rsidRPr="00137BEB">
              <w:rPr>
                <w:rFonts w:ascii="Times New Roman" w:hAnsi="Times New Roman" w:hint="eastAsia"/>
                <w:b/>
                <w:bCs/>
                <w:lang w:eastAsia="zh-CN"/>
              </w:rPr>
              <w:t>铁路移动电台（</w:t>
            </w:r>
            <w:r w:rsidRPr="00137BEB">
              <w:rPr>
                <w:rFonts w:ascii="Times New Roman" w:hAnsi="Times New Roman" w:hint="eastAsia"/>
                <w:b/>
                <w:bCs/>
                <w:lang w:eastAsia="zh-CN"/>
              </w:rPr>
              <w:t>RMR</w:t>
            </w:r>
            <w:r w:rsidRPr="00137BEB">
              <w:rPr>
                <w:rFonts w:ascii="Times New Roman" w:hAnsi="Times New Roman" w:hint="eastAsia"/>
                <w:b/>
                <w:bCs/>
                <w:lang w:eastAsia="zh-CN"/>
              </w:rPr>
              <w:t>）</w:t>
            </w:r>
          </w:p>
          <w:p w14:paraId="5C7B3F1E" w14:textId="10F6BE41" w:rsidR="00D672E8" w:rsidRPr="00137BEB" w:rsidRDefault="00D672E8" w:rsidP="008D2E87">
            <w:pPr>
              <w:pStyle w:val="Tabletext"/>
              <w:rPr>
                <w:rFonts w:ascii="Times New Roman" w:hAnsi="Times New Roman"/>
                <w:position w:val="6"/>
                <w:vertAlign w:val="superscript"/>
                <w:lang w:eastAsia="zh-CN"/>
              </w:rPr>
            </w:pPr>
            <w:r w:rsidRPr="00137BEB">
              <w:rPr>
                <w:rFonts w:ascii="Times New Roman" w:hAnsi="Times New Roman"/>
                <w:lang w:eastAsia="zh-CN"/>
              </w:rPr>
              <w:t>1 900-1 910 MHz</w:t>
            </w:r>
            <w:r w:rsidRPr="00137BEB">
              <w:rPr>
                <w:rFonts w:ascii="Times New Roman" w:hAnsi="Times New Roman"/>
                <w:position w:val="6"/>
                <w:vertAlign w:val="superscript"/>
                <w:lang w:eastAsia="zh-CN"/>
              </w:rPr>
              <w:t>1</w:t>
            </w:r>
          </w:p>
          <w:p w14:paraId="7F31439A" w14:textId="77777777" w:rsidR="00D672E8" w:rsidRPr="00137BEB" w:rsidRDefault="00D672E8" w:rsidP="008D2E87">
            <w:pPr>
              <w:pStyle w:val="Tabletext"/>
              <w:rPr>
                <w:rFonts w:ascii="Times New Roman" w:hAnsi="Times New Roman"/>
                <w:b/>
                <w:bCs/>
                <w:lang w:eastAsia="zh-CN"/>
              </w:rPr>
            </w:pPr>
            <w:r w:rsidRPr="00137BEB">
              <w:rPr>
                <w:rFonts w:ascii="Times New Roman" w:hAnsi="Times New Roman" w:hint="eastAsia"/>
                <w:b/>
                <w:bCs/>
                <w:lang w:eastAsia="zh-CN"/>
              </w:rPr>
              <w:t>集群电台</w:t>
            </w:r>
          </w:p>
          <w:p w14:paraId="1FFB65C1" w14:textId="6937722E" w:rsidR="00D672E8" w:rsidRPr="00137BEB" w:rsidRDefault="00D672E8" w:rsidP="008D2E87">
            <w:pPr>
              <w:pStyle w:val="Tabletext"/>
              <w:rPr>
                <w:rFonts w:ascii="Times New Roman" w:hAnsi="Times New Roman"/>
                <w:lang w:eastAsia="ja-JP"/>
              </w:rPr>
            </w:pPr>
            <w:r w:rsidRPr="00137BEB">
              <w:rPr>
                <w:rFonts w:ascii="Times New Roman" w:hAnsi="Times New Roman"/>
                <w:lang w:eastAsia="zh-CN"/>
              </w:rPr>
              <w:t>138-174 MHz</w:t>
            </w:r>
            <w:r w:rsidRPr="00137BEB">
              <w:rPr>
                <w:rFonts w:ascii="Times New Roman" w:hAnsi="Times New Roman"/>
                <w:vertAlign w:val="superscript"/>
                <w:lang w:eastAsia="ja-JP"/>
              </w:rPr>
              <w:t>1, 5</w:t>
            </w:r>
            <w:r w:rsidRPr="00137BEB">
              <w:rPr>
                <w:rFonts w:ascii="Times New Roman" w:hAnsi="Times New Roman" w:hint="eastAsia"/>
                <w:lang w:eastAsia="zh-CN"/>
              </w:rPr>
              <w:t>的一部分</w:t>
            </w:r>
          </w:p>
          <w:p w14:paraId="0A7B6BDE" w14:textId="679A4310" w:rsidR="00D672E8" w:rsidRPr="00137BEB" w:rsidRDefault="00D672E8" w:rsidP="008D2E87">
            <w:pPr>
              <w:pStyle w:val="Tabletext"/>
              <w:rPr>
                <w:rFonts w:ascii="Times New Roman" w:hAnsi="Times New Roman"/>
              </w:rPr>
            </w:pPr>
            <w:r w:rsidRPr="00137BEB">
              <w:rPr>
                <w:rFonts w:ascii="Times New Roman" w:hAnsi="Times New Roman"/>
              </w:rPr>
              <w:t>410-430 MHz</w:t>
            </w:r>
            <w:r w:rsidRPr="00137BEB">
              <w:rPr>
                <w:rFonts w:ascii="Times New Roman" w:hAnsi="Times New Roman"/>
                <w:vertAlign w:val="superscript"/>
                <w:lang w:eastAsia="ja-JP"/>
              </w:rPr>
              <w:t>1</w:t>
            </w:r>
          </w:p>
          <w:p w14:paraId="3BE5D374" w14:textId="77777777" w:rsidR="00D672E8" w:rsidRPr="00137BEB" w:rsidRDefault="00D672E8" w:rsidP="008D2E87">
            <w:pPr>
              <w:pStyle w:val="Tabletext"/>
              <w:rPr>
                <w:rFonts w:ascii="Times New Roman" w:hAnsi="Times New Roman"/>
                <w:b/>
                <w:bCs/>
              </w:rPr>
            </w:pPr>
            <w:r w:rsidRPr="00137BEB">
              <w:rPr>
                <w:rFonts w:ascii="Times New Roman" w:hAnsi="Times New Roman"/>
                <w:b/>
                <w:bCs/>
              </w:rPr>
              <w:t>CBTC &amp; TCS</w:t>
            </w:r>
          </w:p>
          <w:p w14:paraId="7AEDDEA1" w14:textId="77777777" w:rsidR="00D672E8" w:rsidRPr="00137BEB" w:rsidRDefault="00D672E8" w:rsidP="008D2E87">
            <w:pPr>
              <w:pStyle w:val="Tabletext"/>
              <w:rPr>
                <w:rFonts w:ascii="Times New Roman" w:hAnsi="Times New Roman"/>
              </w:rPr>
            </w:pPr>
            <w:r w:rsidRPr="00137BEB">
              <w:rPr>
                <w:rFonts w:ascii="Times New Roman" w:hAnsi="Times New Roman"/>
              </w:rPr>
              <w:t>2 400-2 483.5 MHz</w:t>
            </w:r>
          </w:p>
          <w:p w14:paraId="1282D05C" w14:textId="1EA96041" w:rsidR="00D672E8" w:rsidRPr="00137BEB" w:rsidRDefault="00D672E8" w:rsidP="008D2E87">
            <w:pPr>
              <w:pStyle w:val="Tabletext"/>
              <w:rPr>
                <w:rFonts w:ascii="Times New Roman" w:hAnsi="Times New Roman"/>
                <w:lang w:eastAsia="zh-CN"/>
              </w:rPr>
            </w:pPr>
            <w:r w:rsidRPr="00137BEB">
              <w:rPr>
                <w:rFonts w:ascii="Times New Roman" w:hAnsi="Times New Roman"/>
              </w:rPr>
              <w:t>5 915-5 945 MHz</w:t>
            </w:r>
            <w:r w:rsidRPr="00137BEB">
              <w:rPr>
                <w:rFonts w:ascii="Times New Roman" w:hAnsi="Times New Roman"/>
                <w:vertAlign w:val="superscript"/>
                <w:lang w:eastAsia="ja-JP"/>
              </w:rPr>
              <w:t>1</w:t>
            </w:r>
          </w:p>
        </w:tc>
        <w:tc>
          <w:tcPr>
            <w:tcW w:w="3333" w:type="dxa"/>
            <w:tcBorders>
              <w:top w:val="nil"/>
              <w:bottom w:val="nil"/>
            </w:tcBorders>
            <w:vAlign w:val="center"/>
          </w:tcPr>
          <w:p w14:paraId="3F80154A" w14:textId="77777777" w:rsidR="00D672E8" w:rsidRPr="00137BEB" w:rsidRDefault="00D672E8" w:rsidP="008D2E87">
            <w:pPr>
              <w:pStyle w:val="Tabletext"/>
              <w:rPr>
                <w:rFonts w:ascii="Times New Roman" w:hAnsi="Times New Roman"/>
                <w:lang w:eastAsia="ko-KR"/>
              </w:rPr>
            </w:pPr>
            <w:r w:rsidRPr="00137BEB">
              <w:rPr>
                <w:rFonts w:ascii="Times New Roman" w:hAnsi="Times New Roman"/>
              </w:rPr>
              <w:t>876-880 MHz / 921-925 MHz</w:t>
            </w:r>
          </w:p>
        </w:tc>
      </w:tr>
      <w:bookmarkEnd w:id="4"/>
      <w:tr w:rsidR="00D672E8" w:rsidRPr="00431E5E" w14:paraId="218E5E8C" w14:textId="77777777" w:rsidTr="008D2E87">
        <w:trPr>
          <w:gridAfter w:val="1"/>
          <w:wAfter w:w="12" w:type="dxa"/>
          <w:trHeight w:val="593"/>
          <w:jc w:val="center"/>
        </w:trPr>
        <w:tc>
          <w:tcPr>
            <w:tcW w:w="1650" w:type="dxa"/>
            <w:tcBorders>
              <w:top w:val="nil"/>
            </w:tcBorders>
            <w:vAlign w:val="center"/>
          </w:tcPr>
          <w:p w14:paraId="174CCF38" w14:textId="77777777" w:rsidR="00D672E8" w:rsidRPr="00137BEB" w:rsidRDefault="00D672E8" w:rsidP="008D2E87">
            <w:pPr>
              <w:pStyle w:val="Tabletext"/>
              <w:rPr>
                <w:rFonts w:ascii="Times New Roman" w:hAnsi="Times New Roman"/>
                <w:lang w:eastAsia="ja-JP"/>
              </w:rPr>
            </w:pPr>
          </w:p>
        </w:tc>
        <w:tc>
          <w:tcPr>
            <w:tcW w:w="4644" w:type="dxa"/>
            <w:vAlign w:val="center"/>
          </w:tcPr>
          <w:p w14:paraId="78B642CD" w14:textId="4C74D97A" w:rsidR="00D672E8" w:rsidRPr="00431E5E" w:rsidRDefault="00D672E8" w:rsidP="008D2E87">
            <w:pPr>
              <w:pStyle w:val="Tabletext"/>
              <w:rPr>
                <w:rFonts w:ascii="Times New Roman" w:hAnsi="Times New Roman"/>
                <w:lang w:val="fr-CH" w:eastAsia="zh-CN"/>
              </w:rPr>
            </w:pPr>
            <w:r w:rsidRPr="00431E5E">
              <w:rPr>
                <w:rFonts w:ascii="Times New Roman" w:hAnsi="Times New Roman"/>
                <w:lang w:val="fr-CH" w:eastAsia="ko-KR"/>
              </w:rPr>
              <w:t>CEPT</w:t>
            </w:r>
            <w:r w:rsidRPr="00137BEB">
              <w:rPr>
                <w:rFonts w:ascii="Times New Roman" w:hAnsi="Times New Roman"/>
                <w:vertAlign w:val="superscript"/>
              </w:rPr>
              <w:footnoteReference w:id="2"/>
            </w:r>
            <w:r w:rsidRPr="00431E5E">
              <w:rPr>
                <w:rFonts w:ascii="Times New Roman" w:hAnsi="Times New Roman" w:hint="eastAsia"/>
                <w:lang w:val="fr-CH" w:eastAsia="zh-CN"/>
              </w:rPr>
              <w:t>：</w:t>
            </w:r>
          </w:p>
          <w:p w14:paraId="032D99CE" w14:textId="77777777" w:rsidR="00D672E8" w:rsidRPr="00431E5E" w:rsidRDefault="00D672E8" w:rsidP="008D2E87">
            <w:pPr>
              <w:pStyle w:val="Tabletext"/>
              <w:rPr>
                <w:rFonts w:ascii="Times New Roman" w:hAnsi="Times New Roman"/>
                <w:lang w:val="fr-CH" w:eastAsia="zh-CN"/>
              </w:rPr>
            </w:pPr>
            <w:r w:rsidRPr="00431E5E">
              <w:rPr>
                <w:rFonts w:ascii="Times New Roman" w:hAnsi="Times New Roman"/>
                <w:lang w:val="fr-CH"/>
              </w:rPr>
              <w:t>874.4-880 MHz / 919.4-925 MHz</w:t>
            </w:r>
            <w:r w:rsidRPr="00431E5E">
              <w:rPr>
                <w:rFonts w:ascii="Times New Roman" w:hAnsi="Times New Roman"/>
                <w:lang w:val="fr-CH" w:eastAsia="zh-CN"/>
              </w:rPr>
              <w:t>,</w:t>
            </w:r>
          </w:p>
          <w:p w14:paraId="07721389" w14:textId="77777777" w:rsidR="00D672E8" w:rsidRPr="00431E5E" w:rsidRDefault="00D672E8" w:rsidP="008D2E87">
            <w:pPr>
              <w:pStyle w:val="Tabletext"/>
              <w:rPr>
                <w:rFonts w:ascii="Times New Roman" w:hAnsi="Times New Roman"/>
                <w:lang w:val="fr-CH" w:eastAsia="zh-CN"/>
              </w:rPr>
            </w:pPr>
            <w:r w:rsidRPr="00431E5E">
              <w:rPr>
                <w:rFonts w:ascii="Times New Roman" w:hAnsi="Times New Roman"/>
                <w:lang w:val="fr-CH" w:eastAsia="zh-CN"/>
              </w:rPr>
              <w:t>1 900-1 910 MHz</w:t>
            </w:r>
          </w:p>
        </w:tc>
        <w:tc>
          <w:tcPr>
            <w:tcW w:w="3333" w:type="dxa"/>
            <w:tcBorders>
              <w:top w:val="nil"/>
            </w:tcBorders>
            <w:vAlign w:val="center"/>
          </w:tcPr>
          <w:p w14:paraId="3E641BE1" w14:textId="77777777" w:rsidR="00D672E8" w:rsidRPr="00431E5E" w:rsidRDefault="00D672E8" w:rsidP="008D2E87">
            <w:pPr>
              <w:pStyle w:val="Tabletext"/>
              <w:rPr>
                <w:rFonts w:ascii="Times New Roman" w:hAnsi="Times New Roman"/>
                <w:lang w:val="fr-CH" w:eastAsia="ko-KR"/>
              </w:rPr>
            </w:pPr>
          </w:p>
        </w:tc>
      </w:tr>
    </w:tbl>
    <w:p w14:paraId="6DCDE6EA" w14:textId="77777777" w:rsidR="00D672E8" w:rsidRPr="00431E5E" w:rsidRDefault="00D672E8" w:rsidP="00D672E8">
      <w:pPr>
        <w:rPr>
          <w:lang w:val="fr-CH"/>
        </w:rPr>
      </w:pPr>
      <w:r w:rsidRPr="00431E5E">
        <w:rPr>
          <w:lang w:val="fr-CH"/>
        </w:rPr>
        <w:br w:type="page"/>
      </w:r>
    </w:p>
    <w:p w14:paraId="0F2098D8" w14:textId="77777777" w:rsidR="00D672E8" w:rsidRPr="00137BEB" w:rsidRDefault="00D672E8" w:rsidP="00D672E8">
      <w:pPr>
        <w:pStyle w:val="TableNo"/>
      </w:pPr>
      <w:r w:rsidRPr="00137BEB">
        <w:rPr>
          <w:rFonts w:hint="eastAsia"/>
          <w:lang w:eastAsia="zh-CN"/>
        </w:rPr>
        <w:lastRenderedPageBreak/>
        <w:t>表</w:t>
      </w:r>
      <w:r w:rsidRPr="00137BEB">
        <w:rPr>
          <w:iCs/>
          <w:lang w:eastAsia="zh-CN"/>
        </w:rPr>
        <w:t>1</w:t>
      </w:r>
      <w:r w:rsidRPr="00137BEB">
        <w:rPr>
          <w:rFonts w:hint="eastAsia"/>
          <w:iCs/>
          <w:lang w:eastAsia="zh-CN"/>
        </w:rPr>
        <w:t>（</w:t>
      </w:r>
      <w:r w:rsidRPr="00137BEB">
        <w:rPr>
          <w:rFonts w:ascii="STKaiti" w:eastAsia="STKaiti" w:hAnsi="STKaiti" w:hint="eastAsia"/>
          <w:iCs/>
          <w:lang w:eastAsia="zh-CN"/>
        </w:rPr>
        <w:t>结束</w:t>
      </w:r>
      <w:r w:rsidRPr="00137BEB">
        <w:rPr>
          <w:rFonts w:hint="eastAsia"/>
          <w:iCs/>
          <w:lang w:eastAsia="zh-CN"/>
        </w:rPr>
        <w:t>）</w:t>
      </w:r>
    </w:p>
    <w:tbl>
      <w:tblPr>
        <w:tblStyle w:val="TableGrid1"/>
        <w:tblW w:w="9639" w:type="dxa"/>
        <w:jc w:val="center"/>
        <w:tblLayout w:type="fixed"/>
        <w:tblLook w:val="04A0" w:firstRow="1" w:lastRow="0" w:firstColumn="1" w:lastColumn="0" w:noHBand="0" w:noVBand="1"/>
      </w:tblPr>
      <w:tblGrid>
        <w:gridCol w:w="1652"/>
        <w:gridCol w:w="4643"/>
        <w:gridCol w:w="6"/>
        <w:gridCol w:w="3326"/>
        <w:gridCol w:w="12"/>
      </w:tblGrid>
      <w:tr w:rsidR="00D672E8" w:rsidRPr="00137BEB" w14:paraId="23EABA5A" w14:textId="77777777" w:rsidTr="008D2E87">
        <w:trPr>
          <w:trHeight w:val="60"/>
          <w:jc w:val="center"/>
        </w:trPr>
        <w:tc>
          <w:tcPr>
            <w:tcW w:w="1652" w:type="dxa"/>
            <w:vAlign w:val="center"/>
          </w:tcPr>
          <w:p w14:paraId="7094576E" w14:textId="77777777" w:rsidR="00D672E8" w:rsidRPr="00137BEB" w:rsidRDefault="00D672E8" w:rsidP="001C6C87">
            <w:pPr>
              <w:pStyle w:val="Tablehead"/>
            </w:pPr>
          </w:p>
        </w:tc>
        <w:tc>
          <w:tcPr>
            <w:tcW w:w="7987" w:type="dxa"/>
            <w:gridSpan w:val="4"/>
            <w:vAlign w:val="center"/>
          </w:tcPr>
          <w:p w14:paraId="05EB0350" w14:textId="77777777" w:rsidR="00D672E8" w:rsidRPr="00137BEB" w:rsidRDefault="00D672E8" w:rsidP="001C6C87">
            <w:pPr>
              <w:pStyle w:val="Tablehead"/>
            </w:pPr>
            <w:r w:rsidRPr="00D42C8A">
              <w:rPr>
                <w:rFonts w:ascii="Times New Roman" w:hAnsi="Times New Roman" w:cs="Times New Roman"/>
                <w:lang w:eastAsia="zh-CN"/>
              </w:rPr>
              <w:t>1</w:t>
            </w:r>
            <w:r w:rsidRPr="00137BEB">
              <w:rPr>
                <w:rFonts w:hint="eastAsia"/>
                <w:lang w:eastAsia="zh-CN"/>
              </w:rPr>
              <w:t>区</w:t>
            </w:r>
          </w:p>
        </w:tc>
      </w:tr>
      <w:tr w:rsidR="00D672E8" w:rsidRPr="00137BEB" w14:paraId="779AD9BD" w14:textId="77777777" w:rsidTr="008D2E87">
        <w:trPr>
          <w:trHeight w:val="60"/>
          <w:jc w:val="center"/>
        </w:trPr>
        <w:tc>
          <w:tcPr>
            <w:tcW w:w="1652" w:type="dxa"/>
            <w:tcBorders>
              <w:bottom w:val="single" w:sz="4" w:space="0" w:color="auto"/>
            </w:tcBorders>
            <w:vAlign w:val="center"/>
          </w:tcPr>
          <w:p w14:paraId="7EFBE190" w14:textId="77777777" w:rsidR="00D672E8" w:rsidRPr="00137BEB" w:rsidRDefault="00D672E8" w:rsidP="001C6C87">
            <w:pPr>
              <w:pStyle w:val="Tablehead"/>
            </w:pPr>
            <w:r w:rsidRPr="00137BEB">
              <w:rPr>
                <w:rFonts w:hint="eastAsia"/>
                <w:lang w:eastAsia="zh-CN"/>
              </w:rPr>
              <w:t>应用</w:t>
            </w:r>
          </w:p>
        </w:tc>
        <w:tc>
          <w:tcPr>
            <w:tcW w:w="4649" w:type="dxa"/>
            <w:gridSpan w:val="2"/>
            <w:vAlign w:val="center"/>
          </w:tcPr>
          <w:p w14:paraId="1FEDCDB0" w14:textId="33780FA1" w:rsidR="00D672E8" w:rsidRPr="00137BEB" w:rsidRDefault="00D672E8" w:rsidP="001C6C87">
            <w:pPr>
              <w:pStyle w:val="Tablehead"/>
              <w:rPr>
                <w:bCs/>
                <w:lang w:eastAsia="zh-CN"/>
              </w:rPr>
            </w:pPr>
            <w:r w:rsidRPr="00137BEB">
              <w:rPr>
                <w:rFonts w:hint="eastAsia"/>
                <w:bCs/>
                <w:lang w:eastAsia="zh-CN"/>
              </w:rPr>
              <w:t>次区域小组正在考虑或提议协调的</w:t>
            </w:r>
            <w:r w:rsidR="001C6C87">
              <w:rPr>
                <w:bCs/>
                <w:lang w:eastAsia="zh-CN"/>
              </w:rPr>
              <w:br/>
            </w:r>
            <w:r w:rsidRPr="00137BEB">
              <w:rPr>
                <w:rFonts w:hint="eastAsia"/>
                <w:bCs/>
                <w:lang w:eastAsia="zh-CN"/>
              </w:rPr>
              <w:t>现有移动业务分配内的频率范围</w:t>
            </w:r>
          </w:p>
        </w:tc>
        <w:tc>
          <w:tcPr>
            <w:tcW w:w="3338" w:type="dxa"/>
            <w:gridSpan w:val="2"/>
            <w:tcBorders>
              <w:bottom w:val="single" w:sz="4" w:space="0" w:color="auto"/>
            </w:tcBorders>
            <w:vAlign w:val="center"/>
          </w:tcPr>
          <w:p w14:paraId="5A04721E" w14:textId="6BCA6A1D" w:rsidR="00D672E8" w:rsidRPr="00137BEB" w:rsidRDefault="00D672E8" w:rsidP="001C6C87">
            <w:pPr>
              <w:pStyle w:val="Tablehead"/>
              <w:rPr>
                <w:bCs/>
                <w:lang w:eastAsia="zh-CN"/>
              </w:rPr>
            </w:pPr>
            <w:r w:rsidRPr="00E738F8">
              <w:rPr>
                <w:rFonts w:ascii="Times New Roman" w:hAnsi="Times New Roman" w:cs="Times New Roman"/>
                <w:bCs/>
                <w:color w:val="333333"/>
                <w:shd w:val="clear" w:color="auto" w:fill="FFFFFF"/>
                <w:lang w:eastAsia="zh-CN"/>
              </w:rPr>
              <w:t>1</w:t>
            </w:r>
            <w:r w:rsidRPr="00137BEB">
              <w:rPr>
                <w:bCs/>
                <w:color w:val="333333"/>
                <w:shd w:val="clear" w:color="auto" w:fill="FFFFFF"/>
                <w:lang w:eastAsia="zh-CN"/>
              </w:rPr>
              <w:t>区中现有移动</w:t>
            </w:r>
            <w:r w:rsidRPr="00137BEB">
              <w:rPr>
                <w:rFonts w:hint="eastAsia"/>
                <w:bCs/>
                <w:color w:val="333333"/>
                <w:shd w:val="clear" w:color="auto" w:fill="FFFFFF"/>
                <w:lang w:eastAsia="zh-CN"/>
              </w:rPr>
              <w:t>业务</w:t>
            </w:r>
            <w:r w:rsidRPr="00137BEB">
              <w:rPr>
                <w:bCs/>
                <w:color w:val="333333"/>
                <w:shd w:val="clear" w:color="auto" w:fill="FFFFFF"/>
                <w:lang w:eastAsia="zh-CN"/>
              </w:rPr>
              <w:t>分配内</w:t>
            </w:r>
            <w:r w:rsidRPr="00137BEB">
              <w:rPr>
                <w:rFonts w:hint="eastAsia"/>
                <w:bCs/>
                <w:color w:val="333333"/>
                <w:shd w:val="clear" w:color="auto" w:fill="FFFFFF"/>
                <w:lang w:eastAsia="zh-CN"/>
              </w:rPr>
              <w:t>的</w:t>
            </w:r>
            <w:r w:rsidR="001C6C87">
              <w:rPr>
                <w:bCs/>
                <w:color w:val="333333"/>
                <w:shd w:val="clear" w:color="auto" w:fill="FFFFFF"/>
                <w:lang w:eastAsia="zh-CN"/>
              </w:rPr>
              <w:br/>
            </w:r>
            <w:r w:rsidRPr="00137BEB">
              <w:rPr>
                <w:rFonts w:hint="eastAsia"/>
                <w:bCs/>
                <w:color w:val="333333"/>
                <w:shd w:val="clear" w:color="auto" w:fill="FFFFFF"/>
                <w:lang w:eastAsia="zh-CN"/>
              </w:rPr>
              <w:t>已</w:t>
            </w:r>
            <w:r w:rsidRPr="00137BEB">
              <w:rPr>
                <w:bCs/>
                <w:color w:val="333333"/>
                <w:shd w:val="clear" w:color="auto" w:fill="FFFFFF"/>
                <w:lang w:eastAsia="zh-CN"/>
              </w:rPr>
              <w:t>协调频率范围</w:t>
            </w:r>
          </w:p>
        </w:tc>
      </w:tr>
      <w:tr w:rsidR="00D672E8" w:rsidRPr="00137BEB" w14:paraId="5B5322C3" w14:textId="77777777" w:rsidTr="008D2E87">
        <w:trPr>
          <w:gridAfter w:val="1"/>
          <w:wAfter w:w="12" w:type="dxa"/>
          <w:trHeight w:val="60"/>
          <w:jc w:val="center"/>
        </w:trPr>
        <w:tc>
          <w:tcPr>
            <w:tcW w:w="1652" w:type="dxa"/>
            <w:vAlign w:val="center"/>
          </w:tcPr>
          <w:p w14:paraId="0AA02219" w14:textId="77777777" w:rsidR="00D672E8" w:rsidRPr="00137BEB" w:rsidRDefault="00D672E8" w:rsidP="008D2E87">
            <w:pPr>
              <w:pStyle w:val="Tabletext"/>
              <w:keepNext/>
              <w:keepLines/>
              <w:rPr>
                <w:rFonts w:ascii="Times New Roman" w:hAnsi="Times New Roman"/>
                <w:lang w:eastAsia="zh-CN"/>
              </w:rPr>
            </w:pPr>
          </w:p>
        </w:tc>
        <w:tc>
          <w:tcPr>
            <w:tcW w:w="4643" w:type="dxa"/>
            <w:vAlign w:val="center"/>
          </w:tcPr>
          <w:p w14:paraId="3C48C511" w14:textId="399DE1D6" w:rsidR="00D672E8" w:rsidRPr="00137BEB" w:rsidRDefault="00D672E8" w:rsidP="008D2E87">
            <w:pPr>
              <w:pStyle w:val="Tabletext"/>
              <w:keepNext/>
              <w:keepLines/>
              <w:rPr>
                <w:rFonts w:ascii="Times New Roman" w:hAnsi="Times New Roman"/>
                <w:lang w:eastAsia="zh-CN"/>
              </w:rPr>
            </w:pPr>
            <w:r w:rsidRPr="00137BEB">
              <w:rPr>
                <w:rFonts w:ascii="Times New Roman" w:hAnsi="Times New Roman"/>
              </w:rPr>
              <w:t>RCC</w:t>
            </w:r>
            <w:r w:rsidRPr="00137BEB">
              <w:rPr>
                <w:rFonts w:ascii="Times New Roman" w:hAnsi="Times New Roman"/>
                <w:vertAlign w:val="superscript"/>
              </w:rPr>
              <w:footnoteReference w:id="3"/>
            </w:r>
            <w:r w:rsidRPr="00137BEB">
              <w:rPr>
                <w:rFonts w:ascii="Times New Roman" w:hAnsi="Times New Roman" w:hint="eastAsia"/>
                <w:lang w:eastAsia="zh-CN"/>
              </w:rPr>
              <w:t>：</w:t>
            </w:r>
          </w:p>
          <w:p w14:paraId="4EBCE88E" w14:textId="1CC3D810" w:rsidR="00D672E8" w:rsidRPr="00137BEB" w:rsidRDefault="00D672E8" w:rsidP="008D2E87">
            <w:pPr>
              <w:pStyle w:val="Tabletext"/>
              <w:keepNext/>
              <w:keepLines/>
              <w:rPr>
                <w:rFonts w:ascii="Times New Roman" w:hAnsi="Times New Roman"/>
                <w:lang w:eastAsia="ja-JP"/>
              </w:rPr>
            </w:pPr>
            <w:r w:rsidRPr="00137BEB">
              <w:rPr>
                <w:rFonts w:ascii="Times New Roman" w:hAnsi="Times New Roman"/>
                <w:lang w:eastAsia="ko-KR"/>
              </w:rPr>
              <w:t>138-174 MHz</w:t>
            </w:r>
            <w:r w:rsidRPr="00137BEB">
              <w:rPr>
                <w:rFonts w:ascii="Times New Roman" w:hAnsi="Times New Roman"/>
                <w:vertAlign w:val="superscript"/>
              </w:rPr>
              <w:footnoteReference w:id="4"/>
            </w:r>
            <w:r w:rsidRPr="00137BEB">
              <w:rPr>
                <w:rFonts w:ascii="Times New Roman" w:hAnsi="Times New Roman" w:hint="eastAsia"/>
                <w:lang w:eastAsia="zh-CN"/>
              </w:rPr>
              <w:t>的一部分</w:t>
            </w:r>
          </w:p>
          <w:p w14:paraId="40325F16" w14:textId="16A467C9" w:rsidR="00D672E8" w:rsidRPr="00137BEB" w:rsidRDefault="00D672E8" w:rsidP="008D2E87">
            <w:pPr>
              <w:pStyle w:val="Tabletext"/>
              <w:keepNext/>
              <w:keepLines/>
              <w:rPr>
                <w:rFonts w:ascii="Times New Roman" w:hAnsi="Times New Roman"/>
                <w:lang w:eastAsia="ja-JP"/>
              </w:rPr>
            </w:pPr>
            <w:r w:rsidRPr="00137BEB">
              <w:rPr>
                <w:rFonts w:ascii="Times New Roman" w:hAnsi="Times New Roman"/>
                <w:lang w:eastAsia="ko-KR"/>
              </w:rPr>
              <w:t>406.2-430 MHz / 440-470 MHz</w:t>
            </w:r>
          </w:p>
          <w:p w14:paraId="67769E1D" w14:textId="6FF068BC" w:rsidR="00D672E8" w:rsidRPr="00137BEB" w:rsidRDefault="00D672E8" w:rsidP="008D2E87">
            <w:pPr>
              <w:pStyle w:val="Tabletext"/>
              <w:keepNext/>
              <w:keepLines/>
              <w:rPr>
                <w:rFonts w:ascii="Times New Roman" w:hAnsi="Times New Roman"/>
                <w:lang w:eastAsia="ja-JP"/>
              </w:rPr>
            </w:pPr>
            <w:r w:rsidRPr="00137BEB">
              <w:rPr>
                <w:rFonts w:ascii="Times New Roman" w:hAnsi="Times New Roman"/>
              </w:rPr>
              <w:t>876-880 MHz / 921</w:t>
            </w:r>
            <w:r w:rsidRPr="00137BEB">
              <w:rPr>
                <w:rFonts w:ascii="Times New Roman" w:hAnsi="Times New Roman"/>
              </w:rPr>
              <w:noBreakHyphen/>
              <w:t>925 MHz</w:t>
            </w:r>
          </w:p>
          <w:p w14:paraId="4C9CB78B" w14:textId="77777777" w:rsidR="00D672E8" w:rsidRPr="00137BEB" w:rsidRDefault="00D672E8" w:rsidP="008D2E87">
            <w:pPr>
              <w:pStyle w:val="Tabletext"/>
              <w:keepNext/>
              <w:keepLines/>
              <w:rPr>
                <w:rFonts w:ascii="Times New Roman" w:hAnsi="Times New Roman"/>
                <w:lang w:eastAsia="ko-KR"/>
              </w:rPr>
            </w:pPr>
            <w:r w:rsidRPr="00137BEB">
              <w:rPr>
                <w:rFonts w:ascii="Times New Roman" w:hAnsi="Times New Roman"/>
                <w:lang w:eastAsia="ja-JP"/>
              </w:rPr>
              <w:t>1785-1805 MHz</w:t>
            </w:r>
          </w:p>
        </w:tc>
        <w:tc>
          <w:tcPr>
            <w:tcW w:w="3332" w:type="dxa"/>
            <w:gridSpan w:val="2"/>
            <w:vAlign w:val="center"/>
          </w:tcPr>
          <w:p w14:paraId="333A36C0" w14:textId="77777777" w:rsidR="00D672E8" w:rsidRPr="00137BEB" w:rsidRDefault="00D672E8" w:rsidP="008D2E87">
            <w:pPr>
              <w:pStyle w:val="Tabletext"/>
              <w:keepNext/>
              <w:keepLines/>
              <w:rPr>
                <w:rFonts w:ascii="Times New Roman" w:hAnsi="Times New Roman"/>
                <w:lang w:eastAsia="zh-CN"/>
              </w:rPr>
            </w:pPr>
          </w:p>
        </w:tc>
      </w:tr>
      <w:tr w:rsidR="00D672E8" w:rsidRPr="00137BEB" w14:paraId="0A5A0166" w14:textId="77777777" w:rsidTr="008D2E87">
        <w:trPr>
          <w:trHeight w:val="60"/>
          <w:jc w:val="center"/>
        </w:trPr>
        <w:tc>
          <w:tcPr>
            <w:tcW w:w="1652" w:type="dxa"/>
            <w:vMerge w:val="restart"/>
            <w:vAlign w:val="center"/>
          </w:tcPr>
          <w:p w14:paraId="1F6989D4" w14:textId="77777777" w:rsidR="00D672E8" w:rsidRPr="00137BEB" w:rsidRDefault="00D672E8" w:rsidP="008D2E87">
            <w:pPr>
              <w:pStyle w:val="Tabletext"/>
              <w:rPr>
                <w:rFonts w:ascii="Times New Roman" w:hAnsi="Times New Roman"/>
              </w:rPr>
            </w:pPr>
            <w:r w:rsidRPr="00137BEB">
              <w:rPr>
                <w:rFonts w:ascii="Times New Roman" w:hAnsi="Times New Roman" w:hint="eastAsia"/>
                <w:lang w:eastAsia="zh-CN"/>
              </w:rPr>
              <w:t>列车定位</w:t>
            </w:r>
          </w:p>
        </w:tc>
        <w:tc>
          <w:tcPr>
            <w:tcW w:w="4643" w:type="dxa"/>
            <w:vAlign w:val="center"/>
          </w:tcPr>
          <w:p w14:paraId="2ED94E94"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ko-KR"/>
              </w:rPr>
              <w:t>ASMG</w:t>
            </w:r>
            <w:r w:rsidRPr="00137BEB">
              <w:rPr>
                <w:rFonts w:ascii="Times New Roman" w:hAnsi="Times New Roman" w:hint="eastAsia"/>
                <w:lang w:eastAsia="zh-CN"/>
              </w:rPr>
              <w:t>：</w:t>
            </w:r>
          </w:p>
          <w:p w14:paraId="61A83EF5" w14:textId="77777777" w:rsidR="00D672E8" w:rsidRPr="00137BEB" w:rsidRDefault="00D672E8" w:rsidP="008D2E87">
            <w:pPr>
              <w:pStyle w:val="Tabletext"/>
              <w:rPr>
                <w:rFonts w:ascii="Times New Roman" w:hAnsi="Times New Roman"/>
                <w:bCs/>
                <w:lang w:eastAsia="zh-CN"/>
              </w:rPr>
            </w:pPr>
            <w:r w:rsidRPr="00137BEB">
              <w:rPr>
                <w:rFonts w:ascii="Times New Roman" w:hAnsi="Times New Roman" w:hint="eastAsia"/>
                <w:bCs/>
                <w:lang w:eastAsia="zh-CN"/>
              </w:rPr>
              <w:t>欧洲应答器</w:t>
            </w:r>
          </w:p>
          <w:p w14:paraId="0E8429E1" w14:textId="3AE76A8B" w:rsidR="00D672E8" w:rsidRPr="00137BEB" w:rsidRDefault="00D672E8" w:rsidP="008D2E87">
            <w:pPr>
              <w:pStyle w:val="Tabletext"/>
              <w:rPr>
                <w:rFonts w:ascii="Times New Roman" w:hAnsi="Times New Roman"/>
                <w:lang w:eastAsia="zh-CN"/>
              </w:rPr>
            </w:pPr>
            <w:r w:rsidRPr="00137BEB">
              <w:rPr>
                <w:rFonts w:ascii="Times New Roman" w:hAnsi="Times New Roman"/>
                <w:lang w:eastAsia="zh-CN"/>
              </w:rPr>
              <w:t>4.059-4.409 MHz</w:t>
            </w:r>
          </w:p>
          <w:p w14:paraId="7F474D4A"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zh-CN"/>
              </w:rPr>
              <w:t>27.09-27.10 MHz</w:t>
            </w:r>
          </w:p>
        </w:tc>
        <w:tc>
          <w:tcPr>
            <w:tcW w:w="3344" w:type="dxa"/>
            <w:gridSpan w:val="3"/>
            <w:vAlign w:val="center"/>
          </w:tcPr>
          <w:p w14:paraId="6D6D04B2" w14:textId="77777777" w:rsidR="00D672E8" w:rsidRPr="00137BEB" w:rsidRDefault="00D672E8" w:rsidP="008D2E87">
            <w:pPr>
              <w:pStyle w:val="Tabletext"/>
              <w:rPr>
                <w:rFonts w:ascii="Times New Roman" w:hAnsi="Times New Roman"/>
                <w:lang w:eastAsia="zh-CN"/>
              </w:rPr>
            </w:pPr>
          </w:p>
        </w:tc>
      </w:tr>
      <w:tr w:rsidR="00D672E8" w:rsidRPr="00137BEB" w14:paraId="16B15D24" w14:textId="77777777" w:rsidTr="008D2E87">
        <w:trPr>
          <w:trHeight w:val="60"/>
          <w:jc w:val="center"/>
        </w:trPr>
        <w:tc>
          <w:tcPr>
            <w:tcW w:w="1652" w:type="dxa"/>
            <w:vMerge/>
            <w:vAlign w:val="center"/>
          </w:tcPr>
          <w:p w14:paraId="39F46CB6" w14:textId="77777777" w:rsidR="00D672E8" w:rsidRPr="00137BEB" w:rsidRDefault="00D672E8" w:rsidP="008D2E87">
            <w:pPr>
              <w:pStyle w:val="Tabletext"/>
              <w:rPr>
                <w:rFonts w:ascii="Times New Roman" w:hAnsi="Times New Roman"/>
                <w:lang w:eastAsia="zh-CN"/>
              </w:rPr>
            </w:pPr>
            <w:bookmarkStart w:id="5" w:name="_Hlk226652995"/>
          </w:p>
        </w:tc>
        <w:tc>
          <w:tcPr>
            <w:tcW w:w="4643" w:type="dxa"/>
            <w:vAlign w:val="center"/>
          </w:tcPr>
          <w:p w14:paraId="70FB66F8" w14:textId="1DBED539" w:rsidR="00D672E8" w:rsidRPr="00137BEB" w:rsidRDefault="00D672E8" w:rsidP="008D2E87">
            <w:pPr>
              <w:pStyle w:val="Tabletext"/>
              <w:rPr>
                <w:rFonts w:ascii="Times New Roman" w:hAnsi="Times New Roman"/>
                <w:lang w:eastAsia="ko-KR"/>
              </w:rPr>
            </w:pPr>
            <w:r w:rsidRPr="00137BEB">
              <w:rPr>
                <w:rFonts w:ascii="Times New Roman" w:hAnsi="Times New Roman"/>
                <w:lang w:eastAsia="ko-KR"/>
              </w:rPr>
              <w:t>CEPT</w:t>
            </w:r>
            <w:r w:rsidRPr="00137BEB">
              <w:rPr>
                <w:rFonts w:ascii="Times New Roman" w:hAnsi="Times New Roman"/>
                <w:vertAlign w:val="superscript"/>
                <w:lang w:eastAsia="ko-KR"/>
              </w:rPr>
              <w:t>2</w:t>
            </w:r>
            <w:r w:rsidRPr="00137BEB">
              <w:rPr>
                <w:rFonts w:ascii="Times New Roman" w:hAnsi="Times New Roman" w:hint="eastAsia"/>
                <w:lang w:eastAsia="zh-CN"/>
              </w:rPr>
              <w:t>：</w:t>
            </w:r>
          </w:p>
          <w:p w14:paraId="77AA24A9" w14:textId="47E3CC9C" w:rsidR="00D672E8" w:rsidRPr="00137BEB" w:rsidRDefault="00D672E8" w:rsidP="008D2E87">
            <w:pPr>
              <w:pStyle w:val="Tabletext"/>
              <w:rPr>
                <w:rFonts w:ascii="Times New Roman" w:hAnsi="Times New Roman"/>
                <w:lang w:eastAsia="zh-CN"/>
              </w:rPr>
            </w:pPr>
            <w:r w:rsidRPr="00137BEB">
              <w:rPr>
                <w:rFonts w:ascii="Times New Roman" w:hAnsi="Times New Roman"/>
                <w:lang w:eastAsia="ko-KR"/>
              </w:rPr>
              <w:t>27.09-27.10 MHz</w:t>
            </w:r>
            <w:r w:rsidRPr="00137BEB">
              <w:rPr>
                <w:rFonts w:ascii="Times New Roman" w:hAnsi="Times New Roman"/>
                <w:vertAlign w:val="superscript"/>
              </w:rPr>
              <w:footnoteReference w:id="5"/>
            </w:r>
          </w:p>
        </w:tc>
        <w:tc>
          <w:tcPr>
            <w:tcW w:w="3344" w:type="dxa"/>
            <w:gridSpan w:val="3"/>
            <w:vAlign w:val="center"/>
          </w:tcPr>
          <w:p w14:paraId="554D6F3D"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bookmarkEnd w:id="5"/>
      <w:tr w:rsidR="00D672E8" w:rsidRPr="00137BEB" w14:paraId="535470CB" w14:textId="77777777" w:rsidTr="008D2E87">
        <w:trPr>
          <w:trHeight w:val="60"/>
          <w:jc w:val="center"/>
        </w:trPr>
        <w:tc>
          <w:tcPr>
            <w:tcW w:w="1652" w:type="dxa"/>
            <w:vAlign w:val="center"/>
          </w:tcPr>
          <w:p w14:paraId="2D4EE9B9" w14:textId="77777777" w:rsidR="00D672E8" w:rsidRPr="00137BEB" w:rsidRDefault="00D672E8" w:rsidP="008D2E87">
            <w:pPr>
              <w:pStyle w:val="Tabletext"/>
              <w:rPr>
                <w:rFonts w:ascii="Times New Roman" w:hAnsi="Times New Roman"/>
              </w:rPr>
            </w:pPr>
            <w:r w:rsidRPr="00137BEB">
              <w:rPr>
                <w:rFonts w:ascii="Times New Roman" w:hAnsi="Times New Roman" w:hint="eastAsia"/>
                <w:lang w:eastAsia="zh-CN"/>
              </w:rPr>
              <w:t>列车遥控</w:t>
            </w:r>
          </w:p>
        </w:tc>
        <w:tc>
          <w:tcPr>
            <w:tcW w:w="4643" w:type="dxa"/>
          </w:tcPr>
          <w:p w14:paraId="47692829" w14:textId="42B90B5B" w:rsidR="00D672E8" w:rsidRPr="00137BEB" w:rsidRDefault="00D672E8" w:rsidP="008D2E87">
            <w:pPr>
              <w:pStyle w:val="Tabletext"/>
              <w:rPr>
                <w:rFonts w:ascii="Times New Roman" w:hAnsi="Times New Roman"/>
                <w:lang w:eastAsia="ja-JP"/>
              </w:rPr>
            </w:pPr>
            <w:r w:rsidRPr="00137BEB">
              <w:rPr>
                <w:rFonts w:ascii="Times New Roman" w:hAnsi="Times New Roman"/>
              </w:rPr>
              <w:t>RCC</w:t>
            </w:r>
            <w:r w:rsidRPr="00137BEB">
              <w:rPr>
                <w:rFonts w:ascii="Times New Roman" w:hAnsi="Times New Roman"/>
                <w:vertAlign w:val="superscript"/>
              </w:rPr>
              <w:t>3</w:t>
            </w:r>
            <w:r w:rsidRPr="00137BEB">
              <w:rPr>
                <w:rFonts w:ascii="Times New Roman" w:hAnsi="Times New Roman" w:hint="eastAsia"/>
                <w:lang w:eastAsia="zh-CN"/>
              </w:rPr>
              <w:t>：</w:t>
            </w:r>
          </w:p>
          <w:p w14:paraId="28369173" w14:textId="4C2E25C7" w:rsidR="00D672E8" w:rsidRPr="00137BEB" w:rsidRDefault="00D672E8" w:rsidP="008D2E87">
            <w:pPr>
              <w:pStyle w:val="Tabletext"/>
              <w:rPr>
                <w:rFonts w:ascii="Times New Roman" w:hAnsi="Times New Roman"/>
                <w:lang w:eastAsia="zh-CN"/>
              </w:rPr>
            </w:pPr>
            <w:r w:rsidRPr="00137BEB">
              <w:rPr>
                <w:rFonts w:ascii="Times New Roman" w:hAnsi="Times New Roman"/>
                <w:lang w:eastAsia="ko-KR"/>
              </w:rPr>
              <w:t>138-174 MHz</w:t>
            </w:r>
            <w:r w:rsidRPr="00137BEB">
              <w:rPr>
                <w:rFonts w:ascii="Times New Roman" w:hAnsi="Times New Roman"/>
                <w:vertAlign w:val="superscript"/>
              </w:rPr>
              <w:footnoteReference w:id="6"/>
            </w:r>
            <w:r w:rsidRPr="00137BEB">
              <w:rPr>
                <w:rFonts w:ascii="Times New Roman" w:hAnsi="Times New Roman" w:hint="eastAsia"/>
                <w:lang w:eastAsia="zh-CN"/>
              </w:rPr>
              <w:t>的一部分</w:t>
            </w:r>
          </w:p>
          <w:p w14:paraId="5076B979"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lang w:eastAsia="ko-KR"/>
              </w:rPr>
              <w:t>406.2-430 MHz / 440</w:t>
            </w:r>
            <w:r w:rsidRPr="00137BEB">
              <w:rPr>
                <w:rFonts w:ascii="Times New Roman" w:hAnsi="Times New Roman"/>
                <w:lang w:eastAsia="ko-KR"/>
              </w:rPr>
              <w:noBreakHyphen/>
              <w:t>470 MHz</w:t>
            </w:r>
          </w:p>
          <w:p w14:paraId="75B648D8"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ko-KR"/>
              </w:rPr>
              <w:t>876-880 MHz / 921-925 MHz</w:t>
            </w:r>
          </w:p>
          <w:p w14:paraId="6D158A44"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zh-CN"/>
              </w:rPr>
              <w:t>ASMG</w:t>
            </w:r>
            <w:r w:rsidRPr="00137BEB">
              <w:rPr>
                <w:rFonts w:ascii="Times New Roman" w:hAnsi="Times New Roman" w:hint="eastAsia"/>
                <w:lang w:eastAsia="zh-CN"/>
              </w:rPr>
              <w:t>：</w:t>
            </w:r>
          </w:p>
          <w:p w14:paraId="6E664005" w14:textId="77777777" w:rsidR="00D672E8" w:rsidRPr="00137BEB" w:rsidRDefault="00D672E8" w:rsidP="008D2E87">
            <w:pPr>
              <w:pStyle w:val="Tabletext"/>
              <w:rPr>
                <w:rFonts w:ascii="Times New Roman" w:hAnsi="Times New Roman"/>
                <w:b/>
                <w:bCs/>
                <w:lang w:eastAsia="ja-JP"/>
              </w:rPr>
            </w:pPr>
            <w:r w:rsidRPr="00137BEB">
              <w:rPr>
                <w:rFonts w:ascii="Times New Roman" w:hAnsi="Times New Roman" w:hint="eastAsia"/>
                <w:b/>
                <w:bCs/>
                <w:lang w:eastAsia="zh-CN"/>
              </w:rPr>
              <w:t>塔台控制</w:t>
            </w:r>
          </w:p>
          <w:p w14:paraId="63B3009E" w14:textId="1E6E5660" w:rsidR="00D672E8" w:rsidRPr="00137BEB" w:rsidRDefault="00D672E8" w:rsidP="008D2E87">
            <w:pPr>
              <w:pStyle w:val="Tabletext"/>
              <w:rPr>
                <w:rFonts w:ascii="Times New Roman" w:hAnsi="Times New Roman"/>
                <w:lang w:eastAsia="zh-CN"/>
              </w:rPr>
            </w:pPr>
            <w:r w:rsidRPr="00137BEB">
              <w:rPr>
                <w:rFonts w:ascii="Times New Roman" w:hAnsi="Times New Roman"/>
                <w:lang w:eastAsia="ja-JP"/>
              </w:rPr>
              <w:t>440-449 MHz</w:t>
            </w:r>
            <w:r w:rsidRPr="00137BEB">
              <w:rPr>
                <w:rFonts w:ascii="Times New Roman" w:hAnsi="Times New Roman"/>
                <w:position w:val="6"/>
                <w:vertAlign w:val="superscript"/>
                <w:lang w:eastAsia="ja-JP"/>
              </w:rPr>
              <w:footnoteReference w:id="7"/>
            </w:r>
          </w:p>
        </w:tc>
        <w:tc>
          <w:tcPr>
            <w:tcW w:w="3344" w:type="dxa"/>
            <w:gridSpan w:val="3"/>
            <w:vAlign w:val="center"/>
          </w:tcPr>
          <w:p w14:paraId="652B9087"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7CBD7896" w14:textId="77777777" w:rsidTr="008D2E87">
        <w:trPr>
          <w:trHeight w:val="60"/>
          <w:jc w:val="center"/>
        </w:trPr>
        <w:tc>
          <w:tcPr>
            <w:tcW w:w="1652" w:type="dxa"/>
            <w:tcBorders>
              <w:bottom w:val="single" w:sz="4" w:space="0" w:color="auto"/>
            </w:tcBorders>
            <w:vAlign w:val="center"/>
          </w:tcPr>
          <w:p w14:paraId="69780F35"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hint="eastAsia"/>
                <w:lang w:eastAsia="zh-CN"/>
              </w:rPr>
              <w:t>列车监视</w:t>
            </w:r>
          </w:p>
        </w:tc>
        <w:tc>
          <w:tcPr>
            <w:tcW w:w="4643" w:type="dxa"/>
            <w:tcBorders>
              <w:bottom w:val="single" w:sz="4" w:space="0" w:color="auto"/>
            </w:tcBorders>
            <w:vAlign w:val="center"/>
          </w:tcPr>
          <w:p w14:paraId="3DEC60EF"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lang w:eastAsia="zh-CN"/>
              </w:rPr>
              <w:t>ASMG</w:t>
            </w:r>
            <w:r w:rsidRPr="00137BEB">
              <w:rPr>
                <w:rFonts w:ascii="Times New Roman" w:hAnsi="Times New Roman" w:hint="eastAsia"/>
                <w:lang w:eastAsia="zh-CN"/>
              </w:rPr>
              <w:t>：</w:t>
            </w:r>
          </w:p>
          <w:p w14:paraId="304F9441" w14:textId="65824E6E" w:rsidR="00D672E8" w:rsidRPr="00137BEB" w:rsidRDefault="00D672E8" w:rsidP="008D2E87">
            <w:pPr>
              <w:pStyle w:val="Tabletext"/>
              <w:rPr>
                <w:rFonts w:ascii="Times New Roman" w:hAnsi="Times New Roman"/>
                <w:lang w:eastAsia="ja-JP"/>
              </w:rPr>
            </w:pPr>
            <w:r w:rsidRPr="00137BEB">
              <w:rPr>
                <w:rFonts w:ascii="Times New Roman" w:hAnsi="Times New Roman"/>
                <w:lang w:eastAsia="ja-JP"/>
              </w:rPr>
              <w:t>2 400-2 483.5 MHz</w:t>
            </w:r>
            <w:r w:rsidRPr="00137BEB">
              <w:rPr>
                <w:rFonts w:ascii="Times New Roman" w:hAnsi="Times New Roman"/>
                <w:vertAlign w:val="superscript"/>
                <w:lang w:eastAsia="ja-JP"/>
              </w:rPr>
              <w:t>1</w:t>
            </w:r>
          </w:p>
          <w:p w14:paraId="77F75CDF" w14:textId="6F01D6AD" w:rsidR="00D672E8" w:rsidRPr="00137BEB" w:rsidRDefault="00D672E8" w:rsidP="008D2E87">
            <w:pPr>
              <w:pStyle w:val="Tabletext"/>
              <w:rPr>
                <w:rFonts w:ascii="Times New Roman" w:hAnsi="Times New Roman"/>
                <w:lang w:eastAsia="ja-JP"/>
              </w:rPr>
            </w:pPr>
            <w:r w:rsidRPr="00137BEB">
              <w:rPr>
                <w:rFonts w:ascii="Times New Roman" w:hAnsi="Times New Roman"/>
                <w:lang w:eastAsia="ja-JP"/>
              </w:rPr>
              <w:t>5 150-5 350 MHz</w:t>
            </w:r>
            <w:r w:rsidRPr="00137BEB">
              <w:rPr>
                <w:rFonts w:ascii="Times New Roman" w:hAnsi="Times New Roman"/>
                <w:vertAlign w:val="superscript"/>
                <w:lang w:eastAsia="ja-JP"/>
              </w:rPr>
              <w:t>1</w:t>
            </w:r>
          </w:p>
          <w:p w14:paraId="67B2E05A" w14:textId="416FA7C4" w:rsidR="00D672E8" w:rsidRPr="00137BEB" w:rsidRDefault="00D672E8" w:rsidP="008D2E87">
            <w:pPr>
              <w:pStyle w:val="Tabletext"/>
              <w:rPr>
                <w:rFonts w:ascii="Times New Roman" w:hAnsi="Times New Roman"/>
                <w:lang w:eastAsia="zh-CN"/>
              </w:rPr>
            </w:pPr>
            <w:r w:rsidRPr="00137BEB">
              <w:rPr>
                <w:rFonts w:ascii="Times New Roman" w:hAnsi="Times New Roman"/>
                <w:lang w:eastAsia="ja-JP"/>
              </w:rPr>
              <w:t>5 725-5 875 MHz</w:t>
            </w:r>
            <w:r w:rsidRPr="00137BEB">
              <w:rPr>
                <w:rFonts w:ascii="Times New Roman" w:hAnsi="Times New Roman"/>
                <w:vertAlign w:val="superscript"/>
                <w:lang w:eastAsia="ja-JP"/>
              </w:rPr>
              <w:t>1</w:t>
            </w:r>
          </w:p>
        </w:tc>
        <w:tc>
          <w:tcPr>
            <w:tcW w:w="3344" w:type="dxa"/>
            <w:gridSpan w:val="3"/>
            <w:tcBorders>
              <w:bottom w:val="single" w:sz="4" w:space="0" w:color="auto"/>
            </w:tcBorders>
            <w:vAlign w:val="center"/>
          </w:tcPr>
          <w:p w14:paraId="5455DAF3"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144016E6" w14:textId="77777777" w:rsidTr="008D2E87">
        <w:trPr>
          <w:trHeight w:val="60"/>
          <w:jc w:val="center"/>
        </w:trPr>
        <w:tc>
          <w:tcPr>
            <w:tcW w:w="9639" w:type="dxa"/>
            <w:gridSpan w:val="5"/>
            <w:tcBorders>
              <w:left w:val="nil"/>
              <w:bottom w:val="nil"/>
              <w:right w:val="nil"/>
            </w:tcBorders>
            <w:vAlign w:val="center"/>
          </w:tcPr>
          <w:p w14:paraId="0BC80A4E"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注</w:t>
            </w:r>
            <w:r w:rsidRPr="00137BEB">
              <w:rPr>
                <w:rFonts w:ascii="Times New Roman" w:hAnsi="Times New Roman" w:hint="eastAsia"/>
                <w:lang w:eastAsia="zh-CN"/>
              </w:rPr>
              <w:t>1</w:t>
            </w:r>
            <w:r w:rsidRPr="00137BEB">
              <w:rPr>
                <w:rFonts w:ascii="Times New Roman" w:hAnsi="Times New Roman" w:hint="eastAsia"/>
                <w:lang w:eastAsia="zh-CN"/>
              </w:rPr>
              <w:t>：目前，未在针对本</w:t>
            </w:r>
            <w:r w:rsidRPr="00137BEB">
              <w:rPr>
                <w:rFonts w:ascii="Times New Roman" w:hAnsi="Times New Roman" w:hint="eastAsia"/>
                <w:lang w:eastAsia="zh-CN"/>
              </w:rPr>
              <w:t>RSTT</w:t>
            </w:r>
            <w:r w:rsidRPr="00137BEB">
              <w:rPr>
                <w:rFonts w:ascii="Times New Roman" w:hAnsi="Times New Roman" w:hint="eastAsia"/>
                <w:lang w:eastAsia="zh-CN"/>
              </w:rPr>
              <w:t>应用的现有移动业务分配内协调任何频率范围。</w:t>
            </w:r>
          </w:p>
        </w:tc>
      </w:tr>
    </w:tbl>
    <w:p w14:paraId="79BB30BF" w14:textId="77777777" w:rsidR="00D672E8" w:rsidRPr="00137BEB" w:rsidRDefault="00D672E8" w:rsidP="00D672E8">
      <w:pPr>
        <w:tabs>
          <w:tab w:val="clear" w:pos="794"/>
          <w:tab w:val="clear" w:pos="1191"/>
          <w:tab w:val="clear" w:pos="1588"/>
          <w:tab w:val="clear" w:pos="1985"/>
        </w:tabs>
        <w:spacing w:before="0"/>
        <w:jc w:val="left"/>
        <w:rPr>
          <w:sz w:val="20"/>
          <w:lang w:eastAsia="zh-CN"/>
        </w:rPr>
      </w:pPr>
    </w:p>
    <w:p w14:paraId="1D49FC43" w14:textId="77777777" w:rsidR="00D672E8" w:rsidRPr="00137BEB" w:rsidRDefault="00D672E8" w:rsidP="00D672E8">
      <w:pPr>
        <w:tabs>
          <w:tab w:val="clear" w:pos="794"/>
          <w:tab w:val="clear" w:pos="1191"/>
          <w:tab w:val="clear" w:pos="1588"/>
          <w:tab w:val="clear" w:pos="1985"/>
        </w:tabs>
        <w:overflowPunct/>
        <w:autoSpaceDE/>
        <w:autoSpaceDN/>
        <w:adjustRightInd/>
        <w:spacing w:before="0"/>
        <w:jc w:val="left"/>
        <w:textAlignment w:val="auto"/>
        <w:rPr>
          <w:lang w:eastAsia="zh-CN"/>
        </w:rPr>
      </w:pPr>
      <w:r w:rsidRPr="00137BEB">
        <w:rPr>
          <w:lang w:eastAsia="zh-CN"/>
        </w:rPr>
        <w:br w:type="page"/>
      </w:r>
    </w:p>
    <w:p w14:paraId="3A5F46F8" w14:textId="77777777" w:rsidR="00D672E8" w:rsidRPr="00137BEB" w:rsidRDefault="00D672E8" w:rsidP="005800CC">
      <w:pPr>
        <w:pStyle w:val="AnnexNoTitle"/>
        <w:outlineLvl w:val="0"/>
        <w:rPr>
          <w:lang w:eastAsia="zh-CN"/>
        </w:rPr>
      </w:pPr>
      <w:r w:rsidRPr="00137BEB">
        <w:rPr>
          <w:rFonts w:hint="eastAsia"/>
          <w:lang w:eastAsia="zh-CN"/>
        </w:rPr>
        <w:lastRenderedPageBreak/>
        <w:t>附件</w:t>
      </w:r>
      <w:r w:rsidRPr="00137BEB">
        <w:rPr>
          <w:lang w:eastAsia="zh-CN"/>
        </w:rPr>
        <w:t>3</w:t>
      </w:r>
      <w:r w:rsidRPr="00137BEB">
        <w:rPr>
          <w:lang w:eastAsia="zh-CN"/>
        </w:rPr>
        <w:br/>
      </w:r>
      <w:r w:rsidRPr="00137BEB">
        <w:rPr>
          <w:lang w:eastAsia="zh-CN"/>
        </w:rPr>
        <w:br/>
      </w:r>
      <w:r w:rsidRPr="00137BEB">
        <w:rPr>
          <w:rFonts w:hint="eastAsia"/>
          <w:lang w:eastAsia="zh-CN"/>
        </w:rPr>
        <w:t>针对</w:t>
      </w:r>
      <w:r w:rsidRPr="00137BEB">
        <w:rPr>
          <w:rFonts w:hint="eastAsia"/>
          <w:lang w:eastAsia="zh-CN"/>
        </w:rPr>
        <w:t>2</w:t>
      </w:r>
      <w:r w:rsidRPr="00137BEB">
        <w:rPr>
          <w:rFonts w:hint="eastAsia"/>
          <w:lang w:eastAsia="zh-CN"/>
        </w:rPr>
        <w:t>区中的一些国家</w:t>
      </w:r>
    </w:p>
    <w:p w14:paraId="74326D82" w14:textId="77777777" w:rsidR="00D672E8" w:rsidRPr="00137BEB" w:rsidRDefault="00D672E8" w:rsidP="00855A27">
      <w:pPr>
        <w:spacing w:before="360"/>
        <w:ind w:firstLineChars="200" w:firstLine="480"/>
        <w:rPr>
          <w:lang w:eastAsia="zh-CN"/>
        </w:rPr>
      </w:pPr>
      <w:r w:rsidRPr="00137BEB">
        <w:rPr>
          <w:rFonts w:hint="eastAsia"/>
          <w:lang w:eastAsia="zh-CN"/>
        </w:rPr>
        <w:t>下面给出的频率范围</w:t>
      </w:r>
      <w:r w:rsidRPr="00137BEB">
        <w:rPr>
          <w:rFonts w:hint="eastAsia"/>
          <w:lang w:eastAsia="zh-CN"/>
        </w:rPr>
        <w:t>/</w:t>
      </w:r>
      <w:r w:rsidRPr="00137BEB">
        <w:rPr>
          <w:rFonts w:hint="eastAsia"/>
          <w:lang w:eastAsia="zh-CN"/>
        </w:rPr>
        <w:t>频段提供了关于现有陆地移动业务分配用于</w:t>
      </w:r>
      <w:r w:rsidRPr="00137BEB">
        <w:rPr>
          <w:rFonts w:hint="eastAsia"/>
          <w:lang w:eastAsia="zh-CN"/>
        </w:rPr>
        <w:t>RSTT</w:t>
      </w:r>
      <w:r w:rsidRPr="00137BEB">
        <w:rPr>
          <w:rFonts w:hint="eastAsia"/>
          <w:lang w:eastAsia="zh-CN"/>
        </w:rPr>
        <w:t>应用的详细信息。该信息由</w:t>
      </w:r>
      <w:r w:rsidRPr="00137BEB">
        <w:rPr>
          <w:rFonts w:hint="eastAsia"/>
          <w:lang w:eastAsia="zh-CN"/>
        </w:rPr>
        <w:t>CITEL PCCII</w:t>
      </w:r>
      <w:r w:rsidRPr="00137BEB">
        <w:rPr>
          <w:rFonts w:hint="eastAsia"/>
          <w:lang w:eastAsia="zh-CN"/>
        </w:rPr>
        <w:t>提供，仅供参考。</w:t>
      </w: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9"/>
        <w:gridCol w:w="3687"/>
        <w:gridCol w:w="3562"/>
      </w:tblGrid>
      <w:tr w:rsidR="00D672E8" w:rsidRPr="00137BEB" w14:paraId="5D95912D" w14:textId="77777777" w:rsidTr="00855A27">
        <w:trPr>
          <w:cantSplit/>
          <w:tblHeader/>
          <w:jc w:val="center"/>
        </w:trPr>
        <w:tc>
          <w:tcPr>
            <w:tcW w:w="5000" w:type="pct"/>
            <w:gridSpan w:val="3"/>
            <w:tcBorders>
              <w:top w:val="nil"/>
              <w:left w:val="nil"/>
              <w:bottom w:val="single" w:sz="4" w:space="0" w:color="auto"/>
              <w:right w:val="nil"/>
            </w:tcBorders>
            <w:vAlign w:val="center"/>
          </w:tcPr>
          <w:p w14:paraId="4DA01720" w14:textId="77777777" w:rsidR="00D672E8" w:rsidRPr="00137BEB" w:rsidRDefault="00D672E8" w:rsidP="008D2E87">
            <w:pPr>
              <w:pStyle w:val="TableNo"/>
              <w:rPr>
                <w:lang w:eastAsia="zh-CN"/>
              </w:rPr>
            </w:pPr>
            <w:r w:rsidRPr="00137BEB">
              <w:rPr>
                <w:rFonts w:hint="eastAsia"/>
                <w:lang w:eastAsia="zh-CN"/>
              </w:rPr>
              <w:t>表</w:t>
            </w:r>
            <w:r w:rsidRPr="00137BEB">
              <w:rPr>
                <w:iCs/>
                <w:lang w:eastAsia="zh-CN"/>
              </w:rPr>
              <w:t>2</w:t>
            </w:r>
          </w:p>
          <w:p w14:paraId="11A40D0E" w14:textId="77777777" w:rsidR="00D672E8" w:rsidRPr="00137BEB" w:rsidRDefault="00D672E8" w:rsidP="008D2E87">
            <w:pPr>
              <w:pStyle w:val="Tabletitle"/>
              <w:rPr>
                <w:szCs w:val="22"/>
                <w:lang w:eastAsia="es-AR"/>
              </w:rPr>
            </w:pPr>
            <w:r w:rsidRPr="00137BEB">
              <w:rPr>
                <w:rFonts w:hint="eastAsia"/>
                <w:lang w:eastAsia="zh-CN"/>
              </w:rPr>
              <w:t>针对</w:t>
            </w:r>
            <w:r w:rsidRPr="00137BEB">
              <w:rPr>
                <w:rFonts w:hint="eastAsia"/>
                <w:lang w:eastAsia="zh-CN"/>
              </w:rPr>
              <w:t>2</w:t>
            </w:r>
            <w:r w:rsidRPr="00137BEB">
              <w:rPr>
                <w:rFonts w:hint="eastAsia"/>
                <w:lang w:eastAsia="zh-CN"/>
              </w:rPr>
              <w:t>区中的</w:t>
            </w:r>
            <w:r w:rsidRPr="00137BEB">
              <w:rPr>
                <w:rFonts w:hint="eastAsia"/>
                <w:lang w:eastAsia="zh-CN"/>
              </w:rPr>
              <w:t>RSTT</w:t>
            </w:r>
            <w:r w:rsidRPr="00137BEB">
              <w:rPr>
                <w:rFonts w:hint="eastAsia"/>
                <w:lang w:eastAsia="zh-CN"/>
              </w:rPr>
              <w:t>考虑协调的频率范围</w:t>
            </w:r>
          </w:p>
        </w:tc>
      </w:tr>
      <w:tr w:rsidR="00D672E8" w:rsidRPr="00137BEB" w14:paraId="6EE7D7FD" w14:textId="77777777" w:rsidTr="00855A27">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DEF42F0" w14:textId="77777777" w:rsidR="00D672E8" w:rsidRPr="001C6C87" w:rsidRDefault="00D672E8" w:rsidP="001C6C87">
            <w:pPr>
              <w:pStyle w:val="Tablehead"/>
            </w:pPr>
            <w:r w:rsidRPr="001C6C87">
              <w:rPr>
                <w:rFonts w:hint="eastAsia"/>
              </w:rPr>
              <w:t>2</w:t>
            </w:r>
            <w:r w:rsidRPr="001C6C87">
              <w:rPr>
                <w:rFonts w:hint="eastAsia"/>
              </w:rPr>
              <w:t>区</w:t>
            </w:r>
          </w:p>
        </w:tc>
      </w:tr>
      <w:tr w:rsidR="00D672E8" w:rsidRPr="00137BEB" w14:paraId="17B81DE5" w14:textId="77777777" w:rsidTr="00855A27">
        <w:trPr>
          <w:cantSplit/>
          <w:tblHeader/>
          <w:jc w:val="center"/>
        </w:trPr>
        <w:tc>
          <w:tcPr>
            <w:tcW w:w="1184" w:type="pct"/>
            <w:tcBorders>
              <w:top w:val="single" w:sz="4" w:space="0" w:color="auto"/>
              <w:left w:val="single" w:sz="4" w:space="0" w:color="auto"/>
              <w:bottom w:val="single" w:sz="4" w:space="0" w:color="auto"/>
              <w:right w:val="single" w:sz="4" w:space="0" w:color="auto"/>
            </w:tcBorders>
            <w:vAlign w:val="center"/>
            <w:hideMark/>
          </w:tcPr>
          <w:p w14:paraId="4F55E6D7" w14:textId="77777777" w:rsidR="00D672E8" w:rsidRPr="001C6C87" w:rsidRDefault="00D672E8" w:rsidP="001C6C87">
            <w:pPr>
              <w:pStyle w:val="Tablehead"/>
            </w:pPr>
            <w:proofErr w:type="spellStart"/>
            <w:r w:rsidRPr="001C6C87">
              <w:rPr>
                <w:rFonts w:hint="eastAsia"/>
              </w:rPr>
              <w:t>应用</w:t>
            </w:r>
            <w:proofErr w:type="spellEnd"/>
          </w:p>
        </w:tc>
        <w:tc>
          <w:tcPr>
            <w:tcW w:w="1941" w:type="pct"/>
            <w:tcBorders>
              <w:top w:val="single" w:sz="4" w:space="0" w:color="auto"/>
              <w:left w:val="single" w:sz="4" w:space="0" w:color="auto"/>
              <w:bottom w:val="single" w:sz="4" w:space="0" w:color="auto"/>
              <w:right w:val="single" w:sz="4" w:space="0" w:color="auto"/>
            </w:tcBorders>
            <w:vAlign w:val="center"/>
            <w:hideMark/>
          </w:tcPr>
          <w:p w14:paraId="7CABBDAF" w14:textId="726DB273" w:rsidR="00D672E8" w:rsidRPr="001C6C87" w:rsidRDefault="00D672E8" w:rsidP="001C6C87">
            <w:pPr>
              <w:pStyle w:val="Tablehead"/>
              <w:rPr>
                <w:lang w:eastAsia="zh-CN"/>
              </w:rPr>
            </w:pPr>
            <w:r w:rsidRPr="001C6C87">
              <w:rPr>
                <w:rFonts w:hint="eastAsia"/>
                <w:lang w:eastAsia="zh-CN"/>
              </w:rPr>
              <w:t>正在考虑或提议协调的现有</w:t>
            </w:r>
            <w:r w:rsidR="001C6C87">
              <w:rPr>
                <w:lang w:eastAsia="zh-CN"/>
              </w:rPr>
              <w:br/>
            </w:r>
            <w:r w:rsidRPr="001C6C87">
              <w:rPr>
                <w:rFonts w:hint="eastAsia"/>
                <w:lang w:eastAsia="zh-CN"/>
              </w:rPr>
              <w:t>移动业务分配内的频率范围</w:t>
            </w:r>
          </w:p>
        </w:tc>
        <w:tc>
          <w:tcPr>
            <w:tcW w:w="1874" w:type="pct"/>
            <w:tcBorders>
              <w:top w:val="single" w:sz="4" w:space="0" w:color="auto"/>
              <w:left w:val="single" w:sz="4" w:space="0" w:color="auto"/>
              <w:bottom w:val="single" w:sz="4" w:space="0" w:color="auto"/>
              <w:right w:val="single" w:sz="4" w:space="0" w:color="auto"/>
            </w:tcBorders>
            <w:vAlign w:val="center"/>
            <w:hideMark/>
          </w:tcPr>
          <w:p w14:paraId="79359593" w14:textId="31D137B9" w:rsidR="00D672E8" w:rsidRPr="001C6C87" w:rsidRDefault="00D672E8" w:rsidP="001C6C87">
            <w:pPr>
              <w:pStyle w:val="Tablehead"/>
              <w:rPr>
                <w:lang w:eastAsia="zh-CN"/>
              </w:rPr>
            </w:pPr>
            <w:r w:rsidRPr="001C6C87">
              <w:rPr>
                <w:rFonts w:hint="eastAsia"/>
                <w:lang w:eastAsia="zh-CN"/>
              </w:rPr>
              <w:t>2</w:t>
            </w:r>
            <w:r w:rsidRPr="001C6C87">
              <w:rPr>
                <w:lang w:eastAsia="zh-CN"/>
              </w:rPr>
              <w:t>区中现有移动</w:t>
            </w:r>
            <w:r w:rsidRPr="001C6C87">
              <w:rPr>
                <w:rFonts w:hint="eastAsia"/>
                <w:lang w:eastAsia="zh-CN"/>
              </w:rPr>
              <w:t>业务</w:t>
            </w:r>
            <w:r w:rsidRPr="001C6C87">
              <w:rPr>
                <w:lang w:eastAsia="zh-CN"/>
              </w:rPr>
              <w:t>分配内</w:t>
            </w:r>
            <w:r w:rsidRPr="001C6C87">
              <w:rPr>
                <w:rFonts w:hint="eastAsia"/>
                <w:lang w:eastAsia="zh-CN"/>
              </w:rPr>
              <w:t>的</w:t>
            </w:r>
            <w:r w:rsidR="001C6C87" w:rsidRPr="001C6C87">
              <w:rPr>
                <w:lang w:eastAsia="zh-CN"/>
              </w:rPr>
              <w:br/>
            </w:r>
            <w:r w:rsidRPr="001C6C87">
              <w:rPr>
                <w:rFonts w:hint="eastAsia"/>
                <w:lang w:eastAsia="zh-CN"/>
              </w:rPr>
              <w:t>已</w:t>
            </w:r>
            <w:r w:rsidRPr="001C6C87">
              <w:rPr>
                <w:lang w:eastAsia="zh-CN"/>
              </w:rPr>
              <w:t>协调频率范围</w:t>
            </w:r>
            <w:r w:rsidRPr="00825F4F">
              <w:rPr>
                <w:sz w:val="24"/>
                <w:szCs w:val="24"/>
                <w:vertAlign w:val="superscript"/>
              </w:rPr>
              <w:footnoteReference w:id="8"/>
            </w:r>
          </w:p>
        </w:tc>
      </w:tr>
      <w:tr w:rsidR="00D672E8" w:rsidRPr="00137BEB" w14:paraId="3534617C" w14:textId="77777777" w:rsidTr="00855A27">
        <w:trPr>
          <w:cantSplit/>
          <w:jc w:val="center"/>
        </w:trPr>
        <w:tc>
          <w:tcPr>
            <w:tcW w:w="1184" w:type="pct"/>
            <w:vMerge w:val="restart"/>
            <w:tcBorders>
              <w:top w:val="single" w:sz="4" w:space="0" w:color="auto"/>
              <w:left w:val="single" w:sz="4" w:space="0" w:color="auto"/>
              <w:bottom w:val="single" w:sz="4" w:space="0" w:color="auto"/>
              <w:right w:val="single" w:sz="4" w:space="0" w:color="auto"/>
            </w:tcBorders>
            <w:vAlign w:val="center"/>
            <w:hideMark/>
          </w:tcPr>
          <w:p w14:paraId="0D5F867A" w14:textId="77777777" w:rsidR="00D672E8" w:rsidRPr="00137BEB" w:rsidRDefault="00D672E8" w:rsidP="008D2E87">
            <w:pPr>
              <w:pStyle w:val="Tabletext"/>
              <w:jc w:val="left"/>
              <w:rPr>
                <w:szCs w:val="22"/>
                <w:lang w:eastAsia="es-AR"/>
              </w:rPr>
            </w:pPr>
            <w:r w:rsidRPr="00137BEB">
              <w:rPr>
                <w:rFonts w:hint="eastAsia"/>
                <w:szCs w:val="22"/>
                <w:lang w:eastAsia="zh-CN"/>
              </w:rPr>
              <w:t>列车电台</w:t>
            </w:r>
          </w:p>
        </w:tc>
        <w:tc>
          <w:tcPr>
            <w:tcW w:w="1941" w:type="pct"/>
            <w:tcBorders>
              <w:top w:val="single" w:sz="4" w:space="0" w:color="auto"/>
              <w:left w:val="single" w:sz="4" w:space="0" w:color="auto"/>
              <w:bottom w:val="nil"/>
              <w:right w:val="single" w:sz="4" w:space="0" w:color="auto"/>
            </w:tcBorders>
            <w:vAlign w:val="center"/>
            <w:hideMark/>
          </w:tcPr>
          <w:p w14:paraId="24B6B736" w14:textId="77777777" w:rsidR="00D672E8" w:rsidRPr="00137BEB" w:rsidRDefault="00D672E8" w:rsidP="008D2E87">
            <w:pPr>
              <w:pStyle w:val="Tabletext"/>
              <w:jc w:val="left"/>
              <w:rPr>
                <w:szCs w:val="22"/>
                <w:lang w:eastAsia="es-AR"/>
              </w:rPr>
            </w:pPr>
            <w:r w:rsidRPr="00137BEB">
              <w:rPr>
                <w:szCs w:val="22"/>
                <w:lang w:eastAsia="es-AR"/>
              </w:rPr>
              <w:t>USA</w:t>
            </w:r>
            <w:r w:rsidRPr="00137BEB">
              <w:rPr>
                <w:rFonts w:hint="eastAsia"/>
                <w:szCs w:val="22"/>
                <w:lang w:eastAsia="zh-CN"/>
              </w:rPr>
              <w:t>：</w:t>
            </w:r>
          </w:p>
        </w:tc>
        <w:tc>
          <w:tcPr>
            <w:tcW w:w="1874" w:type="pct"/>
            <w:vMerge w:val="restart"/>
            <w:tcBorders>
              <w:top w:val="single" w:sz="4" w:space="0" w:color="auto"/>
              <w:left w:val="single" w:sz="4" w:space="0" w:color="auto"/>
              <w:bottom w:val="single" w:sz="4" w:space="0" w:color="auto"/>
              <w:right w:val="single" w:sz="4" w:space="0" w:color="auto"/>
            </w:tcBorders>
            <w:vAlign w:val="center"/>
          </w:tcPr>
          <w:p w14:paraId="109F51A3" w14:textId="42315BDC" w:rsidR="00D672E8" w:rsidRPr="00137BEB" w:rsidRDefault="00D672E8" w:rsidP="00855A27">
            <w:pPr>
              <w:pStyle w:val="Tabletext"/>
              <w:spacing w:before="100" w:beforeAutospacing="1"/>
              <w:jc w:val="left"/>
              <w:rPr>
                <w:szCs w:val="22"/>
                <w:lang w:eastAsia="es-AR"/>
              </w:rPr>
            </w:pPr>
            <w:r w:rsidRPr="00137BEB">
              <w:rPr>
                <w:szCs w:val="22"/>
                <w:lang w:eastAsia="es-AR"/>
              </w:rPr>
              <w:br/>
            </w:r>
            <w:r w:rsidRPr="00137BEB">
              <w:rPr>
                <w:szCs w:val="22"/>
                <w:lang w:eastAsia="es-AR"/>
              </w:rPr>
              <w:br/>
            </w:r>
            <w:r w:rsidRPr="00137BEB">
              <w:rPr>
                <w:szCs w:val="22"/>
                <w:lang w:eastAsia="es-AR"/>
              </w:rPr>
              <w:br/>
            </w:r>
            <w:r w:rsidRPr="00137BEB">
              <w:rPr>
                <w:rFonts w:hint="eastAsia"/>
                <w:szCs w:val="22"/>
                <w:lang w:eastAsia="zh-CN"/>
              </w:rPr>
              <w:t>至少两个主管部门：</w:t>
            </w:r>
            <w:r w:rsidRPr="00137BEB">
              <w:rPr>
                <w:szCs w:val="22"/>
                <w:lang w:eastAsia="es-AR"/>
              </w:rPr>
              <w:t>148-174 MHz</w:t>
            </w:r>
          </w:p>
          <w:p w14:paraId="4B0B8479" w14:textId="77777777" w:rsidR="00D672E8" w:rsidRPr="00137BEB" w:rsidRDefault="00D672E8" w:rsidP="008D2E87">
            <w:pPr>
              <w:pStyle w:val="Tabletext"/>
              <w:jc w:val="left"/>
              <w:rPr>
                <w:spacing w:val="-4"/>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zh-CN"/>
              </w:rPr>
              <w:br/>
            </w:r>
            <w:r w:rsidRPr="00137BEB">
              <w:rPr>
                <w:spacing w:val="-4"/>
                <w:szCs w:val="22"/>
                <w:lang w:eastAsia="es-AR"/>
              </w:rPr>
              <w:t>160.215</w:t>
            </w:r>
            <w:r w:rsidRPr="00137BEB">
              <w:rPr>
                <w:szCs w:val="22"/>
                <w:lang w:eastAsia="zh-CN"/>
              </w:rPr>
              <w:noBreakHyphen/>
            </w:r>
            <w:r w:rsidRPr="00137BEB">
              <w:rPr>
                <w:spacing w:val="-4"/>
                <w:szCs w:val="22"/>
                <w:lang w:eastAsia="es-AR"/>
              </w:rPr>
              <w:t>161.565 MHz</w:t>
            </w:r>
          </w:p>
          <w:p w14:paraId="13E600E2" w14:textId="1632A5A2"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136-174 MHz</w:t>
            </w:r>
            <w:r w:rsidRPr="00137BEB">
              <w:rPr>
                <w:rFonts w:hint="eastAsia"/>
                <w:szCs w:val="22"/>
                <w:lang w:eastAsia="zh-CN"/>
              </w:rPr>
              <w:t>的一部分</w:t>
            </w:r>
          </w:p>
          <w:p w14:paraId="79BC994B" w14:textId="77777777" w:rsidR="00D672E8" w:rsidRPr="00137BEB" w:rsidRDefault="00D672E8" w:rsidP="008D2E87">
            <w:pPr>
              <w:pStyle w:val="Tabletext"/>
              <w:jc w:val="left"/>
              <w:rPr>
                <w:szCs w:val="22"/>
                <w:lang w:eastAsia="es-AR"/>
              </w:rPr>
            </w:pPr>
          </w:p>
          <w:p w14:paraId="5351BF1E" w14:textId="77777777" w:rsidR="00D672E8" w:rsidRPr="00137BEB" w:rsidRDefault="00D672E8" w:rsidP="008D2E87">
            <w:pPr>
              <w:pStyle w:val="Tabletext"/>
              <w:jc w:val="left"/>
              <w:rPr>
                <w:szCs w:val="22"/>
                <w:lang w:eastAsia="es-AR"/>
              </w:rPr>
            </w:pPr>
          </w:p>
          <w:p w14:paraId="021DB8E5" w14:textId="6C03B320"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es-AR"/>
              </w:rPr>
              <w:br/>
              <w:t>410-450 MHz</w:t>
            </w:r>
            <w:r w:rsidRPr="00137BEB">
              <w:rPr>
                <w:rFonts w:hint="eastAsia"/>
                <w:szCs w:val="22"/>
                <w:lang w:eastAsia="zh-CN"/>
              </w:rPr>
              <w:t>和</w:t>
            </w:r>
            <w:r w:rsidR="00855A27">
              <w:rPr>
                <w:szCs w:val="22"/>
                <w:lang w:val="en-US" w:eastAsia="zh-CN"/>
              </w:rPr>
              <w:br/>
            </w:r>
            <w:r w:rsidRPr="00137BEB">
              <w:rPr>
                <w:szCs w:val="22"/>
                <w:lang w:eastAsia="es-AR"/>
              </w:rPr>
              <w:t>450</w:t>
            </w:r>
            <w:r w:rsidRPr="00137BEB">
              <w:rPr>
                <w:szCs w:val="22"/>
                <w:lang w:eastAsia="zh-CN"/>
              </w:rPr>
              <w:noBreakHyphen/>
            </w:r>
            <w:r w:rsidRPr="00137BEB">
              <w:rPr>
                <w:szCs w:val="22"/>
                <w:lang w:eastAsia="es-AR"/>
              </w:rPr>
              <w:t>470 MHz</w:t>
            </w:r>
            <w:r w:rsidRPr="00137BEB">
              <w:rPr>
                <w:rFonts w:hint="eastAsia"/>
                <w:szCs w:val="22"/>
                <w:lang w:eastAsia="zh-CN"/>
              </w:rPr>
              <w:t>的一部分</w:t>
            </w:r>
          </w:p>
          <w:p w14:paraId="494AD83F" w14:textId="77777777"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zh-CN"/>
              </w:rPr>
              <w:br/>
            </w:r>
            <w:r w:rsidRPr="00137BEB">
              <w:rPr>
                <w:szCs w:val="22"/>
                <w:lang w:eastAsia="es-AR"/>
              </w:rPr>
              <w:t>452.95</w:t>
            </w:r>
            <w:r w:rsidRPr="00137BEB">
              <w:rPr>
                <w:szCs w:val="22"/>
                <w:lang w:eastAsia="zh-CN"/>
              </w:rPr>
              <w:noBreakHyphen/>
            </w:r>
            <w:r w:rsidRPr="00137BEB">
              <w:rPr>
                <w:szCs w:val="22"/>
                <w:lang w:eastAsia="es-AR"/>
              </w:rPr>
              <w:t>457.00 MHz</w:t>
            </w:r>
          </w:p>
          <w:p w14:paraId="5756C56D" w14:textId="7D71A2E1"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410-470 MHz</w:t>
            </w:r>
            <w:r w:rsidRPr="00137BEB">
              <w:rPr>
                <w:rFonts w:hint="eastAsia"/>
                <w:szCs w:val="22"/>
                <w:lang w:eastAsia="zh-CN"/>
              </w:rPr>
              <w:t>的一部分</w:t>
            </w:r>
          </w:p>
          <w:p w14:paraId="36E0BD97" w14:textId="77777777" w:rsidR="00D672E8" w:rsidRPr="00137BEB" w:rsidRDefault="00D672E8" w:rsidP="008D2E87">
            <w:pPr>
              <w:pStyle w:val="Tabletext"/>
              <w:jc w:val="left"/>
              <w:rPr>
                <w:szCs w:val="22"/>
                <w:lang w:eastAsia="es-AR"/>
              </w:rPr>
            </w:pPr>
          </w:p>
          <w:p w14:paraId="66D61F46" w14:textId="77777777" w:rsidR="00D672E8" w:rsidRPr="00137BEB" w:rsidRDefault="00D672E8" w:rsidP="008D2E87">
            <w:pPr>
              <w:pStyle w:val="Tabletext"/>
              <w:jc w:val="left"/>
              <w:rPr>
                <w:szCs w:val="22"/>
                <w:lang w:eastAsia="es-AR"/>
              </w:rPr>
            </w:pPr>
          </w:p>
          <w:p w14:paraId="3F7A9CF7" w14:textId="15CAFE8C"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es-AR"/>
              </w:rPr>
              <w:t>898.4-928 MHz</w:t>
            </w:r>
          </w:p>
          <w:p w14:paraId="5DE49615" w14:textId="2800B140"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es-AR"/>
              </w:rPr>
              <w:t>902-928 MHz</w:t>
            </w:r>
          </w:p>
          <w:p w14:paraId="255E821E" w14:textId="03D5161E"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800-930 MHz</w:t>
            </w:r>
          </w:p>
          <w:p w14:paraId="35B26E40" w14:textId="77777777" w:rsidR="00D672E8" w:rsidRPr="00137BEB" w:rsidRDefault="00D672E8" w:rsidP="008D2E87">
            <w:pPr>
              <w:pStyle w:val="Tabletext"/>
              <w:jc w:val="left"/>
              <w:rPr>
                <w:szCs w:val="22"/>
                <w:lang w:eastAsia="es-AR"/>
              </w:rPr>
            </w:pPr>
          </w:p>
          <w:p w14:paraId="193C4D51" w14:textId="77777777" w:rsidR="00D672E8" w:rsidRPr="00137BEB" w:rsidRDefault="00D672E8" w:rsidP="008D2E87">
            <w:pPr>
              <w:pStyle w:val="Tabletext"/>
              <w:jc w:val="left"/>
              <w:rPr>
                <w:szCs w:val="22"/>
                <w:lang w:eastAsia="es-AR"/>
              </w:rPr>
            </w:pPr>
          </w:p>
          <w:p w14:paraId="396EDB84" w14:textId="77777777" w:rsidR="00D672E8" w:rsidRPr="00137BEB" w:rsidRDefault="00D672E8" w:rsidP="008D2E87">
            <w:pPr>
              <w:pStyle w:val="Tabletext"/>
              <w:jc w:val="left"/>
              <w:rPr>
                <w:szCs w:val="22"/>
                <w:lang w:eastAsia="es-AR"/>
              </w:rPr>
            </w:pPr>
          </w:p>
          <w:p w14:paraId="683290B4" w14:textId="77777777" w:rsidR="00855A27" w:rsidRDefault="00855A27" w:rsidP="008D2E87">
            <w:pPr>
              <w:pStyle w:val="Tabletext"/>
              <w:jc w:val="left"/>
              <w:rPr>
                <w:szCs w:val="22"/>
                <w:lang w:eastAsia="zh-CN"/>
              </w:rPr>
            </w:pPr>
          </w:p>
          <w:p w14:paraId="3180CE0F" w14:textId="77777777" w:rsidR="00855A27" w:rsidRDefault="00855A27" w:rsidP="008D2E87">
            <w:pPr>
              <w:pStyle w:val="Tabletext"/>
              <w:jc w:val="left"/>
              <w:rPr>
                <w:szCs w:val="22"/>
                <w:lang w:eastAsia="zh-CN"/>
              </w:rPr>
            </w:pPr>
          </w:p>
          <w:p w14:paraId="7050FAA9" w14:textId="77777777" w:rsidR="00855A27" w:rsidRDefault="00855A27" w:rsidP="008D2E87">
            <w:pPr>
              <w:pStyle w:val="Tabletext"/>
              <w:jc w:val="left"/>
              <w:rPr>
                <w:szCs w:val="22"/>
                <w:lang w:eastAsia="zh-CN"/>
              </w:rPr>
            </w:pPr>
          </w:p>
          <w:p w14:paraId="6CE82E8B" w14:textId="78EB2756"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es-AR"/>
              </w:rPr>
              <w:t>1.5 GHz</w:t>
            </w:r>
            <w:r w:rsidR="00855A27">
              <w:rPr>
                <w:rFonts w:hint="eastAsia"/>
                <w:szCs w:val="22"/>
                <w:lang w:val="en-GB" w:eastAsia="zh-CN"/>
              </w:rPr>
              <w:t>。</w:t>
            </w:r>
            <w:r w:rsidRPr="00137BEB">
              <w:rPr>
                <w:szCs w:val="22"/>
                <w:lang w:eastAsia="es-AR"/>
              </w:rPr>
              <w:t>2</w:t>
            </w:r>
            <w:r w:rsidRPr="00137BEB">
              <w:rPr>
                <w:szCs w:val="22"/>
                <w:lang w:eastAsia="zh-CN"/>
              </w:rPr>
              <w:noBreakHyphen/>
            </w:r>
            <w:r w:rsidRPr="00137BEB">
              <w:rPr>
                <w:szCs w:val="22"/>
                <w:lang w:eastAsia="es-AR"/>
              </w:rPr>
              <w:t>10.5 GHz</w:t>
            </w:r>
            <w:r w:rsidRPr="00137BEB">
              <w:rPr>
                <w:rFonts w:hint="eastAsia"/>
                <w:szCs w:val="22"/>
                <w:lang w:eastAsia="zh-CN"/>
              </w:rPr>
              <w:t>和</w:t>
            </w:r>
            <w:r w:rsidRPr="00137BEB">
              <w:rPr>
                <w:szCs w:val="22"/>
                <w:lang w:eastAsia="es-AR"/>
              </w:rPr>
              <w:t>17.7-18.0 GHz</w:t>
            </w:r>
          </w:p>
          <w:p w14:paraId="224E714D" w14:textId="77777777"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zh-CN"/>
              </w:rPr>
              <w:br/>
            </w:r>
            <w:r w:rsidRPr="00137BEB">
              <w:rPr>
                <w:szCs w:val="22"/>
                <w:lang w:eastAsia="es-AR"/>
              </w:rPr>
              <w:t>7 110</w:t>
            </w:r>
            <w:r w:rsidRPr="00137BEB">
              <w:rPr>
                <w:szCs w:val="22"/>
                <w:lang w:eastAsia="zh-CN"/>
              </w:rPr>
              <w:noBreakHyphen/>
            </w:r>
            <w:r w:rsidRPr="00137BEB">
              <w:rPr>
                <w:szCs w:val="22"/>
                <w:lang w:eastAsia="es-AR"/>
              </w:rPr>
              <w:t>7 125 MHz</w:t>
            </w:r>
          </w:p>
          <w:p w14:paraId="365D528B" w14:textId="77E89838"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1</w:t>
            </w:r>
            <w:r w:rsidRPr="00137BEB">
              <w:rPr>
                <w:szCs w:val="22"/>
                <w:lang w:eastAsia="zh-CN"/>
              </w:rPr>
              <w:t xml:space="preserve"> </w:t>
            </w:r>
            <w:r w:rsidRPr="00137BEB">
              <w:rPr>
                <w:szCs w:val="22"/>
                <w:lang w:eastAsia="es-AR"/>
              </w:rPr>
              <w:t>427-19.7 GHz</w:t>
            </w:r>
            <w:r w:rsidRPr="00137BEB">
              <w:rPr>
                <w:rFonts w:hint="eastAsia"/>
                <w:szCs w:val="22"/>
                <w:lang w:eastAsia="zh-CN"/>
              </w:rPr>
              <w:t>的一部分</w:t>
            </w:r>
          </w:p>
        </w:tc>
      </w:tr>
      <w:tr w:rsidR="00D672E8" w:rsidRPr="00137BEB" w14:paraId="0CB48F72"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C945C"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6D245DBE" w14:textId="77777777" w:rsidR="00D672E8" w:rsidRPr="00137BEB" w:rsidRDefault="00D672E8" w:rsidP="008D2E87">
            <w:pPr>
              <w:pStyle w:val="Tabletext"/>
              <w:jc w:val="left"/>
              <w:rPr>
                <w:szCs w:val="22"/>
                <w:lang w:eastAsia="es-AR"/>
              </w:rPr>
            </w:pPr>
            <w:r w:rsidRPr="00137BEB">
              <w:rPr>
                <w:szCs w:val="22"/>
                <w:lang w:eastAsia="es-AR"/>
              </w:rPr>
              <w:t>160.215-161.565 MHz</w:t>
            </w:r>
            <w:r w:rsidRPr="00137BEB">
              <w:rPr>
                <w:szCs w:val="22"/>
                <w:lang w:eastAsia="es-AR"/>
              </w:rPr>
              <w:br/>
              <w:t>452.92500/457.92500 MHz</w:t>
            </w:r>
            <w:r w:rsidRPr="00137BEB">
              <w:rPr>
                <w:szCs w:val="22"/>
                <w:lang w:eastAsia="es-AR"/>
              </w:rPr>
              <w:br/>
              <w:t>452.95000/457.95000 MHz</w:t>
            </w:r>
            <w:r w:rsidRPr="00137BEB">
              <w:rPr>
                <w:szCs w:val="22"/>
                <w:lang w:eastAsia="es-AR"/>
              </w:rPr>
              <w:br/>
              <w:t>2 000-18 000 MHz</w:t>
            </w:r>
            <w:bookmarkStart w:id="6" w:name="OLE_LINK2"/>
            <w:r w:rsidRPr="00137BEB">
              <w:rPr>
                <w:rFonts w:hint="eastAsia"/>
                <w:szCs w:val="22"/>
                <w:lang w:eastAsia="zh-CN"/>
              </w:rPr>
              <w:t>的一部分</w:t>
            </w:r>
            <w:bookmarkEnd w:id="6"/>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72D3770" w14:textId="77777777" w:rsidR="00D672E8" w:rsidRPr="00137BEB" w:rsidRDefault="00D672E8" w:rsidP="008D2E87">
            <w:pPr>
              <w:pStyle w:val="Tabletext"/>
              <w:jc w:val="left"/>
              <w:rPr>
                <w:szCs w:val="22"/>
                <w:lang w:eastAsia="es-AR"/>
              </w:rPr>
            </w:pPr>
          </w:p>
        </w:tc>
      </w:tr>
      <w:tr w:rsidR="00D672E8" w:rsidRPr="00137BEB" w14:paraId="696C118A"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FAE08"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nil"/>
              <w:right w:val="single" w:sz="4" w:space="0" w:color="auto"/>
            </w:tcBorders>
            <w:vAlign w:val="center"/>
            <w:hideMark/>
          </w:tcPr>
          <w:p w14:paraId="56F4236D" w14:textId="77777777" w:rsidR="00D672E8" w:rsidRPr="00137BEB" w:rsidRDefault="00D672E8" w:rsidP="008D2E87">
            <w:pPr>
              <w:pStyle w:val="Tabletext"/>
              <w:jc w:val="left"/>
              <w:rPr>
                <w:szCs w:val="22"/>
                <w:lang w:eastAsia="es-AR"/>
              </w:rPr>
            </w:pPr>
            <w:r w:rsidRPr="00137BEB">
              <w:rPr>
                <w:szCs w:val="22"/>
                <w:lang w:eastAsia="es-AR"/>
              </w:rPr>
              <w:t>CAN</w:t>
            </w:r>
            <w:r w:rsidRPr="00137BEB">
              <w:rPr>
                <w:rFonts w:hint="eastAsia"/>
                <w:szCs w:val="22"/>
                <w:lang w:eastAsia="zh-CN"/>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6EFFE11D" w14:textId="77777777" w:rsidR="00D672E8" w:rsidRPr="00137BEB" w:rsidRDefault="00D672E8" w:rsidP="008D2E87">
            <w:pPr>
              <w:pStyle w:val="Tabletext"/>
              <w:jc w:val="left"/>
              <w:rPr>
                <w:szCs w:val="22"/>
                <w:lang w:eastAsia="es-AR"/>
              </w:rPr>
            </w:pPr>
          </w:p>
        </w:tc>
      </w:tr>
      <w:tr w:rsidR="00D672E8" w:rsidRPr="00137BEB" w14:paraId="26A7E95E"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E9CCA5"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315CDD43" w14:textId="77777777" w:rsidR="00D672E8" w:rsidRPr="00137BEB" w:rsidRDefault="00D672E8" w:rsidP="008D2E87">
            <w:pPr>
              <w:pStyle w:val="Tabletext"/>
              <w:jc w:val="left"/>
              <w:rPr>
                <w:szCs w:val="22"/>
                <w:lang w:eastAsia="es-AR"/>
              </w:rPr>
            </w:pPr>
            <w:r w:rsidRPr="00137BEB">
              <w:rPr>
                <w:szCs w:val="22"/>
                <w:lang w:eastAsia="es-AR"/>
              </w:rPr>
              <w:t>160.170-161.580 MHz</w:t>
            </w:r>
          </w:p>
          <w:p w14:paraId="52A12EFA" w14:textId="77777777" w:rsidR="00D672E8" w:rsidRPr="00137BEB" w:rsidRDefault="00D672E8" w:rsidP="008D2E87">
            <w:pPr>
              <w:pStyle w:val="Tabletext"/>
              <w:jc w:val="left"/>
              <w:rPr>
                <w:szCs w:val="22"/>
                <w:lang w:eastAsia="es-AR"/>
              </w:rPr>
            </w:pPr>
            <w:r w:rsidRPr="00137BEB">
              <w:rPr>
                <w:szCs w:val="22"/>
                <w:lang w:eastAsia="es-AR"/>
              </w:rPr>
              <w:t>452/457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0C940C48" w14:textId="77777777" w:rsidR="00D672E8" w:rsidRPr="00137BEB" w:rsidRDefault="00D672E8" w:rsidP="008D2E87">
            <w:pPr>
              <w:pStyle w:val="Tabletext"/>
              <w:jc w:val="left"/>
              <w:rPr>
                <w:szCs w:val="22"/>
                <w:lang w:eastAsia="es-AR"/>
              </w:rPr>
            </w:pPr>
          </w:p>
        </w:tc>
      </w:tr>
      <w:tr w:rsidR="00D672E8" w:rsidRPr="00137BEB" w14:paraId="5D1DD571"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0925E"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nil"/>
              <w:right w:val="single" w:sz="4" w:space="0" w:color="auto"/>
            </w:tcBorders>
            <w:vAlign w:val="center"/>
            <w:hideMark/>
          </w:tcPr>
          <w:p w14:paraId="1AEBE41C" w14:textId="77777777" w:rsidR="00D672E8" w:rsidRPr="00137BEB" w:rsidRDefault="00D672E8" w:rsidP="008D2E87">
            <w:pPr>
              <w:pStyle w:val="Tabletext"/>
              <w:jc w:val="left"/>
              <w:rPr>
                <w:szCs w:val="22"/>
                <w:lang w:eastAsia="es-AR"/>
              </w:rPr>
            </w:pPr>
            <w:r w:rsidRPr="00137BEB">
              <w:rPr>
                <w:szCs w:val="22"/>
                <w:lang w:eastAsia="es-AR"/>
              </w:rPr>
              <w:t>B</w:t>
            </w:r>
            <w:r w:rsidRPr="00137BEB">
              <w:rPr>
                <w:rFonts w:hint="eastAsia"/>
                <w:szCs w:val="22"/>
                <w:lang w:eastAsia="zh-CN"/>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669AD658" w14:textId="77777777" w:rsidR="00D672E8" w:rsidRPr="00137BEB" w:rsidRDefault="00D672E8" w:rsidP="008D2E87">
            <w:pPr>
              <w:pStyle w:val="Tabletext"/>
              <w:jc w:val="left"/>
              <w:rPr>
                <w:szCs w:val="22"/>
                <w:lang w:eastAsia="es-AR"/>
              </w:rPr>
            </w:pPr>
          </w:p>
        </w:tc>
      </w:tr>
      <w:tr w:rsidR="00D672E8" w:rsidRPr="00137BEB" w14:paraId="05A0238E"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4A55"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733A8980" w14:textId="77777777" w:rsidR="00D672E8" w:rsidRPr="00137BEB" w:rsidRDefault="00D672E8" w:rsidP="008D2E87">
            <w:pPr>
              <w:pStyle w:val="Tabletext"/>
              <w:jc w:val="left"/>
              <w:rPr>
                <w:szCs w:val="22"/>
                <w:lang w:eastAsia="es-AR"/>
              </w:rPr>
            </w:pPr>
            <w:r w:rsidRPr="00137BEB">
              <w:rPr>
                <w:szCs w:val="22"/>
                <w:lang w:eastAsia="es-AR"/>
              </w:rPr>
              <w:t>148-174 MHz</w:t>
            </w:r>
            <w:r w:rsidRPr="00137BEB">
              <w:rPr>
                <w:rFonts w:hint="eastAsia"/>
                <w:szCs w:val="22"/>
                <w:lang w:eastAsia="zh-CN"/>
              </w:rPr>
              <w:t>的一部分</w:t>
            </w:r>
          </w:p>
          <w:p w14:paraId="27B9DF8C" w14:textId="5A82479D" w:rsidR="00D672E8" w:rsidRPr="00137BEB" w:rsidRDefault="00D672E8" w:rsidP="008D2E87">
            <w:pPr>
              <w:pStyle w:val="Tabletext"/>
              <w:jc w:val="left"/>
              <w:rPr>
                <w:szCs w:val="22"/>
                <w:lang w:eastAsia="zh-CN"/>
              </w:rPr>
            </w:pPr>
            <w:r w:rsidRPr="00137BEB">
              <w:rPr>
                <w:szCs w:val="22"/>
                <w:lang w:eastAsia="es-AR"/>
              </w:rPr>
              <w:t xml:space="preserve">380-400 MHz </w:t>
            </w:r>
            <w:r w:rsidRPr="00137BEB">
              <w:rPr>
                <w:szCs w:val="22"/>
                <w:lang w:eastAsia="es-AR"/>
              </w:rPr>
              <w:t>（</w:t>
            </w:r>
            <w:r w:rsidRPr="00137BEB">
              <w:rPr>
                <w:szCs w:val="22"/>
                <w:lang w:eastAsia="es-AR"/>
              </w:rPr>
              <w:t>TETRA</w:t>
            </w:r>
            <w:proofErr w:type="gramStart"/>
            <w:r w:rsidRPr="00137BEB">
              <w:rPr>
                <w:szCs w:val="22"/>
                <w:lang w:eastAsia="es-AR"/>
              </w:rPr>
              <w:t>）</w:t>
            </w:r>
            <w:r w:rsidR="00825F4F" w:rsidRPr="00FB2590">
              <w:rPr>
                <w:szCs w:val="22"/>
                <w:vertAlign w:val="superscript"/>
                <w:lang w:eastAsia="es-AR"/>
              </w:rPr>
              <w:t>(2</w:t>
            </w:r>
            <w:r w:rsidR="00825F4F" w:rsidRPr="00FB2590">
              <w:rPr>
                <w:szCs w:val="22"/>
                <w:vertAlign w:val="superscript"/>
                <w:lang w:eastAsia="ja-JP"/>
              </w:rPr>
              <w:t>)</w:t>
            </w:r>
            <w:r w:rsidRPr="00137BEB">
              <w:rPr>
                <w:rFonts w:hint="eastAsia"/>
                <w:szCs w:val="22"/>
                <w:lang w:eastAsia="zh-CN"/>
              </w:rPr>
              <w:t>的一部分</w:t>
            </w:r>
            <w:proofErr w:type="gramEnd"/>
          </w:p>
          <w:p w14:paraId="20C1D501" w14:textId="77777777" w:rsidR="00D672E8" w:rsidRPr="00137BEB" w:rsidRDefault="00D672E8" w:rsidP="008D2E87">
            <w:pPr>
              <w:pStyle w:val="Tabletext"/>
              <w:jc w:val="left"/>
              <w:rPr>
                <w:szCs w:val="22"/>
                <w:lang w:eastAsia="zh-CN"/>
              </w:rPr>
            </w:pPr>
            <w:r w:rsidRPr="00137BEB">
              <w:rPr>
                <w:szCs w:val="22"/>
                <w:lang w:eastAsia="es-AR"/>
              </w:rPr>
              <w:t>403-470 MHz</w:t>
            </w:r>
            <w:r w:rsidRPr="00137BEB">
              <w:rPr>
                <w:rFonts w:hint="eastAsia"/>
                <w:szCs w:val="22"/>
                <w:lang w:eastAsia="zh-CN"/>
              </w:rPr>
              <w:t>的一部分</w:t>
            </w:r>
          </w:p>
          <w:p w14:paraId="4715445B" w14:textId="77777777" w:rsidR="00D672E8" w:rsidRPr="00137BEB" w:rsidRDefault="00D672E8" w:rsidP="008D2E87">
            <w:pPr>
              <w:pStyle w:val="Tabletext"/>
              <w:jc w:val="left"/>
              <w:rPr>
                <w:szCs w:val="22"/>
                <w:lang w:eastAsia="es-AR"/>
              </w:rPr>
            </w:pPr>
            <w:r w:rsidRPr="00137BEB">
              <w:rPr>
                <w:szCs w:val="22"/>
                <w:lang w:eastAsia="es-AR"/>
              </w:rPr>
              <w:t>459.7875-469.7875 MHz</w:t>
            </w:r>
          </w:p>
          <w:p w14:paraId="15EC2B5B" w14:textId="77777777" w:rsidR="00D672E8" w:rsidRPr="00137BEB" w:rsidRDefault="00D672E8" w:rsidP="008D2E87">
            <w:pPr>
              <w:pStyle w:val="Tabletext"/>
              <w:jc w:val="left"/>
              <w:rPr>
                <w:szCs w:val="22"/>
                <w:lang w:eastAsia="es-AR"/>
              </w:rPr>
            </w:pPr>
            <w:r w:rsidRPr="00137BEB">
              <w:rPr>
                <w:szCs w:val="22"/>
                <w:lang w:eastAsia="es-AR"/>
              </w:rPr>
              <w:t>900-930 MHz</w:t>
            </w:r>
            <w:r w:rsidRPr="00137BEB">
              <w:rPr>
                <w:rFonts w:hint="eastAsia"/>
                <w:szCs w:val="22"/>
                <w:lang w:eastAsia="zh-CN"/>
              </w:rPr>
              <w:t>的一部分</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04802CD" w14:textId="77777777" w:rsidR="00D672E8" w:rsidRPr="00137BEB" w:rsidRDefault="00D672E8" w:rsidP="008D2E87">
            <w:pPr>
              <w:pStyle w:val="Tabletext"/>
              <w:jc w:val="left"/>
              <w:rPr>
                <w:szCs w:val="22"/>
                <w:lang w:eastAsia="es-AR"/>
              </w:rPr>
            </w:pPr>
          </w:p>
        </w:tc>
      </w:tr>
      <w:tr w:rsidR="00D672E8" w:rsidRPr="00137BEB" w14:paraId="53200326"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0B116"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nil"/>
              <w:right w:val="single" w:sz="4" w:space="0" w:color="auto"/>
            </w:tcBorders>
            <w:vAlign w:val="center"/>
            <w:hideMark/>
          </w:tcPr>
          <w:p w14:paraId="4316832A" w14:textId="77777777" w:rsidR="00D672E8" w:rsidRPr="00137BEB" w:rsidRDefault="00D672E8" w:rsidP="008D2E87">
            <w:pPr>
              <w:pStyle w:val="Tabletext"/>
              <w:jc w:val="left"/>
              <w:rPr>
                <w:szCs w:val="22"/>
                <w:lang w:eastAsia="es-AR"/>
              </w:rPr>
            </w:pPr>
            <w:r w:rsidRPr="00137BEB">
              <w:rPr>
                <w:szCs w:val="22"/>
                <w:lang w:eastAsia="es-AR"/>
              </w:rPr>
              <w:t>ARG</w:t>
            </w:r>
            <w:r w:rsidRPr="00137BEB">
              <w:rPr>
                <w:rFonts w:hint="eastAsia"/>
                <w:szCs w:val="22"/>
                <w:lang w:eastAsia="zh-CN"/>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51B2CAEF" w14:textId="77777777" w:rsidR="00D672E8" w:rsidRPr="00137BEB" w:rsidRDefault="00D672E8" w:rsidP="008D2E87">
            <w:pPr>
              <w:pStyle w:val="Tabletext"/>
              <w:jc w:val="left"/>
              <w:rPr>
                <w:szCs w:val="22"/>
                <w:lang w:eastAsia="es-AR"/>
              </w:rPr>
            </w:pPr>
          </w:p>
        </w:tc>
      </w:tr>
      <w:tr w:rsidR="00D672E8" w:rsidRPr="00137BEB" w14:paraId="0F0046D2"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597DB"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533F783C" w14:textId="5186DE66" w:rsidR="00D672E8" w:rsidRPr="00137BEB" w:rsidRDefault="00D672E8" w:rsidP="008D2E87">
            <w:pPr>
              <w:pStyle w:val="Tabletext"/>
              <w:jc w:val="left"/>
              <w:rPr>
                <w:szCs w:val="22"/>
                <w:lang w:eastAsia="es-AR"/>
              </w:rPr>
            </w:pPr>
            <w:r w:rsidRPr="00137BEB">
              <w:rPr>
                <w:szCs w:val="22"/>
                <w:lang w:eastAsia="es-AR"/>
              </w:rPr>
              <w:t xml:space="preserve">4.5-7 </w:t>
            </w:r>
            <w:proofErr w:type="gramStart"/>
            <w:r w:rsidRPr="00137BEB">
              <w:rPr>
                <w:szCs w:val="22"/>
                <w:lang w:eastAsia="es-AR"/>
              </w:rPr>
              <w:t>MHz</w:t>
            </w:r>
            <w:r w:rsidR="00825F4F" w:rsidRPr="00FB2590">
              <w:rPr>
                <w:szCs w:val="22"/>
                <w:vertAlign w:val="superscript"/>
                <w:lang w:eastAsia="es-AR"/>
              </w:rPr>
              <w:t>(2</w:t>
            </w:r>
            <w:r w:rsidR="00825F4F" w:rsidRPr="00FB2590">
              <w:rPr>
                <w:szCs w:val="22"/>
                <w:vertAlign w:val="superscript"/>
                <w:lang w:eastAsia="ja-JP"/>
              </w:rPr>
              <w:t>)</w:t>
            </w:r>
            <w:r w:rsidRPr="00137BEB">
              <w:rPr>
                <w:rFonts w:hint="eastAsia"/>
                <w:szCs w:val="22"/>
                <w:lang w:eastAsia="zh-CN"/>
              </w:rPr>
              <w:t>的一部分</w:t>
            </w:r>
            <w:proofErr w:type="gramEnd"/>
          </w:p>
          <w:p w14:paraId="44F4812B" w14:textId="1A08EB12" w:rsidR="00D672E8" w:rsidRPr="00137BEB" w:rsidRDefault="00D672E8" w:rsidP="008D2E87">
            <w:pPr>
              <w:pStyle w:val="Tabletext"/>
              <w:jc w:val="left"/>
              <w:rPr>
                <w:szCs w:val="22"/>
                <w:lang w:eastAsia="es-AR"/>
              </w:rPr>
            </w:pPr>
            <w:r w:rsidRPr="00137BEB">
              <w:rPr>
                <w:szCs w:val="22"/>
                <w:lang w:eastAsia="es-AR"/>
              </w:rPr>
              <w:t xml:space="preserve">150-170 </w:t>
            </w:r>
            <w:proofErr w:type="gramStart"/>
            <w:r w:rsidRPr="00137BEB">
              <w:rPr>
                <w:szCs w:val="22"/>
                <w:lang w:eastAsia="es-AR"/>
              </w:rPr>
              <w:t>MHz</w:t>
            </w:r>
            <w:r w:rsidR="00825F4F" w:rsidRPr="00FB2590">
              <w:rPr>
                <w:szCs w:val="22"/>
                <w:vertAlign w:val="superscript"/>
                <w:lang w:eastAsia="es-AR"/>
              </w:rPr>
              <w:t>(2</w:t>
            </w:r>
            <w:r w:rsidR="00825F4F" w:rsidRPr="00FB2590">
              <w:rPr>
                <w:szCs w:val="22"/>
                <w:vertAlign w:val="superscript"/>
                <w:lang w:eastAsia="ja-JP"/>
              </w:rPr>
              <w:t>)</w:t>
            </w:r>
            <w:r w:rsidRPr="00137BEB">
              <w:rPr>
                <w:rFonts w:hint="eastAsia"/>
                <w:szCs w:val="22"/>
                <w:lang w:eastAsia="zh-CN"/>
              </w:rPr>
              <w:t>的一部分</w:t>
            </w:r>
            <w:proofErr w:type="gramEnd"/>
          </w:p>
          <w:p w14:paraId="730C339F" w14:textId="0B37F864" w:rsidR="00D672E8" w:rsidRPr="00137BEB" w:rsidRDefault="00D672E8" w:rsidP="008D2E87">
            <w:pPr>
              <w:pStyle w:val="Tabletext"/>
              <w:jc w:val="left"/>
              <w:rPr>
                <w:szCs w:val="22"/>
                <w:lang w:eastAsia="zh-CN"/>
              </w:rPr>
            </w:pPr>
            <w:r w:rsidRPr="00137BEB">
              <w:rPr>
                <w:szCs w:val="22"/>
                <w:lang w:eastAsia="es-AR"/>
              </w:rPr>
              <w:t xml:space="preserve">410-450 </w:t>
            </w:r>
            <w:proofErr w:type="gramStart"/>
            <w:r w:rsidRPr="00137BEB">
              <w:rPr>
                <w:szCs w:val="22"/>
                <w:lang w:eastAsia="es-AR"/>
              </w:rPr>
              <w:t>MHz</w:t>
            </w:r>
            <w:r w:rsidR="00825F4F" w:rsidRPr="00FB2590">
              <w:rPr>
                <w:szCs w:val="22"/>
                <w:vertAlign w:val="superscript"/>
                <w:lang w:eastAsia="es-AR"/>
              </w:rPr>
              <w:t>(2</w:t>
            </w:r>
            <w:r w:rsidR="00825F4F" w:rsidRPr="00FB2590">
              <w:rPr>
                <w:szCs w:val="22"/>
                <w:vertAlign w:val="superscript"/>
                <w:lang w:eastAsia="ja-JP"/>
              </w:rPr>
              <w:t>)</w:t>
            </w:r>
            <w:r w:rsidRPr="00137BEB">
              <w:rPr>
                <w:rFonts w:hint="eastAsia"/>
                <w:szCs w:val="22"/>
                <w:lang w:eastAsia="zh-CN"/>
              </w:rPr>
              <w:t>的一部分</w:t>
            </w:r>
            <w:proofErr w:type="gramEnd"/>
          </w:p>
          <w:p w14:paraId="36255545" w14:textId="77777777" w:rsidR="00D672E8" w:rsidRPr="00137BEB" w:rsidRDefault="00D672E8" w:rsidP="008D2E87">
            <w:pPr>
              <w:pStyle w:val="Tabletext"/>
              <w:jc w:val="left"/>
              <w:rPr>
                <w:szCs w:val="22"/>
                <w:lang w:eastAsia="es-AR"/>
              </w:rPr>
            </w:pPr>
            <w:r w:rsidRPr="00137BEB">
              <w:rPr>
                <w:szCs w:val="22"/>
                <w:lang w:eastAsia="es-AR"/>
              </w:rPr>
              <w:t>450-470 MHz</w:t>
            </w:r>
          </w:p>
          <w:p w14:paraId="5145114E" w14:textId="034B717F" w:rsidR="00D672E8" w:rsidRPr="00137BEB" w:rsidRDefault="00D672E8" w:rsidP="008D2E87">
            <w:pPr>
              <w:pStyle w:val="Tabletext"/>
              <w:jc w:val="left"/>
              <w:rPr>
                <w:szCs w:val="22"/>
                <w:lang w:eastAsia="es-AR"/>
              </w:rPr>
            </w:pPr>
            <w:r w:rsidRPr="00137BEB">
              <w:rPr>
                <w:szCs w:val="22"/>
                <w:lang w:eastAsia="es-AR"/>
              </w:rPr>
              <w:t xml:space="preserve">490-512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61B5C3FC" w14:textId="77777777" w:rsidR="00D672E8" w:rsidRPr="00137BEB" w:rsidRDefault="00D672E8" w:rsidP="008D2E87">
            <w:pPr>
              <w:pStyle w:val="Tabletext"/>
              <w:jc w:val="left"/>
              <w:rPr>
                <w:szCs w:val="22"/>
                <w:lang w:eastAsia="es-AR"/>
              </w:rPr>
            </w:pPr>
            <w:r w:rsidRPr="00137BEB">
              <w:rPr>
                <w:szCs w:val="22"/>
                <w:lang w:eastAsia="es-AR"/>
              </w:rPr>
              <w:t>800-900 MHz</w:t>
            </w:r>
          </w:p>
          <w:p w14:paraId="152C94E8" w14:textId="77777777" w:rsidR="00D672E8" w:rsidRPr="00137BEB" w:rsidRDefault="00D672E8" w:rsidP="008D2E87">
            <w:pPr>
              <w:pStyle w:val="Tabletext"/>
              <w:jc w:val="left"/>
              <w:rPr>
                <w:szCs w:val="22"/>
                <w:lang w:eastAsia="es-AR"/>
              </w:rPr>
            </w:pPr>
            <w:r w:rsidRPr="00137BEB">
              <w:rPr>
                <w:szCs w:val="22"/>
                <w:lang w:eastAsia="es-AR"/>
              </w:rPr>
              <w:t>1 427-1 525 MHz</w:t>
            </w:r>
          </w:p>
          <w:p w14:paraId="6A595382" w14:textId="77777777" w:rsidR="00D672E8" w:rsidRPr="00137BEB" w:rsidRDefault="00D672E8" w:rsidP="008D2E87">
            <w:pPr>
              <w:pStyle w:val="Tabletext"/>
              <w:jc w:val="left"/>
              <w:rPr>
                <w:szCs w:val="22"/>
                <w:lang w:eastAsia="es-AR"/>
              </w:rPr>
            </w:pPr>
            <w:r w:rsidRPr="00137BEB">
              <w:rPr>
                <w:szCs w:val="22"/>
                <w:lang w:eastAsia="es-AR"/>
              </w:rPr>
              <w:t>7 110-7 725 MHz</w:t>
            </w:r>
          </w:p>
          <w:p w14:paraId="7FE58A26" w14:textId="77777777" w:rsidR="00D672E8" w:rsidRPr="00137BEB" w:rsidRDefault="00D672E8" w:rsidP="008D2E87">
            <w:pPr>
              <w:pStyle w:val="Tabletext"/>
              <w:jc w:val="left"/>
              <w:rPr>
                <w:szCs w:val="22"/>
                <w:lang w:eastAsia="es-AR"/>
              </w:rPr>
            </w:pPr>
            <w:r w:rsidRPr="00137BEB">
              <w:rPr>
                <w:szCs w:val="22"/>
                <w:lang w:eastAsia="es-AR"/>
              </w:rPr>
              <w:t>17 700-19 700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3F1D189" w14:textId="77777777" w:rsidR="00D672E8" w:rsidRPr="00137BEB" w:rsidRDefault="00D672E8" w:rsidP="008D2E87">
            <w:pPr>
              <w:pStyle w:val="Tabletext"/>
              <w:jc w:val="left"/>
              <w:rPr>
                <w:szCs w:val="22"/>
                <w:lang w:eastAsia="es-AR"/>
              </w:rPr>
            </w:pPr>
          </w:p>
        </w:tc>
      </w:tr>
      <w:tr w:rsidR="00D672E8" w:rsidRPr="00137BEB" w14:paraId="720E798F"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A995CC"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3CE46CBB" w14:textId="77777777" w:rsidR="00D672E8" w:rsidRPr="00137BEB" w:rsidRDefault="00D672E8" w:rsidP="008D2E87">
            <w:pPr>
              <w:pStyle w:val="Tabletext"/>
              <w:jc w:val="left"/>
              <w:rPr>
                <w:szCs w:val="22"/>
                <w:lang w:eastAsia="zh-CN"/>
              </w:rPr>
            </w:pPr>
            <w:r w:rsidRPr="00137BEB">
              <w:rPr>
                <w:szCs w:val="22"/>
                <w:lang w:eastAsia="es-AR"/>
              </w:rPr>
              <w:t>MEX</w:t>
            </w:r>
            <w:r w:rsidRPr="00137BEB">
              <w:rPr>
                <w:rFonts w:hint="eastAsia"/>
                <w:szCs w:val="22"/>
                <w:lang w:eastAsia="zh-CN"/>
              </w:rPr>
              <w:t>：</w:t>
            </w:r>
          </w:p>
          <w:p w14:paraId="222C0F90" w14:textId="77777777" w:rsidR="00D672E8" w:rsidRPr="00137BEB" w:rsidRDefault="00D672E8" w:rsidP="008D2E87">
            <w:pPr>
              <w:pStyle w:val="Tabletext"/>
              <w:jc w:val="left"/>
              <w:rPr>
                <w:szCs w:val="22"/>
                <w:lang w:eastAsia="es-AR"/>
              </w:rPr>
            </w:pPr>
            <w:r w:rsidRPr="00137BEB">
              <w:rPr>
                <w:szCs w:val="22"/>
                <w:lang w:eastAsia="es-AR"/>
              </w:rPr>
              <w:t>160-174 MHz</w:t>
            </w:r>
          </w:p>
          <w:p w14:paraId="0F5DC1AF" w14:textId="4FF3246A" w:rsidR="00D672E8" w:rsidRPr="00137BEB" w:rsidRDefault="00D672E8" w:rsidP="008D2E87">
            <w:pPr>
              <w:pStyle w:val="Tabletext"/>
              <w:jc w:val="left"/>
              <w:rPr>
                <w:szCs w:val="22"/>
                <w:lang w:eastAsia="ja-JP"/>
              </w:rPr>
            </w:pPr>
            <w:r w:rsidRPr="00137BEB">
              <w:rPr>
                <w:szCs w:val="22"/>
                <w:lang w:eastAsia="es-AR"/>
              </w:rPr>
              <w:t xml:space="preserve">350-380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1ADC1D29" w14:textId="578243B1" w:rsidR="00D672E8" w:rsidRPr="00137BEB" w:rsidRDefault="00D672E8" w:rsidP="008D2E87">
            <w:pPr>
              <w:pStyle w:val="Tabletext"/>
              <w:jc w:val="left"/>
              <w:rPr>
                <w:szCs w:val="22"/>
                <w:lang w:eastAsia="ja-JP"/>
              </w:rPr>
            </w:pPr>
            <w:r w:rsidRPr="00137BEB">
              <w:rPr>
                <w:szCs w:val="22"/>
                <w:lang w:eastAsia="es-AR"/>
              </w:rPr>
              <w:t xml:space="preserve">410-430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0957656C" w14:textId="0B63135E" w:rsidR="00D672E8" w:rsidRPr="00137BEB" w:rsidRDefault="00D672E8" w:rsidP="008D2E87">
            <w:pPr>
              <w:pStyle w:val="Tabletext"/>
              <w:jc w:val="left"/>
              <w:rPr>
                <w:szCs w:val="22"/>
                <w:lang w:eastAsia="es-AR"/>
              </w:rPr>
            </w:pPr>
            <w:r w:rsidRPr="00137BEB">
              <w:rPr>
                <w:szCs w:val="22"/>
                <w:lang w:eastAsia="es-AR"/>
              </w:rPr>
              <w:t xml:space="preserve">806-814/851-859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78DA8432" w14:textId="77777777" w:rsidR="00D672E8" w:rsidRPr="00137BEB" w:rsidRDefault="00D672E8" w:rsidP="008D2E87">
            <w:pPr>
              <w:pStyle w:val="Tabletext"/>
              <w:jc w:val="left"/>
              <w:rPr>
                <w:szCs w:val="22"/>
                <w:lang w:eastAsia="es-AR"/>
              </w:rPr>
            </w:pPr>
          </w:p>
        </w:tc>
      </w:tr>
      <w:tr w:rsidR="00D672E8" w:rsidRPr="00137BEB" w14:paraId="67489B35"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A457B"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12285422" w14:textId="77777777" w:rsidR="00D672E8" w:rsidRPr="00137BEB" w:rsidRDefault="00D672E8" w:rsidP="008D2E87">
            <w:pPr>
              <w:pStyle w:val="Tabletext"/>
              <w:jc w:val="left"/>
              <w:rPr>
                <w:szCs w:val="22"/>
                <w:lang w:eastAsia="zh-CN"/>
              </w:rPr>
            </w:pPr>
            <w:r w:rsidRPr="00137BEB">
              <w:rPr>
                <w:szCs w:val="22"/>
                <w:lang w:eastAsia="es-AR"/>
              </w:rPr>
              <w:t>JMC</w:t>
            </w:r>
            <w:r w:rsidRPr="00137BEB">
              <w:rPr>
                <w:rFonts w:hint="eastAsia"/>
                <w:szCs w:val="22"/>
                <w:lang w:eastAsia="zh-CN"/>
              </w:rPr>
              <w:t>：</w:t>
            </w:r>
          </w:p>
          <w:p w14:paraId="303044AA" w14:textId="77777777" w:rsidR="00D672E8" w:rsidRPr="00137BEB" w:rsidRDefault="00D672E8" w:rsidP="008D2E87">
            <w:pPr>
              <w:pStyle w:val="Tabletext"/>
              <w:jc w:val="left"/>
              <w:rPr>
                <w:szCs w:val="22"/>
                <w:lang w:eastAsia="es-AR"/>
              </w:rPr>
            </w:pPr>
            <w:r w:rsidRPr="00137BEB">
              <w:rPr>
                <w:szCs w:val="22"/>
                <w:lang w:eastAsia="es-AR"/>
              </w:rPr>
              <w:t>162.0375-174 MHz</w:t>
            </w:r>
          </w:p>
          <w:p w14:paraId="46C6FCF5" w14:textId="77777777" w:rsidR="00D672E8" w:rsidRPr="00137BEB" w:rsidRDefault="00D672E8" w:rsidP="008D2E87">
            <w:pPr>
              <w:pStyle w:val="Tabletext"/>
              <w:jc w:val="left"/>
              <w:rPr>
                <w:szCs w:val="22"/>
                <w:lang w:eastAsia="es-AR"/>
              </w:rPr>
            </w:pPr>
            <w:r w:rsidRPr="00137BEB">
              <w:rPr>
                <w:szCs w:val="22"/>
                <w:lang w:eastAsia="es-AR"/>
              </w:rPr>
              <w:t>902-928 MHz</w:t>
            </w:r>
          </w:p>
          <w:p w14:paraId="5AE31C9E" w14:textId="77777777" w:rsidR="00D672E8" w:rsidRPr="00137BEB" w:rsidRDefault="00D672E8" w:rsidP="008D2E87">
            <w:pPr>
              <w:pStyle w:val="Tabletext"/>
              <w:jc w:val="left"/>
              <w:rPr>
                <w:szCs w:val="22"/>
                <w:lang w:eastAsia="es-AR"/>
              </w:rPr>
            </w:pPr>
            <w:r w:rsidRPr="00137BEB">
              <w:rPr>
                <w:szCs w:val="22"/>
                <w:lang w:eastAsia="es-AR"/>
              </w:rPr>
              <w:t>450-470 MHz</w:t>
            </w:r>
          </w:p>
          <w:p w14:paraId="55CDBC87" w14:textId="4DF3365F" w:rsidR="00D672E8" w:rsidRPr="00137BEB" w:rsidRDefault="00D672E8" w:rsidP="008D2E87">
            <w:pPr>
              <w:pStyle w:val="Tabletext"/>
              <w:jc w:val="left"/>
              <w:rPr>
                <w:szCs w:val="22"/>
                <w:lang w:eastAsia="ja-JP"/>
              </w:rPr>
            </w:pPr>
            <w:r w:rsidRPr="00137BEB">
              <w:rPr>
                <w:szCs w:val="22"/>
                <w:lang w:eastAsia="es-AR"/>
              </w:rPr>
              <w:t xml:space="preserve">21 200-23 600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50C66CCB" w14:textId="77777777" w:rsidR="00D672E8" w:rsidRPr="00137BEB" w:rsidRDefault="00D672E8" w:rsidP="008D2E87">
            <w:pPr>
              <w:pStyle w:val="Tabletext"/>
              <w:jc w:val="left"/>
              <w:rPr>
                <w:szCs w:val="22"/>
                <w:lang w:eastAsia="es-AR"/>
              </w:rPr>
            </w:pPr>
          </w:p>
        </w:tc>
      </w:tr>
      <w:tr w:rsidR="00D672E8" w:rsidRPr="00137BEB" w14:paraId="1D3776E1"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73CEF"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bottom"/>
            <w:hideMark/>
          </w:tcPr>
          <w:p w14:paraId="64698041" w14:textId="77777777" w:rsidR="00D672E8" w:rsidRPr="00137BEB" w:rsidRDefault="00D672E8" w:rsidP="008D2E87">
            <w:pPr>
              <w:pStyle w:val="Tabletext"/>
              <w:jc w:val="left"/>
              <w:rPr>
                <w:szCs w:val="22"/>
                <w:lang w:eastAsia="zh-CN"/>
              </w:rPr>
            </w:pPr>
            <w:r w:rsidRPr="00137BEB">
              <w:rPr>
                <w:szCs w:val="22"/>
                <w:lang w:eastAsia="es-AR"/>
              </w:rPr>
              <w:t>BOL</w:t>
            </w:r>
            <w:r w:rsidRPr="00137BEB">
              <w:rPr>
                <w:rFonts w:hint="eastAsia"/>
                <w:szCs w:val="22"/>
                <w:lang w:eastAsia="zh-CN"/>
              </w:rPr>
              <w:t>：</w:t>
            </w:r>
          </w:p>
          <w:p w14:paraId="3E6A18E0" w14:textId="77777777" w:rsidR="00D672E8" w:rsidRPr="00137BEB" w:rsidRDefault="00D672E8" w:rsidP="008D2E87">
            <w:pPr>
              <w:pStyle w:val="Tabletext"/>
              <w:jc w:val="left"/>
              <w:rPr>
                <w:szCs w:val="22"/>
                <w:lang w:eastAsia="es-AR"/>
              </w:rPr>
            </w:pPr>
            <w:r w:rsidRPr="00137BEB">
              <w:rPr>
                <w:szCs w:val="22"/>
                <w:lang w:eastAsia="es-AR"/>
              </w:rPr>
              <w:t>136-174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07492C5C" w14:textId="77777777" w:rsidR="00D672E8" w:rsidRPr="00137BEB" w:rsidRDefault="00D672E8" w:rsidP="008D2E87">
            <w:pPr>
              <w:pStyle w:val="Tabletext"/>
              <w:jc w:val="left"/>
              <w:rPr>
                <w:szCs w:val="22"/>
                <w:lang w:eastAsia="es-AR"/>
              </w:rPr>
            </w:pPr>
          </w:p>
        </w:tc>
      </w:tr>
      <w:tr w:rsidR="00D672E8" w:rsidRPr="00137BEB" w14:paraId="23D333AD" w14:textId="77777777" w:rsidTr="00855A27">
        <w:trPr>
          <w:cantSplit/>
          <w:jc w:val="center"/>
        </w:trPr>
        <w:tc>
          <w:tcPr>
            <w:tcW w:w="1184" w:type="pct"/>
            <w:vMerge w:val="restart"/>
            <w:tcBorders>
              <w:top w:val="single" w:sz="4" w:space="0" w:color="auto"/>
              <w:left w:val="single" w:sz="4" w:space="0" w:color="auto"/>
              <w:bottom w:val="single" w:sz="4" w:space="0" w:color="auto"/>
              <w:right w:val="single" w:sz="4" w:space="0" w:color="auto"/>
            </w:tcBorders>
            <w:vAlign w:val="center"/>
            <w:hideMark/>
          </w:tcPr>
          <w:p w14:paraId="73D844B7" w14:textId="77777777" w:rsidR="00D672E8" w:rsidRPr="00137BEB" w:rsidRDefault="00D672E8" w:rsidP="008D2E87">
            <w:pPr>
              <w:pStyle w:val="Tabletext"/>
              <w:jc w:val="left"/>
              <w:rPr>
                <w:szCs w:val="22"/>
                <w:lang w:eastAsia="es-AR"/>
              </w:rPr>
            </w:pPr>
            <w:r w:rsidRPr="00137BEB">
              <w:rPr>
                <w:rFonts w:hint="eastAsia"/>
                <w:szCs w:val="22"/>
                <w:lang w:eastAsia="zh-CN"/>
              </w:rPr>
              <w:t>列车定位</w:t>
            </w:r>
          </w:p>
        </w:tc>
        <w:tc>
          <w:tcPr>
            <w:tcW w:w="1941" w:type="pct"/>
            <w:tcBorders>
              <w:top w:val="single" w:sz="4" w:space="0" w:color="auto"/>
              <w:left w:val="single" w:sz="4" w:space="0" w:color="auto"/>
              <w:bottom w:val="nil"/>
              <w:right w:val="single" w:sz="4" w:space="0" w:color="auto"/>
            </w:tcBorders>
            <w:vAlign w:val="center"/>
            <w:hideMark/>
          </w:tcPr>
          <w:p w14:paraId="4AD11C69" w14:textId="77777777" w:rsidR="00D672E8" w:rsidRPr="00137BEB" w:rsidRDefault="00D672E8" w:rsidP="008D2E87">
            <w:pPr>
              <w:pStyle w:val="Tabletext"/>
              <w:jc w:val="left"/>
              <w:rPr>
                <w:szCs w:val="22"/>
                <w:lang w:eastAsia="zh-CN"/>
              </w:rPr>
            </w:pPr>
            <w:r w:rsidRPr="00137BEB">
              <w:rPr>
                <w:szCs w:val="22"/>
                <w:lang w:eastAsia="es-AR"/>
              </w:rPr>
              <w:t>USA</w:t>
            </w:r>
            <w:r w:rsidRPr="00137BEB">
              <w:rPr>
                <w:rFonts w:hint="eastAsia"/>
                <w:szCs w:val="22"/>
                <w:lang w:eastAsia="zh-CN"/>
              </w:rPr>
              <w:t>：</w:t>
            </w:r>
          </w:p>
        </w:tc>
        <w:tc>
          <w:tcPr>
            <w:tcW w:w="1874" w:type="pct"/>
            <w:vMerge w:val="restart"/>
            <w:tcBorders>
              <w:top w:val="single" w:sz="4" w:space="0" w:color="auto"/>
              <w:left w:val="single" w:sz="4" w:space="0" w:color="auto"/>
              <w:bottom w:val="single" w:sz="4" w:space="0" w:color="auto"/>
              <w:right w:val="single" w:sz="4" w:space="0" w:color="auto"/>
            </w:tcBorders>
            <w:vAlign w:val="center"/>
          </w:tcPr>
          <w:p w14:paraId="533BD2C4" w14:textId="699EC8CB" w:rsidR="00D672E8" w:rsidRPr="00137BEB" w:rsidRDefault="00D672E8" w:rsidP="00855A27">
            <w:pPr>
              <w:pStyle w:val="Tabletext"/>
              <w:spacing w:before="960"/>
              <w:jc w:val="left"/>
              <w:rPr>
                <w:szCs w:val="22"/>
                <w:lang w:eastAsia="es-AR"/>
              </w:rPr>
            </w:pPr>
            <w:r w:rsidRPr="00137BEB">
              <w:rPr>
                <w:rFonts w:hint="eastAsia"/>
                <w:szCs w:val="22"/>
                <w:lang w:eastAsia="zh-CN"/>
              </w:rPr>
              <w:t>至少两个主管部门：</w:t>
            </w:r>
            <w:r w:rsidRPr="00137BEB">
              <w:rPr>
                <w:szCs w:val="22"/>
                <w:lang w:eastAsia="es-AR"/>
              </w:rPr>
              <w:t>220-222 MHz</w:t>
            </w:r>
          </w:p>
          <w:p w14:paraId="39119540" w14:textId="1B58CA0A"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es-AR"/>
              </w:rPr>
              <w:t>220-222 MHz</w:t>
            </w:r>
          </w:p>
          <w:p w14:paraId="72978F3D" w14:textId="5DC77F88"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219.5-222 MHz</w:t>
            </w:r>
          </w:p>
          <w:p w14:paraId="3B5F12F1" w14:textId="77777777" w:rsidR="00D672E8" w:rsidRPr="00137BEB" w:rsidRDefault="00D672E8" w:rsidP="008D2E87">
            <w:pPr>
              <w:pStyle w:val="Tabletext"/>
              <w:jc w:val="left"/>
              <w:rPr>
                <w:szCs w:val="22"/>
                <w:lang w:eastAsia="es-AR"/>
              </w:rPr>
            </w:pPr>
          </w:p>
          <w:p w14:paraId="49668416" w14:textId="77777777" w:rsidR="00D672E8" w:rsidRPr="00137BEB" w:rsidRDefault="00D672E8" w:rsidP="008D2E87">
            <w:pPr>
              <w:pStyle w:val="Tabletext"/>
              <w:jc w:val="left"/>
              <w:rPr>
                <w:szCs w:val="22"/>
                <w:lang w:eastAsia="es-AR"/>
              </w:rPr>
            </w:pPr>
          </w:p>
          <w:p w14:paraId="7CE62657" w14:textId="77777777"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es-AR"/>
              </w:rPr>
              <w:br/>
              <w:t>896-897 MHz</w:t>
            </w:r>
            <w:r w:rsidRPr="00137BEB">
              <w:rPr>
                <w:rFonts w:hint="eastAsia"/>
                <w:szCs w:val="22"/>
                <w:lang w:eastAsia="zh-CN"/>
              </w:rPr>
              <w:t>和</w:t>
            </w:r>
            <w:r w:rsidRPr="00137BEB">
              <w:rPr>
                <w:szCs w:val="22"/>
                <w:lang w:eastAsia="es-AR"/>
              </w:rPr>
              <w:t>900-935 MHz</w:t>
            </w:r>
          </w:p>
          <w:p w14:paraId="2459DC75" w14:textId="77777777"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zh-CN"/>
              </w:rPr>
              <w:br/>
            </w:r>
            <w:r w:rsidRPr="00137BEB">
              <w:rPr>
                <w:szCs w:val="22"/>
                <w:lang w:eastAsia="es-AR"/>
              </w:rPr>
              <w:t>452.95</w:t>
            </w:r>
            <w:r w:rsidRPr="00137BEB">
              <w:rPr>
                <w:szCs w:val="22"/>
                <w:lang w:eastAsia="zh-CN"/>
              </w:rPr>
              <w:noBreakHyphen/>
            </w:r>
            <w:r w:rsidRPr="00137BEB">
              <w:rPr>
                <w:szCs w:val="22"/>
                <w:lang w:eastAsia="es-AR"/>
              </w:rPr>
              <w:t>457.00 MHz</w:t>
            </w:r>
          </w:p>
          <w:p w14:paraId="266B29EE" w14:textId="04A21D0A"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896-936 MHz</w:t>
            </w:r>
          </w:p>
          <w:p w14:paraId="7834567D" w14:textId="77777777" w:rsidR="00D672E8" w:rsidRPr="00137BEB" w:rsidRDefault="00D672E8" w:rsidP="008D2E87">
            <w:pPr>
              <w:pStyle w:val="Tabletext"/>
              <w:jc w:val="left"/>
              <w:rPr>
                <w:szCs w:val="22"/>
                <w:lang w:eastAsia="es-AR"/>
              </w:rPr>
            </w:pPr>
          </w:p>
          <w:p w14:paraId="0AE7011C" w14:textId="77777777" w:rsidR="00D672E8" w:rsidRPr="00137BEB" w:rsidRDefault="00D672E8" w:rsidP="008D2E87">
            <w:pPr>
              <w:pStyle w:val="Tabletext"/>
              <w:jc w:val="left"/>
              <w:rPr>
                <w:szCs w:val="22"/>
                <w:lang w:eastAsia="es-AR"/>
              </w:rPr>
            </w:pPr>
          </w:p>
          <w:p w14:paraId="5B2240D9" w14:textId="774FB329"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es-AR"/>
              </w:rPr>
              <w:t>459-469 MHz</w:t>
            </w:r>
          </w:p>
          <w:p w14:paraId="4C1EAF14" w14:textId="1F6C9A95" w:rsidR="00D672E8" w:rsidRPr="00137BEB" w:rsidRDefault="00D672E8" w:rsidP="008D2E87">
            <w:pPr>
              <w:pStyle w:val="Tabletext"/>
              <w:jc w:val="left"/>
              <w:rPr>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es-AR"/>
              </w:rPr>
              <w:t>459-469 MHz</w:t>
            </w:r>
          </w:p>
          <w:p w14:paraId="502F81D5" w14:textId="0BC82B5B"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szCs w:val="22"/>
                <w:lang w:eastAsia="es-AR"/>
              </w:rPr>
              <w:t>450-470 MHz</w:t>
            </w:r>
          </w:p>
          <w:p w14:paraId="4994B3FA" w14:textId="77777777" w:rsidR="00D672E8" w:rsidRDefault="00D672E8" w:rsidP="008D2E87">
            <w:pPr>
              <w:pStyle w:val="Tabletext"/>
              <w:jc w:val="left"/>
              <w:rPr>
                <w:szCs w:val="22"/>
                <w:lang w:eastAsia="es-AR"/>
              </w:rPr>
            </w:pPr>
          </w:p>
          <w:p w14:paraId="46AFFC73" w14:textId="77777777" w:rsidR="00855A27" w:rsidRPr="00137BEB" w:rsidRDefault="00855A27" w:rsidP="008D2E87">
            <w:pPr>
              <w:pStyle w:val="Tabletext"/>
              <w:jc w:val="left"/>
              <w:rPr>
                <w:szCs w:val="22"/>
                <w:lang w:eastAsia="es-AR"/>
              </w:rPr>
            </w:pPr>
          </w:p>
          <w:p w14:paraId="68C9515D" w14:textId="77777777" w:rsidR="00D672E8" w:rsidRPr="00137BEB" w:rsidRDefault="00D672E8" w:rsidP="008D2E87">
            <w:pPr>
              <w:pStyle w:val="Tabletext"/>
              <w:jc w:val="left"/>
              <w:rPr>
                <w:szCs w:val="22"/>
                <w:lang w:eastAsia="es-AR"/>
              </w:rPr>
            </w:pPr>
            <w:r w:rsidRPr="00137BEB">
              <w:rPr>
                <w:rFonts w:hint="eastAsia"/>
                <w:szCs w:val="22"/>
                <w:lang w:eastAsia="zh-CN"/>
              </w:rPr>
              <w:t>对于</w:t>
            </w:r>
            <w:proofErr w:type="spellStart"/>
            <w:r w:rsidRPr="00137BEB">
              <w:rPr>
                <w:szCs w:val="22"/>
                <w:lang w:eastAsia="es-AR"/>
              </w:rPr>
              <w:t>EoT</w:t>
            </w:r>
            <w:proofErr w:type="spellEnd"/>
            <w:r w:rsidRPr="00137BEB">
              <w:rPr>
                <w:szCs w:val="22"/>
                <w:lang w:eastAsia="es-AR"/>
              </w:rPr>
              <w:t>/</w:t>
            </w:r>
            <w:proofErr w:type="spellStart"/>
            <w:r w:rsidRPr="00137BEB">
              <w:rPr>
                <w:szCs w:val="22"/>
                <w:lang w:eastAsia="es-AR"/>
              </w:rPr>
              <w:t>HoT</w:t>
            </w:r>
            <w:proofErr w:type="spellEnd"/>
            <w:r w:rsidRPr="00137BEB">
              <w:rPr>
                <w:rFonts w:hint="eastAsia"/>
                <w:szCs w:val="22"/>
                <w:lang w:eastAsia="zh-CN"/>
              </w:rPr>
              <w:t>：</w:t>
            </w:r>
          </w:p>
          <w:p w14:paraId="0E434AEF" w14:textId="282451AE" w:rsidR="00D672E8" w:rsidRPr="00137BEB" w:rsidRDefault="00D672E8" w:rsidP="008D2E87">
            <w:pPr>
              <w:pStyle w:val="Tabletext"/>
              <w:jc w:val="left"/>
              <w:rPr>
                <w:color w:val="000000"/>
                <w:szCs w:val="22"/>
                <w:lang w:eastAsia="es-AR"/>
              </w:rPr>
            </w:pPr>
            <w:r w:rsidRPr="00137BEB">
              <w:rPr>
                <w:rFonts w:hint="eastAsia"/>
                <w:szCs w:val="22"/>
                <w:lang w:eastAsia="zh-CN"/>
              </w:rPr>
              <w:lastRenderedPageBreak/>
              <w:t>至少两个主管部门：</w:t>
            </w:r>
            <w:r w:rsidR="00855A27">
              <w:rPr>
                <w:szCs w:val="22"/>
                <w:lang w:eastAsia="zh-CN"/>
              </w:rPr>
              <w:br/>
            </w:r>
            <w:r w:rsidRPr="00137BEB">
              <w:rPr>
                <w:color w:val="000000"/>
                <w:szCs w:val="22"/>
                <w:lang w:eastAsia="es-AR"/>
              </w:rPr>
              <w:t>452.00</w:t>
            </w:r>
            <w:r w:rsidRPr="00137BEB">
              <w:rPr>
                <w:szCs w:val="22"/>
                <w:lang w:eastAsia="zh-CN"/>
              </w:rPr>
              <w:noBreakHyphen/>
            </w:r>
            <w:r w:rsidRPr="00137BEB">
              <w:rPr>
                <w:color w:val="000000"/>
                <w:szCs w:val="22"/>
                <w:lang w:eastAsia="es-AR"/>
              </w:rPr>
              <w:t>460.00 MHz</w:t>
            </w:r>
          </w:p>
          <w:p w14:paraId="469E66C0" w14:textId="77777777" w:rsidR="00D672E8" w:rsidRPr="00137BEB" w:rsidRDefault="00D672E8" w:rsidP="008D2E87">
            <w:pPr>
              <w:pStyle w:val="Tabletext"/>
              <w:jc w:val="left"/>
              <w:rPr>
                <w:color w:val="000000"/>
                <w:szCs w:val="22"/>
                <w:lang w:eastAsia="es-AR"/>
              </w:rPr>
            </w:pPr>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r w:rsidRPr="00137BEB">
              <w:rPr>
                <w:szCs w:val="22"/>
                <w:lang w:eastAsia="zh-CN"/>
              </w:rPr>
              <w:br/>
            </w:r>
            <w:r w:rsidRPr="00137BEB">
              <w:rPr>
                <w:color w:val="000000"/>
                <w:szCs w:val="22"/>
                <w:lang w:eastAsia="es-AR"/>
              </w:rPr>
              <w:t>452.9375</w:t>
            </w:r>
            <w:r w:rsidRPr="00137BEB">
              <w:rPr>
                <w:szCs w:val="22"/>
                <w:lang w:eastAsia="zh-CN"/>
              </w:rPr>
              <w:noBreakHyphen/>
            </w:r>
            <w:r w:rsidRPr="00137BEB">
              <w:rPr>
                <w:color w:val="000000"/>
                <w:szCs w:val="22"/>
                <w:lang w:eastAsia="es-AR"/>
              </w:rPr>
              <w:t>457.9375 MHz</w:t>
            </w:r>
          </w:p>
          <w:p w14:paraId="45D8A8DE" w14:textId="1BA5BB4D"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color w:val="000000"/>
                <w:szCs w:val="22"/>
                <w:lang w:eastAsia="es-AR"/>
              </w:rPr>
              <w:t>450.00</w:t>
            </w:r>
            <w:r w:rsidRPr="00137BEB">
              <w:rPr>
                <w:szCs w:val="22"/>
                <w:lang w:eastAsia="zh-CN"/>
              </w:rPr>
              <w:noBreakHyphen/>
            </w:r>
            <w:r w:rsidRPr="00137BEB">
              <w:rPr>
                <w:color w:val="000000"/>
                <w:szCs w:val="22"/>
                <w:lang w:eastAsia="es-AR"/>
              </w:rPr>
              <w:t>469.7875 MHz</w:t>
            </w:r>
          </w:p>
        </w:tc>
      </w:tr>
      <w:tr w:rsidR="00D672E8" w:rsidRPr="00137BEB" w14:paraId="7738C5D6"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24451"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52B3DAC6" w14:textId="475D5DA0" w:rsidR="00D672E8" w:rsidRPr="00137BEB" w:rsidRDefault="00D672E8" w:rsidP="008D2E87">
            <w:pPr>
              <w:pStyle w:val="Tabletext"/>
              <w:jc w:val="left"/>
              <w:rPr>
                <w:szCs w:val="22"/>
                <w:lang w:eastAsia="es-AR"/>
              </w:rPr>
            </w:pPr>
            <w:r w:rsidRPr="00137BEB">
              <w:rPr>
                <w:szCs w:val="22"/>
                <w:lang w:eastAsia="es-AR"/>
              </w:rPr>
              <w:t xml:space="preserve">44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58DCC7CD" w14:textId="58CAD690" w:rsidR="00D672E8" w:rsidRPr="00137BEB" w:rsidRDefault="00D672E8" w:rsidP="008D2E87">
            <w:pPr>
              <w:pStyle w:val="Tabletext"/>
              <w:jc w:val="left"/>
              <w:rPr>
                <w:szCs w:val="22"/>
                <w:lang w:eastAsia="es-AR"/>
              </w:rPr>
            </w:pPr>
            <w:r w:rsidRPr="00137BEB">
              <w:rPr>
                <w:szCs w:val="22"/>
                <w:lang w:eastAsia="es-AR"/>
              </w:rPr>
              <w:t xml:space="preserve">219.500-222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p w14:paraId="28E9F690" w14:textId="01B86D70" w:rsidR="00D672E8" w:rsidRPr="00137BEB" w:rsidRDefault="00D672E8" w:rsidP="008D2E87">
            <w:pPr>
              <w:pStyle w:val="Tabletext"/>
              <w:jc w:val="left"/>
              <w:rPr>
                <w:szCs w:val="22"/>
                <w:lang w:eastAsia="es-AR"/>
              </w:rPr>
            </w:pPr>
            <w:r w:rsidRPr="00137BEB">
              <w:rPr>
                <w:szCs w:val="22"/>
                <w:lang w:eastAsia="es-AR"/>
              </w:rPr>
              <w:t xml:space="preserve">452.9375-457.9375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2A4CC27" w14:textId="77777777" w:rsidR="00D672E8" w:rsidRPr="00137BEB" w:rsidRDefault="00D672E8" w:rsidP="008D2E87">
            <w:pPr>
              <w:pStyle w:val="Tabletext"/>
              <w:jc w:val="left"/>
              <w:rPr>
                <w:szCs w:val="22"/>
                <w:lang w:eastAsia="es-AR"/>
              </w:rPr>
            </w:pPr>
          </w:p>
        </w:tc>
      </w:tr>
      <w:tr w:rsidR="00D672E8" w:rsidRPr="00137BEB" w14:paraId="3595CCFA"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AA27E"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2B08B070" w14:textId="77777777" w:rsidR="00D672E8" w:rsidRPr="00137BEB" w:rsidRDefault="00D672E8" w:rsidP="008D2E87">
            <w:pPr>
              <w:pStyle w:val="Tabletext"/>
              <w:jc w:val="left"/>
              <w:rPr>
                <w:szCs w:val="22"/>
                <w:lang w:eastAsia="es-AR"/>
              </w:rPr>
            </w:pPr>
            <w:r w:rsidRPr="00137BEB">
              <w:rPr>
                <w:szCs w:val="22"/>
                <w:lang w:eastAsia="es-AR"/>
              </w:rPr>
              <w:t>896.8875-897.9875 MHz</w:t>
            </w:r>
          </w:p>
          <w:p w14:paraId="07658B6A" w14:textId="77777777" w:rsidR="00D672E8" w:rsidRPr="00137BEB" w:rsidRDefault="00D672E8" w:rsidP="008D2E87">
            <w:pPr>
              <w:pStyle w:val="Tabletext"/>
              <w:jc w:val="left"/>
              <w:rPr>
                <w:szCs w:val="22"/>
                <w:lang w:eastAsia="es-AR"/>
              </w:rPr>
            </w:pPr>
            <w:r w:rsidRPr="00137BEB">
              <w:rPr>
                <w:szCs w:val="22"/>
                <w:lang w:eastAsia="es-AR"/>
              </w:rPr>
              <w:t>935.8875-936.9875 MHz</w:t>
            </w:r>
          </w:p>
          <w:p w14:paraId="5DA20300" w14:textId="77777777" w:rsidR="00D672E8" w:rsidRPr="00137BEB" w:rsidRDefault="00D672E8" w:rsidP="008D2E87">
            <w:pPr>
              <w:pStyle w:val="Tabletext"/>
              <w:jc w:val="left"/>
              <w:rPr>
                <w:szCs w:val="22"/>
                <w:lang w:eastAsia="es-AR"/>
              </w:rPr>
            </w:pPr>
            <w:r w:rsidRPr="00137BEB">
              <w:rPr>
                <w:szCs w:val="22"/>
                <w:lang w:eastAsia="es-AR"/>
              </w:rPr>
              <w:t>902-928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B59F842" w14:textId="77777777" w:rsidR="00D672E8" w:rsidRPr="00137BEB" w:rsidRDefault="00D672E8" w:rsidP="008D2E87">
            <w:pPr>
              <w:pStyle w:val="Tabletext"/>
              <w:jc w:val="left"/>
              <w:rPr>
                <w:szCs w:val="22"/>
                <w:lang w:eastAsia="es-AR"/>
              </w:rPr>
            </w:pPr>
          </w:p>
        </w:tc>
      </w:tr>
      <w:tr w:rsidR="00D672E8" w:rsidRPr="00137BEB" w14:paraId="08038C9D"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553DC"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4ECEEBDF" w14:textId="77777777" w:rsidR="00D672E8" w:rsidRPr="00137BEB" w:rsidRDefault="00D672E8" w:rsidP="008D2E87">
            <w:pPr>
              <w:pStyle w:val="Tabletext"/>
              <w:jc w:val="left"/>
              <w:rPr>
                <w:szCs w:val="22"/>
                <w:lang w:eastAsia="es-AR"/>
              </w:rPr>
            </w:pPr>
            <w:r w:rsidRPr="00137BEB">
              <w:rPr>
                <w:szCs w:val="22"/>
                <w:lang w:eastAsia="es-AR"/>
              </w:rPr>
              <w:t>BOL</w:t>
            </w:r>
            <w:r w:rsidRPr="00137BEB">
              <w:rPr>
                <w:rFonts w:hint="eastAsia"/>
                <w:szCs w:val="22"/>
                <w:lang w:eastAsia="zh-CN"/>
              </w:rPr>
              <w:t>：</w:t>
            </w:r>
          </w:p>
          <w:p w14:paraId="733BB8C1" w14:textId="4720DA09" w:rsidR="00D672E8" w:rsidRPr="00137BEB" w:rsidRDefault="00D672E8" w:rsidP="008D2E87">
            <w:pPr>
              <w:pStyle w:val="Tabletext"/>
              <w:jc w:val="left"/>
              <w:rPr>
                <w:szCs w:val="22"/>
                <w:lang w:eastAsia="es-AR"/>
              </w:rPr>
            </w:pPr>
            <w:r w:rsidRPr="00137BEB">
              <w:rPr>
                <w:szCs w:val="22"/>
                <w:lang w:eastAsia="es-AR"/>
              </w:rPr>
              <w:t xml:space="preserve">450-460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552BAFC9" w14:textId="77777777" w:rsidR="00D672E8" w:rsidRPr="00137BEB" w:rsidRDefault="00D672E8" w:rsidP="008D2E87">
            <w:pPr>
              <w:pStyle w:val="Tabletext"/>
              <w:jc w:val="left"/>
              <w:rPr>
                <w:szCs w:val="22"/>
                <w:lang w:eastAsia="es-AR"/>
              </w:rPr>
            </w:pPr>
          </w:p>
        </w:tc>
      </w:tr>
      <w:tr w:rsidR="00D672E8" w:rsidRPr="00137BEB" w14:paraId="2146B594"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6074E"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32C2EB84" w14:textId="77777777" w:rsidR="00D672E8" w:rsidRPr="00137BEB" w:rsidRDefault="00D672E8" w:rsidP="008D2E87">
            <w:pPr>
              <w:pStyle w:val="Tabletext"/>
              <w:jc w:val="left"/>
              <w:rPr>
                <w:szCs w:val="22"/>
                <w:lang w:eastAsia="es-AR"/>
              </w:rPr>
            </w:pPr>
            <w:r w:rsidRPr="00137BEB">
              <w:rPr>
                <w:szCs w:val="22"/>
                <w:lang w:eastAsia="es-AR"/>
              </w:rPr>
              <w:t>CAN</w:t>
            </w:r>
            <w:r w:rsidRPr="00137BEB">
              <w:rPr>
                <w:rFonts w:hint="eastAsia"/>
                <w:szCs w:val="22"/>
                <w:lang w:eastAsia="zh-CN"/>
              </w:rPr>
              <w:t>：</w:t>
            </w:r>
          </w:p>
          <w:p w14:paraId="7AD1F8EC" w14:textId="153EF040" w:rsidR="00D672E8" w:rsidRPr="00137BEB" w:rsidRDefault="00D672E8" w:rsidP="008D2E87">
            <w:pPr>
              <w:pStyle w:val="Tabletext"/>
              <w:jc w:val="left"/>
              <w:rPr>
                <w:szCs w:val="22"/>
                <w:lang w:eastAsia="es-AR"/>
              </w:rPr>
            </w:pPr>
            <w:r w:rsidRPr="00137BEB">
              <w:rPr>
                <w:szCs w:val="22"/>
                <w:lang w:eastAsia="es-AR"/>
              </w:rPr>
              <w:t xml:space="preserve">452.9375-457.9375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p w14:paraId="64476AFF" w14:textId="77777777" w:rsidR="00D672E8" w:rsidRPr="00137BEB" w:rsidRDefault="00D672E8" w:rsidP="008D2E87">
            <w:pPr>
              <w:pStyle w:val="Tabletext"/>
              <w:jc w:val="left"/>
              <w:rPr>
                <w:szCs w:val="22"/>
                <w:lang w:eastAsia="es-AR"/>
              </w:rPr>
            </w:pPr>
            <w:r w:rsidRPr="00137BEB">
              <w:rPr>
                <w:szCs w:val="22"/>
                <w:lang w:eastAsia="es-AR"/>
              </w:rPr>
              <w:t>896/935 MHz</w:t>
            </w:r>
          </w:p>
          <w:p w14:paraId="22E09CD1" w14:textId="77777777" w:rsidR="00D672E8" w:rsidRPr="00137BEB" w:rsidRDefault="00D672E8" w:rsidP="008D2E87">
            <w:pPr>
              <w:pStyle w:val="Tabletext"/>
              <w:jc w:val="left"/>
              <w:rPr>
                <w:szCs w:val="22"/>
                <w:lang w:eastAsia="es-AR"/>
              </w:rPr>
            </w:pPr>
            <w:r w:rsidRPr="00137BEB">
              <w:rPr>
                <w:szCs w:val="22"/>
                <w:lang w:eastAsia="es-AR"/>
              </w:rPr>
              <w:t>902-922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1DECD226" w14:textId="77777777" w:rsidR="00D672E8" w:rsidRPr="00137BEB" w:rsidRDefault="00D672E8" w:rsidP="008D2E87">
            <w:pPr>
              <w:pStyle w:val="Tabletext"/>
              <w:jc w:val="left"/>
              <w:rPr>
                <w:szCs w:val="22"/>
                <w:lang w:eastAsia="es-AR"/>
              </w:rPr>
            </w:pPr>
          </w:p>
        </w:tc>
      </w:tr>
      <w:tr w:rsidR="00D672E8" w:rsidRPr="00137BEB" w14:paraId="35560B7A"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0A3F7"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nil"/>
              <w:right w:val="single" w:sz="4" w:space="0" w:color="auto"/>
            </w:tcBorders>
            <w:vAlign w:val="center"/>
            <w:hideMark/>
          </w:tcPr>
          <w:p w14:paraId="038F133A" w14:textId="77777777" w:rsidR="00D672E8" w:rsidRPr="00137BEB" w:rsidRDefault="00D672E8" w:rsidP="008D2E87">
            <w:pPr>
              <w:pStyle w:val="Tabletext"/>
              <w:jc w:val="left"/>
              <w:rPr>
                <w:szCs w:val="22"/>
                <w:lang w:eastAsia="es-AR"/>
              </w:rPr>
            </w:pPr>
            <w:r w:rsidRPr="00137BEB">
              <w:rPr>
                <w:szCs w:val="22"/>
                <w:lang w:eastAsia="es-AR"/>
              </w:rPr>
              <w:t>B</w:t>
            </w:r>
            <w:r w:rsidRPr="00137BEB">
              <w:rPr>
                <w:rFonts w:hint="eastAsia"/>
                <w:szCs w:val="22"/>
                <w:lang w:eastAsia="zh-CN"/>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2E1390A" w14:textId="77777777" w:rsidR="00D672E8" w:rsidRPr="00137BEB" w:rsidRDefault="00D672E8" w:rsidP="008D2E87">
            <w:pPr>
              <w:pStyle w:val="Tabletext"/>
              <w:jc w:val="left"/>
              <w:rPr>
                <w:szCs w:val="22"/>
                <w:lang w:eastAsia="es-AR"/>
              </w:rPr>
            </w:pPr>
          </w:p>
        </w:tc>
      </w:tr>
      <w:tr w:rsidR="00D672E8" w:rsidRPr="00137BEB" w14:paraId="25E727BA"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30ECD"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2D5BB341" w14:textId="3C348F37" w:rsidR="00D672E8" w:rsidRPr="00137BEB" w:rsidRDefault="00D672E8" w:rsidP="008D2E87">
            <w:pPr>
              <w:pStyle w:val="Tabletext"/>
              <w:jc w:val="left"/>
              <w:rPr>
                <w:szCs w:val="22"/>
                <w:lang w:eastAsia="zh-CN"/>
              </w:rPr>
            </w:pPr>
            <w:r w:rsidRPr="00137BEB">
              <w:rPr>
                <w:szCs w:val="22"/>
                <w:lang w:eastAsia="es-AR"/>
              </w:rPr>
              <w:t xml:space="preserve">157-170 MHz </w:t>
            </w:r>
            <w:r w:rsidRPr="00137BEB">
              <w:rPr>
                <w:szCs w:val="22"/>
                <w:lang w:eastAsia="es-AR"/>
              </w:rPr>
              <w:t>（</w:t>
            </w:r>
            <w:r w:rsidRPr="00137BEB">
              <w:rPr>
                <w:szCs w:val="22"/>
                <w:lang w:eastAsia="es-AR"/>
              </w:rPr>
              <w:t>VHF</w:t>
            </w:r>
            <w:r w:rsidRPr="00137BEB">
              <w:rPr>
                <w:rFonts w:hint="eastAsia"/>
                <w:szCs w:val="22"/>
                <w:lang w:eastAsia="zh-CN"/>
              </w:rPr>
              <w:t>数字式</w:t>
            </w:r>
            <w:proofErr w:type="gramStart"/>
            <w:r w:rsidRPr="00137BEB">
              <w:rPr>
                <w:szCs w:val="22"/>
                <w:lang w:eastAsia="es-AR"/>
              </w:rPr>
              <w:t>）</w:t>
            </w:r>
            <w:r w:rsidR="00825F4F" w:rsidRPr="00FB2590">
              <w:rPr>
                <w:szCs w:val="22"/>
                <w:vertAlign w:val="superscript"/>
                <w:lang w:eastAsia="es-AR"/>
              </w:rPr>
              <w:t>(2</w:t>
            </w:r>
            <w:r w:rsidR="00825F4F" w:rsidRPr="00FB2590">
              <w:rPr>
                <w:szCs w:val="22"/>
                <w:vertAlign w:val="superscript"/>
                <w:lang w:eastAsia="zh-CN"/>
              </w:rPr>
              <w:t>)</w:t>
            </w:r>
            <w:r w:rsidRPr="00137BEB">
              <w:rPr>
                <w:rFonts w:hint="eastAsia"/>
                <w:szCs w:val="22"/>
                <w:lang w:eastAsia="zh-CN"/>
              </w:rPr>
              <w:t>的一部分</w:t>
            </w:r>
            <w:proofErr w:type="gramEnd"/>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1F883DB" w14:textId="77777777" w:rsidR="00D672E8" w:rsidRPr="00137BEB" w:rsidRDefault="00D672E8" w:rsidP="008D2E87">
            <w:pPr>
              <w:pStyle w:val="Tabletext"/>
              <w:jc w:val="left"/>
              <w:rPr>
                <w:szCs w:val="22"/>
                <w:lang w:eastAsia="es-AR"/>
              </w:rPr>
            </w:pPr>
          </w:p>
        </w:tc>
      </w:tr>
      <w:tr w:rsidR="00D672E8" w:rsidRPr="00137BEB" w14:paraId="75ED0E9C"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BC2C5"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029BBBE3" w14:textId="4C054DC2" w:rsidR="00D672E8" w:rsidRPr="00137BEB" w:rsidRDefault="00D672E8" w:rsidP="008D2E87">
            <w:pPr>
              <w:pStyle w:val="Tabletext"/>
              <w:jc w:val="left"/>
              <w:rPr>
                <w:szCs w:val="22"/>
                <w:lang w:eastAsia="es-AR"/>
              </w:rPr>
            </w:pPr>
            <w:r w:rsidRPr="00137BEB">
              <w:rPr>
                <w:szCs w:val="22"/>
                <w:lang w:eastAsia="es-AR"/>
              </w:rPr>
              <w:t xml:space="preserve">459.4375-469.7875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2B83AF69" w14:textId="77777777" w:rsidR="00D672E8" w:rsidRPr="00137BEB" w:rsidRDefault="00D672E8" w:rsidP="008D2E87">
            <w:pPr>
              <w:pStyle w:val="Tabletext"/>
              <w:jc w:val="left"/>
              <w:rPr>
                <w:szCs w:val="22"/>
                <w:lang w:eastAsia="es-AR"/>
              </w:rPr>
            </w:pPr>
          </w:p>
        </w:tc>
      </w:tr>
      <w:tr w:rsidR="00D672E8" w:rsidRPr="00137BEB" w14:paraId="55929EAF"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661BF"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66F0A597" w14:textId="77777777" w:rsidR="00D672E8" w:rsidRPr="00137BEB" w:rsidRDefault="00D672E8" w:rsidP="008D2E87">
            <w:pPr>
              <w:pStyle w:val="Tabletext"/>
              <w:jc w:val="left"/>
              <w:rPr>
                <w:szCs w:val="22"/>
                <w:lang w:eastAsia="es-AR"/>
              </w:rPr>
            </w:pPr>
            <w:r w:rsidRPr="00137BEB">
              <w:rPr>
                <w:szCs w:val="22"/>
                <w:lang w:eastAsia="es-AR"/>
              </w:rPr>
              <w:t>900-930 MHz</w:t>
            </w:r>
            <w:r w:rsidRPr="00137BEB">
              <w:rPr>
                <w:rFonts w:hint="eastAsia"/>
                <w:szCs w:val="22"/>
                <w:lang w:eastAsia="zh-CN"/>
              </w:rPr>
              <w:t>的一部分</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90D7D74" w14:textId="77777777" w:rsidR="00D672E8" w:rsidRPr="00137BEB" w:rsidRDefault="00D672E8" w:rsidP="008D2E87">
            <w:pPr>
              <w:pStyle w:val="Tabletext"/>
              <w:jc w:val="left"/>
              <w:rPr>
                <w:szCs w:val="22"/>
                <w:lang w:eastAsia="es-AR"/>
              </w:rPr>
            </w:pPr>
          </w:p>
        </w:tc>
      </w:tr>
      <w:tr w:rsidR="00D672E8" w:rsidRPr="00137BEB" w14:paraId="758A317D"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E8DB7"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18EFA623" w14:textId="77777777" w:rsidR="00D672E8" w:rsidRPr="00137BEB" w:rsidRDefault="00D672E8" w:rsidP="008D2E87">
            <w:pPr>
              <w:pStyle w:val="Tabletext"/>
              <w:jc w:val="left"/>
              <w:rPr>
                <w:szCs w:val="22"/>
                <w:lang w:eastAsia="es-AR"/>
              </w:rPr>
            </w:pPr>
            <w:r w:rsidRPr="00137BEB">
              <w:rPr>
                <w:szCs w:val="22"/>
                <w:lang w:eastAsia="es-AR"/>
              </w:rPr>
              <w:t>2 400-2 483.5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CC53B8C" w14:textId="77777777" w:rsidR="00D672E8" w:rsidRPr="00137BEB" w:rsidRDefault="00D672E8" w:rsidP="008D2E87">
            <w:pPr>
              <w:pStyle w:val="Tabletext"/>
              <w:jc w:val="left"/>
              <w:rPr>
                <w:szCs w:val="22"/>
                <w:lang w:eastAsia="es-AR"/>
              </w:rPr>
            </w:pPr>
          </w:p>
        </w:tc>
      </w:tr>
      <w:tr w:rsidR="00D672E8" w:rsidRPr="00137BEB" w14:paraId="72EC940E"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97B20"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08155810" w14:textId="77777777" w:rsidR="00D672E8" w:rsidRPr="00137BEB" w:rsidRDefault="00D672E8" w:rsidP="008D2E87">
            <w:pPr>
              <w:pStyle w:val="Tabletext"/>
              <w:jc w:val="left"/>
              <w:rPr>
                <w:szCs w:val="22"/>
                <w:lang w:eastAsia="es-AR"/>
              </w:rPr>
            </w:pPr>
            <w:r w:rsidRPr="00137BEB">
              <w:rPr>
                <w:szCs w:val="22"/>
                <w:lang w:eastAsia="es-AR"/>
              </w:rPr>
              <w:t>5 725-5 850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5E024B2" w14:textId="77777777" w:rsidR="00D672E8" w:rsidRPr="00137BEB" w:rsidRDefault="00D672E8" w:rsidP="008D2E87">
            <w:pPr>
              <w:pStyle w:val="Tabletext"/>
              <w:jc w:val="left"/>
              <w:rPr>
                <w:szCs w:val="22"/>
                <w:lang w:eastAsia="es-AR"/>
              </w:rPr>
            </w:pPr>
          </w:p>
        </w:tc>
      </w:tr>
      <w:tr w:rsidR="00D672E8" w:rsidRPr="00137BEB" w14:paraId="1442DF3B"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8E3A7"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nil"/>
              <w:right w:val="single" w:sz="4" w:space="0" w:color="auto"/>
            </w:tcBorders>
            <w:vAlign w:val="center"/>
            <w:hideMark/>
          </w:tcPr>
          <w:p w14:paraId="7F42868F" w14:textId="77777777" w:rsidR="00D672E8" w:rsidRPr="00137BEB" w:rsidRDefault="00D672E8" w:rsidP="008D2E87">
            <w:pPr>
              <w:pStyle w:val="Tabletext"/>
              <w:jc w:val="left"/>
              <w:rPr>
                <w:szCs w:val="22"/>
                <w:lang w:eastAsia="es-AR"/>
              </w:rPr>
            </w:pPr>
            <w:r w:rsidRPr="00137BEB">
              <w:rPr>
                <w:szCs w:val="22"/>
                <w:lang w:eastAsia="es-AR"/>
              </w:rPr>
              <w:t>ARG</w:t>
            </w:r>
            <w:r w:rsidRPr="00137BEB">
              <w:rPr>
                <w:rFonts w:hint="eastAsia"/>
                <w:szCs w:val="22"/>
                <w:lang w:eastAsia="zh-CN"/>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63116C2" w14:textId="77777777" w:rsidR="00D672E8" w:rsidRPr="00137BEB" w:rsidRDefault="00D672E8" w:rsidP="008D2E87">
            <w:pPr>
              <w:pStyle w:val="Tabletext"/>
              <w:jc w:val="left"/>
              <w:rPr>
                <w:szCs w:val="22"/>
                <w:lang w:eastAsia="es-AR"/>
              </w:rPr>
            </w:pPr>
          </w:p>
        </w:tc>
      </w:tr>
      <w:tr w:rsidR="00D672E8" w:rsidRPr="00137BEB" w14:paraId="4CDFAF37"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7A8A3C"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4C161BA7" w14:textId="0E626CEF" w:rsidR="00D672E8" w:rsidRPr="00137BEB" w:rsidRDefault="00D672E8" w:rsidP="008D2E87">
            <w:pPr>
              <w:pStyle w:val="Tabletext"/>
              <w:jc w:val="left"/>
              <w:rPr>
                <w:szCs w:val="22"/>
                <w:lang w:eastAsia="ja-JP"/>
              </w:rPr>
            </w:pPr>
            <w:r w:rsidRPr="00137BEB">
              <w:rPr>
                <w:szCs w:val="22"/>
                <w:lang w:eastAsia="es-AR"/>
              </w:rPr>
              <w:t xml:space="preserve">VHF = 240 MHz – 300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072FB92D" w14:textId="77777777" w:rsidR="00D672E8" w:rsidRPr="00137BEB" w:rsidRDefault="00D672E8" w:rsidP="008D2E87">
            <w:pPr>
              <w:pStyle w:val="Tabletext"/>
              <w:jc w:val="left"/>
              <w:rPr>
                <w:szCs w:val="22"/>
                <w:lang w:eastAsia="es-AR"/>
              </w:rPr>
            </w:pPr>
          </w:p>
        </w:tc>
      </w:tr>
      <w:tr w:rsidR="00D672E8" w:rsidRPr="00137BEB" w14:paraId="51489F49"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1AFD7"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24D3A34C" w14:textId="77777777" w:rsidR="00D672E8" w:rsidRPr="00137BEB" w:rsidRDefault="00D672E8" w:rsidP="008D2E87">
            <w:pPr>
              <w:pStyle w:val="Tabletext"/>
              <w:jc w:val="left"/>
              <w:rPr>
                <w:szCs w:val="22"/>
                <w:lang w:eastAsia="es-AR"/>
              </w:rPr>
            </w:pPr>
            <w:r w:rsidRPr="00137BEB">
              <w:rPr>
                <w:szCs w:val="22"/>
                <w:lang w:eastAsia="es-AR"/>
              </w:rPr>
              <w:t>UHF = 410 MHz – 450 MHz</w:t>
            </w:r>
            <w:r w:rsidRPr="00137BEB">
              <w:rPr>
                <w:rFonts w:hint="eastAsia"/>
                <w:szCs w:val="22"/>
                <w:lang w:eastAsia="zh-CN"/>
              </w:rPr>
              <w:t>的一部分</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662C6C6E" w14:textId="77777777" w:rsidR="00D672E8" w:rsidRPr="00137BEB" w:rsidRDefault="00D672E8" w:rsidP="008D2E87">
            <w:pPr>
              <w:pStyle w:val="Tabletext"/>
              <w:jc w:val="left"/>
              <w:rPr>
                <w:szCs w:val="22"/>
                <w:lang w:eastAsia="es-AR"/>
              </w:rPr>
            </w:pPr>
          </w:p>
        </w:tc>
      </w:tr>
      <w:tr w:rsidR="00D672E8" w:rsidRPr="00137BEB" w14:paraId="76DA86F2"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139FDD"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nil"/>
              <w:right w:val="single" w:sz="4" w:space="0" w:color="auto"/>
            </w:tcBorders>
            <w:vAlign w:val="center"/>
            <w:hideMark/>
          </w:tcPr>
          <w:p w14:paraId="0DE8D427" w14:textId="77777777" w:rsidR="00D672E8" w:rsidRPr="00137BEB" w:rsidRDefault="00D672E8" w:rsidP="008D2E87">
            <w:pPr>
              <w:pStyle w:val="Tabletext"/>
              <w:jc w:val="left"/>
              <w:rPr>
                <w:szCs w:val="22"/>
                <w:lang w:eastAsia="es-AR"/>
              </w:rPr>
            </w:pPr>
            <w:r w:rsidRPr="00137BEB">
              <w:rPr>
                <w:szCs w:val="22"/>
                <w:lang w:eastAsia="es-AR"/>
              </w:rPr>
              <w:t>UHF = 450 MHz – 470 MHz</w:t>
            </w:r>
          </w:p>
          <w:p w14:paraId="381FA11A" w14:textId="2DD4EABB" w:rsidR="00D672E8" w:rsidRPr="00137BEB" w:rsidRDefault="00D672E8" w:rsidP="008D2E87">
            <w:pPr>
              <w:pStyle w:val="Tabletext"/>
              <w:jc w:val="left"/>
              <w:rPr>
                <w:szCs w:val="22"/>
                <w:lang w:eastAsia="es-AR"/>
              </w:rPr>
            </w:pPr>
            <w:r w:rsidRPr="00137BEB">
              <w:rPr>
                <w:szCs w:val="22"/>
                <w:lang w:eastAsia="es-AR"/>
              </w:rPr>
              <w:t xml:space="preserve">458.075 </w:t>
            </w:r>
            <w:proofErr w:type="gramStart"/>
            <w:r w:rsidRPr="00137BEB">
              <w:rPr>
                <w:szCs w:val="22"/>
                <w:lang w:eastAsia="es-AR"/>
              </w:rPr>
              <w:t>MHz</w:t>
            </w:r>
            <w:r w:rsidR="00825F4F" w:rsidRPr="00FB2590">
              <w:rPr>
                <w:szCs w:val="22"/>
                <w:vertAlign w:val="superscript"/>
                <w:lang w:eastAsia="es-AR"/>
              </w:rPr>
              <w:t>(</w:t>
            </w:r>
            <w:proofErr w:type="gramEnd"/>
            <w:r w:rsidR="00825F4F">
              <w:rPr>
                <w:rFonts w:hint="eastAsia"/>
                <w:szCs w:val="22"/>
                <w:vertAlign w:val="superscript"/>
                <w:lang w:eastAsia="zh-CN"/>
              </w:rPr>
              <w:t>1</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3074407B" w14:textId="77777777" w:rsidR="00D672E8" w:rsidRPr="00137BEB" w:rsidRDefault="00D672E8" w:rsidP="008D2E87">
            <w:pPr>
              <w:pStyle w:val="Tabletext"/>
              <w:jc w:val="left"/>
              <w:rPr>
                <w:szCs w:val="22"/>
                <w:lang w:eastAsia="es-AR"/>
              </w:rPr>
            </w:pPr>
          </w:p>
        </w:tc>
      </w:tr>
      <w:tr w:rsidR="00D672E8" w:rsidRPr="00137BEB" w14:paraId="5C806D3D"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7F111" w14:textId="77777777" w:rsidR="00D672E8" w:rsidRPr="00137BEB" w:rsidRDefault="00D672E8" w:rsidP="008D2E87">
            <w:pPr>
              <w:pStyle w:val="Tabletext"/>
              <w:jc w:val="left"/>
              <w:rPr>
                <w:szCs w:val="22"/>
                <w:lang w:eastAsia="es-AR"/>
              </w:rPr>
            </w:pPr>
          </w:p>
        </w:tc>
        <w:tc>
          <w:tcPr>
            <w:tcW w:w="1941" w:type="pct"/>
            <w:tcBorders>
              <w:top w:val="nil"/>
              <w:left w:val="single" w:sz="4" w:space="0" w:color="auto"/>
              <w:bottom w:val="single" w:sz="4" w:space="0" w:color="auto"/>
              <w:right w:val="single" w:sz="4" w:space="0" w:color="auto"/>
            </w:tcBorders>
            <w:vAlign w:val="center"/>
            <w:hideMark/>
          </w:tcPr>
          <w:p w14:paraId="6C67FC74" w14:textId="0022B676" w:rsidR="00D672E8" w:rsidRPr="00137BEB" w:rsidRDefault="00D672E8" w:rsidP="008D2E87">
            <w:pPr>
              <w:pStyle w:val="Tabletext"/>
              <w:jc w:val="left"/>
              <w:rPr>
                <w:szCs w:val="22"/>
                <w:lang w:eastAsia="ja-JP"/>
              </w:rPr>
            </w:pPr>
            <w:r w:rsidRPr="00137BEB">
              <w:rPr>
                <w:szCs w:val="22"/>
                <w:lang w:eastAsia="es-AR"/>
              </w:rPr>
              <w:t xml:space="preserve">UHF = 470 MHz – 490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6C4CE1D4" w14:textId="77777777" w:rsidR="00D672E8" w:rsidRPr="00137BEB" w:rsidRDefault="00D672E8" w:rsidP="008D2E87">
            <w:pPr>
              <w:pStyle w:val="Tabletext"/>
              <w:jc w:val="left"/>
              <w:rPr>
                <w:szCs w:val="22"/>
                <w:lang w:eastAsia="es-AR"/>
              </w:rPr>
            </w:pPr>
          </w:p>
        </w:tc>
      </w:tr>
      <w:tr w:rsidR="00D672E8" w:rsidRPr="00137BEB" w14:paraId="11E611F7"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B944D"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79A53153" w14:textId="77777777" w:rsidR="00D672E8" w:rsidRPr="00137BEB" w:rsidRDefault="00D672E8" w:rsidP="008D2E87">
            <w:pPr>
              <w:pStyle w:val="Tabletext"/>
              <w:jc w:val="left"/>
              <w:rPr>
                <w:szCs w:val="22"/>
                <w:lang w:eastAsia="zh-CN"/>
              </w:rPr>
            </w:pPr>
            <w:r w:rsidRPr="00137BEB">
              <w:rPr>
                <w:szCs w:val="22"/>
                <w:lang w:eastAsia="es-AR"/>
              </w:rPr>
              <w:t>MEX</w:t>
            </w:r>
            <w:r w:rsidRPr="00137BEB">
              <w:rPr>
                <w:rFonts w:hint="eastAsia"/>
                <w:szCs w:val="22"/>
                <w:lang w:eastAsia="zh-CN"/>
              </w:rPr>
              <w:t>：</w:t>
            </w:r>
          </w:p>
          <w:p w14:paraId="516237CF" w14:textId="77777777" w:rsidR="00D672E8" w:rsidRPr="00137BEB" w:rsidRDefault="00D672E8" w:rsidP="008D2E87">
            <w:pPr>
              <w:pStyle w:val="Tabletext"/>
              <w:jc w:val="left"/>
              <w:rPr>
                <w:szCs w:val="22"/>
                <w:lang w:eastAsia="es-AR"/>
              </w:rPr>
            </w:pPr>
            <w:r w:rsidRPr="00137BEB">
              <w:rPr>
                <w:szCs w:val="22"/>
                <w:lang w:eastAsia="es-AR"/>
              </w:rPr>
              <w:t>220-222 MHz</w:t>
            </w:r>
          </w:p>
          <w:p w14:paraId="4003E760" w14:textId="77777777" w:rsidR="00D672E8" w:rsidRPr="00137BEB" w:rsidRDefault="00D672E8" w:rsidP="008D2E87">
            <w:pPr>
              <w:pStyle w:val="Tabletext"/>
              <w:jc w:val="left"/>
              <w:rPr>
                <w:szCs w:val="22"/>
                <w:lang w:eastAsia="es-AR"/>
              </w:rPr>
            </w:pPr>
            <w:r w:rsidRPr="00137BEB">
              <w:rPr>
                <w:szCs w:val="22"/>
                <w:lang w:eastAsia="es-AR"/>
              </w:rPr>
              <w:t>400 MHz</w:t>
            </w:r>
          </w:p>
          <w:p w14:paraId="70D02C48" w14:textId="65526C3F" w:rsidR="00D672E8" w:rsidRPr="00137BEB" w:rsidRDefault="00D672E8" w:rsidP="008D2E87">
            <w:pPr>
              <w:pStyle w:val="Tabletext"/>
              <w:jc w:val="left"/>
              <w:rPr>
                <w:szCs w:val="22"/>
                <w:lang w:eastAsia="es-AR"/>
              </w:rPr>
            </w:pPr>
            <w:r w:rsidRPr="00137BEB">
              <w:rPr>
                <w:szCs w:val="22"/>
                <w:lang w:eastAsia="es-AR"/>
              </w:rPr>
              <w:t xml:space="preserve">452-458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1)</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7D3FC143" w14:textId="77777777" w:rsidR="00D672E8" w:rsidRPr="00137BEB" w:rsidRDefault="00D672E8" w:rsidP="008D2E87">
            <w:pPr>
              <w:pStyle w:val="Tabletext"/>
              <w:jc w:val="left"/>
              <w:rPr>
                <w:szCs w:val="22"/>
                <w:lang w:eastAsia="es-AR"/>
              </w:rPr>
            </w:pPr>
          </w:p>
        </w:tc>
      </w:tr>
      <w:tr w:rsidR="00D672E8" w:rsidRPr="00137BEB" w14:paraId="6D43D74F"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BF67D"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773BF75E" w14:textId="77777777" w:rsidR="00D672E8" w:rsidRPr="00137BEB" w:rsidRDefault="00D672E8" w:rsidP="008D2E87">
            <w:pPr>
              <w:pStyle w:val="Tabletext"/>
              <w:jc w:val="left"/>
              <w:rPr>
                <w:szCs w:val="22"/>
                <w:lang w:eastAsia="zh-CN"/>
              </w:rPr>
            </w:pPr>
            <w:r w:rsidRPr="00137BEB">
              <w:rPr>
                <w:szCs w:val="22"/>
                <w:lang w:eastAsia="es-AR"/>
              </w:rPr>
              <w:t>JMC</w:t>
            </w:r>
            <w:r w:rsidRPr="00137BEB">
              <w:rPr>
                <w:rFonts w:hint="eastAsia"/>
                <w:szCs w:val="22"/>
                <w:lang w:eastAsia="zh-CN"/>
              </w:rPr>
              <w:t>：</w:t>
            </w:r>
          </w:p>
          <w:p w14:paraId="528DC8CF" w14:textId="169364E7" w:rsidR="00D672E8" w:rsidRPr="00137BEB" w:rsidRDefault="00D672E8" w:rsidP="008D2E87">
            <w:pPr>
              <w:pStyle w:val="Tabletext"/>
              <w:jc w:val="left"/>
              <w:rPr>
                <w:szCs w:val="22"/>
                <w:lang w:eastAsia="es-AR"/>
              </w:rPr>
            </w:pPr>
            <w:r w:rsidRPr="00137BEB">
              <w:rPr>
                <w:szCs w:val="22"/>
                <w:lang w:eastAsia="es-AR"/>
              </w:rPr>
              <w:t xml:space="preserve">26.4200-27.5000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245D8A30" w14:textId="66A78F8D" w:rsidR="00D672E8" w:rsidRPr="00137BEB" w:rsidRDefault="00D672E8" w:rsidP="008D2E87">
            <w:pPr>
              <w:pStyle w:val="Tabletext"/>
              <w:jc w:val="left"/>
              <w:rPr>
                <w:szCs w:val="22"/>
                <w:lang w:eastAsia="es-AR"/>
              </w:rPr>
            </w:pPr>
            <w:r w:rsidRPr="00137BEB">
              <w:rPr>
                <w:szCs w:val="22"/>
                <w:lang w:eastAsia="es-AR"/>
              </w:rPr>
              <w:t xml:space="preserve">3.75-4.0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338B16E0" w14:textId="6DEA29F8" w:rsidR="00D672E8" w:rsidRPr="00137BEB" w:rsidRDefault="00D672E8" w:rsidP="008D2E87">
            <w:pPr>
              <w:pStyle w:val="Tabletext"/>
              <w:jc w:val="left"/>
              <w:rPr>
                <w:szCs w:val="22"/>
                <w:lang w:eastAsia="ja-JP"/>
              </w:rPr>
            </w:pPr>
            <w:r w:rsidRPr="00137BEB">
              <w:rPr>
                <w:szCs w:val="22"/>
                <w:lang w:eastAsia="es-AR"/>
              </w:rPr>
              <w:t xml:space="preserve">4.4880-4.6500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79F95521" w14:textId="77777777" w:rsidR="00D672E8" w:rsidRPr="00137BEB" w:rsidRDefault="00D672E8" w:rsidP="008D2E87">
            <w:pPr>
              <w:pStyle w:val="Tabletext"/>
              <w:jc w:val="left"/>
              <w:rPr>
                <w:szCs w:val="22"/>
                <w:lang w:eastAsia="es-AR"/>
              </w:rPr>
            </w:pPr>
          </w:p>
        </w:tc>
      </w:tr>
      <w:tr w:rsidR="00D672E8" w:rsidRPr="00137BEB" w14:paraId="081946FF" w14:textId="77777777" w:rsidTr="00855A27">
        <w:trPr>
          <w:cantSplit/>
          <w:jc w:val="center"/>
        </w:trPr>
        <w:tc>
          <w:tcPr>
            <w:tcW w:w="1184" w:type="pct"/>
            <w:vMerge w:val="restart"/>
            <w:tcBorders>
              <w:top w:val="single" w:sz="4" w:space="0" w:color="auto"/>
              <w:left w:val="single" w:sz="4" w:space="0" w:color="auto"/>
              <w:bottom w:val="single" w:sz="4" w:space="0" w:color="auto"/>
              <w:right w:val="single" w:sz="4" w:space="0" w:color="auto"/>
            </w:tcBorders>
            <w:vAlign w:val="center"/>
            <w:hideMark/>
          </w:tcPr>
          <w:p w14:paraId="5EA7E982" w14:textId="77777777" w:rsidR="00D672E8" w:rsidRPr="00137BEB" w:rsidRDefault="00D672E8" w:rsidP="008D2E87">
            <w:pPr>
              <w:pStyle w:val="Tabletext"/>
              <w:jc w:val="left"/>
              <w:rPr>
                <w:szCs w:val="22"/>
                <w:lang w:eastAsia="es-AR"/>
              </w:rPr>
            </w:pPr>
            <w:r w:rsidRPr="00137BEB">
              <w:rPr>
                <w:rFonts w:hint="eastAsia"/>
                <w:szCs w:val="22"/>
                <w:lang w:eastAsia="zh-CN"/>
              </w:rPr>
              <w:t>列车遥控</w:t>
            </w:r>
          </w:p>
        </w:tc>
        <w:tc>
          <w:tcPr>
            <w:tcW w:w="1941" w:type="pct"/>
            <w:tcBorders>
              <w:top w:val="single" w:sz="4" w:space="0" w:color="auto"/>
              <w:left w:val="single" w:sz="4" w:space="0" w:color="auto"/>
              <w:bottom w:val="single" w:sz="4" w:space="0" w:color="auto"/>
              <w:right w:val="single" w:sz="4" w:space="0" w:color="auto"/>
            </w:tcBorders>
            <w:vAlign w:val="center"/>
            <w:hideMark/>
          </w:tcPr>
          <w:p w14:paraId="6AB60B26" w14:textId="77777777" w:rsidR="00D672E8" w:rsidRPr="00137BEB" w:rsidRDefault="00D672E8" w:rsidP="008D2E87">
            <w:pPr>
              <w:pStyle w:val="Tabletext"/>
              <w:jc w:val="left"/>
              <w:rPr>
                <w:szCs w:val="22"/>
                <w:lang w:eastAsia="es-AR"/>
              </w:rPr>
            </w:pPr>
            <w:r w:rsidRPr="00137BEB">
              <w:rPr>
                <w:szCs w:val="22"/>
                <w:lang w:eastAsia="es-AR"/>
              </w:rPr>
              <w:t>USA</w:t>
            </w:r>
            <w:r w:rsidRPr="00137BEB">
              <w:rPr>
                <w:rFonts w:hint="eastAsia"/>
                <w:szCs w:val="22"/>
                <w:lang w:eastAsia="zh-CN"/>
              </w:rPr>
              <w:t>：</w:t>
            </w:r>
          </w:p>
        </w:tc>
        <w:tc>
          <w:tcPr>
            <w:tcW w:w="1874" w:type="pct"/>
            <w:vMerge w:val="restart"/>
            <w:tcBorders>
              <w:top w:val="single" w:sz="4" w:space="0" w:color="auto"/>
              <w:left w:val="single" w:sz="4" w:space="0" w:color="auto"/>
              <w:bottom w:val="single" w:sz="4" w:space="0" w:color="auto"/>
              <w:right w:val="single" w:sz="4" w:space="0" w:color="auto"/>
            </w:tcBorders>
            <w:vAlign w:val="center"/>
          </w:tcPr>
          <w:p w14:paraId="64D6925C" w14:textId="77777777" w:rsidR="00D672E8" w:rsidRPr="00137BEB" w:rsidRDefault="00D672E8" w:rsidP="008D2E87">
            <w:pPr>
              <w:pStyle w:val="Tabletext"/>
              <w:jc w:val="left"/>
              <w:rPr>
                <w:szCs w:val="22"/>
                <w:lang w:eastAsia="es-AR"/>
              </w:rPr>
            </w:pPr>
            <w:r w:rsidRPr="00137BEB">
              <w:rPr>
                <w:rFonts w:hint="eastAsia"/>
                <w:szCs w:val="22"/>
                <w:lang w:eastAsia="zh-CN"/>
              </w:rPr>
              <w:t>至少两个主管部门：</w:t>
            </w:r>
            <w:r w:rsidRPr="00137BEB">
              <w:rPr>
                <w:szCs w:val="22"/>
                <w:lang w:eastAsia="zh-CN"/>
              </w:rPr>
              <w:br/>
            </w:r>
            <w:r w:rsidRPr="00137BEB">
              <w:rPr>
                <w:szCs w:val="22"/>
                <w:lang w:eastAsia="es-AR"/>
              </w:rPr>
              <w:t>452.00</w:t>
            </w:r>
            <w:r w:rsidRPr="00137BEB">
              <w:rPr>
                <w:szCs w:val="22"/>
                <w:lang w:eastAsia="zh-CN"/>
              </w:rPr>
              <w:noBreakHyphen/>
            </w:r>
            <w:r w:rsidRPr="00137BEB">
              <w:rPr>
                <w:szCs w:val="22"/>
                <w:lang w:eastAsia="es-AR"/>
              </w:rPr>
              <w:t>457.96875 MHz</w:t>
            </w:r>
          </w:p>
          <w:p w14:paraId="16B9C04C" w14:textId="77777777" w:rsidR="00D672E8" w:rsidRPr="00137BEB" w:rsidRDefault="00D672E8" w:rsidP="008D2E87">
            <w:pPr>
              <w:pStyle w:val="Tabletext"/>
              <w:jc w:val="left"/>
              <w:rPr>
                <w:szCs w:val="22"/>
                <w:lang w:eastAsia="es-AR"/>
              </w:rPr>
            </w:pPr>
            <w:bookmarkStart w:id="7" w:name="OLE_LINK4"/>
            <w:r w:rsidRPr="00137BEB">
              <w:rPr>
                <w:rFonts w:hint="eastAsia"/>
                <w:szCs w:val="22"/>
                <w:lang w:eastAsia="zh-CN"/>
              </w:rPr>
              <w:t>更多</w:t>
            </w:r>
            <w:proofErr w:type="gramStart"/>
            <w:r w:rsidRPr="00137BEB">
              <w:rPr>
                <w:rFonts w:hint="eastAsia"/>
                <w:szCs w:val="22"/>
                <w:lang w:eastAsia="zh-CN"/>
              </w:rPr>
              <w:t>个</w:t>
            </w:r>
            <w:proofErr w:type="gramEnd"/>
            <w:r w:rsidRPr="00137BEB">
              <w:rPr>
                <w:rFonts w:hint="eastAsia"/>
                <w:szCs w:val="22"/>
                <w:lang w:eastAsia="zh-CN"/>
              </w:rPr>
              <w:t>主管部门：</w:t>
            </w:r>
            <w:bookmarkEnd w:id="7"/>
            <w:r w:rsidRPr="00137BEB">
              <w:rPr>
                <w:szCs w:val="22"/>
                <w:lang w:eastAsia="es-AR"/>
              </w:rPr>
              <w:br/>
              <w:t>452.9000-452.96875 MHz</w:t>
            </w:r>
          </w:p>
          <w:p w14:paraId="6F12D429" w14:textId="72EC69CA" w:rsidR="00D672E8" w:rsidRPr="00137BEB" w:rsidRDefault="00D672E8" w:rsidP="008D2E87">
            <w:pPr>
              <w:pStyle w:val="Tabletext"/>
              <w:jc w:val="left"/>
              <w:rPr>
                <w:szCs w:val="22"/>
                <w:lang w:eastAsia="es-AR"/>
              </w:rPr>
            </w:pPr>
            <w:proofErr w:type="spellStart"/>
            <w:r w:rsidRPr="00137BEB">
              <w:rPr>
                <w:rFonts w:hint="eastAsia"/>
                <w:szCs w:val="22"/>
                <w:lang w:eastAsia="es-AR"/>
              </w:rPr>
              <w:t>至少一个</w:t>
            </w:r>
            <w:proofErr w:type="spellEnd"/>
            <w:r w:rsidRPr="00137BEB">
              <w:rPr>
                <w:rFonts w:hint="eastAsia"/>
                <w:szCs w:val="22"/>
                <w:lang w:eastAsia="zh-CN"/>
              </w:rPr>
              <w:t>主管部门</w:t>
            </w:r>
            <w:proofErr w:type="spellStart"/>
            <w:r w:rsidRPr="00137BEB">
              <w:rPr>
                <w:rFonts w:hint="eastAsia"/>
                <w:szCs w:val="22"/>
                <w:lang w:eastAsia="es-AR"/>
              </w:rPr>
              <w:t>支持更大</w:t>
            </w:r>
            <w:proofErr w:type="spellEnd"/>
            <w:r w:rsidRPr="00137BEB">
              <w:rPr>
                <w:rFonts w:hint="eastAsia"/>
                <w:szCs w:val="22"/>
                <w:lang w:eastAsia="zh-CN"/>
              </w:rPr>
              <w:t>的</w:t>
            </w:r>
            <w:proofErr w:type="spellStart"/>
            <w:r w:rsidRPr="00137BEB">
              <w:rPr>
                <w:rFonts w:hint="eastAsia"/>
                <w:szCs w:val="22"/>
                <w:lang w:eastAsia="es-AR"/>
              </w:rPr>
              <w:t>频率范围</w:t>
            </w:r>
            <w:proofErr w:type="spellEnd"/>
            <w:r w:rsidRPr="00137BEB">
              <w:rPr>
                <w:rFonts w:hint="eastAsia"/>
                <w:szCs w:val="22"/>
                <w:lang w:eastAsia="zh-CN"/>
              </w:rPr>
              <w:t>：</w:t>
            </w:r>
            <w:r w:rsidRPr="00137BEB">
              <w:rPr>
                <w:rFonts w:hint="eastAsia"/>
                <w:szCs w:val="22"/>
                <w:lang w:eastAsia="es-AR"/>
              </w:rPr>
              <w:t>452.00-458.00 MHz</w:t>
            </w:r>
          </w:p>
          <w:p w14:paraId="40621DB5" w14:textId="77777777" w:rsidR="00D672E8" w:rsidRPr="00137BEB" w:rsidRDefault="00D672E8" w:rsidP="008D2E87">
            <w:pPr>
              <w:pStyle w:val="Tabletext"/>
              <w:jc w:val="left"/>
              <w:rPr>
                <w:szCs w:val="22"/>
                <w:lang w:eastAsia="es-AR"/>
              </w:rPr>
            </w:pPr>
          </w:p>
          <w:p w14:paraId="0F1A897D" w14:textId="77777777" w:rsidR="00D672E8" w:rsidRPr="00137BEB" w:rsidRDefault="00D672E8" w:rsidP="008D2E87">
            <w:pPr>
              <w:pStyle w:val="Tabletext"/>
              <w:jc w:val="left"/>
              <w:rPr>
                <w:szCs w:val="22"/>
                <w:lang w:eastAsia="es-AR"/>
              </w:rPr>
            </w:pPr>
            <w:proofErr w:type="spellStart"/>
            <w:r w:rsidRPr="00137BEB">
              <w:rPr>
                <w:rFonts w:hint="eastAsia"/>
                <w:szCs w:val="22"/>
                <w:lang w:eastAsia="es-AR"/>
              </w:rPr>
              <w:t>美国</w:t>
            </w:r>
            <w:proofErr w:type="spellEnd"/>
            <w:r w:rsidRPr="00137BEB">
              <w:rPr>
                <w:rFonts w:hint="eastAsia"/>
                <w:szCs w:val="22"/>
                <w:lang w:eastAsia="zh-CN"/>
              </w:rPr>
              <w:t>和加拿大</w:t>
            </w:r>
            <w:proofErr w:type="spellStart"/>
            <w:r w:rsidRPr="00137BEB">
              <w:rPr>
                <w:rFonts w:hint="eastAsia"/>
                <w:szCs w:val="22"/>
                <w:lang w:eastAsia="es-AR"/>
              </w:rPr>
              <w:t>报告</w:t>
            </w:r>
            <w:proofErr w:type="spellEnd"/>
            <w:r w:rsidRPr="00137BEB">
              <w:rPr>
                <w:rFonts w:hint="eastAsia"/>
                <w:szCs w:val="22"/>
                <w:lang w:eastAsia="es-AR"/>
              </w:rPr>
              <w:t>220 MHz</w:t>
            </w:r>
          </w:p>
        </w:tc>
      </w:tr>
      <w:tr w:rsidR="00D672E8" w:rsidRPr="00137BEB" w14:paraId="5C21BB6B"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55C28"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4A6D5B39" w14:textId="77777777" w:rsidR="00D672E8" w:rsidRPr="00137BEB" w:rsidRDefault="00D672E8" w:rsidP="008D2E87">
            <w:pPr>
              <w:pStyle w:val="Tabletext"/>
              <w:jc w:val="left"/>
              <w:rPr>
                <w:szCs w:val="22"/>
                <w:lang w:eastAsia="es-AR"/>
              </w:rPr>
            </w:pPr>
            <w:r w:rsidRPr="00137BEB">
              <w:rPr>
                <w:szCs w:val="22"/>
                <w:lang w:eastAsia="es-AR"/>
              </w:rPr>
              <w:t>220.9625-221.00 MHz</w:t>
            </w:r>
          </w:p>
          <w:p w14:paraId="60517ABD" w14:textId="77777777" w:rsidR="00D672E8" w:rsidRPr="00137BEB" w:rsidRDefault="00D672E8" w:rsidP="008D2E87">
            <w:pPr>
              <w:pStyle w:val="Tabletext"/>
              <w:jc w:val="left"/>
              <w:rPr>
                <w:szCs w:val="22"/>
                <w:lang w:eastAsia="es-AR"/>
              </w:rPr>
            </w:pPr>
            <w:r w:rsidRPr="00137BEB">
              <w:rPr>
                <w:szCs w:val="22"/>
                <w:lang w:eastAsia="es-AR"/>
              </w:rPr>
              <w:t>221.9625-220.00 MHz</w:t>
            </w:r>
          </w:p>
          <w:p w14:paraId="30DE871E" w14:textId="77777777" w:rsidR="00D672E8" w:rsidRPr="00137BEB" w:rsidRDefault="00D672E8" w:rsidP="008D2E87">
            <w:pPr>
              <w:pStyle w:val="Tabletext"/>
              <w:jc w:val="left"/>
              <w:rPr>
                <w:szCs w:val="22"/>
                <w:lang w:eastAsia="es-AR"/>
              </w:rPr>
            </w:pPr>
            <w:r w:rsidRPr="00137BEB">
              <w:rPr>
                <w:szCs w:val="22"/>
                <w:lang w:eastAsia="es-AR"/>
              </w:rPr>
              <w:t>452.9000-452.96875</w:t>
            </w:r>
          </w:p>
          <w:p w14:paraId="63F2574C" w14:textId="77777777" w:rsidR="00D672E8" w:rsidRPr="00137BEB" w:rsidRDefault="00D672E8" w:rsidP="008D2E87">
            <w:pPr>
              <w:pStyle w:val="Tabletext"/>
              <w:jc w:val="left"/>
              <w:rPr>
                <w:szCs w:val="22"/>
                <w:lang w:eastAsia="es-AR"/>
              </w:rPr>
            </w:pPr>
            <w:r w:rsidRPr="00137BEB">
              <w:rPr>
                <w:szCs w:val="22"/>
                <w:lang w:eastAsia="es-AR"/>
              </w:rPr>
              <w:t xml:space="preserve">457.9000-457.96875 MHz </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630BF0CC" w14:textId="77777777" w:rsidR="00D672E8" w:rsidRPr="00137BEB" w:rsidRDefault="00D672E8" w:rsidP="008D2E87">
            <w:pPr>
              <w:pStyle w:val="Tabletext"/>
              <w:jc w:val="left"/>
              <w:rPr>
                <w:szCs w:val="22"/>
                <w:lang w:eastAsia="es-AR"/>
              </w:rPr>
            </w:pPr>
          </w:p>
        </w:tc>
      </w:tr>
      <w:tr w:rsidR="00D672E8" w:rsidRPr="00137BEB" w14:paraId="3A21D230"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FD4A3"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012D1FC0" w14:textId="77777777" w:rsidR="00D672E8" w:rsidRPr="00137BEB" w:rsidRDefault="00D672E8" w:rsidP="008D2E87">
            <w:pPr>
              <w:pStyle w:val="Tabletext"/>
              <w:jc w:val="left"/>
              <w:rPr>
                <w:szCs w:val="22"/>
                <w:lang w:eastAsia="zh-CN"/>
              </w:rPr>
            </w:pPr>
            <w:r w:rsidRPr="00137BEB">
              <w:rPr>
                <w:szCs w:val="22"/>
                <w:lang w:eastAsia="es-AR"/>
              </w:rPr>
              <w:t>CAN</w:t>
            </w:r>
            <w:r w:rsidRPr="00137BEB">
              <w:rPr>
                <w:rFonts w:hint="eastAsia"/>
                <w:szCs w:val="22"/>
                <w:lang w:eastAsia="zh-CN"/>
              </w:rPr>
              <w:t>：</w:t>
            </w:r>
          </w:p>
          <w:p w14:paraId="3B27B482" w14:textId="2D0DD5E8" w:rsidR="00D672E8" w:rsidRPr="00137BEB" w:rsidRDefault="00D672E8" w:rsidP="008D2E87">
            <w:pPr>
              <w:pStyle w:val="Tabletext"/>
              <w:jc w:val="left"/>
              <w:rPr>
                <w:szCs w:val="22"/>
                <w:lang w:eastAsia="es-AR"/>
              </w:rPr>
            </w:pPr>
            <w:r w:rsidRPr="00137BEB">
              <w:rPr>
                <w:szCs w:val="22"/>
                <w:lang w:eastAsia="es-AR"/>
              </w:rPr>
              <w:t xml:space="preserve">812/857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7D44BC0F" w14:textId="77777777" w:rsidR="00D672E8" w:rsidRPr="00137BEB" w:rsidRDefault="00D672E8" w:rsidP="008D2E87">
            <w:pPr>
              <w:pStyle w:val="Tabletext"/>
              <w:jc w:val="left"/>
              <w:rPr>
                <w:szCs w:val="22"/>
                <w:lang w:eastAsia="es-AR"/>
              </w:rPr>
            </w:pPr>
            <w:r w:rsidRPr="00137BEB">
              <w:rPr>
                <w:szCs w:val="22"/>
                <w:lang w:eastAsia="es-AR"/>
              </w:rPr>
              <w:t>452/457 MHz</w:t>
            </w:r>
          </w:p>
          <w:p w14:paraId="50EF9923" w14:textId="77777777" w:rsidR="00D672E8" w:rsidRPr="00137BEB" w:rsidRDefault="00D672E8" w:rsidP="008D2E87">
            <w:pPr>
              <w:pStyle w:val="Tabletext"/>
              <w:jc w:val="left"/>
              <w:rPr>
                <w:szCs w:val="22"/>
                <w:lang w:eastAsia="es-AR"/>
              </w:rPr>
            </w:pPr>
            <w:r w:rsidRPr="00137BEB">
              <w:rPr>
                <w:szCs w:val="22"/>
                <w:lang w:eastAsia="es-AR"/>
              </w:rPr>
              <w:t>220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12D2C024" w14:textId="77777777" w:rsidR="00D672E8" w:rsidRPr="00137BEB" w:rsidRDefault="00D672E8" w:rsidP="008D2E87">
            <w:pPr>
              <w:pStyle w:val="Tabletext"/>
              <w:jc w:val="left"/>
              <w:rPr>
                <w:szCs w:val="22"/>
                <w:lang w:eastAsia="es-AR"/>
              </w:rPr>
            </w:pPr>
          </w:p>
        </w:tc>
      </w:tr>
      <w:tr w:rsidR="00D672E8" w:rsidRPr="00137BEB" w14:paraId="296FBA44"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893C40"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31D941A9" w14:textId="77777777" w:rsidR="00D672E8" w:rsidRPr="00137BEB" w:rsidRDefault="00D672E8" w:rsidP="008D2E87">
            <w:pPr>
              <w:pStyle w:val="Tabletext"/>
              <w:jc w:val="left"/>
              <w:rPr>
                <w:szCs w:val="22"/>
                <w:lang w:eastAsia="es-AR"/>
              </w:rPr>
            </w:pPr>
            <w:proofErr w:type="gramStart"/>
            <w:r w:rsidRPr="00137BEB">
              <w:rPr>
                <w:szCs w:val="22"/>
                <w:lang w:eastAsia="es-AR"/>
              </w:rPr>
              <w:t>MEX:</w:t>
            </w:r>
            <w:proofErr w:type="gramEnd"/>
            <w:r w:rsidRPr="00137BEB">
              <w:rPr>
                <w:szCs w:val="22"/>
                <w:lang w:eastAsia="es-AR"/>
              </w:rPr>
              <w:t xml:space="preserve"> 452-458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76B8C523" w14:textId="77777777" w:rsidR="00D672E8" w:rsidRPr="00137BEB" w:rsidRDefault="00D672E8" w:rsidP="008D2E87">
            <w:pPr>
              <w:pStyle w:val="Tabletext"/>
              <w:jc w:val="left"/>
              <w:rPr>
                <w:szCs w:val="22"/>
                <w:lang w:eastAsia="es-AR"/>
              </w:rPr>
            </w:pPr>
          </w:p>
        </w:tc>
      </w:tr>
      <w:tr w:rsidR="00D672E8" w:rsidRPr="00137BEB" w14:paraId="251A2C58"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98192"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24FC80BA" w14:textId="77777777" w:rsidR="00D672E8" w:rsidRPr="00137BEB" w:rsidRDefault="00D672E8" w:rsidP="008D2E87">
            <w:pPr>
              <w:pStyle w:val="Tabletext"/>
              <w:jc w:val="left"/>
              <w:rPr>
                <w:szCs w:val="22"/>
                <w:lang w:eastAsia="zh-CN"/>
              </w:rPr>
            </w:pPr>
            <w:r w:rsidRPr="00137BEB">
              <w:rPr>
                <w:szCs w:val="22"/>
                <w:lang w:eastAsia="es-AR"/>
              </w:rPr>
              <w:t>B</w:t>
            </w:r>
            <w:r w:rsidRPr="00137BEB">
              <w:rPr>
                <w:rFonts w:hint="eastAsia"/>
                <w:szCs w:val="22"/>
                <w:lang w:eastAsia="zh-CN"/>
              </w:rPr>
              <w:t>：</w:t>
            </w:r>
          </w:p>
          <w:p w14:paraId="05E32C60" w14:textId="77777777" w:rsidR="00D672E8" w:rsidRPr="00137BEB" w:rsidRDefault="00D672E8" w:rsidP="008D2E87">
            <w:pPr>
              <w:pStyle w:val="Tabletext"/>
              <w:jc w:val="left"/>
              <w:rPr>
                <w:szCs w:val="22"/>
                <w:lang w:eastAsia="es-AR"/>
              </w:rPr>
            </w:pPr>
            <w:r w:rsidRPr="00137BEB">
              <w:rPr>
                <w:szCs w:val="22"/>
                <w:lang w:eastAsia="es-AR"/>
              </w:rPr>
              <w:t>2 400-2 483.5 MHz</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772A1951" w14:textId="77777777" w:rsidR="00D672E8" w:rsidRPr="00137BEB" w:rsidRDefault="00D672E8" w:rsidP="008D2E87">
            <w:pPr>
              <w:pStyle w:val="Tabletext"/>
              <w:jc w:val="left"/>
              <w:rPr>
                <w:szCs w:val="22"/>
                <w:lang w:eastAsia="es-AR"/>
              </w:rPr>
            </w:pPr>
          </w:p>
        </w:tc>
      </w:tr>
      <w:tr w:rsidR="00D672E8" w:rsidRPr="00137BEB" w14:paraId="46BE29F3" w14:textId="77777777" w:rsidTr="00855A27">
        <w:trPr>
          <w:cantSplit/>
          <w:jc w:val="center"/>
        </w:trPr>
        <w:tc>
          <w:tcPr>
            <w:tcW w:w="1184" w:type="pct"/>
            <w:vMerge w:val="restart"/>
            <w:tcBorders>
              <w:top w:val="single" w:sz="4" w:space="0" w:color="auto"/>
              <w:left w:val="single" w:sz="4" w:space="0" w:color="auto"/>
              <w:bottom w:val="single" w:sz="4" w:space="0" w:color="auto"/>
              <w:right w:val="single" w:sz="4" w:space="0" w:color="auto"/>
            </w:tcBorders>
            <w:vAlign w:val="center"/>
            <w:hideMark/>
          </w:tcPr>
          <w:p w14:paraId="7823DF71" w14:textId="77777777" w:rsidR="00D672E8" w:rsidRPr="00137BEB" w:rsidRDefault="00D672E8" w:rsidP="008D2E87">
            <w:pPr>
              <w:pStyle w:val="Tabletext"/>
              <w:jc w:val="left"/>
              <w:rPr>
                <w:szCs w:val="22"/>
                <w:lang w:eastAsia="es-AR"/>
              </w:rPr>
            </w:pPr>
            <w:r w:rsidRPr="00137BEB">
              <w:rPr>
                <w:rFonts w:hint="eastAsia"/>
                <w:szCs w:val="22"/>
                <w:lang w:eastAsia="zh-CN"/>
              </w:rPr>
              <w:t>列车监视</w:t>
            </w:r>
          </w:p>
        </w:tc>
        <w:tc>
          <w:tcPr>
            <w:tcW w:w="1941" w:type="pct"/>
            <w:tcBorders>
              <w:top w:val="single" w:sz="4" w:space="0" w:color="auto"/>
              <w:left w:val="single" w:sz="4" w:space="0" w:color="auto"/>
              <w:bottom w:val="single" w:sz="4" w:space="0" w:color="auto"/>
              <w:right w:val="single" w:sz="4" w:space="0" w:color="auto"/>
            </w:tcBorders>
            <w:vAlign w:val="center"/>
            <w:hideMark/>
          </w:tcPr>
          <w:p w14:paraId="133FEA17" w14:textId="77777777" w:rsidR="00D672E8" w:rsidRPr="00137BEB" w:rsidRDefault="00D672E8" w:rsidP="008D2E87">
            <w:pPr>
              <w:pStyle w:val="Tabletext"/>
              <w:jc w:val="left"/>
              <w:rPr>
                <w:szCs w:val="22"/>
                <w:lang w:eastAsia="zh-CN"/>
              </w:rPr>
            </w:pPr>
            <w:r w:rsidRPr="00137BEB">
              <w:rPr>
                <w:szCs w:val="22"/>
                <w:lang w:eastAsia="es-AR"/>
              </w:rPr>
              <w:t>B</w:t>
            </w:r>
            <w:r w:rsidRPr="00137BEB">
              <w:rPr>
                <w:rFonts w:hint="eastAsia"/>
                <w:szCs w:val="22"/>
                <w:lang w:eastAsia="zh-CN"/>
              </w:rPr>
              <w:t>：</w:t>
            </w:r>
          </w:p>
          <w:p w14:paraId="16042789" w14:textId="704C7A9E" w:rsidR="00D672E8" w:rsidRPr="00137BEB" w:rsidRDefault="00D672E8" w:rsidP="008D2E87">
            <w:pPr>
              <w:pStyle w:val="Tabletext"/>
              <w:jc w:val="left"/>
              <w:rPr>
                <w:szCs w:val="22"/>
                <w:lang w:eastAsia="es-AR"/>
              </w:rPr>
            </w:pPr>
            <w:r w:rsidRPr="00137BEB">
              <w:rPr>
                <w:szCs w:val="22"/>
                <w:lang w:eastAsia="es-AR"/>
              </w:rPr>
              <w:t xml:space="preserve">403-470 </w:t>
            </w:r>
            <w:proofErr w:type="gramStart"/>
            <w:r w:rsidRPr="00137BEB">
              <w:rPr>
                <w:szCs w:val="22"/>
                <w:lang w:eastAsia="es-AR"/>
              </w:rPr>
              <w:t>MHz</w:t>
            </w:r>
            <w:r w:rsidR="00825F4F" w:rsidRPr="00FB2590">
              <w:rPr>
                <w:szCs w:val="22"/>
                <w:vertAlign w:val="superscript"/>
                <w:lang w:eastAsia="es-AR"/>
              </w:rPr>
              <w:t>(2</w:t>
            </w:r>
            <w:r w:rsidR="00825F4F" w:rsidRPr="00FB2590">
              <w:rPr>
                <w:szCs w:val="22"/>
                <w:vertAlign w:val="superscript"/>
                <w:lang w:eastAsia="zh-CN"/>
              </w:rPr>
              <w:t>)</w:t>
            </w:r>
            <w:r w:rsidRPr="00137BEB">
              <w:rPr>
                <w:rFonts w:hint="eastAsia"/>
                <w:szCs w:val="22"/>
                <w:lang w:eastAsia="zh-CN"/>
              </w:rPr>
              <w:t>的一部分</w:t>
            </w:r>
            <w:proofErr w:type="gramEnd"/>
          </w:p>
          <w:p w14:paraId="386D6892" w14:textId="77777777" w:rsidR="00D672E8" w:rsidRPr="00137BEB" w:rsidRDefault="00D672E8" w:rsidP="008D2E87">
            <w:pPr>
              <w:pStyle w:val="Tabletext"/>
              <w:jc w:val="left"/>
              <w:rPr>
                <w:szCs w:val="22"/>
                <w:lang w:eastAsia="es-AR"/>
              </w:rPr>
            </w:pPr>
            <w:r w:rsidRPr="00137BEB">
              <w:rPr>
                <w:rFonts w:hint="eastAsia"/>
                <w:szCs w:val="22"/>
                <w:lang w:eastAsia="zh-CN"/>
              </w:rPr>
              <w:t>（正在实施）</w:t>
            </w:r>
          </w:p>
        </w:tc>
        <w:tc>
          <w:tcPr>
            <w:tcW w:w="1874" w:type="pct"/>
            <w:vMerge w:val="restart"/>
            <w:tcBorders>
              <w:top w:val="single" w:sz="4" w:space="0" w:color="auto"/>
              <w:left w:val="single" w:sz="4" w:space="0" w:color="auto"/>
              <w:bottom w:val="single" w:sz="4" w:space="0" w:color="auto"/>
              <w:right w:val="single" w:sz="4" w:space="0" w:color="auto"/>
            </w:tcBorders>
            <w:vAlign w:val="center"/>
            <w:hideMark/>
          </w:tcPr>
          <w:p w14:paraId="58516C8C" w14:textId="77777777" w:rsidR="00D672E8" w:rsidRPr="00137BEB" w:rsidRDefault="00D672E8" w:rsidP="008D2E87">
            <w:pPr>
              <w:pStyle w:val="Tabletext"/>
              <w:jc w:val="left"/>
              <w:rPr>
                <w:szCs w:val="22"/>
                <w:lang w:eastAsia="es-AR"/>
              </w:rPr>
            </w:pPr>
            <w:r w:rsidRPr="00137BEB">
              <w:rPr>
                <w:rFonts w:hint="eastAsia"/>
                <w:szCs w:val="22"/>
                <w:lang w:eastAsia="zh-CN"/>
              </w:rPr>
              <w:t>请参见注</w:t>
            </w:r>
            <w:r w:rsidRPr="00137BEB">
              <w:rPr>
                <w:rFonts w:hint="eastAsia"/>
                <w:szCs w:val="22"/>
                <w:lang w:eastAsia="zh-CN"/>
              </w:rPr>
              <w:t>1</w:t>
            </w:r>
          </w:p>
        </w:tc>
      </w:tr>
      <w:tr w:rsidR="00D672E8" w:rsidRPr="00137BEB" w14:paraId="22D16C2D" w14:textId="77777777" w:rsidTr="00855A2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C291F" w14:textId="77777777" w:rsidR="00D672E8" w:rsidRPr="00137BEB" w:rsidRDefault="00D672E8" w:rsidP="008D2E87">
            <w:pPr>
              <w:pStyle w:val="Tabletext"/>
              <w:jc w:val="left"/>
              <w:rPr>
                <w:szCs w:val="22"/>
                <w:lang w:eastAsia="es-AR"/>
              </w:rPr>
            </w:pPr>
          </w:p>
        </w:tc>
        <w:tc>
          <w:tcPr>
            <w:tcW w:w="1941" w:type="pct"/>
            <w:tcBorders>
              <w:top w:val="single" w:sz="4" w:space="0" w:color="auto"/>
              <w:left w:val="single" w:sz="4" w:space="0" w:color="auto"/>
              <w:bottom w:val="single" w:sz="4" w:space="0" w:color="auto"/>
              <w:right w:val="single" w:sz="4" w:space="0" w:color="auto"/>
            </w:tcBorders>
            <w:vAlign w:val="center"/>
            <w:hideMark/>
          </w:tcPr>
          <w:p w14:paraId="52A23592" w14:textId="77777777" w:rsidR="00D672E8" w:rsidRPr="00137BEB" w:rsidRDefault="00D672E8" w:rsidP="008D2E87">
            <w:pPr>
              <w:pStyle w:val="Tabletext"/>
              <w:jc w:val="left"/>
              <w:rPr>
                <w:szCs w:val="22"/>
                <w:lang w:eastAsia="zh-CN"/>
              </w:rPr>
            </w:pPr>
            <w:r w:rsidRPr="00137BEB">
              <w:rPr>
                <w:szCs w:val="22"/>
                <w:lang w:eastAsia="es-AR"/>
              </w:rPr>
              <w:t>JMC</w:t>
            </w:r>
            <w:r w:rsidRPr="00137BEB">
              <w:rPr>
                <w:rFonts w:hint="eastAsia"/>
                <w:szCs w:val="22"/>
                <w:lang w:eastAsia="zh-CN"/>
              </w:rPr>
              <w:t>：</w:t>
            </w:r>
          </w:p>
          <w:p w14:paraId="33EDFB6E" w14:textId="32B68CE8" w:rsidR="00D672E8" w:rsidRPr="00137BEB" w:rsidRDefault="00D672E8" w:rsidP="008D2E87">
            <w:pPr>
              <w:pStyle w:val="Tabletext"/>
              <w:jc w:val="left"/>
              <w:rPr>
                <w:szCs w:val="22"/>
                <w:lang w:eastAsia="es-AR"/>
              </w:rPr>
            </w:pPr>
            <w:r w:rsidRPr="00137BEB">
              <w:rPr>
                <w:szCs w:val="22"/>
                <w:lang w:eastAsia="es-AR"/>
              </w:rPr>
              <w:t xml:space="preserve">4 800-4 990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4BD37930" w14:textId="29B231CD" w:rsidR="00D672E8" w:rsidRPr="00137BEB" w:rsidRDefault="00D672E8" w:rsidP="008D2E87">
            <w:pPr>
              <w:pStyle w:val="Tabletext"/>
              <w:jc w:val="left"/>
              <w:rPr>
                <w:szCs w:val="22"/>
                <w:lang w:eastAsia="zh-CN"/>
              </w:rPr>
            </w:pPr>
            <w:r w:rsidRPr="00137BEB">
              <w:rPr>
                <w:szCs w:val="22"/>
                <w:lang w:eastAsia="es-AR"/>
              </w:rPr>
              <w:t xml:space="preserve">5 470-5 725 </w:t>
            </w:r>
            <w:proofErr w:type="gramStart"/>
            <w:r w:rsidRPr="00137BEB">
              <w:rPr>
                <w:szCs w:val="22"/>
                <w:lang w:eastAsia="es-AR"/>
              </w:rPr>
              <w:t>MHz</w:t>
            </w:r>
            <w:r w:rsidR="00825F4F" w:rsidRPr="00FB2590">
              <w:rPr>
                <w:szCs w:val="22"/>
                <w:vertAlign w:val="superscript"/>
                <w:lang w:eastAsia="es-AR"/>
              </w:rPr>
              <w:t>(</w:t>
            </w:r>
            <w:proofErr w:type="gramEnd"/>
            <w:r w:rsidR="00825F4F" w:rsidRPr="00FB2590">
              <w:rPr>
                <w:szCs w:val="22"/>
                <w:vertAlign w:val="superscript"/>
                <w:lang w:eastAsia="es-AR"/>
              </w:rPr>
              <w:t>2</w:t>
            </w:r>
            <w:r w:rsidR="00825F4F" w:rsidRPr="00FB2590">
              <w:rPr>
                <w:szCs w:val="22"/>
                <w:vertAlign w:val="superscript"/>
                <w:lang w:eastAsia="ja-JP"/>
              </w:rPr>
              <w:t>)</w:t>
            </w:r>
          </w:p>
          <w:p w14:paraId="0ADCF232" w14:textId="77777777" w:rsidR="00D672E8" w:rsidRPr="00137BEB" w:rsidRDefault="00D672E8" w:rsidP="008D2E87">
            <w:pPr>
              <w:pStyle w:val="Tabletext"/>
              <w:jc w:val="left"/>
              <w:rPr>
                <w:szCs w:val="22"/>
                <w:lang w:eastAsia="es-AR"/>
              </w:rPr>
            </w:pPr>
            <w:r w:rsidRPr="00137BEB">
              <w:rPr>
                <w:rFonts w:hint="eastAsia"/>
                <w:szCs w:val="22"/>
                <w:lang w:eastAsia="zh-CN"/>
              </w:rPr>
              <w:t>（正在实施）</w:t>
            </w:r>
          </w:p>
        </w:tc>
        <w:tc>
          <w:tcPr>
            <w:tcW w:w="1874" w:type="pct"/>
            <w:vMerge/>
            <w:tcBorders>
              <w:top w:val="single" w:sz="4" w:space="0" w:color="auto"/>
              <w:left w:val="single" w:sz="4" w:space="0" w:color="auto"/>
              <w:bottom w:val="single" w:sz="4" w:space="0" w:color="auto"/>
              <w:right w:val="single" w:sz="4" w:space="0" w:color="auto"/>
            </w:tcBorders>
            <w:vAlign w:val="center"/>
            <w:hideMark/>
          </w:tcPr>
          <w:p w14:paraId="59440DC7" w14:textId="77777777" w:rsidR="00D672E8" w:rsidRPr="00137BEB" w:rsidRDefault="00D672E8" w:rsidP="008D2E87">
            <w:pPr>
              <w:pStyle w:val="Tabletext"/>
              <w:jc w:val="left"/>
              <w:rPr>
                <w:szCs w:val="22"/>
                <w:lang w:eastAsia="es-AR"/>
              </w:rPr>
            </w:pPr>
          </w:p>
        </w:tc>
      </w:tr>
      <w:tr w:rsidR="00D672E8" w:rsidRPr="00137BEB" w14:paraId="2147A225" w14:textId="77777777" w:rsidTr="00855A27">
        <w:trPr>
          <w:cantSplit/>
          <w:jc w:val="center"/>
        </w:trPr>
        <w:tc>
          <w:tcPr>
            <w:tcW w:w="5000" w:type="pct"/>
            <w:gridSpan w:val="3"/>
            <w:tcBorders>
              <w:top w:val="single" w:sz="4" w:space="0" w:color="auto"/>
              <w:left w:val="nil"/>
              <w:bottom w:val="nil"/>
              <w:right w:val="nil"/>
            </w:tcBorders>
            <w:vAlign w:val="center"/>
          </w:tcPr>
          <w:p w14:paraId="572FCEDE" w14:textId="77777777" w:rsidR="00D672E8" w:rsidRPr="00137BEB" w:rsidRDefault="00D672E8" w:rsidP="008D2E87">
            <w:pPr>
              <w:pStyle w:val="Tabletext"/>
              <w:jc w:val="left"/>
              <w:rPr>
                <w:szCs w:val="22"/>
                <w:lang w:eastAsia="zh-CN"/>
              </w:rPr>
            </w:pPr>
            <w:r w:rsidRPr="00137BEB">
              <w:rPr>
                <w:rFonts w:hint="eastAsia"/>
                <w:szCs w:val="22"/>
                <w:lang w:eastAsia="zh-CN"/>
              </w:rPr>
              <w:t>注</w:t>
            </w:r>
            <w:r w:rsidRPr="00137BEB">
              <w:rPr>
                <w:rFonts w:hint="eastAsia"/>
                <w:szCs w:val="22"/>
                <w:lang w:eastAsia="zh-CN"/>
              </w:rPr>
              <w:t>1</w:t>
            </w:r>
            <w:r w:rsidRPr="00137BEB">
              <w:rPr>
                <w:rFonts w:hint="eastAsia"/>
                <w:szCs w:val="22"/>
                <w:lang w:eastAsia="zh-CN"/>
              </w:rPr>
              <w:t>：在编写本文件时，未发现可能需要协调的频率范围。</w:t>
            </w:r>
          </w:p>
          <w:p w14:paraId="601FF04A" w14:textId="39C3F63B" w:rsidR="00D672E8" w:rsidRPr="00137BEB" w:rsidRDefault="00825F4F" w:rsidP="008D2E87">
            <w:pPr>
              <w:pStyle w:val="Tabletext"/>
              <w:jc w:val="left"/>
              <w:rPr>
                <w:szCs w:val="22"/>
                <w:lang w:eastAsia="zh-CN"/>
              </w:rPr>
            </w:pPr>
            <w:r w:rsidRPr="00FB2590">
              <w:rPr>
                <w:szCs w:val="22"/>
                <w:vertAlign w:val="superscript"/>
                <w:lang w:eastAsia="es-AR"/>
              </w:rPr>
              <w:t>(1)</w:t>
            </w:r>
            <w:r w:rsidR="00D672E8" w:rsidRPr="00137BEB">
              <w:rPr>
                <w:szCs w:val="22"/>
                <w:vertAlign w:val="superscript"/>
                <w:lang w:eastAsia="zh-CN"/>
              </w:rPr>
              <w:tab/>
            </w:r>
            <w:r w:rsidR="00D672E8" w:rsidRPr="00137BEB">
              <w:rPr>
                <w:rFonts w:hint="eastAsia"/>
                <w:szCs w:val="22"/>
                <w:lang w:eastAsia="zh-CN"/>
              </w:rPr>
              <w:t>这些频率范围用于</w:t>
            </w:r>
            <w:proofErr w:type="spellStart"/>
            <w:r w:rsidR="00D672E8" w:rsidRPr="00137BEB">
              <w:rPr>
                <w:rFonts w:hint="eastAsia"/>
                <w:szCs w:val="22"/>
                <w:lang w:eastAsia="zh-CN"/>
              </w:rPr>
              <w:t>EoT</w:t>
            </w:r>
            <w:proofErr w:type="spellEnd"/>
            <w:r w:rsidR="00D672E8" w:rsidRPr="00137BEB">
              <w:rPr>
                <w:rFonts w:hint="eastAsia"/>
                <w:szCs w:val="22"/>
                <w:lang w:eastAsia="zh-CN"/>
              </w:rPr>
              <w:t>/</w:t>
            </w:r>
            <w:proofErr w:type="spellStart"/>
            <w:r w:rsidR="00D672E8" w:rsidRPr="00137BEB">
              <w:rPr>
                <w:rFonts w:hint="eastAsia"/>
                <w:szCs w:val="22"/>
                <w:lang w:eastAsia="zh-CN"/>
              </w:rPr>
              <w:t>HoT</w:t>
            </w:r>
            <w:proofErr w:type="spellEnd"/>
            <w:r w:rsidR="00D672E8" w:rsidRPr="00137BEB">
              <w:rPr>
                <w:rFonts w:hint="eastAsia"/>
                <w:szCs w:val="22"/>
                <w:lang w:eastAsia="zh-CN"/>
              </w:rPr>
              <w:t>。</w:t>
            </w:r>
          </w:p>
          <w:p w14:paraId="44523853" w14:textId="7EB9F838" w:rsidR="00D672E8" w:rsidRPr="00137BEB" w:rsidRDefault="00825F4F" w:rsidP="008D2E87">
            <w:pPr>
              <w:pStyle w:val="Tabletext"/>
              <w:jc w:val="left"/>
              <w:rPr>
                <w:szCs w:val="22"/>
                <w:lang w:eastAsia="es-AR"/>
              </w:rPr>
            </w:pPr>
            <w:r w:rsidRPr="00FB2590">
              <w:rPr>
                <w:szCs w:val="22"/>
                <w:vertAlign w:val="superscript"/>
                <w:lang w:eastAsia="es-AR"/>
              </w:rPr>
              <w:t>(2</w:t>
            </w:r>
            <w:r w:rsidRPr="00FB2590">
              <w:rPr>
                <w:szCs w:val="22"/>
                <w:vertAlign w:val="superscript"/>
                <w:lang w:eastAsia="zh-CN"/>
              </w:rPr>
              <w:t>)</w:t>
            </w:r>
            <w:r w:rsidR="00D672E8" w:rsidRPr="00137BEB">
              <w:rPr>
                <w:szCs w:val="22"/>
                <w:vertAlign w:val="superscript"/>
                <w:lang w:eastAsia="zh-CN"/>
              </w:rPr>
              <w:tab/>
            </w:r>
            <w:r w:rsidR="00D672E8" w:rsidRPr="00137BEB">
              <w:rPr>
                <w:rFonts w:hint="eastAsia"/>
                <w:szCs w:val="22"/>
                <w:lang w:eastAsia="zh-CN"/>
              </w:rPr>
              <w:t>值对应于有关该类型系统的任何其他主管部门不一致的范围。</w:t>
            </w:r>
          </w:p>
        </w:tc>
      </w:tr>
    </w:tbl>
    <w:p w14:paraId="54241EB0" w14:textId="77777777" w:rsidR="00D672E8" w:rsidRPr="00137BEB" w:rsidRDefault="00D672E8" w:rsidP="00D672E8">
      <w:pPr>
        <w:rPr>
          <w:lang w:eastAsia="zh-CN"/>
        </w:rPr>
      </w:pPr>
    </w:p>
    <w:p w14:paraId="08BA1717" w14:textId="77777777" w:rsidR="00D672E8" w:rsidRPr="00137BEB" w:rsidRDefault="00D672E8" w:rsidP="005800CC">
      <w:pPr>
        <w:pStyle w:val="AnnexNoTitle"/>
        <w:outlineLvl w:val="0"/>
        <w:rPr>
          <w:lang w:eastAsia="zh-CN"/>
        </w:rPr>
      </w:pPr>
      <w:r w:rsidRPr="00137BEB">
        <w:rPr>
          <w:rFonts w:hint="eastAsia"/>
          <w:lang w:eastAsia="zh-CN"/>
        </w:rPr>
        <w:lastRenderedPageBreak/>
        <w:t>附件</w:t>
      </w:r>
      <w:r w:rsidRPr="00137BEB">
        <w:rPr>
          <w:lang w:eastAsia="zh-CN"/>
        </w:rPr>
        <w:t>4</w:t>
      </w:r>
      <w:r w:rsidRPr="00137BEB">
        <w:rPr>
          <w:lang w:eastAsia="zh-CN"/>
        </w:rPr>
        <w:br/>
      </w:r>
      <w:r w:rsidRPr="00137BEB">
        <w:rPr>
          <w:lang w:eastAsia="zh-CN"/>
        </w:rPr>
        <w:br/>
      </w:r>
      <w:r w:rsidRPr="00137BEB">
        <w:rPr>
          <w:rFonts w:hint="eastAsia"/>
          <w:lang w:eastAsia="zh-CN"/>
        </w:rPr>
        <w:t>针对</w:t>
      </w:r>
      <w:r w:rsidRPr="00137BEB">
        <w:rPr>
          <w:rFonts w:hint="eastAsia"/>
          <w:lang w:eastAsia="zh-CN"/>
        </w:rPr>
        <w:t>3</w:t>
      </w:r>
      <w:r w:rsidRPr="00137BEB">
        <w:rPr>
          <w:rFonts w:hint="eastAsia"/>
          <w:lang w:eastAsia="zh-CN"/>
        </w:rPr>
        <w:t>区中的一些国家</w:t>
      </w:r>
    </w:p>
    <w:p w14:paraId="661475F7" w14:textId="77777777" w:rsidR="00D672E8" w:rsidRPr="00137BEB" w:rsidRDefault="00D672E8" w:rsidP="00D672E8">
      <w:pPr>
        <w:pStyle w:val="TableNo"/>
        <w:keepLines/>
        <w:rPr>
          <w:lang w:eastAsia="zh-CN"/>
        </w:rPr>
      </w:pPr>
      <w:r w:rsidRPr="00137BEB">
        <w:rPr>
          <w:rFonts w:hint="eastAsia"/>
          <w:lang w:eastAsia="zh-CN"/>
        </w:rPr>
        <w:t>表</w:t>
      </w:r>
      <w:r w:rsidRPr="00137BEB">
        <w:rPr>
          <w:lang w:eastAsia="zh-CN"/>
        </w:rPr>
        <w:t>3</w:t>
      </w:r>
    </w:p>
    <w:p w14:paraId="39FE6FCE" w14:textId="77777777" w:rsidR="00D672E8" w:rsidRPr="00137BEB" w:rsidRDefault="00D672E8" w:rsidP="00D672E8">
      <w:pPr>
        <w:pStyle w:val="Tabletitle"/>
        <w:keepLines/>
        <w:rPr>
          <w:lang w:eastAsia="zh-CN"/>
        </w:rPr>
      </w:pPr>
      <w:r w:rsidRPr="00137BEB">
        <w:rPr>
          <w:rFonts w:hint="eastAsia"/>
          <w:lang w:eastAsia="zh-CN"/>
        </w:rPr>
        <w:t>针对</w:t>
      </w:r>
      <w:r w:rsidRPr="00137BEB">
        <w:rPr>
          <w:rFonts w:hint="eastAsia"/>
          <w:lang w:eastAsia="zh-CN"/>
        </w:rPr>
        <w:t>3</w:t>
      </w:r>
      <w:r w:rsidRPr="00137BEB">
        <w:rPr>
          <w:rFonts w:hint="eastAsia"/>
          <w:lang w:eastAsia="zh-CN"/>
        </w:rPr>
        <w:t>区中的</w:t>
      </w:r>
      <w:r w:rsidRPr="00137BEB">
        <w:rPr>
          <w:rFonts w:hint="eastAsia"/>
          <w:lang w:eastAsia="zh-CN"/>
        </w:rPr>
        <w:t>RSTT</w:t>
      </w:r>
      <w:r w:rsidRPr="00137BEB">
        <w:rPr>
          <w:rFonts w:hint="eastAsia"/>
          <w:lang w:eastAsia="zh-CN"/>
        </w:rPr>
        <w:t>考虑协调的频率范围</w:t>
      </w:r>
    </w:p>
    <w:tbl>
      <w:tblPr>
        <w:tblStyle w:val="TableGrid1"/>
        <w:tblW w:w="9628" w:type="dxa"/>
        <w:jc w:val="center"/>
        <w:tblLook w:val="04A0" w:firstRow="1" w:lastRow="0" w:firstColumn="1" w:lastColumn="0" w:noHBand="0" w:noVBand="1"/>
      </w:tblPr>
      <w:tblGrid>
        <w:gridCol w:w="1839"/>
        <w:gridCol w:w="5548"/>
        <w:gridCol w:w="2241"/>
      </w:tblGrid>
      <w:tr w:rsidR="00D672E8" w:rsidRPr="00137BEB" w14:paraId="268FBA5C" w14:textId="77777777" w:rsidTr="008D2E87">
        <w:trPr>
          <w:jc w:val="center"/>
        </w:trPr>
        <w:tc>
          <w:tcPr>
            <w:tcW w:w="5000" w:type="pct"/>
            <w:gridSpan w:val="3"/>
            <w:vAlign w:val="center"/>
          </w:tcPr>
          <w:p w14:paraId="7113FAF7" w14:textId="77777777" w:rsidR="00D672E8" w:rsidRPr="00137BEB" w:rsidRDefault="00D672E8" w:rsidP="008D2E87">
            <w:pPr>
              <w:pStyle w:val="Tablehead"/>
              <w:keepLines/>
              <w:rPr>
                <w:rFonts w:ascii="Times New Roman" w:hAnsi="Times New Roman"/>
                <w:lang w:eastAsia="ja-JP"/>
              </w:rPr>
            </w:pPr>
            <w:r w:rsidRPr="00137BEB">
              <w:rPr>
                <w:rFonts w:ascii="Times New Roman" w:hAnsi="Times New Roman" w:hint="eastAsia"/>
                <w:lang w:eastAsia="zh-CN"/>
              </w:rPr>
              <w:t>3</w:t>
            </w:r>
            <w:r w:rsidRPr="00137BEB">
              <w:rPr>
                <w:rFonts w:ascii="Times New Roman" w:hAnsi="Times New Roman" w:hint="eastAsia"/>
                <w:lang w:eastAsia="zh-CN"/>
              </w:rPr>
              <w:t>区</w:t>
            </w:r>
          </w:p>
        </w:tc>
      </w:tr>
      <w:tr w:rsidR="00D672E8" w:rsidRPr="00137BEB" w14:paraId="4806C70F" w14:textId="77777777" w:rsidTr="008D2E87">
        <w:trPr>
          <w:jc w:val="center"/>
        </w:trPr>
        <w:tc>
          <w:tcPr>
            <w:tcW w:w="955" w:type="pct"/>
            <w:vAlign w:val="center"/>
          </w:tcPr>
          <w:p w14:paraId="72ED3329" w14:textId="77777777" w:rsidR="00D672E8" w:rsidRPr="00137BEB" w:rsidRDefault="00D672E8" w:rsidP="008D2E87">
            <w:pPr>
              <w:keepNext/>
              <w:keepLines/>
              <w:tabs>
                <w:tab w:val="clear" w:pos="794"/>
                <w:tab w:val="clear" w:pos="1191"/>
                <w:tab w:val="clear" w:pos="1588"/>
                <w:tab w:val="clear" w:pos="1985"/>
                <w:tab w:val="left" w:pos="1134"/>
                <w:tab w:val="left" w:pos="1871"/>
                <w:tab w:val="left" w:pos="2268"/>
              </w:tabs>
              <w:spacing w:before="80" w:after="80"/>
              <w:jc w:val="center"/>
              <w:rPr>
                <w:rFonts w:ascii="Times New Roman" w:hAnsi="Times New Roman"/>
                <w:b/>
                <w:sz w:val="22"/>
                <w:lang w:eastAsia="ja-JP"/>
              </w:rPr>
            </w:pPr>
            <w:r w:rsidRPr="00137BEB">
              <w:rPr>
                <w:rFonts w:ascii="Times New Roman" w:hAnsi="Times New Roman" w:hint="eastAsia"/>
                <w:b/>
                <w:sz w:val="22"/>
                <w:lang w:eastAsia="zh-CN"/>
              </w:rPr>
              <w:t>应用</w:t>
            </w:r>
          </w:p>
        </w:tc>
        <w:tc>
          <w:tcPr>
            <w:tcW w:w="2881" w:type="pct"/>
            <w:vAlign w:val="center"/>
          </w:tcPr>
          <w:p w14:paraId="2EAF40B1" w14:textId="66EABDA7" w:rsidR="00D672E8" w:rsidRPr="00137BEB" w:rsidRDefault="00D672E8" w:rsidP="00855A27">
            <w:pPr>
              <w:jc w:val="center"/>
              <w:rPr>
                <w:rFonts w:ascii="Times New Roman" w:hAnsi="Times New Roman"/>
                <w:b/>
                <w:sz w:val="22"/>
                <w:lang w:eastAsia="zh-CN"/>
              </w:rPr>
            </w:pPr>
            <w:r w:rsidRPr="00137BEB">
              <w:rPr>
                <w:rFonts w:ascii="Times New Roman" w:hAnsi="Times New Roman" w:hint="eastAsia"/>
                <w:b/>
                <w:sz w:val="22"/>
                <w:lang w:eastAsia="zh-CN"/>
              </w:rPr>
              <w:t>正在考虑区域协调的现有</w:t>
            </w:r>
            <w:r w:rsidR="00855A27">
              <w:rPr>
                <w:rFonts w:ascii="Times New Roman" w:hAnsi="Times New Roman"/>
                <w:b/>
                <w:sz w:val="22"/>
                <w:lang w:eastAsia="zh-CN"/>
              </w:rPr>
              <w:br/>
            </w:r>
            <w:r w:rsidRPr="00137BEB">
              <w:rPr>
                <w:rFonts w:ascii="Times New Roman" w:hAnsi="Times New Roman" w:hint="eastAsia"/>
                <w:b/>
                <w:sz w:val="22"/>
                <w:lang w:eastAsia="zh-CN"/>
              </w:rPr>
              <w:t>移动业务分配内的频率范围</w:t>
            </w:r>
          </w:p>
        </w:tc>
        <w:tc>
          <w:tcPr>
            <w:tcW w:w="1164" w:type="pct"/>
            <w:vAlign w:val="center"/>
          </w:tcPr>
          <w:p w14:paraId="194004D9" w14:textId="1C5F7712" w:rsidR="00D672E8" w:rsidRPr="00137BEB" w:rsidRDefault="00D672E8" w:rsidP="00855A27">
            <w:pPr>
              <w:jc w:val="center"/>
              <w:rPr>
                <w:rFonts w:ascii="Times New Roman" w:hAnsi="Times New Roman"/>
                <w:b/>
                <w:sz w:val="22"/>
                <w:lang w:eastAsia="zh-CN"/>
              </w:rPr>
            </w:pPr>
            <w:r w:rsidRPr="00137BEB">
              <w:rPr>
                <w:rFonts w:ascii="Times New Roman" w:hAnsi="Times New Roman" w:hint="eastAsia"/>
                <w:b/>
                <w:color w:val="333333"/>
                <w:sz w:val="22"/>
                <w:shd w:val="clear" w:color="auto" w:fill="FFFFFF"/>
                <w:lang w:eastAsia="zh-CN"/>
              </w:rPr>
              <w:t>3</w:t>
            </w:r>
            <w:r w:rsidRPr="00137BEB">
              <w:rPr>
                <w:rFonts w:ascii="Times New Roman" w:hAnsi="Times New Roman"/>
                <w:b/>
                <w:color w:val="333333"/>
                <w:sz w:val="22"/>
                <w:shd w:val="clear" w:color="auto" w:fill="FFFFFF"/>
                <w:lang w:eastAsia="zh-CN"/>
              </w:rPr>
              <w:t>区中现有移动</w:t>
            </w:r>
            <w:r w:rsidRPr="00137BEB">
              <w:rPr>
                <w:rFonts w:ascii="Times New Roman" w:hAnsi="Times New Roman" w:hint="eastAsia"/>
                <w:b/>
                <w:color w:val="333333"/>
                <w:sz w:val="22"/>
                <w:shd w:val="clear" w:color="auto" w:fill="FFFFFF"/>
                <w:lang w:eastAsia="zh-CN"/>
              </w:rPr>
              <w:t>业务</w:t>
            </w:r>
            <w:r w:rsidRPr="00137BEB">
              <w:rPr>
                <w:rFonts w:ascii="Times New Roman" w:hAnsi="Times New Roman"/>
                <w:b/>
                <w:color w:val="333333"/>
                <w:sz w:val="22"/>
                <w:shd w:val="clear" w:color="auto" w:fill="FFFFFF"/>
                <w:lang w:eastAsia="zh-CN"/>
              </w:rPr>
              <w:t>分配内</w:t>
            </w:r>
            <w:r w:rsidRPr="00137BEB">
              <w:rPr>
                <w:rFonts w:ascii="Times New Roman" w:hAnsi="Times New Roman" w:hint="eastAsia"/>
                <w:b/>
                <w:color w:val="333333"/>
                <w:sz w:val="22"/>
                <w:shd w:val="clear" w:color="auto" w:fill="FFFFFF"/>
                <w:lang w:eastAsia="zh-CN"/>
              </w:rPr>
              <w:t>的</w:t>
            </w:r>
            <w:r w:rsidR="00855A27">
              <w:rPr>
                <w:rFonts w:ascii="Times New Roman" w:hAnsi="Times New Roman"/>
                <w:b/>
                <w:color w:val="333333"/>
                <w:sz w:val="22"/>
                <w:shd w:val="clear" w:color="auto" w:fill="FFFFFF"/>
                <w:lang w:eastAsia="zh-CN"/>
              </w:rPr>
              <w:br/>
            </w:r>
            <w:r w:rsidRPr="00137BEB">
              <w:rPr>
                <w:rFonts w:ascii="Times New Roman" w:hAnsi="Times New Roman" w:hint="eastAsia"/>
                <w:b/>
                <w:color w:val="333333"/>
                <w:sz w:val="22"/>
                <w:shd w:val="clear" w:color="auto" w:fill="FFFFFF"/>
                <w:lang w:eastAsia="zh-CN"/>
              </w:rPr>
              <w:t>已</w:t>
            </w:r>
            <w:r w:rsidRPr="00137BEB">
              <w:rPr>
                <w:rFonts w:ascii="Times New Roman" w:hAnsi="Times New Roman"/>
                <w:b/>
                <w:color w:val="333333"/>
                <w:sz w:val="22"/>
                <w:shd w:val="clear" w:color="auto" w:fill="FFFFFF"/>
                <w:lang w:eastAsia="zh-CN"/>
              </w:rPr>
              <w:t>协调频率范围</w:t>
            </w:r>
          </w:p>
        </w:tc>
      </w:tr>
      <w:tr w:rsidR="00D672E8" w:rsidRPr="00137BEB" w14:paraId="74C71AEC" w14:textId="77777777" w:rsidTr="00855A27">
        <w:trPr>
          <w:trHeight w:val="1147"/>
          <w:jc w:val="center"/>
        </w:trPr>
        <w:tc>
          <w:tcPr>
            <w:tcW w:w="955" w:type="pct"/>
            <w:vMerge w:val="restart"/>
            <w:vAlign w:val="center"/>
          </w:tcPr>
          <w:p w14:paraId="470F5634" w14:textId="77777777" w:rsidR="00D672E8" w:rsidRPr="00137BEB" w:rsidRDefault="00D672E8" w:rsidP="008D2E87">
            <w:pPr>
              <w:pStyle w:val="Tabletext"/>
              <w:keepNext/>
              <w:keepLines/>
              <w:rPr>
                <w:rFonts w:ascii="Times New Roman" w:hAnsi="Times New Roman"/>
                <w:lang w:eastAsia="ja-JP"/>
              </w:rPr>
            </w:pPr>
            <w:r w:rsidRPr="00137BEB">
              <w:rPr>
                <w:rFonts w:ascii="Times New Roman" w:hAnsi="Times New Roman" w:hint="eastAsia"/>
                <w:lang w:eastAsia="zh-CN"/>
              </w:rPr>
              <w:t>列车电台</w:t>
            </w:r>
          </w:p>
        </w:tc>
        <w:tc>
          <w:tcPr>
            <w:tcW w:w="2881" w:type="pct"/>
            <w:vAlign w:val="center"/>
          </w:tcPr>
          <w:p w14:paraId="326AD4DE" w14:textId="77777777" w:rsidR="00D672E8" w:rsidRPr="00137BEB" w:rsidRDefault="00D672E8" w:rsidP="008D2E87">
            <w:pPr>
              <w:pStyle w:val="Tabletext"/>
              <w:keepNext/>
              <w:keepLines/>
              <w:jc w:val="left"/>
              <w:rPr>
                <w:rFonts w:ascii="Times New Roman" w:hAnsi="Times New Roman"/>
                <w:spacing w:val="-4"/>
                <w:lang w:eastAsia="ja-JP"/>
              </w:rPr>
            </w:pPr>
            <w:r w:rsidRPr="00137BEB">
              <w:rPr>
                <w:rFonts w:ascii="Times New Roman" w:hAnsi="Times New Roman"/>
                <w:spacing w:val="-4"/>
                <w:lang w:eastAsia="zh-CN"/>
              </w:rPr>
              <w:t>VHF</w:t>
            </w:r>
            <w:r w:rsidRPr="00137BEB">
              <w:rPr>
                <w:rFonts w:ascii="Times New Roman" w:hAnsi="Times New Roman" w:hint="eastAsia"/>
                <w:spacing w:val="-4"/>
                <w:lang w:eastAsia="zh-CN"/>
              </w:rPr>
              <w:t>频段：</w:t>
            </w:r>
            <w:r w:rsidRPr="00137BEB">
              <w:rPr>
                <w:rFonts w:ascii="Times New Roman" w:hAnsi="Times New Roman"/>
                <w:spacing w:val="-4"/>
                <w:lang w:eastAsia="zh-CN"/>
              </w:rPr>
              <w:t>70-74.8 MHz</w:t>
            </w:r>
            <w:r w:rsidRPr="00137BEB">
              <w:rPr>
                <w:rFonts w:ascii="Times New Roman" w:hAnsi="Times New Roman"/>
                <w:spacing w:val="-4"/>
                <w:lang w:eastAsia="zh-CN"/>
              </w:rPr>
              <w:t>，</w:t>
            </w:r>
            <w:r w:rsidRPr="00137BEB">
              <w:rPr>
                <w:rFonts w:ascii="Times New Roman" w:hAnsi="Times New Roman"/>
                <w:spacing w:val="-4"/>
                <w:lang w:eastAsia="zh-CN"/>
              </w:rPr>
              <w:t>75.2-88 MHz</w:t>
            </w:r>
            <w:r w:rsidRPr="00137BEB">
              <w:rPr>
                <w:rFonts w:ascii="Times New Roman" w:hAnsi="Times New Roman"/>
                <w:spacing w:val="-4"/>
                <w:lang w:eastAsia="zh-CN"/>
              </w:rPr>
              <w:t>，</w:t>
            </w:r>
            <w:r w:rsidRPr="00137BEB">
              <w:rPr>
                <w:rFonts w:ascii="Times New Roman" w:hAnsi="Times New Roman"/>
                <w:spacing w:val="-4"/>
                <w:lang w:eastAsia="zh-CN"/>
              </w:rPr>
              <w:t>142-144 MHz</w:t>
            </w:r>
            <w:r w:rsidRPr="00137BEB">
              <w:rPr>
                <w:rFonts w:ascii="Times New Roman" w:hAnsi="Times New Roman" w:hint="eastAsia"/>
                <w:spacing w:val="-4"/>
                <w:lang w:eastAsia="zh-CN"/>
              </w:rPr>
              <w:t>，</w:t>
            </w:r>
            <w:r w:rsidRPr="00137BEB">
              <w:rPr>
                <w:rFonts w:ascii="Times New Roman" w:hAnsi="Times New Roman"/>
                <w:spacing w:val="-4"/>
                <w:lang w:eastAsia="zh-CN"/>
              </w:rPr>
              <w:t>146</w:t>
            </w:r>
            <w:r w:rsidRPr="00137BEB">
              <w:rPr>
                <w:rFonts w:ascii="Times New Roman" w:hAnsi="Times New Roman"/>
                <w:spacing w:val="-4"/>
                <w:lang w:eastAsia="zh-CN"/>
              </w:rPr>
              <w:noBreakHyphen/>
              <w:t>149.9 MHz</w:t>
            </w:r>
            <w:r w:rsidRPr="00137BEB">
              <w:rPr>
                <w:rFonts w:ascii="Times New Roman" w:hAnsi="Times New Roman"/>
                <w:spacing w:val="-4"/>
                <w:lang w:eastAsia="zh-CN"/>
              </w:rPr>
              <w:t>，</w:t>
            </w:r>
            <w:r w:rsidRPr="00137BEB">
              <w:rPr>
                <w:rFonts w:ascii="Times New Roman" w:hAnsi="Times New Roman"/>
                <w:spacing w:val="-4"/>
                <w:lang w:eastAsia="zh-CN"/>
              </w:rPr>
              <w:t>150.05-156.4875 MHz</w:t>
            </w:r>
            <w:r w:rsidRPr="00137BEB">
              <w:rPr>
                <w:rFonts w:ascii="Times New Roman" w:hAnsi="Times New Roman"/>
                <w:spacing w:val="-4"/>
                <w:lang w:eastAsia="zh-CN"/>
              </w:rPr>
              <w:t>，</w:t>
            </w:r>
            <w:r w:rsidRPr="00137BEB">
              <w:rPr>
                <w:rFonts w:ascii="Times New Roman" w:hAnsi="Times New Roman"/>
                <w:spacing w:val="-4"/>
                <w:lang w:eastAsia="zh-CN"/>
              </w:rPr>
              <w:t>156.5625-156.7625 MHz</w:t>
            </w:r>
            <w:r w:rsidRPr="00137BEB">
              <w:rPr>
                <w:rFonts w:ascii="Times New Roman" w:hAnsi="Times New Roman"/>
                <w:spacing w:val="-4"/>
                <w:lang w:eastAsia="zh-CN"/>
              </w:rPr>
              <w:t>，</w:t>
            </w:r>
            <w:r w:rsidRPr="00137BEB">
              <w:rPr>
                <w:rFonts w:ascii="Times New Roman" w:hAnsi="Times New Roman"/>
                <w:spacing w:val="-4"/>
                <w:lang w:eastAsia="zh-CN"/>
              </w:rPr>
              <w:t>156.8375</w:t>
            </w:r>
            <w:r w:rsidRPr="00137BEB">
              <w:rPr>
                <w:rFonts w:ascii="Times New Roman" w:hAnsi="Times New Roman"/>
                <w:spacing w:val="-4"/>
                <w:lang w:eastAsia="zh-CN"/>
              </w:rPr>
              <w:noBreakHyphen/>
              <w:t>161.9625 MHz</w:t>
            </w:r>
            <w:r w:rsidRPr="00137BEB">
              <w:rPr>
                <w:rFonts w:ascii="Times New Roman" w:hAnsi="Times New Roman"/>
                <w:spacing w:val="-4"/>
                <w:lang w:eastAsia="zh-CN"/>
              </w:rPr>
              <w:t>，</w:t>
            </w:r>
            <w:r w:rsidRPr="00137BEB">
              <w:rPr>
                <w:rFonts w:ascii="Times New Roman" w:hAnsi="Times New Roman"/>
                <w:spacing w:val="-4"/>
                <w:lang w:eastAsia="zh-CN"/>
              </w:rPr>
              <w:t>161.9875-162.0125 MHz</w:t>
            </w:r>
            <w:r w:rsidRPr="00137BEB">
              <w:rPr>
                <w:rFonts w:ascii="Times New Roman" w:hAnsi="Times New Roman"/>
                <w:spacing w:val="-4"/>
                <w:lang w:eastAsia="zh-CN"/>
              </w:rPr>
              <w:t>，</w:t>
            </w:r>
            <w:r w:rsidRPr="00137BEB">
              <w:rPr>
                <w:rFonts w:ascii="Times New Roman" w:hAnsi="Times New Roman"/>
                <w:spacing w:val="-4"/>
                <w:lang w:eastAsia="zh-CN"/>
              </w:rPr>
              <w:t>162.0375</w:t>
            </w:r>
            <w:r w:rsidRPr="00137BEB">
              <w:rPr>
                <w:rFonts w:ascii="Times New Roman" w:hAnsi="Times New Roman"/>
                <w:spacing w:val="-4"/>
                <w:lang w:eastAsia="zh-CN"/>
              </w:rPr>
              <w:noBreakHyphen/>
              <w:t>174 MHz</w:t>
            </w:r>
          </w:p>
        </w:tc>
        <w:tc>
          <w:tcPr>
            <w:tcW w:w="1164" w:type="pct"/>
            <w:vMerge w:val="restart"/>
          </w:tcPr>
          <w:p w14:paraId="47752988" w14:textId="77777777" w:rsidR="00D672E8" w:rsidRPr="00137BEB" w:rsidRDefault="00D672E8" w:rsidP="008D2E87">
            <w:pPr>
              <w:pStyle w:val="Tabletext"/>
              <w:keepNext/>
              <w:keepLines/>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3BE9A9D3" w14:textId="77777777" w:rsidTr="008D2E87">
        <w:trPr>
          <w:trHeight w:val="290"/>
          <w:jc w:val="center"/>
        </w:trPr>
        <w:tc>
          <w:tcPr>
            <w:tcW w:w="955" w:type="pct"/>
            <w:vMerge/>
            <w:vAlign w:val="center"/>
          </w:tcPr>
          <w:p w14:paraId="1560CBBE" w14:textId="77777777" w:rsidR="00D672E8" w:rsidRPr="00137BEB" w:rsidRDefault="00D672E8" w:rsidP="008D2E87">
            <w:pPr>
              <w:pStyle w:val="Tabletext"/>
              <w:keepNext/>
              <w:keepLines/>
              <w:rPr>
                <w:rFonts w:ascii="Times New Roman" w:hAnsi="Times New Roman"/>
                <w:lang w:eastAsia="ja-JP"/>
              </w:rPr>
            </w:pPr>
          </w:p>
        </w:tc>
        <w:tc>
          <w:tcPr>
            <w:tcW w:w="2881" w:type="pct"/>
            <w:vAlign w:val="center"/>
          </w:tcPr>
          <w:p w14:paraId="3D75032D" w14:textId="77777777" w:rsidR="00D672E8" w:rsidRPr="00137BEB" w:rsidRDefault="00D672E8" w:rsidP="008D2E87">
            <w:pPr>
              <w:pStyle w:val="Tabletext"/>
              <w:keepNext/>
              <w:keepLines/>
              <w:jc w:val="left"/>
              <w:rPr>
                <w:rFonts w:ascii="Times New Roman" w:hAnsi="Times New Roman"/>
                <w:lang w:eastAsia="zh-CN"/>
              </w:rPr>
            </w:pPr>
            <w:r w:rsidRPr="00137BEB">
              <w:rPr>
                <w:rFonts w:ascii="Times New Roman" w:hAnsi="Times New Roman"/>
                <w:lang w:eastAsia="zh-CN"/>
              </w:rPr>
              <w:t>UHF</w:t>
            </w:r>
            <w:r w:rsidRPr="00137BEB">
              <w:rPr>
                <w:rFonts w:ascii="Times New Roman" w:hAnsi="Times New Roman" w:hint="eastAsia"/>
                <w:lang w:eastAsia="zh-CN"/>
              </w:rPr>
              <w:t>频段：</w:t>
            </w:r>
            <w:r w:rsidRPr="00137BEB">
              <w:rPr>
                <w:rFonts w:ascii="Times New Roman" w:hAnsi="Times New Roman"/>
                <w:lang w:eastAsia="zh-CN"/>
              </w:rPr>
              <w:t>335.4-399.9 MHz</w:t>
            </w:r>
            <w:r w:rsidRPr="00137BEB">
              <w:rPr>
                <w:rFonts w:ascii="Times New Roman" w:hAnsi="Times New Roman"/>
                <w:lang w:eastAsia="zh-CN"/>
              </w:rPr>
              <w:t>，</w:t>
            </w:r>
            <w:r w:rsidRPr="00137BEB">
              <w:rPr>
                <w:rFonts w:ascii="Times New Roman" w:hAnsi="Times New Roman"/>
                <w:lang w:eastAsia="zh-CN"/>
              </w:rPr>
              <w:t>406.</w:t>
            </w:r>
            <w:r w:rsidRPr="00137BEB">
              <w:rPr>
                <w:rFonts w:ascii="Times New Roman" w:hAnsi="Times New Roman"/>
                <w:lang w:eastAsia="ja-JP"/>
              </w:rPr>
              <w:t>1</w:t>
            </w:r>
            <w:r w:rsidRPr="00137BEB">
              <w:rPr>
                <w:rFonts w:ascii="Times New Roman" w:hAnsi="Times New Roman"/>
                <w:lang w:eastAsia="zh-CN"/>
              </w:rPr>
              <w:t>-430 MHz</w:t>
            </w:r>
            <w:r w:rsidRPr="00137BEB">
              <w:rPr>
                <w:rFonts w:ascii="Times New Roman" w:hAnsi="Times New Roman"/>
                <w:lang w:eastAsia="zh-CN"/>
              </w:rPr>
              <w:t>，</w:t>
            </w:r>
            <w:bookmarkStart w:id="8" w:name="_Hlk178350446"/>
            <w:r w:rsidRPr="00137BEB">
              <w:rPr>
                <w:rFonts w:ascii="Times New Roman" w:hAnsi="Times New Roman"/>
                <w:lang w:eastAsia="zh-CN"/>
              </w:rPr>
              <w:t>440</w:t>
            </w:r>
            <w:r w:rsidRPr="00137BEB">
              <w:rPr>
                <w:rFonts w:ascii="Times New Roman" w:hAnsi="Times New Roman"/>
                <w:lang w:eastAsia="zh-CN"/>
              </w:rPr>
              <w:noBreakHyphen/>
              <w:t>470</w:t>
            </w:r>
            <w:bookmarkEnd w:id="8"/>
            <w:r w:rsidRPr="00137BEB">
              <w:rPr>
                <w:rFonts w:ascii="Times New Roman" w:hAnsi="Times New Roman"/>
                <w:lang w:eastAsia="zh-CN"/>
              </w:rPr>
              <w:t> MHz</w:t>
            </w:r>
            <w:r w:rsidRPr="00137BEB">
              <w:rPr>
                <w:rFonts w:ascii="Times New Roman" w:hAnsi="Times New Roman"/>
                <w:lang w:eastAsia="zh-CN"/>
              </w:rPr>
              <w:t>，</w:t>
            </w:r>
            <w:r w:rsidRPr="00137BEB">
              <w:rPr>
                <w:rFonts w:ascii="Times New Roman" w:hAnsi="Times New Roman"/>
                <w:lang w:eastAsia="zh-CN"/>
              </w:rPr>
              <w:t>703</w:t>
            </w:r>
            <w:r w:rsidRPr="00137BEB">
              <w:rPr>
                <w:rFonts w:ascii="Times New Roman" w:hAnsi="Times New Roman"/>
                <w:lang w:eastAsia="zh-CN"/>
              </w:rPr>
              <w:noBreakHyphen/>
              <w:t>748 MHz</w:t>
            </w:r>
            <w:r w:rsidRPr="00137BEB">
              <w:rPr>
                <w:rFonts w:ascii="Times New Roman" w:hAnsi="Times New Roman"/>
                <w:lang w:eastAsia="zh-CN"/>
              </w:rPr>
              <w:t>，</w:t>
            </w:r>
            <w:r w:rsidRPr="00137BEB">
              <w:rPr>
                <w:rFonts w:ascii="Times New Roman" w:hAnsi="Times New Roman"/>
                <w:lang w:eastAsia="zh-CN"/>
              </w:rPr>
              <w:t>758-803 MHz</w:t>
            </w:r>
            <w:r w:rsidRPr="00137BEB">
              <w:rPr>
                <w:rFonts w:ascii="Times New Roman" w:hAnsi="Times New Roman"/>
                <w:lang w:eastAsia="zh-CN"/>
              </w:rPr>
              <w:t>，</w:t>
            </w:r>
            <w:r w:rsidRPr="00137BEB">
              <w:rPr>
                <w:rFonts w:ascii="Times New Roman" w:hAnsi="Times New Roman"/>
                <w:lang w:eastAsia="zh-CN"/>
              </w:rPr>
              <w:t>873</w:t>
            </w:r>
            <w:r w:rsidRPr="00137BEB">
              <w:rPr>
                <w:rFonts w:ascii="Times New Roman" w:hAnsi="Times New Roman"/>
                <w:lang w:eastAsia="zh-CN"/>
              </w:rPr>
              <w:noBreakHyphen/>
              <w:t>915 MHz</w:t>
            </w:r>
            <w:r w:rsidRPr="00137BEB">
              <w:rPr>
                <w:rFonts w:ascii="Times New Roman" w:hAnsi="Times New Roman"/>
                <w:lang w:eastAsia="zh-CN"/>
              </w:rPr>
              <w:t>，</w:t>
            </w:r>
            <w:r w:rsidRPr="00137BEB">
              <w:rPr>
                <w:rFonts w:ascii="Times New Roman" w:hAnsi="Times New Roman"/>
                <w:lang w:eastAsia="zh-CN"/>
              </w:rPr>
              <w:t>918</w:t>
            </w:r>
            <w:r w:rsidRPr="00137BEB">
              <w:rPr>
                <w:rFonts w:ascii="Times New Roman" w:hAnsi="Times New Roman"/>
                <w:lang w:eastAsia="zh-CN"/>
              </w:rPr>
              <w:noBreakHyphen/>
              <w:t>960 MHz</w:t>
            </w:r>
            <w:r w:rsidRPr="00137BEB">
              <w:rPr>
                <w:rFonts w:ascii="Times New Roman" w:hAnsi="Times New Roman"/>
                <w:lang w:eastAsia="zh-CN"/>
              </w:rPr>
              <w:t>，</w:t>
            </w:r>
            <w:r w:rsidRPr="00137BEB">
              <w:rPr>
                <w:rFonts w:ascii="Times New Roman" w:hAnsi="Times New Roman"/>
                <w:lang w:eastAsia="zh-CN"/>
              </w:rPr>
              <w:t>1 770</w:t>
            </w:r>
            <w:r w:rsidRPr="00137BEB">
              <w:rPr>
                <w:rFonts w:ascii="Times New Roman" w:hAnsi="Times New Roman"/>
                <w:lang w:eastAsia="zh-CN"/>
              </w:rPr>
              <w:noBreakHyphen/>
              <w:t>1 880 MHz</w:t>
            </w:r>
            <w:r w:rsidRPr="00137BEB">
              <w:rPr>
                <w:rFonts w:ascii="Times New Roman" w:hAnsi="Times New Roman"/>
                <w:lang w:eastAsia="zh-CN"/>
              </w:rPr>
              <w:t>，</w:t>
            </w:r>
            <w:r w:rsidRPr="00137BEB">
              <w:rPr>
                <w:rFonts w:ascii="Times New Roman" w:hAnsi="Times New Roman"/>
                <w:lang w:eastAsia="zh-CN"/>
              </w:rPr>
              <w:t>1 965</w:t>
            </w:r>
            <w:r w:rsidRPr="00137BEB">
              <w:rPr>
                <w:rFonts w:ascii="Times New Roman" w:hAnsi="Times New Roman"/>
                <w:lang w:eastAsia="zh-CN"/>
              </w:rPr>
              <w:noBreakHyphen/>
              <w:t>1 975 MHz</w:t>
            </w:r>
            <w:r w:rsidRPr="00137BEB">
              <w:rPr>
                <w:rFonts w:ascii="Times New Roman" w:hAnsi="Times New Roman"/>
                <w:lang w:eastAsia="zh-CN"/>
              </w:rPr>
              <w:t>，</w:t>
            </w:r>
            <w:r w:rsidRPr="00137BEB">
              <w:rPr>
                <w:rFonts w:ascii="Times New Roman" w:hAnsi="Times New Roman"/>
                <w:lang w:eastAsia="zh-CN"/>
              </w:rPr>
              <w:t>2 155</w:t>
            </w:r>
            <w:r w:rsidRPr="00137BEB">
              <w:rPr>
                <w:rFonts w:ascii="Times New Roman" w:hAnsi="Times New Roman"/>
                <w:lang w:eastAsia="zh-CN"/>
              </w:rPr>
              <w:noBreakHyphen/>
              <w:t>2 165 MHz</w:t>
            </w:r>
          </w:p>
        </w:tc>
        <w:tc>
          <w:tcPr>
            <w:tcW w:w="1164" w:type="pct"/>
            <w:vMerge/>
            <w:vAlign w:val="center"/>
          </w:tcPr>
          <w:p w14:paraId="4D07B64E" w14:textId="77777777" w:rsidR="00D672E8" w:rsidRPr="00137BEB" w:rsidRDefault="00D672E8" w:rsidP="008D2E87">
            <w:pPr>
              <w:pStyle w:val="Tabletext"/>
              <w:keepNext/>
              <w:keepLines/>
              <w:rPr>
                <w:rFonts w:ascii="Times New Roman" w:hAnsi="Times New Roman"/>
                <w:lang w:eastAsia="zh-CN"/>
              </w:rPr>
            </w:pPr>
          </w:p>
        </w:tc>
      </w:tr>
      <w:tr w:rsidR="00D672E8" w:rsidRPr="00137BEB" w14:paraId="72B3388D" w14:textId="77777777" w:rsidTr="008D2E87">
        <w:trPr>
          <w:trHeight w:val="290"/>
          <w:jc w:val="center"/>
        </w:trPr>
        <w:tc>
          <w:tcPr>
            <w:tcW w:w="955" w:type="pct"/>
            <w:vMerge/>
            <w:vAlign w:val="center"/>
          </w:tcPr>
          <w:p w14:paraId="0E24D52D" w14:textId="77777777" w:rsidR="00D672E8" w:rsidRPr="00137BEB" w:rsidRDefault="00D672E8" w:rsidP="008D2E87">
            <w:pPr>
              <w:pStyle w:val="Tabletext"/>
              <w:rPr>
                <w:rFonts w:ascii="Times New Roman" w:hAnsi="Times New Roman"/>
                <w:lang w:eastAsia="ja-JP"/>
              </w:rPr>
            </w:pPr>
          </w:p>
        </w:tc>
        <w:tc>
          <w:tcPr>
            <w:tcW w:w="2881" w:type="pct"/>
            <w:vAlign w:val="center"/>
          </w:tcPr>
          <w:p w14:paraId="3612EACD" w14:textId="77777777" w:rsidR="00D672E8" w:rsidRPr="00137BEB" w:rsidRDefault="00D672E8" w:rsidP="008D2E87">
            <w:pPr>
              <w:pStyle w:val="Tabletext"/>
              <w:jc w:val="left"/>
              <w:rPr>
                <w:rFonts w:ascii="Times New Roman" w:hAnsi="Times New Roman"/>
                <w:lang w:val="de-CH" w:eastAsia="zh-CN"/>
              </w:rPr>
            </w:pPr>
            <w:r w:rsidRPr="00137BEB">
              <w:rPr>
                <w:rFonts w:ascii="Times New Roman" w:hAnsi="Times New Roman"/>
                <w:lang w:val="de-CH" w:eastAsia="zh-CN"/>
              </w:rPr>
              <w:t>SHF</w:t>
            </w:r>
            <w:r w:rsidRPr="00137BEB">
              <w:rPr>
                <w:rFonts w:ascii="Times New Roman" w:hAnsi="Times New Roman" w:hint="eastAsia"/>
                <w:lang w:val="de-CH" w:eastAsia="zh-CN"/>
              </w:rPr>
              <w:t>频段：</w:t>
            </w:r>
            <w:r w:rsidRPr="00137BEB">
              <w:rPr>
                <w:rFonts w:ascii="Times New Roman" w:hAnsi="Times New Roman"/>
                <w:lang w:val="de-CH" w:eastAsia="zh-CN"/>
              </w:rPr>
              <w:t>43.5-45.5 GHz</w:t>
            </w:r>
            <w:r w:rsidRPr="00137BEB">
              <w:rPr>
                <w:rFonts w:ascii="Times New Roman" w:hAnsi="Times New Roman"/>
                <w:lang w:val="de-CH" w:eastAsia="zh-CN"/>
              </w:rPr>
              <w:t>，</w:t>
            </w:r>
            <w:r w:rsidRPr="00137BEB">
              <w:rPr>
                <w:rFonts w:ascii="Times New Roman" w:hAnsi="Times New Roman"/>
                <w:lang w:val="de-CH" w:eastAsia="zh-CN"/>
              </w:rPr>
              <w:t>92-94 GHz</w:t>
            </w:r>
            <w:r w:rsidRPr="00137BEB">
              <w:rPr>
                <w:rFonts w:ascii="Times New Roman" w:hAnsi="Times New Roman"/>
                <w:lang w:val="de-CH" w:eastAsia="zh-CN"/>
              </w:rPr>
              <w:t>，</w:t>
            </w:r>
            <w:r w:rsidRPr="00137BEB">
              <w:rPr>
                <w:rFonts w:ascii="Times New Roman" w:hAnsi="Times New Roman"/>
                <w:lang w:val="de-CH" w:eastAsia="zh-CN"/>
              </w:rPr>
              <w:t>94.1-100 GHz</w:t>
            </w:r>
            <w:r w:rsidRPr="00137BEB">
              <w:rPr>
                <w:rFonts w:ascii="Times New Roman" w:hAnsi="Times New Roman"/>
                <w:lang w:val="de-CH" w:eastAsia="zh-CN"/>
              </w:rPr>
              <w:t>，</w:t>
            </w:r>
            <w:r w:rsidRPr="00137BEB">
              <w:rPr>
                <w:rFonts w:ascii="Times New Roman" w:hAnsi="Times New Roman"/>
                <w:lang w:val="de-CH" w:eastAsia="zh-CN"/>
              </w:rPr>
              <w:t>102</w:t>
            </w:r>
            <w:r w:rsidRPr="00137BEB">
              <w:rPr>
                <w:rFonts w:ascii="Times New Roman" w:hAnsi="Times New Roman"/>
                <w:lang w:val="de-CH" w:eastAsia="zh-CN"/>
              </w:rPr>
              <w:noBreakHyphen/>
              <w:t>109.5 GHz</w:t>
            </w:r>
          </w:p>
        </w:tc>
        <w:tc>
          <w:tcPr>
            <w:tcW w:w="1164" w:type="pct"/>
            <w:vMerge/>
            <w:vAlign w:val="center"/>
          </w:tcPr>
          <w:p w14:paraId="0EC690F1" w14:textId="77777777" w:rsidR="00D672E8" w:rsidRPr="00137BEB" w:rsidRDefault="00D672E8" w:rsidP="008D2E87">
            <w:pPr>
              <w:pStyle w:val="Tabletext"/>
              <w:rPr>
                <w:rFonts w:ascii="Times New Roman" w:hAnsi="Times New Roman"/>
                <w:lang w:val="de-CH" w:eastAsia="zh-CN"/>
              </w:rPr>
            </w:pPr>
          </w:p>
        </w:tc>
      </w:tr>
      <w:tr w:rsidR="00D672E8" w:rsidRPr="00137BEB" w14:paraId="44844047" w14:textId="77777777" w:rsidTr="00855A27">
        <w:trPr>
          <w:trHeight w:val="365"/>
          <w:jc w:val="center"/>
        </w:trPr>
        <w:tc>
          <w:tcPr>
            <w:tcW w:w="955" w:type="pct"/>
            <w:vAlign w:val="center"/>
          </w:tcPr>
          <w:p w14:paraId="608D729B"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列车定位</w:t>
            </w:r>
          </w:p>
        </w:tc>
        <w:tc>
          <w:tcPr>
            <w:tcW w:w="2881" w:type="pct"/>
            <w:vAlign w:val="center"/>
          </w:tcPr>
          <w:p w14:paraId="2D72880A" w14:textId="3AAB29C3" w:rsidR="00D672E8" w:rsidRPr="00137BEB" w:rsidRDefault="00D672E8" w:rsidP="008D2E87">
            <w:pPr>
              <w:pStyle w:val="Tabletext"/>
              <w:jc w:val="left"/>
              <w:rPr>
                <w:rFonts w:ascii="Times New Roman" w:hAnsi="Times New Roman"/>
                <w:lang w:val="de-CH" w:eastAsia="zh-CN"/>
              </w:rPr>
            </w:pPr>
            <w:r w:rsidRPr="00137BEB">
              <w:rPr>
                <w:rFonts w:ascii="Times New Roman" w:hAnsi="Times New Roman"/>
                <w:lang w:val="de-CH" w:eastAsia="zh-CN"/>
              </w:rPr>
              <w:t>1 676-1 740 kHz</w:t>
            </w:r>
            <w:r w:rsidRPr="00137BEB">
              <w:rPr>
                <w:rFonts w:ascii="Times New Roman" w:hAnsi="Times New Roman"/>
                <w:lang w:val="de-CH" w:eastAsia="zh-CN"/>
              </w:rPr>
              <w:t>，</w:t>
            </w:r>
            <w:r w:rsidRPr="00137BEB">
              <w:rPr>
                <w:rFonts w:ascii="Times New Roman" w:hAnsi="Times New Roman"/>
                <w:lang w:val="de-CH" w:eastAsia="zh-CN"/>
              </w:rPr>
              <w:t>27.09-27.10 MHz</w:t>
            </w:r>
            <w:r w:rsidRPr="00137BEB">
              <w:rPr>
                <w:rFonts w:ascii="Times New Roman" w:hAnsi="Times New Roman"/>
                <w:vertAlign w:val="superscript"/>
              </w:rPr>
              <w:footnoteReference w:id="9"/>
            </w:r>
            <w:r w:rsidRPr="00137BEB">
              <w:rPr>
                <w:rFonts w:ascii="Times New Roman" w:hAnsi="Times New Roman"/>
                <w:lang w:val="de-CH" w:eastAsia="zh-CN"/>
              </w:rPr>
              <w:t>，</w:t>
            </w:r>
            <w:r w:rsidRPr="00137BEB">
              <w:rPr>
                <w:rFonts w:ascii="Times New Roman" w:hAnsi="Times New Roman"/>
                <w:lang w:val="de-CH" w:eastAsia="zh-CN"/>
              </w:rPr>
              <w:t>718</w:t>
            </w:r>
            <w:r w:rsidRPr="00137BEB">
              <w:rPr>
                <w:rFonts w:ascii="Times New Roman" w:hAnsi="Times New Roman"/>
                <w:lang w:val="de-CH" w:eastAsia="zh-CN"/>
              </w:rPr>
              <w:noBreakHyphen/>
              <w:t>728 MHz</w:t>
            </w:r>
            <w:r w:rsidRPr="00137BEB">
              <w:rPr>
                <w:rFonts w:ascii="Times New Roman" w:hAnsi="Times New Roman"/>
                <w:lang w:val="de-CH" w:eastAsia="zh-CN"/>
              </w:rPr>
              <w:t>，</w:t>
            </w:r>
            <w:r w:rsidRPr="00137BEB">
              <w:rPr>
                <w:rFonts w:ascii="Times New Roman" w:hAnsi="Times New Roman"/>
                <w:lang w:val="de-CH" w:eastAsia="zh-CN"/>
              </w:rPr>
              <w:t>773</w:t>
            </w:r>
            <w:r w:rsidRPr="00137BEB">
              <w:rPr>
                <w:rFonts w:ascii="Times New Roman" w:hAnsi="Times New Roman"/>
                <w:lang w:val="de-CH" w:eastAsia="zh-CN"/>
              </w:rPr>
              <w:noBreakHyphen/>
              <w:t>783 MHz</w:t>
            </w:r>
            <w:r w:rsidRPr="00137BEB">
              <w:rPr>
                <w:rFonts w:ascii="Times New Roman" w:hAnsi="Times New Roman"/>
                <w:lang w:val="de-CH" w:eastAsia="zh-CN"/>
              </w:rPr>
              <w:t>，</w:t>
            </w:r>
            <w:r w:rsidRPr="00137BEB">
              <w:rPr>
                <w:rFonts w:ascii="Times New Roman" w:hAnsi="Times New Roman"/>
                <w:lang w:val="de-CH" w:eastAsia="zh-CN"/>
              </w:rPr>
              <w:t>910.1-914.1 MHz</w:t>
            </w:r>
          </w:p>
        </w:tc>
        <w:tc>
          <w:tcPr>
            <w:tcW w:w="1164" w:type="pct"/>
          </w:tcPr>
          <w:p w14:paraId="1DD9B868"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6AF14E58" w14:textId="77777777" w:rsidTr="00855A27">
        <w:trPr>
          <w:trHeight w:val="60"/>
          <w:jc w:val="center"/>
        </w:trPr>
        <w:tc>
          <w:tcPr>
            <w:tcW w:w="955" w:type="pct"/>
            <w:vAlign w:val="center"/>
          </w:tcPr>
          <w:p w14:paraId="20A2BD1C" w14:textId="77777777" w:rsidR="00D672E8" w:rsidRPr="00137BEB" w:rsidRDefault="00D672E8" w:rsidP="008D2E87">
            <w:pPr>
              <w:pStyle w:val="Tabletext"/>
              <w:rPr>
                <w:rFonts w:ascii="Times New Roman" w:hAnsi="Times New Roman"/>
              </w:rPr>
            </w:pPr>
            <w:r w:rsidRPr="00137BEB">
              <w:rPr>
                <w:rFonts w:ascii="Times New Roman" w:hAnsi="Times New Roman" w:hint="eastAsia"/>
                <w:lang w:eastAsia="zh-CN"/>
              </w:rPr>
              <w:t>列车遥控</w:t>
            </w:r>
          </w:p>
        </w:tc>
        <w:tc>
          <w:tcPr>
            <w:tcW w:w="2881" w:type="pct"/>
            <w:vAlign w:val="center"/>
          </w:tcPr>
          <w:p w14:paraId="1E3DA26E" w14:textId="77777777" w:rsidR="00D672E8" w:rsidRPr="00137BEB" w:rsidRDefault="00D672E8" w:rsidP="008D2E87">
            <w:pPr>
              <w:pStyle w:val="Tabletext"/>
              <w:jc w:val="left"/>
              <w:rPr>
                <w:rFonts w:ascii="Times New Roman" w:hAnsi="Times New Roman"/>
                <w:lang w:eastAsia="zh-CN"/>
              </w:rPr>
            </w:pPr>
            <w:r w:rsidRPr="00137BEB">
              <w:rPr>
                <w:rFonts w:ascii="Times New Roman" w:hAnsi="Times New Roman" w:hint="eastAsia"/>
                <w:lang w:eastAsia="zh-CN"/>
              </w:rPr>
              <w:t>正在研究</w:t>
            </w:r>
          </w:p>
        </w:tc>
        <w:tc>
          <w:tcPr>
            <w:tcW w:w="1164" w:type="pct"/>
          </w:tcPr>
          <w:p w14:paraId="3D8D25D6"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7560FF3B" w14:textId="77777777" w:rsidTr="00855A27">
        <w:trPr>
          <w:trHeight w:val="60"/>
          <w:jc w:val="center"/>
        </w:trPr>
        <w:tc>
          <w:tcPr>
            <w:tcW w:w="955" w:type="pct"/>
            <w:tcBorders>
              <w:bottom w:val="single" w:sz="4" w:space="0" w:color="auto"/>
            </w:tcBorders>
            <w:vAlign w:val="center"/>
          </w:tcPr>
          <w:p w14:paraId="46576A5F" w14:textId="77777777" w:rsidR="00D672E8" w:rsidRPr="00137BEB" w:rsidRDefault="00D672E8" w:rsidP="008D2E87">
            <w:pPr>
              <w:pStyle w:val="Tabletext"/>
              <w:rPr>
                <w:rFonts w:ascii="Times New Roman" w:hAnsi="Times New Roman"/>
                <w:lang w:eastAsia="ja-JP"/>
              </w:rPr>
            </w:pPr>
            <w:r w:rsidRPr="00137BEB">
              <w:rPr>
                <w:rFonts w:ascii="Times New Roman" w:hAnsi="Times New Roman" w:hint="eastAsia"/>
                <w:lang w:eastAsia="zh-CN"/>
              </w:rPr>
              <w:t>列车监视</w:t>
            </w:r>
          </w:p>
        </w:tc>
        <w:tc>
          <w:tcPr>
            <w:tcW w:w="2881" w:type="pct"/>
            <w:tcBorders>
              <w:bottom w:val="single" w:sz="4" w:space="0" w:color="auto"/>
            </w:tcBorders>
            <w:vAlign w:val="center"/>
          </w:tcPr>
          <w:p w14:paraId="2298A7A3" w14:textId="77777777" w:rsidR="00D672E8" w:rsidRPr="00137BEB" w:rsidRDefault="00D672E8" w:rsidP="008D2E87">
            <w:pPr>
              <w:pStyle w:val="Tabletext"/>
              <w:jc w:val="left"/>
              <w:rPr>
                <w:rFonts w:ascii="Times New Roman" w:hAnsi="Times New Roman"/>
                <w:lang w:eastAsia="zh-CN"/>
              </w:rPr>
            </w:pPr>
            <w:r w:rsidRPr="00137BEB">
              <w:rPr>
                <w:rFonts w:ascii="Times New Roman" w:hAnsi="Times New Roman"/>
                <w:spacing w:val="-2"/>
                <w:lang w:eastAsia="ja-JP"/>
              </w:rPr>
              <w:t>703-748 MHz</w:t>
            </w:r>
            <w:r w:rsidRPr="00137BEB">
              <w:rPr>
                <w:rFonts w:ascii="Times New Roman" w:hAnsi="Times New Roman"/>
                <w:spacing w:val="-2"/>
                <w:lang w:eastAsia="ja-JP"/>
              </w:rPr>
              <w:t>，</w:t>
            </w:r>
            <w:r w:rsidRPr="00137BEB">
              <w:rPr>
                <w:rFonts w:ascii="Times New Roman" w:hAnsi="Times New Roman"/>
                <w:spacing w:val="-2"/>
                <w:lang w:eastAsia="ja-JP"/>
              </w:rPr>
              <w:t>758-803 MHz</w:t>
            </w:r>
            <w:r w:rsidRPr="00137BEB">
              <w:rPr>
                <w:rFonts w:ascii="Times New Roman" w:hAnsi="Times New Roman"/>
                <w:spacing w:val="-2"/>
                <w:lang w:eastAsia="ja-JP"/>
              </w:rPr>
              <w:t>，</w:t>
            </w:r>
            <w:r w:rsidRPr="00137BEB">
              <w:rPr>
                <w:rFonts w:ascii="Times New Roman" w:hAnsi="Times New Roman"/>
                <w:spacing w:val="-2"/>
                <w:lang w:eastAsia="zh-CN"/>
              </w:rPr>
              <w:t>18.86-18.92 GHz</w:t>
            </w:r>
            <w:r w:rsidRPr="00137BEB">
              <w:rPr>
                <w:rFonts w:ascii="Times New Roman" w:hAnsi="Times New Roman"/>
                <w:spacing w:val="-2"/>
                <w:lang w:eastAsia="zh-CN"/>
              </w:rPr>
              <w:t>，</w:t>
            </w:r>
            <w:r w:rsidRPr="00137BEB">
              <w:rPr>
                <w:rFonts w:ascii="Times New Roman" w:hAnsi="Times New Roman"/>
                <w:spacing w:val="-2"/>
                <w:lang w:eastAsia="zh-CN"/>
              </w:rPr>
              <w:t>19.20</w:t>
            </w:r>
            <w:r w:rsidRPr="00137BEB">
              <w:rPr>
                <w:rFonts w:ascii="Times New Roman" w:hAnsi="Times New Roman"/>
                <w:spacing w:val="-2"/>
                <w:lang w:eastAsia="zh-CN"/>
              </w:rPr>
              <w:noBreakHyphen/>
              <w:t>19.26 GHz</w:t>
            </w:r>
            <w:r w:rsidRPr="00137BEB">
              <w:rPr>
                <w:rFonts w:ascii="Times New Roman" w:hAnsi="Times New Roman"/>
                <w:spacing w:val="-2"/>
                <w:lang w:eastAsia="zh-CN"/>
              </w:rPr>
              <w:t>，</w:t>
            </w:r>
            <w:r w:rsidRPr="00137BEB">
              <w:rPr>
                <w:rFonts w:ascii="Times New Roman" w:hAnsi="Times New Roman"/>
                <w:lang w:eastAsia="ja-JP"/>
              </w:rPr>
              <w:t>43.5-43.7 GHz</w:t>
            </w:r>
            <w:r w:rsidRPr="00137BEB">
              <w:rPr>
                <w:rFonts w:ascii="Times New Roman" w:hAnsi="Times New Roman"/>
                <w:lang w:eastAsia="ja-JP"/>
              </w:rPr>
              <w:t>，</w:t>
            </w:r>
            <w:r w:rsidRPr="00137BEB">
              <w:rPr>
                <w:rFonts w:ascii="Times New Roman" w:hAnsi="Times New Roman"/>
                <w:lang w:eastAsia="ja-JP"/>
              </w:rPr>
              <w:t>57-66 GHz</w:t>
            </w:r>
            <w:r w:rsidRPr="00137BEB">
              <w:rPr>
                <w:rFonts w:ascii="Times New Roman" w:hAnsi="Times New Roman"/>
                <w:lang w:eastAsia="ja-JP"/>
              </w:rPr>
              <w:t>，</w:t>
            </w:r>
            <w:r w:rsidRPr="00137BEB">
              <w:rPr>
                <w:rFonts w:ascii="Times New Roman" w:hAnsi="Times New Roman"/>
                <w:lang w:eastAsia="ja-JP"/>
              </w:rPr>
              <w:t>92</w:t>
            </w:r>
            <w:r w:rsidRPr="00137BEB">
              <w:rPr>
                <w:rFonts w:ascii="Times New Roman" w:hAnsi="Times New Roman"/>
                <w:lang w:eastAsia="ja-JP"/>
              </w:rPr>
              <w:noBreakHyphen/>
              <w:t>94 GHz</w:t>
            </w:r>
            <w:r w:rsidRPr="00137BEB">
              <w:rPr>
                <w:rFonts w:ascii="Times New Roman" w:hAnsi="Times New Roman" w:hint="eastAsia"/>
                <w:lang w:eastAsia="zh-CN"/>
              </w:rPr>
              <w:t>，</w:t>
            </w:r>
            <w:r w:rsidRPr="00137BEB">
              <w:rPr>
                <w:rFonts w:ascii="Times New Roman" w:hAnsi="Times New Roman"/>
                <w:lang w:eastAsia="ja-JP"/>
              </w:rPr>
              <w:t>94.1-100 GHz</w:t>
            </w:r>
            <w:r w:rsidRPr="00137BEB">
              <w:rPr>
                <w:rFonts w:ascii="Times New Roman" w:hAnsi="Times New Roman"/>
                <w:lang w:eastAsia="ja-JP"/>
              </w:rPr>
              <w:t>，</w:t>
            </w:r>
            <w:r w:rsidRPr="00137BEB">
              <w:rPr>
                <w:rFonts w:ascii="Times New Roman" w:hAnsi="Times New Roman"/>
                <w:lang w:eastAsia="ja-JP"/>
              </w:rPr>
              <w:t>102</w:t>
            </w:r>
            <w:r w:rsidRPr="00137BEB">
              <w:rPr>
                <w:rFonts w:ascii="Times New Roman" w:hAnsi="Times New Roman"/>
                <w:lang w:eastAsia="ja-JP"/>
              </w:rPr>
              <w:noBreakHyphen/>
              <w:t>109.5 GHz</w:t>
            </w:r>
          </w:p>
        </w:tc>
        <w:tc>
          <w:tcPr>
            <w:tcW w:w="1164" w:type="pct"/>
            <w:tcBorders>
              <w:bottom w:val="single" w:sz="4" w:space="0" w:color="auto"/>
            </w:tcBorders>
          </w:tcPr>
          <w:p w14:paraId="5563EBFC"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请参见注</w:t>
            </w:r>
            <w:r w:rsidRPr="00137BEB">
              <w:rPr>
                <w:rFonts w:ascii="Times New Roman" w:hAnsi="Times New Roman" w:hint="eastAsia"/>
                <w:lang w:eastAsia="zh-CN"/>
              </w:rPr>
              <w:t>1</w:t>
            </w:r>
          </w:p>
        </w:tc>
      </w:tr>
      <w:tr w:rsidR="00D672E8" w:rsidRPr="00137BEB" w14:paraId="34A08573" w14:textId="77777777" w:rsidTr="008D2E87">
        <w:trPr>
          <w:trHeight w:val="60"/>
          <w:jc w:val="center"/>
        </w:trPr>
        <w:tc>
          <w:tcPr>
            <w:tcW w:w="5000" w:type="pct"/>
            <w:gridSpan w:val="3"/>
            <w:tcBorders>
              <w:top w:val="single" w:sz="4" w:space="0" w:color="auto"/>
              <w:left w:val="nil"/>
              <w:bottom w:val="nil"/>
              <w:right w:val="nil"/>
            </w:tcBorders>
            <w:vAlign w:val="center"/>
          </w:tcPr>
          <w:p w14:paraId="252C6EB9" w14:textId="77777777" w:rsidR="00D672E8" w:rsidRPr="00137BEB" w:rsidRDefault="00D672E8" w:rsidP="008D2E87">
            <w:pPr>
              <w:pStyle w:val="Tabletext"/>
              <w:rPr>
                <w:rFonts w:ascii="Times New Roman" w:hAnsi="Times New Roman"/>
                <w:lang w:eastAsia="zh-CN"/>
              </w:rPr>
            </w:pPr>
            <w:r w:rsidRPr="00137BEB">
              <w:rPr>
                <w:rFonts w:ascii="Times New Roman" w:hAnsi="Times New Roman" w:hint="eastAsia"/>
                <w:lang w:eastAsia="zh-CN"/>
              </w:rPr>
              <w:t>注</w:t>
            </w:r>
            <w:r w:rsidRPr="00137BEB">
              <w:rPr>
                <w:rFonts w:ascii="Times New Roman" w:hAnsi="Times New Roman" w:hint="eastAsia"/>
                <w:lang w:eastAsia="zh-CN"/>
              </w:rPr>
              <w:t>1</w:t>
            </w:r>
            <w:r w:rsidRPr="00137BEB">
              <w:rPr>
                <w:rFonts w:ascii="Times New Roman" w:hAnsi="Times New Roman" w:hint="eastAsia"/>
                <w:lang w:eastAsia="zh-CN"/>
              </w:rPr>
              <w:t>：目前，未在针对本</w:t>
            </w:r>
            <w:r w:rsidRPr="00137BEB">
              <w:rPr>
                <w:rFonts w:ascii="Times New Roman" w:hAnsi="Times New Roman" w:hint="eastAsia"/>
                <w:lang w:eastAsia="zh-CN"/>
              </w:rPr>
              <w:t>RSTT</w:t>
            </w:r>
            <w:r w:rsidRPr="00137BEB">
              <w:rPr>
                <w:rFonts w:ascii="Times New Roman" w:hAnsi="Times New Roman" w:hint="eastAsia"/>
                <w:lang w:eastAsia="zh-CN"/>
              </w:rPr>
              <w:t>应用的现有移动业务分配内协调任何频率范围。</w:t>
            </w:r>
          </w:p>
        </w:tc>
      </w:tr>
    </w:tbl>
    <w:p w14:paraId="0D2C693E" w14:textId="77777777" w:rsidR="00D672E8" w:rsidRPr="00137BEB" w:rsidRDefault="00D672E8" w:rsidP="00D672E8">
      <w:pPr>
        <w:pStyle w:val="Tablefin"/>
        <w:rPr>
          <w:lang w:eastAsia="zh-CN"/>
        </w:rPr>
      </w:pPr>
    </w:p>
    <w:p w14:paraId="7BCE288A" w14:textId="77777777" w:rsidR="00D672E8" w:rsidRPr="00137BEB" w:rsidRDefault="00D672E8" w:rsidP="00D672E8">
      <w:pPr>
        <w:ind w:firstLineChars="200" w:firstLine="480"/>
        <w:rPr>
          <w:lang w:eastAsia="zh-CN"/>
        </w:rPr>
      </w:pPr>
      <w:r w:rsidRPr="00137BEB">
        <w:rPr>
          <w:rFonts w:hint="eastAsia"/>
          <w:lang w:eastAsia="zh-CN"/>
        </w:rPr>
        <w:t>在本附件的后</w:t>
      </w:r>
      <w:proofErr w:type="gramStart"/>
      <w:r w:rsidRPr="00137BEB">
        <w:rPr>
          <w:rFonts w:hint="eastAsia"/>
          <w:lang w:eastAsia="zh-CN"/>
        </w:rPr>
        <w:t>附资料</w:t>
      </w:r>
      <w:proofErr w:type="gramEnd"/>
      <w:r w:rsidRPr="00137BEB">
        <w:rPr>
          <w:rFonts w:hint="eastAsia"/>
          <w:lang w:eastAsia="zh-CN"/>
        </w:rPr>
        <w:t>中提供了在</w:t>
      </w:r>
      <w:r w:rsidRPr="00137BEB">
        <w:rPr>
          <w:rFonts w:hint="eastAsia"/>
          <w:lang w:eastAsia="zh-CN"/>
        </w:rPr>
        <w:t>3</w:t>
      </w:r>
      <w:r w:rsidRPr="00137BEB">
        <w:rPr>
          <w:rFonts w:hint="eastAsia"/>
          <w:lang w:eastAsia="zh-CN"/>
        </w:rPr>
        <w:t>区的一些国家中实现</w:t>
      </w:r>
      <w:r w:rsidRPr="00137BEB">
        <w:rPr>
          <w:rFonts w:hint="eastAsia"/>
          <w:lang w:eastAsia="zh-CN"/>
        </w:rPr>
        <w:t>RSTT</w:t>
      </w:r>
      <w:r w:rsidRPr="00137BEB">
        <w:rPr>
          <w:rFonts w:hint="eastAsia"/>
          <w:lang w:eastAsia="zh-CN"/>
        </w:rPr>
        <w:t>区域频谱协调的方法。</w:t>
      </w:r>
    </w:p>
    <w:p w14:paraId="37DFA3C9" w14:textId="77777777" w:rsidR="00D672E8" w:rsidRPr="00137BEB" w:rsidRDefault="00D672E8" w:rsidP="00D672E8">
      <w:pPr>
        <w:tabs>
          <w:tab w:val="clear" w:pos="794"/>
          <w:tab w:val="clear" w:pos="1191"/>
          <w:tab w:val="clear" w:pos="1588"/>
          <w:tab w:val="clear" w:pos="1985"/>
        </w:tabs>
        <w:overflowPunct/>
        <w:autoSpaceDE/>
        <w:autoSpaceDN/>
        <w:adjustRightInd/>
        <w:spacing w:before="0"/>
        <w:jc w:val="left"/>
        <w:textAlignment w:val="auto"/>
        <w:rPr>
          <w:b/>
          <w:sz w:val="28"/>
          <w:lang w:eastAsia="zh-CN"/>
        </w:rPr>
      </w:pPr>
      <w:r w:rsidRPr="00137BEB">
        <w:rPr>
          <w:lang w:eastAsia="zh-CN"/>
        </w:rPr>
        <w:br w:type="page"/>
      </w:r>
    </w:p>
    <w:p w14:paraId="199B199C" w14:textId="6D2C3854" w:rsidR="00D672E8" w:rsidRPr="00137BEB" w:rsidRDefault="00D672E8" w:rsidP="005800CC">
      <w:pPr>
        <w:pStyle w:val="AnnexNoTitle"/>
        <w:outlineLvl w:val="0"/>
        <w:rPr>
          <w:lang w:eastAsia="zh-CN"/>
        </w:rPr>
      </w:pPr>
      <w:r w:rsidRPr="00137BEB">
        <w:rPr>
          <w:rFonts w:hint="eastAsia"/>
          <w:lang w:eastAsia="zh-CN"/>
        </w:rPr>
        <w:lastRenderedPageBreak/>
        <w:t>附件</w:t>
      </w:r>
      <w:r w:rsidRPr="00137BEB">
        <w:rPr>
          <w:rFonts w:hint="eastAsia"/>
          <w:lang w:eastAsia="zh-CN"/>
        </w:rPr>
        <w:t>4</w:t>
      </w:r>
      <w:r w:rsidRPr="00137BEB">
        <w:rPr>
          <w:rFonts w:hint="eastAsia"/>
          <w:lang w:eastAsia="zh-CN"/>
        </w:rPr>
        <w:t>的</w:t>
      </w:r>
      <w:r w:rsidR="00BF12D9">
        <w:rPr>
          <w:lang w:eastAsia="zh-CN"/>
        </w:rPr>
        <w:br/>
      </w:r>
      <w:r w:rsidRPr="00137BEB">
        <w:rPr>
          <w:rFonts w:hint="eastAsia"/>
          <w:lang w:eastAsia="zh-CN"/>
        </w:rPr>
        <w:t>后</w:t>
      </w:r>
      <w:proofErr w:type="gramStart"/>
      <w:r w:rsidRPr="00137BEB">
        <w:rPr>
          <w:rFonts w:hint="eastAsia"/>
          <w:lang w:eastAsia="zh-CN"/>
        </w:rPr>
        <w:t>附资料</w:t>
      </w:r>
      <w:proofErr w:type="gramEnd"/>
      <w:r w:rsidRPr="00137BEB">
        <w:rPr>
          <w:lang w:eastAsia="zh-CN"/>
        </w:rPr>
        <w:br/>
      </w:r>
      <w:r w:rsidRPr="00137BEB">
        <w:rPr>
          <w:lang w:eastAsia="zh-CN"/>
        </w:rPr>
        <w:br/>
      </w:r>
      <w:r w:rsidRPr="00137BEB">
        <w:rPr>
          <w:rFonts w:ascii="Times New Roman Bold" w:hAnsi="Times New Roman Bold" w:hint="eastAsia"/>
          <w:lang w:eastAsia="zh-CN"/>
        </w:rPr>
        <w:t>针对</w:t>
      </w:r>
      <w:r w:rsidRPr="00137BEB">
        <w:rPr>
          <w:rFonts w:ascii="Times New Roman Bold" w:hAnsi="Times New Roman Bold" w:hint="eastAsia"/>
          <w:lang w:eastAsia="zh-CN"/>
        </w:rPr>
        <w:t>3</w:t>
      </w:r>
      <w:r w:rsidRPr="00137BEB">
        <w:rPr>
          <w:rFonts w:ascii="Times New Roman Bold" w:hAnsi="Times New Roman Bold" w:hint="eastAsia"/>
          <w:lang w:eastAsia="zh-CN"/>
        </w:rPr>
        <w:t>区中一些国家的</w:t>
      </w:r>
      <w:r w:rsidRPr="00137BEB">
        <w:rPr>
          <w:rFonts w:ascii="Times New Roman Bold" w:hAnsi="Times New Roman Bold" w:hint="eastAsia"/>
          <w:lang w:eastAsia="zh-CN"/>
        </w:rPr>
        <w:t>RSTT</w:t>
      </w:r>
      <w:r w:rsidRPr="00137BEB">
        <w:rPr>
          <w:rFonts w:ascii="Times New Roman Bold" w:hAnsi="Times New Roman Bold" w:hint="eastAsia"/>
          <w:lang w:eastAsia="zh-CN"/>
        </w:rPr>
        <w:t>的频率协调方法</w:t>
      </w:r>
    </w:p>
    <w:p w14:paraId="6E322300" w14:textId="77777777" w:rsidR="00D672E8" w:rsidRPr="00137BEB" w:rsidRDefault="00D672E8" w:rsidP="00F16E38">
      <w:pPr>
        <w:spacing w:before="360"/>
        <w:ind w:firstLineChars="200" w:firstLine="480"/>
        <w:rPr>
          <w:lang w:eastAsia="zh-CN"/>
        </w:rPr>
      </w:pPr>
      <w:r w:rsidRPr="00137BEB">
        <w:rPr>
          <w:rFonts w:hint="eastAsia"/>
          <w:lang w:eastAsia="zh-CN"/>
        </w:rPr>
        <w:t>本后</w:t>
      </w:r>
      <w:proofErr w:type="gramStart"/>
      <w:r w:rsidRPr="00137BEB">
        <w:rPr>
          <w:rFonts w:hint="eastAsia"/>
          <w:lang w:eastAsia="zh-CN"/>
        </w:rPr>
        <w:t>附资料</w:t>
      </w:r>
      <w:proofErr w:type="gramEnd"/>
      <w:r w:rsidRPr="00137BEB">
        <w:rPr>
          <w:rFonts w:hint="eastAsia"/>
          <w:lang w:eastAsia="zh-CN"/>
        </w:rPr>
        <w:t>显示了</w:t>
      </w:r>
      <w:r w:rsidRPr="00137BEB">
        <w:rPr>
          <w:rFonts w:hint="eastAsia"/>
          <w:lang w:eastAsia="zh-CN"/>
        </w:rPr>
        <w:t>3</w:t>
      </w:r>
      <w:r w:rsidRPr="00137BEB">
        <w:rPr>
          <w:rFonts w:hint="eastAsia"/>
          <w:lang w:eastAsia="zh-CN"/>
        </w:rPr>
        <w:t>区中一些国家采用“逻辑或方法”确定</w:t>
      </w:r>
      <w:r w:rsidRPr="00137BEB">
        <w:rPr>
          <w:rFonts w:hint="eastAsia"/>
          <w:lang w:eastAsia="zh-CN"/>
        </w:rPr>
        <w:t>RSTT</w:t>
      </w:r>
      <w:r w:rsidRPr="00137BEB">
        <w:rPr>
          <w:rFonts w:hint="eastAsia"/>
          <w:lang w:eastAsia="zh-CN"/>
        </w:rPr>
        <w:t>区域协调频率的方法。</w:t>
      </w:r>
    </w:p>
    <w:p w14:paraId="1475B316" w14:textId="77777777" w:rsidR="00D672E8" w:rsidRPr="00137BEB" w:rsidRDefault="00D672E8" w:rsidP="00F16E38">
      <w:pPr>
        <w:ind w:firstLineChars="200" w:firstLine="480"/>
        <w:rPr>
          <w:lang w:eastAsia="zh-CN"/>
        </w:rPr>
      </w:pPr>
      <w:r w:rsidRPr="00137BEB">
        <w:rPr>
          <w:rFonts w:hint="eastAsia"/>
          <w:lang w:eastAsia="zh-CN"/>
        </w:rPr>
        <w:t>例如，根据</w:t>
      </w:r>
      <w:r w:rsidRPr="00137BEB">
        <w:rPr>
          <w:rFonts w:hint="eastAsia"/>
          <w:lang w:eastAsia="zh-CN"/>
        </w:rPr>
        <w:t>ITU-R M.2442</w:t>
      </w:r>
      <w:r w:rsidRPr="00137BEB">
        <w:rPr>
          <w:rFonts w:hint="eastAsia"/>
          <w:lang w:eastAsia="zh-CN"/>
        </w:rPr>
        <w:t>号报告中</w:t>
      </w:r>
      <w:r w:rsidRPr="00137BEB">
        <w:rPr>
          <w:rFonts w:hint="eastAsia"/>
          <w:lang w:eastAsia="zh-CN"/>
        </w:rPr>
        <w:t>3</w:t>
      </w:r>
      <w:r w:rsidRPr="00137BEB">
        <w:rPr>
          <w:rFonts w:hint="eastAsia"/>
          <w:lang w:eastAsia="zh-CN"/>
        </w:rPr>
        <w:t>区内一些主管部门提供的材料，</w:t>
      </w:r>
      <w:r w:rsidRPr="00137BEB">
        <w:rPr>
          <w:rFonts w:hint="eastAsia"/>
          <w:lang w:eastAsia="zh-CN"/>
        </w:rPr>
        <w:t>3</w:t>
      </w:r>
      <w:r w:rsidRPr="00137BEB">
        <w:rPr>
          <w:rFonts w:hint="eastAsia"/>
          <w:lang w:eastAsia="zh-CN"/>
        </w:rPr>
        <w:t>区内</w:t>
      </w:r>
      <w:r w:rsidRPr="00137BEB">
        <w:rPr>
          <w:rFonts w:hint="eastAsia"/>
          <w:lang w:eastAsia="zh-CN"/>
        </w:rPr>
        <w:t>300-500 MHz</w:t>
      </w:r>
      <w:r w:rsidRPr="00137BEB">
        <w:rPr>
          <w:rFonts w:hint="eastAsia"/>
          <w:lang w:eastAsia="zh-CN"/>
        </w:rPr>
        <w:t>中</w:t>
      </w:r>
      <w:r w:rsidRPr="00137BEB">
        <w:rPr>
          <w:rFonts w:hint="eastAsia"/>
          <w:lang w:eastAsia="zh-CN"/>
        </w:rPr>
        <w:t>RSTT</w:t>
      </w:r>
      <w:r w:rsidRPr="00137BEB">
        <w:rPr>
          <w:rFonts w:hint="eastAsia"/>
          <w:lang w:eastAsia="zh-CN"/>
        </w:rPr>
        <w:t>的频谱使用情况如下所示。通过对每个频段进行逻辑或运算，可以计算出很宽的频率范围。最后，根据现有移动业务分配条件，对频率范围进行过滤和分离，如下图所示。</w:t>
      </w:r>
    </w:p>
    <w:p w14:paraId="7F594F0E" w14:textId="312F0780" w:rsidR="00546DEF" w:rsidRPr="00546DEF" w:rsidRDefault="00D672E8" w:rsidP="00F16E38">
      <w:pPr>
        <w:ind w:firstLineChars="200" w:firstLine="480"/>
        <w:rPr>
          <w:lang w:val="en-GB" w:eastAsia="zh-CN"/>
        </w:rPr>
      </w:pPr>
      <w:r w:rsidRPr="00137BEB">
        <w:rPr>
          <w:rFonts w:hint="eastAsia"/>
          <w:lang w:eastAsia="zh-CN"/>
        </w:rPr>
        <w:t>通过这种“逻辑或方法”，每个频率都可包含在经协调的频率范围内，且每个主管部门都将可以根据其国家需求、频谱要求、政策目标和工作环境把这些频率范围或其中的一部分用于</w:t>
      </w:r>
      <w:r w:rsidRPr="00137BEB">
        <w:rPr>
          <w:rFonts w:hint="eastAsia"/>
          <w:lang w:eastAsia="zh-CN"/>
        </w:rPr>
        <w:t>RSTT</w:t>
      </w:r>
      <w:r w:rsidRPr="00137BEB">
        <w:rPr>
          <w:rFonts w:hint="eastAsia"/>
          <w:lang w:eastAsia="zh-CN"/>
        </w:rPr>
        <w:t>。</w:t>
      </w:r>
    </w:p>
    <w:p w14:paraId="512E08B7" w14:textId="6F9FFB86" w:rsidR="00D672E8" w:rsidRDefault="00BF12D9" w:rsidP="00D672E8">
      <w:pPr>
        <w:pStyle w:val="Figure"/>
        <w:rPr>
          <w:lang w:eastAsia="zh-CN"/>
        </w:rPr>
      </w:pPr>
      <w:r>
        <w:rPr>
          <w:noProof/>
          <w:lang w:eastAsia="zh-CN"/>
        </w:rPr>
        <w:drawing>
          <wp:inline distT="0" distB="0" distL="0" distR="0" wp14:anchorId="678141B5" wp14:editId="03B059DB">
            <wp:extent cx="5971044" cy="3499111"/>
            <wp:effectExtent l="0" t="0" r="0" b="6350"/>
            <wp:docPr id="287235891" name="Picture 1" descr="通过这种“逻辑或方法”，每个频率都可包含在经协调的频率范围内，且每个主管部门都将可以根据其国家需求、频谱要求、政策目标和工作环境把这些频率范围或其中的一部分用于RS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35891" name="Picture 1" descr="通过这种“逻辑或方法”，每个频率都可包含在经协调的频率范围内，且每个主管部门都将可以根据其国家需求、频谱要求、政策目标和工作环境把这些频率范围或其中的一部分用于RST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71044" cy="3499111"/>
                    </a:xfrm>
                    <a:prstGeom prst="rect">
                      <a:avLst/>
                    </a:prstGeom>
                  </pic:spPr>
                </pic:pic>
              </a:graphicData>
            </a:graphic>
          </wp:inline>
        </w:drawing>
      </w:r>
    </w:p>
    <w:p w14:paraId="3D38D572" w14:textId="77777777" w:rsidR="00577213" w:rsidRPr="00577213" w:rsidRDefault="00577213" w:rsidP="00577213">
      <w:pPr>
        <w:rPr>
          <w:lang w:eastAsia="zh-CN"/>
        </w:rPr>
      </w:pPr>
    </w:p>
    <w:p w14:paraId="3B32E796" w14:textId="77777777" w:rsidR="00D672E8" w:rsidRPr="00466F38" w:rsidRDefault="00D672E8" w:rsidP="00D672E8">
      <w:pPr>
        <w:pStyle w:val="Line"/>
        <w:rPr>
          <w:lang w:eastAsia="zh-CN"/>
        </w:rPr>
      </w:pPr>
    </w:p>
    <w:sectPr w:rsidR="00D672E8" w:rsidRPr="00466F38" w:rsidSect="00D672E8">
      <w:headerReference w:type="even" r:id="rId24"/>
      <w:headerReference w:type="default" r:id="rId25"/>
      <w:footerReference w:type="default" r:id="rId2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32EB" w14:textId="77777777" w:rsidR="00815F64" w:rsidRDefault="00815F64">
      <w:r>
        <w:separator/>
      </w:r>
    </w:p>
  </w:endnote>
  <w:endnote w:type="continuationSeparator" w:id="0">
    <w:p w14:paraId="182B84B9" w14:textId="77777777" w:rsidR="00815F64" w:rsidRDefault="00815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AAD1" w14:textId="77777777" w:rsidR="00301DB3" w:rsidRDefault="00301DB3">
    <w:pPr>
      <w:pStyle w:val="Footer"/>
    </w:pPr>
    <w:r>
      <w:drawing>
        <wp:anchor distT="0" distB="0" distL="0" distR="0" simplePos="0" relativeHeight="251656192" behindDoc="0" locked="0" layoutInCell="1" allowOverlap="1" wp14:anchorId="24430454" wp14:editId="3A09D5AB">
          <wp:simplePos x="0" y="0"/>
          <wp:positionH relativeFrom="page">
            <wp:posOffset>6346209</wp:posOffset>
          </wp:positionH>
          <wp:positionV relativeFrom="page">
            <wp:posOffset>9501505</wp:posOffset>
          </wp:positionV>
          <wp:extent cx="738000" cy="813600"/>
          <wp:effectExtent l="0" t="0" r="0" b="0"/>
          <wp:wrapNone/>
          <wp:docPr id="1803183979"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5D06" w14:textId="77777777" w:rsidR="00D672E8" w:rsidRDefault="00D67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4A474" w14:textId="77777777" w:rsidR="00815F64" w:rsidRDefault="00815F64">
      <w:r>
        <w:separator/>
      </w:r>
    </w:p>
  </w:footnote>
  <w:footnote w:type="continuationSeparator" w:id="0">
    <w:p w14:paraId="7306C0E4" w14:textId="77777777" w:rsidR="00815F64" w:rsidRDefault="00815F64">
      <w:r>
        <w:continuationSeparator/>
      </w:r>
    </w:p>
  </w:footnote>
  <w:footnote w:id="1">
    <w:p w14:paraId="79FEA001" w14:textId="77777777" w:rsidR="00D672E8" w:rsidRPr="00BF44A5" w:rsidRDefault="00D672E8" w:rsidP="00D672E8">
      <w:pPr>
        <w:pStyle w:val="FootnoteText"/>
        <w:rPr>
          <w:lang w:eastAsia="zh-CN"/>
        </w:rPr>
      </w:pPr>
      <w:r w:rsidRPr="00BF44A5">
        <w:rPr>
          <w:rStyle w:val="FootnoteReference"/>
        </w:rPr>
        <w:footnoteRef/>
      </w:r>
      <w:r w:rsidRPr="00BF44A5">
        <w:rPr>
          <w:lang w:eastAsia="zh-CN"/>
        </w:rPr>
        <w:tab/>
      </w:r>
      <w:r w:rsidRPr="00BF44A5">
        <w:rPr>
          <w:rFonts w:hint="eastAsia"/>
          <w:lang w:eastAsia="zh-CN"/>
        </w:rPr>
        <w:t>这是由一些</w:t>
      </w:r>
      <w:r w:rsidRPr="00BF44A5">
        <w:rPr>
          <w:rFonts w:hint="eastAsia"/>
          <w:lang w:eastAsia="zh-CN"/>
        </w:rPr>
        <w:t>ASMG</w:t>
      </w:r>
      <w:r w:rsidRPr="00BF44A5">
        <w:rPr>
          <w:rFonts w:hint="eastAsia"/>
          <w:lang w:eastAsia="zh-CN"/>
        </w:rPr>
        <w:t>主管部门根据其国家需求和技术</w:t>
      </w:r>
      <w:r w:rsidRPr="00BF44A5">
        <w:rPr>
          <w:rFonts w:hint="eastAsia"/>
          <w:lang w:eastAsia="zh-CN"/>
        </w:rPr>
        <w:t>/</w:t>
      </w:r>
      <w:r w:rsidRPr="00BF44A5">
        <w:rPr>
          <w:rFonts w:hint="eastAsia"/>
          <w:lang w:eastAsia="zh-CN"/>
        </w:rPr>
        <w:t>监管条件使用的频率调谐范围。</w:t>
      </w:r>
    </w:p>
  </w:footnote>
  <w:footnote w:id="2">
    <w:p w14:paraId="384D50E8" w14:textId="77777777" w:rsidR="00D672E8" w:rsidRPr="00BF44A5" w:rsidRDefault="00D672E8" w:rsidP="00D672E8">
      <w:pPr>
        <w:pStyle w:val="FootnoteText"/>
        <w:rPr>
          <w:lang w:val="en-US" w:eastAsia="zh-CN"/>
        </w:rPr>
      </w:pPr>
      <w:r w:rsidRPr="00BF44A5">
        <w:rPr>
          <w:rStyle w:val="FootnoteReference"/>
        </w:rPr>
        <w:footnoteRef/>
      </w:r>
      <w:r w:rsidRPr="00BF44A5">
        <w:rPr>
          <w:lang w:eastAsia="zh-CN"/>
        </w:rPr>
        <w:tab/>
      </w:r>
      <w:r w:rsidRPr="00BF44A5">
        <w:rPr>
          <w:rFonts w:hint="eastAsia"/>
          <w:lang w:eastAsia="zh-CN"/>
        </w:rPr>
        <w:t>CEPT</w:t>
      </w:r>
      <w:r w:rsidRPr="00BF44A5">
        <w:rPr>
          <w:rFonts w:hint="eastAsia"/>
          <w:lang w:eastAsia="zh-CN"/>
        </w:rPr>
        <w:t>认为，只有在区域小组或其次区域实体的有关协调措施中存在重叠频谱，才能实现区域和全球协调。</w:t>
      </w:r>
    </w:p>
  </w:footnote>
  <w:footnote w:id="3">
    <w:p w14:paraId="0925A894" w14:textId="77777777" w:rsidR="00D672E8" w:rsidRPr="009C2AB6" w:rsidRDefault="00D672E8" w:rsidP="00D672E8">
      <w:pPr>
        <w:pStyle w:val="FootnoteText"/>
        <w:rPr>
          <w:szCs w:val="22"/>
          <w:lang w:val="en-US" w:eastAsia="zh-CN"/>
        </w:rPr>
      </w:pPr>
      <w:r w:rsidRPr="009C2AB6">
        <w:rPr>
          <w:rStyle w:val="FootnoteReference"/>
          <w:szCs w:val="22"/>
        </w:rPr>
        <w:footnoteRef/>
      </w:r>
      <w:r w:rsidRPr="009C2AB6">
        <w:rPr>
          <w:szCs w:val="22"/>
          <w:lang w:eastAsia="zh-CN"/>
        </w:rPr>
        <w:tab/>
      </w:r>
      <w:r w:rsidRPr="009C2AB6">
        <w:rPr>
          <w:color w:val="333333"/>
          <w:szCs w:val="22"/>
          <w:shd w:val="clear" w:color="auto" w:fill="FFFFFF"/>
          <w:lang w:eastAsia="zh-CN"/>
        </w:rPr>
        <w:t>这是一个频率调谐范围，根据国家和</w:t>
      </w:r>
      <w:r w:rsidRPr="009C2AB6">
        <w:rPr>
          <w:rFonts w:hint="eastAsia"/>
          <w:color w:val="333333"/>
          <w:szCs w:val="22"/>
          <w:shd w:val="clear" w:color="auto" w:fill="FFFFFF"/>
          <w:lang w:eastAsia="zh-CN"/>
        </w:rPr>
        <w:t>区域</w:t>
      </w:r>
      <w:r w:rsidRPr="009C2AB6">
        <w:rPr>
          <w:color w:val="333333"/>
          <w:szCs w:val="22"/>
          <w:shd w:val="clear" w:color="auto" w:fill="FFFFFF"/>
          <w:lang w:eastAsia="zh-CN"/>
        </w:rPr>
        <w:t>的限制、条件和要求，将仅限于</w:t>
      </w:r>
      <w:r w:rsidRPr="009C2AB6">
        <w:rPr>
          <w:rFonts w:hint="eastAsia"/>
          <w:color w:val="333333"/>
          <w:szCs w:val="22"/>
          <w:shd w:val="clear" w:color="auto" w:fill="FFFFFF"/>
          <w:lang w:eastAsia="zh-CN"/>
        </w:rPr>
        <w:t>由</w:t>
      </w:r>
      <w:r w:rsidRPr="009C2AB6">
        <w:rPr>
          <w:color w:val="333333"/>
          <w:szCs w:val="22"/>
          <w:shd w:val="clear" w:color="auto" w:fill="FFFFFF"/>
          <w:lang w:eastAsia="zh-CN"/>
        </w:rPr>
        <w:t>这些系统</w:t>
      </w:r>
      <w:r w:rsidRPr="009C2AB6">
        <w:rPr>
          <w:rFonts w:hint="eastAsia"/>
          <w:color w:val="333333"/>
          <w:szCs w:val="22"/>
          <w:shd w:val="clear" w:color="auto" w:fill="FFFFFF"/>
          <w:lang w:eastAsia="zh-CN"/>
        </w:rPr>
        <w:t>来</w:t>
      </w:r>
      <w:r w:rsidRPr="009C2AB6">
        <w:rPr>
          <w:color w:val="333333"/>
          <w:szCs w:val="22"/>
          <w:shd w:val="clear" w:color="auto" w:fill="FFFFFF"/>
          <w:lang w:eastAsia="zh-CN"/>
        </w:rPr>
        <w:t>使用。</w:t>
      </w:r>
    </w:p>
  </w:footnote>
  <w:footnote w:id="4">
    <w:p w14:paraId="04C0F682" w14:textId="77777777" w:rsidR="00D672E8" w:rsidRPr="009C2AB6" w:rsidRDefault="00D672E8" w:rsidP="00D672E8">
      <w:pPr>
        <w:pStyle w:val="FootnoteText"/>
        <w:rPr>
          <w:szCs w:val="22"/>
          <w:lang w:eastAsia="zh-CN"/>
        </w:rPr>
      </w:pPr>
      <w:r w:rsidRPr="009C2AB6">
        <w:rPr>
          <w:rStyle w:val="FootnoteReference"/>
          <w:szCs w:val="22"/>
        </w:rPr>
        <w:footnoteRef/>
      </w:r>
      <w:r w:rsidRPr="009C2AB6">
        <w:rPr>
          <w:szCs w:val="22"/>
          <w:lang w:eastAsia="zh-CN"/>
        </w:rPr>
        <w:tab/>
      </w:r>
      <w:r w:rsidRPr="009C2AB6">
        <w:rPr>
          <w:color w:val="333333"/>
          <w:szCs w:val="22"/>
          <w:shd w:val="clear" w:color="auto" w:fill="FFFFFF"/>
          <w:lang w:eastAsia="zh-CN"/>
        </w:rPr>
        <w:t>并非该频率范围的所有部分都分配给移动</w:t>
      </w:r>
      <w:r w:rsidRPr="009C2AB6">
        <w:rPr>
          <w:rFonts w:hint="eastAsia"/>
          <w:color w:val="333333"/>
          <w:szCs w:val="22"/>
          <w:shd w:val="clear" w:color="auto" w:fill="FFFFFF"/>
          <w:lang w:eastAsia="zh-CN"/>
        </w:rPr>
        <w:t>业务</w:t>
      </w:r>
      <w:r w:rsidRPr="009C2AB6">
        <w:rPr>
          <w:color w:val="333333"/>
          <w:szCs w:val="22"/>
          <w:shd w:val="clear" w:color="auto" w:fill="FFFFFF"/>
          <w:lang w:eastAsia="zh-CN"/>
        </w:rPr>
        <w:t>。</w:t>
      </w:r>
    </w:p>
  </w:footnote>
  <w:footnote w:id="5">
    <w:p w14:paraId="79BD8A4D" w14:textId="638141A8" w:rsidR="00D672E8" w:rsidRPr="009C2AB6" w:rsidRDefault="00D672E8" w:rsidP="00D672E8">
      <w:pPr>
        <w:pStyle w:val="FootnoteText"/>
        <w:rPr>
          <w:szCs w:val="22"/>
          <w:lang w:eastAsia="zh-CN"/>
        </w:rPr>
      </w:pPr>
      <w:r w:rsidRPr="009C2AB6">
        <w:rPr>
          <w:rStyle w:val="FootnoteReference"/>
          <w:szCs w:val="22"/>
        </w:rPr>
        <w:footnoteRef/>
      </w:r>
      <w:r w:rsidRPr="009C2AB6">
        <w:rPr>
          <w:szCs w:val="22"/>
          <w:lang w:eastAsia="zh-CN"/>
        </w:rPr>
        <w:tab/>
      </w:r>
      <w:r w:rsidRPr="009C2AB6">
        <w:rPr>
          <w:color w:val="333333"/>
          <w:szCs w:val="22"/>
          <w:shd w:val="clear" w:color="auto" w:fill="FFFFFF"/>
          <w:lang w:eastAsia="zh-CN"/>
        </w:rPr>
        <w:t>在</w:t>
      </w:r>
      <w:r w:rsidRPr="009C2AB6">
        <w:rPr>
          <w:color w:val="333333"/>
          <w:szCs w:val="22"/>
          <w:shd w:val="clear" w:color="auto" w:fill="FFFFFF"/>
          <w:lang w:eastAsia="zh-CN"/>
        </w:rPr>
        <w:t>CEPT</w:t>
      </w:r>
      <w:r w:rsidRPr="009C2AB6">
        <w:rPr>
          <w:rFonts w:hint="eastAsia"/>
          <w:color w:val="333333"/>
          <w:szCs w:val="22"/>
          <w:shd w:val="clear" w:color="auto" w:fill="FFFFFF"/>
          <w:lang w:eastAsia="zh-CN"/>
        </w:rPr>
        <w:t>，针对</w:t>
      </w:r>
      <w:r w:rsidRPr="009C2AB6">
        <w:rPr>
          <w:color w:val="333333"/>
          <w:szCs w:val="22"/>
          <w:shd w:val="clear" w:color="auto" w:fill="FFFFFF"/>
          <w:lang w:eastAsia="zh-CN"/>
        </w:rPr>
        <w:t>应答器远程供电和下行链路（列车到地面）系统</w:t>
      </w:r>
      <w:r w:rsidRPr="009C2AB6">
        <w:rPr>
          <w:rFonts w:hint="eastAsia"/>
          <w:color w:val="333333"/>
          <w:szCs w:val="22"/>
          <w:shd w:val="clear" w:color="auto" w:fill="FFFFFF"/>
          <w:lang w:eastAsia="zh-CN"/>
        </w:rPr>
        <w:t>对</w:t>
      </w:r>
      <w:r w:rsidRPr="009C2AB6">
        <w:rPr>
          <w:color w:val="333333"/>
          <w:szCs w:val="22"/>
          <w:shd w:val="clear" w:color="auto" w:fill="FFFFFF"/>
          <w:lang w:eastAsia="zh-CN"/>
        </w:rPr>
        <w:t>频率范围</w:t>
      </w:r>
      <w:r w:rsidRPr="009C2AB6">
        <w:rPr>
          <w:color w:val="333333"/>
          <w:szCs w:val="22"/>
          <w:shd w:val="clear" w:color="auto" w:fill="FFFFFF"/>
          <w:lang w:eastAsia="zh-CN"/>
        </w:rPr>
        <w:t>27.09-27.10 MHz</w:t>
      </w:r>
      <w:r w:rsidRPr="009C2AB6">
        <w:rPr>
          <w:rFonts w:hint="eastAsia"/>
          <w:color w:val="333333"/>
          <w:szCs w:val="22"/>
          <w:shd w:val="clear" w:color="auto" w:fill="FFFFFF"/>
          <w:lang w:eastAsia="zh-CN"/>
        </w:rPr>
        <w:t>进行了协调</w:t>
      </w:r>
      <w:r w:rsidRPr="009C2AB6">
        <w:rPr>
          <w:color w:val="333333"/>
          <w:szCs w:val="22"/>
          <w:shd w:val="clear" w:color="auto" w:fill="FFFFFF"/>
          <w:lang w:eastAsia="zh-CN"/>
        </w:rPr>
        <w:t>，包括欧洲应答器和激活环路</w:t>
      </w:r>
      <w:r w:rsidRPr="009C2AB6">
        <w:rPr>
          <w:color w:val="333333"/>
          <w:szCs w:val="22"/>
          <w:shd w:val="clear" w:color="auto" w:fill="FFFFFF"/>
          <w:lang w:eastAsia="zh-CN"/>
        </w:rPr>
        <w:t>/</w:t>
      </w:r>
      <w:r w:rsidRPr="009C2AB6">
        <w:rPr>
          <w:color w:val="333333"/>
          <w:szCs w:val="22"/>
          <w:shd w:val="clear" w:color="auto" w:fill="FFFFFF"/>
          <w:lang w:eastAsia="zh-CN"/>
        </w:rPr>
        <w:t>欧洲环路，</w:t>
      </w:r>
      <w:r w:rsidRPr="009C2AB6">
        <w:rPr>
          <w:rFonts w:hint="eastAsia"/>
          <w:color w:val="333333"/>
          <w:szCs w:val="22"/>
          <w:shd w:val="clear" w:color="auto" w:fill="FFFFFF"/>
          <w:lang w:eastAsia="zh-CN"/>
        </w:rPr>
        <w:t>以及针对</w:t>
      </w:r>
      <w:r w:rsidRPr="009C2AB6">
        <w:rPr>
          <w:color w:val="333333"/>
          <w:szCs w:val="22"/>
          <w:shd w:val="clear" w:color="auto" w:fill="FFFFFF"/>
          <w:lang w:eastAsia="zh-CN"/>
        </w:rPr>
        <w:t>欧洲应答器传输</w:t>
      </w:r>
      <w:r w:rsidRPr="009C2AB6">
        <w:rPr>
          <w:rFonts w:hint="eastAsia"/>
          <w:color w:val="333333"/>
          <w:szCs w:val="22"/>
          <w:shd w:val="clear" w:color="auto" w:fill="FFFFFF"/>
          <w:lang w:eastAsia="zh-CN"/>
        </w:rPr>
        <w:t>的</w:t>
      </w:r>
      <w:r w:rsidRPr="009C2AB6">
        <w:rPr>
          <w:color w:val="333333"/>
          <w:szCs w:val="22"/>
          <w:shd w:val="clear" w:color="auto" w:fill="FFFFFF"/>
          <w:lang w:eastAsia="zh-CN"/>
        </w:rPr>
        <w:t>频率范围</w:t>
      </w:r>
      <w:r w:rsidRPr="009C2AB6">
        <w:rPr>
          <w:color w:val="333333"/>
          <w:szCs w:val="22"/>
          <w:shd w:val="clear" w:color="auto" w:fill="FFFFFF"/>
          <w:lang w:eastAsia="zh-CN"/>
        </w:rPr>
        <w:t>0.984-7.484</w:t>
      </w:r>
      <w:r w:rsidR="00D42C8A">
        <w:rPr>
          <w:color w:val="333333"/>
          <w:szCs w:val="22"/>
          <w:shd w:val="clear" w:color="auto" w:fill="FFFFFF"/>
          <w:lang w:eastAsia="zh-CN"/>
        </w:rPr>
        <w:t> </w:t>
      </w:r>
      <w:r w:rsidRPr="009C2AB6">
        <w:rPr>
          <w:color w:val="333333"/>
          <w:szCs w:val="22"/>
          <w:shd w:val="clear" w:color="auto" w:fill="FFFFFF"/>
          <w:lang w:eastAsia="zh-CN"/>
        </w:rPr>
        <w:t>MHz</w:t>
      </w:r>
      <w:r w:rsidRPr="009C2AB6">
        <w:rPr>
          <w:color w:val="333333"/>
          <w:szCs w:val="22"/>
          <w:shd w:val="clear" w:color="auto" w:fill="FFFFFF"/>
          <w:lang w:eastAsia="zh-CN"/>
        </w:rPr>
        <w:t>，即中心频率为</w:t>
      </w:r>
      <w:r w:rsidRPr="009C2AB6">
        <w:rPr>
          <w:color w:val="333333"/>
          <w:szCs w:val="22"/>
          <w:shd w:val="clear" w:color="auto" w:fill="FFFFFF"/>
          <w:lang w:eastAsia="zh-CN"/>
        </w:rPr>
        <w:t>4.234 MHz</w:t>
      </w:r>
      <w:r w:rsidRPr="009C2AB6">
        <w:rPr>
          <w:color w:val="333333"/>
          <w:szCs w:val="22"/>
          <w:shd w:val="clear" w:color="auto" w:fill="FFFFFF"/>
          <w:lang w:eastAsia="zh-CN"/>
        </w:rPr>
        <w:t>的应答器上行链路</w:t>
      </w:r>
      <w:r w:rsidRPr="009C2AB6">
        <w:rPr>
          <w:rFonts w:hint="eastAsia"/>
          <w:color w:val="333333"/>
          <w:szCs w:val="22"/>
          <w:shd w:val="clear" w:color="auto" w:fill="FFFFFF"/>
          <w:lang w:eastAsia="zh-CN"/>
        </w:rPr>
        <w:t>（</w:t>
      </w:r>
      <w:r w:rsidRPr="009C2AB6">
        <w:rPr>
          <w:color w:val="333333"/>
          <w:szCs w:val="22"/>
          <w:shd w:val="clear" w:color="auto" w:fill="FFFFFF"/>
          <w:lang w:eastAsia="zh-CN"/>
        </w:rPr>
        <w:t>地面到列车</w:t>
      </w:r>
      <w:r w:rsidRPr="009C2AB6">
        <w:rPr>
          <w:rFonts w:hint="eastAsia"/>
          <w:color w:val="333333"/>
          <w:szCs w:val="22"/>
          <w:shd w:val="clear" w:color="auto" w:fill="FFFFFF"/>
          <w:lang w:eastAsia="zh-CN"/>
        </w:rPr>
        <w:t>）</w:t>
      </w:r>
      <w:r w:rsidRPr="009C2AB6">
        <w:rPr>
          <w:color w:val="333333"/>
          <w:szCs w:val="22"/>
          <w:shd w:val="clear" w:color="auto" w:fill="FFFFFF"/>
          <w:lang w:eastAsia="zh-CN"/>
        </w:rPr>
        <w:t>。</w:t>
      </w:r>
    </w:p>
  </w:footnote>
  <w:footnote w:id="6">
    <w:p w14:paraId="776FAB33" w14:textId="77777777" w:rsidR="00D672E8" w:rsidRPr="009C2AB6" w:rsidRDefault="00D672E8" w:rsidP="00D672E8">
      <w:pPr>
        <w:pStyle w:val="FootnoteText"/>
        <w:rPr>
          <w:szCs w:val="22"/>
          <w:lang w:eastAsia="zh-CN"/>
        </w:rPr>
      </w:pPr>
      <w:r w:rsidRPr="009C2AB6">
        <w:rPr>
          <w:rStyle w:val="FootnoteReference"/>
          <w:szCs w:val="22"/>
        </w:rPr>
        <w:footnoteRef/>
      </w:r>
      <w:r w:rsidRPr="009C2AB6">
        <w:rPr>
          <w:szCs w:val="22"/>
          <w:lang w:eastAsia="zh-CN"/>
        </w:rPr>
        <w:tab/>
      </w:r>
      <w:r w:rsidRPr="009C2AB6">
        <w:rPr>
          <w:color w:val="333333"/>
          <w:szCs w:val="22"/>
          <w:shd w:val="clear" w:color="auto" w:fill="FFFFFF"/>
          <w:lang w:eastAsia="zh-CN"/>
        </w:rPr>
        <w:t>并非该频率范围的所有部分都分配给移动</w:t>
      </w:r>
      <w:r w:rsidRPr="009C2AB6">
        <w:rPr>
          <w:rFonts w:hint="eastAsia"/>
          <w:color w:val="333333"/>
          <w:szCs w:val="22"/>
          <w:shd w:val="clear" w:color="auto" w:fill="FFFFFF"/>
          <w:lang w:eastAsia="zh-CN"/>
        </w:rPr>
        <w:t>业务</w:t>
      </w:r>
      <w:r w:rsidRPr="009C2AB6">
        <w:rPr>
          <w:color w:val="333333"/>
          <w:szCs w:val="22"/>
          <w:shd w:val="clear" w:color="auto" w:fill="FFFFFF"/>
          <w:lang w:eastAsia="zh-CN"/>
        </w:rPr>
        <w:t>。</w:t>
      </w:r>
    </w:p>
  </w:footnote>
  <w:footnote w:id="7">
    <w:p w14:paraId="1207ADDB" w14:textId="77777777" w:rsidR="00D672E8" w:rsidRPr="009C2AB6" w:rsidRDefault="00D672E8" w:rsidP="00D672E8">
      <w:pPr>
        <w:pStyle w:val="FootnoteText"/>
        <w:rPr>
          <w:szCs w:val="22"/>
          <w:lang w:eastAsia="zh-CN"/>
        </w:rPr>
      </w:pPr>
      <w:r w:rsidRPr="009C2AB6">
        <w:rPr>
          <w:rStyle w:val="FootnoteReference"/>
          <w:szCs w:val="22"/>
        </w:rPr>
        <w:footnoteRef/>
      </w:r>
      <w:r w:rsidRPr="009C2AB6">
        <w:rPr>
          <w:szCs w:val="22"/>
          <w:lang w:eastAsia="zh-CN"/>
        </w:rPr>
        <w:tab/>
      </w:r>
      <w:r w:rsidRPr="009C2AB6">
        <w:rPr>
          <w:color w:val="333333"/>
          <w:szCs w:val="22"/>
          <w:shd w:val="clear" w:color="auto" w:fill="FFFFFF"/>
          <w:lang w:eastAsia="zh-CN"/>
        </w:rPr>
        <w:t>这是</w:t>
      </w:r>
      <w:r w:rsidRPr="009C2AB6">
        <w:rPr>
          <w:rFonts w:hint="eastAsia"/>
          <w:color w:val="333333"/>
          <w:szCs w:val="22"/>
          <w:shd w:val="clear" w:color="auto" w:fill="FFFFFF"/>
          <w:lang w:eastAsia="zh-CN"/>
        </w:rPr>
        <w:t>由</w:t>
      </w:r>
      <w:r w:rsidRPr="009C2AB6">
        <w:rPr>
          <w:color w:val="333333"/>
          <w:szCs w:val="22"/>
          <w:shd w:val="clear" w:color="auto" w:fill="FFFFFF"/>
          <w:lang w:eastAsia="zh-CN"/>
        </w:rPr>
        <w:t>一些</w:t>
      </w:r>
      <w:r w:rsidRPr="009C2AB6">
        <w:rPr>
          <w:color w:val="333333"/>
          <w:szCs w:val="22"/>
          <w:shd w:val="clear" w:color="auto" w:fill="FFFFFF"/>
          <w:lang w:eastAsia="zh-CN"/>
        </w:rPr>
        <w:t>ASMG</w:t>
      </w:r>
      <w:r w:rsidRPr="009C2AB6">
        <w:rPr>
          <w:rFonts w:hint="eastAsia"/>
          <w:color w:val="333333"/>
          <w:szCs w:val="22"/>
          <w:shd w:val="clear" w:color="auto" w:fill="FFFFFF"/>
          <w:lang w:eastAsia="zh-CN"/>
        </w:rPr>
        <w:t>主管部门根据</w:t>
      </w:r>
      <w:r w:rsidRPr="009C2AB6">
        <w:rPr>
          <w:color w:val="333333"/>
          <w:szCs w:val="22"/>
          <w:shd w:val="clear" w:color="auto" w:fill="FFFFFF"/>
          <w:lang w:eastAsia="zh-CN"/>
        </w:rPr>
        <w:t>其国家需求和技术</w:t>
      </w:r>
      <w:r w:rsidRPr="009C2AB6">
        <w:rPr>
          <w:color w:val="333333"/>
          <w:szCs w:val="22"/>
          <w:shd w:val="clear" w:color="auto" w:fill="FFFFFF"/>
          <w:lang w:eastAsia="zh-CN"/>
        </w:rPr>
        <w:t>/</w:t>
      </w:r>
      <w:r w:rsidRPr="009C2AB6">
        <w:rPr>
          <w:color w:val="333333"/>
          <w:szCs w:val="22"/>
          <w:shd w:val="clear" w:color="auto" w:fill="FFFFFF"/>
          <w:lang w:eastAsia="zh-CN"/>
        </w:rPr>
        <w:t>监管条件使用的频率调谐范围。</w:t>
      </w:r>
    </w:p>
  </w:footnote>
  <w:footnote w:id="8">
    <w:p w14:paraId="4BA55471" w14:textId="77777777" w:rsidR="00D672E8" w:rsidRDefault="00D672E8" w:rsidP="00D672E8">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对</w:t>
      </w:r>
      <w:r w:rsidRPr="00597581">
        <w:rPr>
          <w:rFonts w:hint="eastAsia"/>
          <w:lang w:eastAsia="zh-CN"/>
        </w:rPr>
        <w:t>这些频率范围尚未</w:t>
      </w:r>
      <w:r>
        <w:rPr>
          <w:rFonts w:hint="eastAsia"/>
          <w:lang w:eastAsia="zh-CN"/>
        </w:rPr>
        <w:t>做协调，在</w:t>
      </w:r>
      <w:r w:rsidRPr="00597581">
        <w:rPr>
          <w:rFonts w:hint="eastAsia"/>
          <w:lang w:eastAsia="zh-CN"/>
        </w:rPr>
        <w:t>2</w:t>
      </w:r>
      <w:r>
        <w:rPr>
          <w:rFonts w:hint="eastAsia"/>
          <w:lang w:eastAsia="zh-CN"/>
        </w:rPr>
        <w:t>区它们仍在</w:t>
      </w:r>
      <w:r w:rsidRPr="00597581">
        <w:rPr>
          <w:rFonts w:hint="eastAsia"/>
          <w:lang w:eastAsia="zh-CN"/>
        </w:rPr>
        <w:t>研究</w:t>
      </w:r>
      <w:r>
        <w:rPr>
          <w:rFonts w:hint="eastAsia"/>
          <w:lang w:eastAsia="zh-CN"/>
        </w:rPr>
        <w:t>中</w:t>
      </w:r>
      <w:r w:rsidRPr="00597581">
        <w:rPr>
          <w:rFonts w:hint="eastAsia"/>
          <w:lang w:eastAsia="zh-CN"/>
        </w:rPr>
        <w:t>。</w:t>
      </w:r>
    </w:p>
  </w:footnote>
  <w:footnote w:id="9">
    <w:p w14:paraId="20A5617F" w14:textId="77777777" w:rsidR="00D672E8" w:rsidRPr="002D2495" w:rsidRDefault="00D672E8" w:rsidP="00D672E8">
      <w:pPr>
        <w:pStyle w:val="FootnoteText"/>
        <w:rPr>
          <w:lang w:val="en-US" w:eastAsia="zh-CN"/>
        </w:rPr>
      </w:pPr>
      <w:r>
        <w:rPr>
          <w:rStyle w:val="FootnoteReference"/>
        </w:rPr>
        <w:footnoteRef/>
      </w:r>
      <w:r>
        <w:rPr>
          <w:lang w:eastAsia="zh-CN"/>
        </w:rPr>
        <w:tab/>
      </w:r>
      <w:r w:rsidRPr="00597581">
        <w:rPr>
          <w:rFonts w:hint="eastAsia"/>
          <w:lang w:val="en-US" w:eastAsia="zh-CN"/>
        </w:rPr>
        <w:t>该频率范围将与</w:t>
      </w:r>
      <w:r w:rsidRPr="00597581">
        <w:rPr>
          <w:rFonts w:hint="eastAsia"/>
          <w:lang w:val="en-US" w:eastAsia="zh-CN"/>
        </w:rPr>
        <w:t>3.951-4.516 MHz</w:t>
      </w:r>
      <w:r w:rsidRPr="00597581">
        <w:rPr>
          <w:rFonts w:hint="eastAsia"/>
          <w:lang w:val="en-US" w:eastAsia="zh-CN"/>
        </w:rPr>
        <w:t>一起工作。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CF9E"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0AF09E56" w14:textId="77777777" w:rsidTr="0019307B">
      <w:tc>
        <w:tcPr>
          <w:tcW w:w="4634" w:type="dxa"/>
          <w:vAlign w:val="center"/>
        </w:tcPr>
        <w:p w14:paraId="6A3E0E9C"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69C37872"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74EE2652" w14:textId="77777777" w:rsidTr="0019307B">
      <w:tc>
        <w:tcPr>
          <w:tcW w:w="4634" w:type="dxa"/>
          <w:vAlign w:val="center"/>
        </w:tcPr>
        <w:p w14:paraId="4BF6F274"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5BC0223B"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6F40FF6A"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1C744D7D" wp14:editId="34CD6EDB">
          <wp:simplePos x="0" y="0"/>
          <wp:positionH relativeFrom="column">
            <wp:posOffset>-243205</wp:posOffset>
          </wp:positionH>
          <wp:positionV relativeFrom="paragraph">
            <wp:posOffset>-567690</wp:posOffset>
          </wp:positionV>
          <wp:extent cx="1809750" cy="391427"/>
          <wp:effectExtent l="0" t="0" r="0" b="0"/>
          <wp:wrapNone/>
          <wp:docPr id="1176209592" name="Picture 117620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4822951C" wp14:editId="71BF2CEF">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3303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B936771"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E2BBDE4" wp14:editId="7F20B169">
              <wp:simplePos x="0" y="0"/>
              <wp:positionH relativeFrom="page">
                <wp:posOffset>0</wp:posOffset>
              </wp:positionH>
              <wp:positionV relativeFrom="page">
                <wp:posOffset>1196340</wp:posOffset>
              </wp:positionV>
              <wp:extent cx="7560310" cy="236220"/>
              <wp:effectExtent l="9525" t="5715" r="12065" b="5715"/>
              <wp:wrapNone/>
              <wp:docPr id="2"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6B530" id="docshapegroup6" o:spid="_x0000_s1026" alt="Header separator line"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0E07" w14:textId="0345F10E" w:rsidR="00D672E8" w:rsidRPr="00D72623" w:rsidRDefault="00D672E8"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D60626">
      <w:rPr>
        <w:rFonts w:hint="eastAsia"/>
        <w:b/>
        <w:bCs/>
        <w:noProof/>
        <w:lang w:val="en-US"/>
      </w:rPr>
      <w:t xml:space="preserve">ITU-R  M.2171-0 </w:t>
    </w:r>
    <w:r w:rsidR="00D60626">
      <w:rPr>
        <w:rFonts w:hint="eastAsia"/>
        <w:b/>
        <w:bCs/>
        <w:noProof/>
        <w:lang w:val="en-US"/>
      </w:rPr>
      <w:t>建议书</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D36A" w14:textId="0AD851A0" w:rsidR="00D672E8" w:rsidRDefault="00D672E8">
    <w:pPr>
      <w:pStyle w:val="Header"/>
    </w:pPr>
    <w:r>
      <w:tab/>
    </w:r>
    <w:r>
      <w:rPr>
        <w:b/>
        <w:bCs/>
      </w:rPr>
      <w:fldChar w:fldCharType="begin"/>
    </w:r>
    <w:r>
      <w:rPr>
        <w:b/>
        <w:bCs/>
      </w:rPr>
      <w:instrText xml:space="preserve"> DOCPROPERTY "Header" \* MERGEFORMAT </w:instrText>
    </w:r>
    <w:r>
      <w:rPr>
        <w:b/>
        <w:bCs/>
      </w:rPr>
      <w:fldChar w:fldCharType="separate"/>
    </w:r>
    <w:r w:rsidR="00D60626">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D60626">
      <w:rPr>
        <w:rFonts w:hint="eastAsia"/>
        <w:b/>
        <w:bCs/>
        <w:noProof/>
      </w:rPr>
      <w:t xml:space="preserve">ITU-R  M.2171-0 </w:t>
    </w:r>
    <w:r w:rsidR="00D60626">
      <w:rPr>
        <w:rFonts w:hint="eastAsia"/>
        <w:b/>
        <w:bCs/>
        <w:noProof/>
      </w:rPr>
      <w:t>建议书</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7E3E" w14:textId="51BDE60F" w:rsidR="00D672E8" w:rsidRDefault="00D672E8">
    <w:pPr>
      <w:pStyle w:val="Header"/>
      <w:jc w:val="left"/>
      <w:rPr>
        <w:lang w:val="en-US" w:eastAsia="zh-CN"/>
      </w:rPr>
    </w:pPr>
    <w:r>
      <w:rPr>
        <w:rStyle w:val="PageNumber"/>
        <w:b/>
        <w:bCs/>
      </w:rPr>
      <w:fldChar w:fldCharType="begin"/>
    </w:r>
    <w:r>
      <w:rPr>
        <w:rStyle w:val="PageNumber"/>
        <w:b/>
        <w:bCs/>
        <w:lang w:val="en-US" w:eastAsia="zh-CN"/>
      </w:rPr>
      <w:instrText xml:space="preserve"> PAGE </w:instrText>
    </w:r>
    <w:r>
      <w:rPr>
        <w:rStyle w:val="PageNumber"/>
        <w:b/>
        <w:bCs/>
      </w:rPr>
      <w:fldChar w:fldCharType="separate"/>
    </w:r>
    <w:r>
      <w:rPr>
        <w:rStyle w:val="PageNumber"/>
        <w:b/>
        <w:bCs/>
        <w:noProof/>
        <w:lang w:val="en-US" w:eastAsia="zh-CN"/>
      </w:rPr>
      <w:t>2</w:t>
    </w:r>
    <w:r>
      <w:rPr>
        <w:rStyle w:val="PageNumber"/>
        <w:b/>
        <w:bCs/>
      </w:rPr>
      <w:fldChar w:fldCharType="end"/>
    </w:r>
    <w:r>
      <w:rPr>
        <w:lang w:val="en-US" w:eastAsia="zh-CN"/>
      </w:rPr>
      <w:tab/>
    </w:r>
    <w:r>
      <w:rPr>
        <w:b/>
        <w:bCs/>
      </w:rPr>
      <w:fldChar w:fldCharType="begin"/>
    </w:r>
    <w:r>
      <w:rPr>
        <w:b/>
        <w:bCs/>
        <w:lang w:val="en-US" w:eastAsia="zh-CN"/>
      </w:rPr>
      <w:instrText>styleref href</w:instrText>
    </w:r>
    <w:r>
      <w:rPr>
        <w:b/>
        <w:bCs/>
      </w:rPr>
      <w:fldChar w:fldCharType="separate"/>
    </w:r>
    <w:r w:rsidR="00D60626">
      <w:rPr>
        <w:rFonts w:hint="eastAsia"/>
        <w:b/>
        <w:bCs/>
        <w:noProof/>
        <w:lang w:val="en-US" w:eastAsia="zh-CN"/>
      </w:rPr>
      <w:t xml:space="preserve">ITU-R  M.2171-0 </w:t>
    </w:r>
    <w:r w:rsidR="00D60626">
      <w:rPr>
        <w:rFonts w:hint="eastAsia"/>
        <w:b/>
        <w:bCs/>
        <w:noProof/>
        <w:lang w:val="en-US" w:eastAsia="zh-CN"/>
      </w:rPr>
      <w:t>建议书</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8130" w14:textId="6664B029" w:rsidR="00D672E8" w:rsidRDefault="00D672E8">
    <w:pPr>
      <w:pStyle w:val="Header"/>
      <w:rPr>
        <w:lang w:eastAsia="zh-CN"/>
      </w:rPr>
    </w:pPr>
    <w:r>
      <w:tab/>
    </w:r>
    <w:r>
      <w:rPr>
        <w:b/>
        <w:bCs/>
      </w:rPr>
      <w:fldChar w:fldCharType="begin"/>
    </w:r>
    <w:r>
      <w:rPr>
        <w:b/>
        <w:bCs/>
        <w:lang w:eastAsia="zh-CN"/>
      </w:rPr>
      <w:instrText>styleref href</w:instrText>
    </w:r>
    <w:r>
      <w:rPr>
        <w:b/>
        <w:bCs/>
      </w:rPr>
      <w:fldChar w:fldCharType="separate"/>
    </w:r>
    <w:r w:rsidR="00D60626">
      <w:rPr>
        <w:rFonts w:hint="eastAsia"/>
        <w:b/>
        <w:bCs/>
        <w:noProof/>
        <w:lang w:eastAsia="zh-CN"/>
      </w:rPr>
      <w:t xml:space="preserve">ITU-R  M.2171-0 </w:t>
    </w:r>
    <w:r w:rsidR="00D60626">
      <w:rPr>
        <w:rFonts w:hint="eastAsia"/>
        <w:b/>
        <w:bCs/>
        <w:noProof/>
        <w:lang w:eastAsia="zh-CN"/>
      </w:rPr>
      <w:t>建议书</w:t>
    </w:r>
    <w:r>
      <w:rPr>
        <w:b/>
        <w:bCs/>
      </w:rPr>
      <w:fldChar w:fldCharType="end"/>
    </w:r>
    <w:r>
      <w:rPr>
        <w:lang w:eastAsia="zh-CN"/>
      </w:rPr>
      <w:tab/>
    </w:r>
    <w:r>
      <w:rPr>
        <w:rStyle w:val="PageNumber"/>
        <w:b/>
        <w:bCs/>
      </w:rPr>
      <w:fldChar w:fldCharType="begin"/>
    </w:r>
    <w:r>
      <w:rPr>
        <w:rStyle w:val="PageNumber"/>
        <w:b/>
        <w:bCs/>
        <w:lang w:eastAsia="zh-CN"/>
      </w:rPr>
      <w:instrText xml:space="preserve"> PAGE </w:instrText>
    </w:r>
    <w:r>
      <w:rPr>
        <w:rStyle w:val="PageNumber"/>
        <w:b/>
        <w:bCs/>
      </w:rPr>
      <w:fldChar w:fldCharType="separate"/>
    </w:r>
    <w:r>
      <w:rPr>
        <w:rStyle w:val="PageNumber"/>
        <w:b/>
        <w:bCs/>
        <w:noProof/>
        <w:lang w:eastAsia="zh-CN"/>
      </w:rPr>
      <w:t>1</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54826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activeWritingStyle w:appName="MSWord" w:lang="es-ES" w:vendorID="64" w:dllVersion="0" w:nlCheck="1" w:checkStyle="0"/>
  <w:activeWritingStyle w:appName="MSWord" w:lang="es-ES_tradnl" w:vendorID="64" w:dllVersion="0" w:nlCheck="1" w:checkStyle="0"/>
  <w:activeWritingStyle w:appName="MSWord" w:lang="es-A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50"/>
    <w:rsid w:val="00003C82"/>
    <w:rsid w:val="00013002"/>
    <w:rsid w:val="000301E8"/>
    <w:rsid w:val="00036EE3"/>
    <w:rsid w:val="0006094B"/>
    <w:rsid w:val="00072484"/>
    <w:rsid w:val="00085630"/>
    <w:rsid w:val="00086201"/>
    <w:rsid w:val="00095530"/>
    <w:rsid w:val="00096612"/>
    <w:rsid w:val="000974DA"/>
    <w:rsid w:val="000B1B2B"/>
    <w:rsid w:val="000B7683"/>
    <w:rsid w:val="000D0677"/>
    <w:rsid w:val="000E0548"/>
    <w:rsid w:val="000E6A6E"/>
    <w:rsid w:val="000F56BC"/>
    <w:rsid w:val="00101DF8"/>
    <w:rsid w:val="00102934"/>
    <w:rsid w:val="00146BBC"/>
    <w:rsid w:val="00147110"/>
    <w:rsid w:val="001477C8"/>
    <w:rsid w:val="001511A6"/>
    <w:rsid w:val="00156422"/>
    <w:rsid w:val="00171C4D"/>
    <w:rsid w:val="0017562F"/>
    <w:rsid w:val="0019307B"/>
    <w:rsid w:val="001A103B"/>
    <w:rsid w:val="001B0927"/>
    <w:rsid w:val="001B164E"/>
    <w:rsid w:val="001B7886"/>
    <w:rsid w:val="001C0123"/>
    <w:rsid w:val="001C6C87"/>
    <w:rsid w:val="001F38BB"/>
    <w:rsid w:val="001F3BC0"/>
    <w:rsid w:val="001F629C"/>
    <w:rsid w:val="002005DE"/>
    <w:rsid w:val="00201DB9"/>
    <w:rsid w:val="002058CE"/>
    <w:rsid w:val="002165F1"/>
    <w:rsid w:val="0022016C"/>
    <w:rsid w:val="00222FAD"/>
    <w:rsid w:val="00224735"/>
    <w:rsid w:val="002257C3"/>
    <w:rsid w:val="00233211"/>
    <w:rsid w:val="0025543A"/>
    <w:rsid w:val="00260B24"/>
    <w:rsid w:val="0027411A"/>
    <w:rsid w:val="00276D21"/>
    <w:rsid w:val="00296D7F"/>
    <w:rsid w:val="002A5D45"/>
    <w:rsid w:val="002B3CF6"/>
    <w:rsid w:val="002B3E59"/>
    <w:rsid w:val="002C768A"/>
    <w:rsid w:val="002D0BD7"/>
    <w:rsid w:val="002D2450"/>
    <w:rsid w:val="002D49C0"/>
    <w:rsid w:val="002D76C4"/>
    <w:rsid w:val="002F5199"/>
    <w:rsid w:val="00301DB3"/>
    <w:rsid w:val="0030218D"/>
    <w:rsid w:val="00305119"/>
    <w:rsid w:val="003157F1"/>
    <w:rsid w:val="00341345"/>
    <w:rsid w:val="00352EA2"/>
    <w:rsid w:val="00356B5D"/>
    <w:rsid w:val="00357707"/>
    <w:rsid w:val="0036627C"/>
    <w:rsid w:val="003904BD"/>
    <w:rsid w:val="00391757"/>
    <w:rsid w:val="003A07B0"/>
    <w:rsid w:val="003B034C"/>
    <w:rsid w:val="003B2C99"/>
    <w:rsid w:val="003D55AD"/>
    <w:rsid w:val="003E441F"/>
    <w:rsid w:val="003E5516"/>
    <w:rsid w:val="003F3561"/>
    <w:rsid w:val="003F4B75"/>
    <w:rsid w:val="003F7AA8"/>
    <w:rsid w:val="00420DFD"/>
    <w:rsid w:val="00425BC7"/>
    <w:rsid w:val="00427B91"/>
    <w:rsid w:val="00434583"/>
    <w:rsid w:val="00437A76"/>
    <w:rsid w:val="0045474C"/>
    <w:rsid w:val="004604B2"/>
    <w:rsid w:val="00470E28"/>
    <w:rsid w:val="0047379B"/>
    <w:rsid w:val="00474170"/>
    <w:rsid w:val="00477729"/>
    <w:rsid w:val="004842E2"/>
    <w:rsid w:val="00486EB3"/>
    <w:rsid w:val="004934C5"/>
    <w:rsid w:val="004A4308"/>
    <w:rsid w:val="004A6FEB"/>
    <w:rsid w:val="004A7105"/>
    <w:rsid w:val="004B4CB0"/>
    <w:rsid w:val="004B6435"/>
    <w:rsid w:val="004D517A"/>
    <w:rsid w:val="004E61FF"/>
    <w:rsid w:val="00503364"/>
    <w:rsid w:val="00524738"/>
    <w:rsid w:val="005373E0"/>
    <w:rsid w:val="00546DEF"/>
    <w:rsid w:val="00547FC6"/>
    <w:rsid w:val="00556548"/>
    <w:rsid w:val="00557B7B"/>
    <w:rsid w:val="005616EA"/>
    <w:rsid w:val="00571B1C"/>
    <w:rsid w:val="00575DA6"/>
    <w:rsid w:val="00576D47"/>
    <w:rsid w:val="00577213"/>
    <w:rsid w:val="005800CC"/>
    <w:rsid w:val="00582D15"/>
    <w:rsid w:val="005839A0"/>
    <w:rsid w:val="00586EF8"/>
    <w:rsid w:val="00590AC5"/>
    <w:rsid w:val="005B0371"/>
    <w:rsid w:val="005B20F6"/>
    <w:rsid w:val="005B218E"/>
    <w:rsid w:val="005B49AB"/>
    <w:rsid w:val="005B50E7"/>
    <w:rsid w:val="005C4BAB"/>
    <w:rsid w:val="005D0D85"/>
    <w:rsid w:val="005D171A"/>
    <w:rsid w:val="005D17DB"/>
    <w:rsid w:val="005D758B"/>
    <w:rsid w:val="005E12A5"/>
    <w:rsid w:val="005E69F0"/>
    <w:rsid w:val="005E7B4F"/>
    <w:rsid w:val="005F003B"/>
    <w:rsid w:val="005F0095"/>
    <w:rsid w:val="005F2E73"/>
    <w:rsid w:val="005F4FAD"/>
    <w:rsid w:val="00601882"/>
    <w:rsid w:val="00607D68"/>
    <w:rsid w:val="00613212"/>
    <w:rsid w:val="006149B1"/>
    <w:rsid w:val="00640332"/>
    <w:rsid w:val="00663023"/>
    <w:rsid w:val="00680D2B"/>
    <w:rsid w:val="00681B32"/>
    <w:rsid w:val="00697887"/>
    <w:rsid w:val="006A09D6"/>
    <w:rsid w:val="006B1D2B"/>
    <w:rsid w:val="006C37D5"/>
    <w:rsid w:val="006D3CCA"/>
    <w:rsid w:val="006E1131"/>
    <w:rsid w:val="006E2037"/>
    <w:rsid w:val="006E6199"/>
    <w:rsid w:val="00705DD5"/>
    <w:rsid w:val="00712870"/>
    <w:rsid w:val="00714AC0"/>
    <w:rsid w:val="007176E5"/>
    <w:rsid w:val="007242EE"/>
    <w:rsid w:val="0074147D"/>
    <w:rsid w:val="00743D85"/>
    <w:rsid w:val="00744F8B"/>
    <w:rsid w:val="00753CF4"/>
    <w:rsid w:val="007565CC"/>
    <w:rsid w:val="00763B9A"/>
    <w:rsid w:val="00787C16"/>
    <w:rsid w:val="007A6AA8"/>
    <w:rsid w:val="007A74F1"/>
    <w:rsid w:val="007B077F"/>
    <w:rsid w:val="007B1357"/>
    <w:rsid w:val="007B3343"/>
    <w:rsid w:val="007C00F3"/>
    <w:rsid w:val="007D2303"/>
    <w:rsid w:val="007E2310"/>
    <w:rsid w:val="007E27E3"/>
    <w:rsid w:val="007F5EA7"/>
    <w:rsid w:val="00801E8E"/>
    <w:rsid w:val="00815F64"/>
    <w:rsid w:val="00825F4F"/>
    <w:rsid w:val="008310C9"/>
    <w:rsid w:val="008335F0"/>
    <w:rsid w:val="00834306"/>
    <w:rsid w:val="00853CC5"/>
    <w:rsid w:val="00855A27"/>
    <w:rsid w:val="00860986"/>
    <w:rsid w:val="00861985"/>
    <w:rsid w:val="00877E6E"/>
    <w:rsid w:val="008B083A"/>
    <w:rsid w:val="008C251A"/>
    <w:rsid w:val="008C7848"/>
    <w:rsid w:val="008D2B3F"/>
    <w:rsid w:val="008F48ED"/>
    <w:rsid w:val="00906589"/>
    <w:rsid w:val="00906AD6"/>
    <w:rsid w:val="00912B43"/>
    <w:rsid w:val="009132E6"/>
    <w:rsid w:val="00917AF2"/>
    <w:rsid w:val="0092418A"/>
    <w:rsid w:val="00934ED7"/>
    <w:rsid w:val="00940D16"/>
    <w:rsid w:val="00942220"/>
    <w:rsid w:val="00950882"/>
    <w:rsid w:val="009543C3"/>
    <w:rsid w:val="00962BF3"/>
    <w:rsid w:val="00966E1B"/>
    <w:rsid w:val="00972F51"/>
    <w:rsid w:val="00984A02"/>
    <w:rsid w:val="009866E6"/>
    <w:rsid w:val="009947C0"/>
    <w:rsid w:val="009A4039"/>
    <w:rsid w:val="009A41F9"/>
    <w:rsid w:val="009B1010"/>
    <w:rsid w:val="009B20A8"/>
    <w:rsid w:val="009C6D36"/>
    <w:rsid w:val="009D4BBD"/>
    <w:rsid w:val="009E0B80"/>
    <w:rsid w:val="009E4994"/>
    <w:rsid w:val="009F2D2C"/>
    <w:rsid w:val="009F5580"/>
    <w:rsid w:val="00A03C0E"/>
    <w:rsid w:val="00A22F18"/>
    <w:rsid w:val="00A239D1"/>
    <w:rsid w:val="00A31928"/>
    <w:rsid w:val="00A321F1"/>
    <w:rsid w:val="00A355A2"/>
    <w:rsid w:val="00A35B27"/>
    <w:rsid w:val="00A40D77"/>
    <w:rsid w:val="00A507D4"/>
    <w:rsid w:val="00A511E2"/>
    <w:rsid w:val="00A5147A"/>
    <w:rsid w:val="00A610CF"/>
    <w:rsid w:val="00A624C4"/>
    <w:rsid w:val="00A62A14"/>
    <w:rsid w:val="00A637EF"/>
    <w:rsid w:val="00A6505A"/>
    <w:rsid w:val="00A6617B"/>
    <w:rsid w:val="00A71FE5"/>
    <w:rsid w:val="00A74B43"/>
    <w:rsid w:val="00A7534B"/>
    <w:rsid w:val="00A76007"/>
    <w:rsid w:val="00A86DD2"/>
    <w:rsid w:val="00A936CB"/>
    <w:rsid w:val="00A971A1"/>
    <w:rsid w:val="00AA3AD8"/>
    <w:rsid w:val="00AA5B27"/>
    <w:rsid w:val="00AB0DC8"/>
    <w:rsid w:val="00AB405C"/>
    <w:rsid w:val="00AC015D"/>
    <w:rsid w:val="00AC1927"/>
    <w:rsid w:val="00AE698D"/>
    <w:rsid w:val="00AF0286"/>
    <w:rsid w:val="00AF4F61"/>
    <w:rsid w:val="00AF5326"/>
    <w:rsid w:val="00AF5E3E"/>
    <w:rsid w:val="00B00E4F"/>
    <w:rsid w:val="00B019A2"/>
    <w:rsid w:val="00B0286E"/>
    <w:rsid w:val="00B033C8"/>
    <w:rsid w:val="00B2373F"/>
    <w:rsid w:val="00B33425"/>
    <w:rsid w:val="00B42334"/>
    <w:rsid w:val="00B44E24"/>
    <w:rsid w:val="00B54ECC"/>
    <w:rsid w:val="00B60AC0"/>
    <w:rsid w:val="00B714F3"/>
    <w:rsid w:val="00B74A58"/>
    <w:rsid w:val="00B75A52"/>
    <w:rsid w:val="00B874C6"/>
    <w:rsid w:val="00B87B6B"/>
    <w:rsid w:val="00B90660"/>
    <w:rsid w:val="00B9169E"/>
    <w:rsid w:val="00B97F14"/>
    <w:rsid w:val="00BC5D77"/>
    <w:rsid w:val="00BD4283"/>
    <w:rsid w:val="00BD6AF4"/>
    <w:rsid w:val="00BE187B"/>
    <w:rsid w:val="00BE3CF3"/>
    <w:rsid w:val="00BE63F1"/>
    <w:rsid w:val="00BF12D9"/>
    <w:rsid w:val="00BF3D35"/>
    <w:rsid w:val="00BF487A"/>
    <w:rsid w:val="00BF5544"/>
    <w:rsid w:val="00C115E7"/>
    <w:rsid w:val="00C15F3E"/>
    <w:rsid w:val="00C23F97"/>
    <w:rsid w:val="00C42B84"/>
    <w:rsid w:val="00C46BD9"/>
    <w:rsid w:val="00C55258"/>
    <w:rsid w:val="00C604DA"/>
    <w:rsid w:val="00C6572B"/>
    <w:rsid w:val="00C73560"/>
    <w:rsid w:val="00C84DB7"/>
    <w:rsid w:val="00C87A35"/>
    <w:rsid w:val="00C90AE3"/>
    <w:rsid w:val="00CA1ABE"/>
    <w:rsid w:val="00CA6522"/>
    <w:rsid w:val="00CA7BF6"/>
    <w:rsid w:val="00CB0F14"/>
    <w:rsid w:val="00CB4C31"/>
    <w:rsid w:val="00CB5EA9"/>
    <w:rsid w:val="00CB636C"/>
    <w:rsid w:val="00CC01C7"/>
    <w:rsid w:val="00CC773C"/>
    <w:rsid w:val="00CD659B"/>
    <w:rsid w:val="00CE08AF"/>
    <w:rsid w:val="00CE0A43"/>
    <w:rsid w:val="00CE4D5C"/>
    <w:rsid w:val="00CF4611"/>
    <w:rsid w:val="00D00118"/>
    <w:rsid w:val="00D00FB0"/>
    <w:rsid w:val="00D148BC"/>
    <w:rsid w:val="00D16749"/>
    <w:rsid w:val="00D2152F"/>
    <w:rsid w:val="00D42C8A"/>
    <w:rsid w:val="00D5024B"/>
    <w:rsid w:val="00D60626"/>
    <w:rsid w:val="00D61962"/>
    <w:rsid w:val="00D672E8"/>
    <w:rsid w:val="00D72623"/>
    <w:rsid w:val="00D83556"/>
    <w:rsid w:val="00D91FF2"/>
    <w:rsid w:val="00DA2C77"/>
    <w:rsid w:val="00DA714E"/>
    <w:rsid w:val="00DB599E"/>
    <w:rsid w:val="00DC02F3"/>
    <w:rsid w:val="00DC2290"/>
    <w:rsid w:val="00DC5521"/>
    <w:rsid w:val="00DE5556"/>
    <w:rsid w:val="00DF4176"/>
    <w:rsid w:val="00DF4426"/>
    <w:rsid w:val="00E0095C"/>
    <w:rsid w:val="00E17240"/>
    <w:rsid w:val="00E57D94"/>
    <w:rsid w:val="00E626FB"/>
    <w:rsid w:val="00E70513"/>
    <w:rsid w:val="00E738F8"/>
    <w:rsid w:val="00E74595"/>
    <w:rsid w:val="00E77485"/>
    <w:rsid w:val="00E965F8"/>
    <w:rsid w:val="00EA4F40"/>
    <w:rsid w:val="00EB1CB6"/>
    <w:rsid w:val="00EB7C57"/>
    <w:rsid w:val="00ED0D47"/>
    <w:rsid w:val="00ED2695"/>
    <w:rsid w:val="00EE04BA"/>
    <w:rsid w:val="00EE47C4"/>
    <w:rsid w:val="00EF2D52"/>
    <w:rsid w:val="00F10F7E"/>
    <w:rsid w:val="00F16E38"/>
    <w:rsid w:val="00F30C9B"/>
    <w:rsid w:val="00F339E2"/>
    <w:rsid w:val="00F354B1"/>
    <w:rsid w:val="00F354D7"/>
    <w:rsid w:val="00F43B06"/>
    <w:rsid w:val="00F6343F"/>
    <w:rsid w:val="00F66F3B"/>
    <w:rsid w:val="00F72776"/>
    <w:rsid w:val="00F7325C"/>
    <w:rsid w:val="00F74EC6"/>
    <w:rsid w:val="00F80B0C"/>
    <w:rsid w:val="00F810CA"/>
    <w:rsid w:val="00F92A40"/>
    <w:rsid w:val="00F93A0E"/>
    <w:rsid w:val="00FA2A21"/>
    <w:rsid w:val="00FA7688"/>
    <w:rsid w:val="00FB0E4E"/>
    <w:rsid w:val="00FC046E"/>
    <w:rsid w:val="00FE79FE"/>
    <w:rsid w:val="00FF322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6E2BF4C0"/>
  <w15:docId w15:val="{E90BA198-9E57-4BB1-BDAE-112E08BE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6C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qFormat/>
    <w:rsid w:val="00A936CB"/>
    <w:pPr>
      <w:spacing w:before="320"/>
      <w:outlineLvl w:val="1"/>
    </w:pPr>
  </w:style>
  <w:style w:type="paragraph" w:styleId="Heading3">
    <w:name w:val="heading 3"/>
    <w:basedOn w:val="Heading1"/>
    <w:next w:val="Normal"/>
    <w:qFormat/>
    <w:rsid w:val="00A936CB"/>
    <w:pPr>
      <w:spacing w:before="200"/>
      <w:outlineLvl w:val="2"/>
    </w:pPr>
  </w:style>
  <w:style w:type="paragraph" w:styleId="Heading4">
    <w:name w:val="heading 4"/>
    <w:basedOn w:val="Heading3"/>
    <w:next w:val="Normal"/>
    <w:qFormat/>
    <w:rsid w:val="00A936CB"/>
    <w:pPr>
      <w:tabs>
        <w:tab w:val="clear" w:pos="794"/>
        <w:tab w:val="left" w:pos="992"/>
      </w:tabs>
      <w:ind w:left="992" w:hanging="992"/>
      <w:outlineLvl w:val="3"/>
    </w:pPr>
  </w:style>
  <w:style w:type="paragraph" w:styleId="Heading5">
    <w:name w:val="heading 5"/>
    <w:basedOn w:val="Heading4"/>
    <w:next w:val="Normal"/>
    <w:qFormat/>
    <w:rsid w:val="00A936CB"/>
    <w:pPr>
      <w:outlineLvl w:val="4"/>
    </w:pPr>
  </w:style>
  <w:style w:type="paragraph" w:styleId="Heading6">
    <w:name w:val="heading 6"/>
    <w:basedOn w:val="Heading4"/>
    <w:next w:val="Normal"/>
    <w:qFormat/>
    <w:rsid w:val="00A936CB"/>
    <w:pPr>
      <w:tabs>
        <w:tab w:val="clear" w:pos="992"/>
        <w:tab w:val="clear" w:pos="1191"/>
      </w:tabs>
      <w:ind w:left="1588" w:hanging="1588"/>
      <w:outlineLvl w:val="5"/>
    </w:pPr>
  </w:style>
  <w:style w:type="paragraph" w:styleId="Heading7">
    <w:name w:val="heading 7"/>
    <w:basedOn w:val="Heading6"/>
    <w:next w:val="Normal"/>
    <w:qFormat/>
    <w:rsid w:val="00A936CB"/>
    <w:pPr>
      <w:outlineLvl w:val="6"/>
    </w:pPr>
  </w:style>
  <w:style w:type="paragraph" w:styleId="Heading8">
    <w:name w:val="heading 8"/>
    <w:basedOn w:val="Heading6"/>
    <w:next w:val="Normal"/>
    <w:qFormat/>
    <w:rsid w:val="00A936CB"/>
    <w:pPr>
      <w:outlineLvl w:val="7"/>
    </w:pPr>
  </w:style>
  <w:style w:type="paragraph" w:styleId="Heading9">
    <w:name w:val="heading 9"/>
    <w:basedOn w:val="Heading6"/>
    <w:next w:val="Normal"/>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rsid w:val="00A936CB"/>
    <w:pPr>
      <w:spacing w:before="160"/>
      <w:ind w:left="0" w:firstLine="0"/>
    </w:pPr>
    <w:rPr>
      <w:b w:val="0"/>
      <w:i/>
    </w:rPr>
  </w:style>
  <w:style w:type="character" w:customStyle="1" w:styleId="href">
    <w:name w:val="href"/>
    <w:basedOn w:val="DefaultParagraphFont"/>
    <w:rsid w:val="00A936CB"/>
  </w:style>
  <w:style w:type="paragraph" w:customStyle="1" w:styleId="AnnexNoTitle">
    <w:name w:val="Annex_NoTitle"/>
    <w:basedOn w:val="Normal"/>
    <w:next w:val="Normalaftertitle"/>
    <w:link w:val="AnnexNoTitleChar"/>
    <w:qFormat/>
    <w:rsid w:val="00A936CB"/>
    <w:pPr>
      <w:keepNext/>
      <w:keepLines/>
      <w:spacing w:before="480" w:after="80"/>
      <w:jc w:val="center"/>
    </w:pPr>
    <w:rPr>
      <w:b/>
      <w:sz w:val="28"/>
    </w:rPr>
  </w:style>
  <w:style w:type="paragraph" w:customStyle="1" w:styleId="Normalaftertitle">
    <w:name w:val="Normal_after_title"/>
    <w:basedOn w:val="Normal"/>
    <w:next w:val="Normal"/>
    <w:link w:val="NormalaftertitleChar"/>
    <w:qFormat/>
    <w:rsid w:val="00A936CB"/>
    <w:pPr>
      <w:spacing w:before="320"/>
    </w:pPr>
  </w:style>
  <w:style w:type="paragraph" w:customStyle="1" w:styleId="enumlev2">
    <w:name w:val="enumlev2"/>
    <w:basedOn w:val="enumlev1"/>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qFormat/>
    <w:rsid w:val="00A936CB"/>
    <w:pPr>
      <w:ind w:left="1588"/>
    </w:pPr>
  </w:style>
  <w:style w:type="paragraph" w:customStyle="1" w:styleId="Note">
    <w:name w:val="Note"/>
    <w:basedOn w:val="Normal"/>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0"/>
    <w:rsid w:val="00A936CB"/>
    <w:pPr>
      <w:keepNext/>
      <w:keepLines/>
      <w:spacing w:before="240"/>
      <w:jc w:val="center"/>
    </w:pPr>
    <w:rPr>
      <w:b/>
      <w:sz w:val="28"/>
    </w:rPr>
  </w:style>
  <w:style w:type="paragraph" w:customStyle="1" w:styleId="Recref">
    <w:name w:val="Rec_ref"/>
    <w:basedOn w:val="Normal"/>
    <w:next w:val="Recdate"/>
    <w:rsid w:val="00A936CB"/>
    <w:pPr>
      <w:jc w:val="center"/>
    </w:pPr>
  </w:style>
  <w:style w:type="paragraph" w:customStyle="1" w:styleId="Recdate">
    <w:name w:val="Rec_date"/>
    <w:basedOn w:val="Recref"/>
    <w:next w:val="Normalaftertitle"/>
    <w:rsid w:val="00A936CB"/>
    <w:pPr>
      <w:jc w:val="right"/>
    </w:pPr>
  </w:style>
  <w:style w:type="paragraph" w:customStyle="1" w:styleId="HeadingSum">
    <w:name w:val="Heading_Sum"/>
    <w:basedOn w:val="Headingb"/>
    <w:next w:val="Normal"/>
    <w:autoRedefine/>
    <w:rsid w:val="00A936CB"/>
    <w:pPr>
      <w:spacing w:before="240"/>
    </w:pPr>
    <w:rPr>
      <w:lang w:val="es-ES_tradnl"/>
    </w:rPr>
  </w:style>
  <w:style w:type="paragraph" w:customStyle="1" w:styleId="AppendixNoTitle">
    <w:name w:val="Appendix_NoTitle"/>
    <w:basedOn w:val="AnnexNoTitle"/>
    <w:next w:val="Normal"/>
    <w:rsid w:val="00A936CB"/>
  </w:style>
  <w:style w:type="paragraph" w:customStyle="1" w:styleId="Tablefin">
    <w:name w:val="Table_fin"/>
    <w:basedOn w:val="Normal"/>
    <w:next w:val="Normal"/>
    <w:qFormat/>
    <w:rsid w:val="00A936CB"/>
    <w:pPr>
      <w:spacing w:before="0"/>
    </w:pPr>
    <w:rPr>
      <w:sz w:val="20"/>
      <w:lang w:val="en-GB"/>
    </w:rPr>
  </w:style>
  <w:style w:type="paragraph" w:customStyle="1" w:styleId="Tablehead">
    <w:name w:val="Table_head"/>
    <w:basedOn w:val="Normal"/>
    <w:next w:val="Normal"/>
    <w:link w:val="TableheadChar"/>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qFormat/>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936CB"/>
    <w:pPr>
      <w:ind w:left="794"/>
    </w:pPr>
  </w:style>
  <w:style w:type="paragraph" w:customStyle="1" w:styleId="Figurelegend">
    <w:name w:val="Figure_legend"/>
    <w:basedOn w:val="Normal"/>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A936CB"/>
    <w:pPr>
      <w:keepNext/>
      <w:keepLines/>
      <w:spacing w:before="480" w:after="80"/>
      <w:jc w:val="center"/>
    </w:pPr>
    <w:rPr>
      <w:caps/>
      <w:sz w:val="18"/>
    </w:rPr>
  </w:style>
  <w:style w:type="paragraph" w:customStyle="1" w:styleId="Figuretitle">
    <w:name w:val="Figure_title"/>
    <w:basedOn w:val="Normal"/>
    <w:next w:val="Figure"/>
    <w:link w:val="FiguretitleChar"/>
    <w:qFormat/>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A936CB"/>
    <w:pPr>
      <w:keepNext w:val="0"/>
      <w:spacing w:before="0" w:after="240"/>
    </w:pPr>
  </w:style>
  <w:style w:type="paragraph" w:customStyle="1" w:styleId="tocpart">
    <w:name w:val="tocpart"/>
    <w:basedOn w:val="Normal"/>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936CB"/>
    <w:pPr>
      <w:keepNext/>
      <w:keepLines/>
      <w:spacing w:before="480"/>
      <w:jc w:val="center"/>
    </w:pPr>
    <w:rPr>
      <w:sz w:val="28"/>
    </w:rPr>
  </w:style>
  <w:style w:type="paragraph" w:customStyle="1" w:styleId="Arttitle">
    <w:name w:val="Art_title"/>
    <w:basedOn w:val="Normal"/>
    <w:next w:val="Normalaftertitle"/>
    <w:rsid w:val="00A936CB"/>
    <w:pPr>
      <w:keepNext/>
      <w:keepLines/>
      <w:spacing w:before="240"/>
      <w:jc w:val="center"/>
    </w:pPr>
    <w:rPr>
      <w:b/>
      <w:sz w:val="28"/>
    </w:rPr>
  </w:style>
  <w:style w:type="paragraph" w:customStyle="1" w:styleId="Blanc">
    <w:name w:val="Blanc"/>
    <w:basedOn w:val="Normal"/>
    <w:next w:val="Tabletex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F10F7E"/>
    <w:pPr>
      <w:keepNext/>
      <w:keepLines/>
      <w:spacing w:before="160"/>
      <w:ind w:left="794"/>
    </w:pPr>
    <w:rPr>
      <w:rFonts w:ascii="STKaiti" w:eastAsia="STKaiti" w:hAnsi="STKaiti"/>
    </w:rPr>
  </w:style>
  <w:style w:type="paragraph" w:customStyle="1" w:styleId="ChapNo">
    <w:name w:val="Chap_No"/>
    <w:basedOn w:val="ArtNo"/>
    <w:next w:val="Chaptitle"/>
    <w:rsid w:val="00A936CB"/>
    <w:rPr>
      <w:b/>
    </w:rPr>
  </w:style>
  <w:style w:type="paragraph" w:customStyle="1" w:styleId="Chaptitle">
    <w:name w:val="Chap_title"/>
    <w:basedOn w:val="Arttitle"/>
    <w:next w:val="Normalaftertitle"/>
    <w:rsid w:val="00A936CB"/>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A936C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semiHidden/>
    <w:rsid w:val="00A936CB"/>
  </w:style>
  <w:style w:type="paragraph" w:styleId="Index2">
    <w:name w:val="index 2"/>
    <w:basedOn w:val="Normal"/>
    <w:next w:val="Normal"/>
    <w:semiHidden/>
    <w:rsid w:val="00A936CB"/>
    <w:pPr>
      <w:ind w:left="283"/>
    </w:pPr>
  </w:style>
  <w:style w:type="paragraph" w:styleId="Index3">
    <w:name w:val="index 3"/>
    <w:basedOn w:val="Normal"/>
    <w:next w:val="Normal"/>
    <w:semiHidden/>
    <w:rsid w:val="00A936CB"/>
    <w:pPr>
      <w:ind w:left="566"/>
    </w:pPr>
  </w:style>
  <w:style w:type="paragraph" w:styleId="IndexHeading">
    <w:name w:val="index heading"/>
    <w:basedOn w:val="Normal"/>
    <w:next w:val="Index1"/>
    <w:semiHidden/>
    <w:rsid w:val="00A936CB"/>
  </w:style>
  <w:style w:type="paragraph" w:customStyle="1" w:styleId="Line">
    <w:name w:val="Line"/>
    <w:basedOn w:val="Normal"/>
    <w:next w:val="Normal"/>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936CB"/>
  </w:style>
  <w:style w:type="paragraph" w:customStyle="1" w:styleId="Partref">
    <w:name w:val="Part_ref"/>
    <w:basedOn w:val="Normal"/>
    <w:next w:val="Normal"/>
    <w:rsid w:val="00A936CB"/>
    <w:pPr>
      <w:keepNext/>
      <w:keepLines/>
      <w:spacing w:after="280"/>
      <w:jc w:val="center"/>
    </w:pPr>
  </w:style>
  <w:style w:type="paragraph" w:customStyle="1" w:styleId="Parttitle">
    <w:name w:val="Part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936CB"/>
  </w:style>
  <w:style w:type="paragraph" w:customStyle="1" w:styleId="QuestionNo">
    <w:name w:val="Question_No"/>
    <w:basedOn w:val="RecNo"/>
    <w:next w:val="Normal"/>
    <w:rsid w:val="00A936CB"/>
  </w:style>
  <w:style w:type="paragraph" w:customStyle="1" w:styleId="Questionref">
    <w:name w:val="Question_ref"/>
    <w:basedOn w:val="Recref"/>
    <w:next w:val="Questiondate"/>
    <w:rsid w:val="00A936CB"/>
  </w:style>
  <w:style w:type="paragraph" w:customStyle="1" w:styleId="Questiontitle">
    <w:name w:val="Question_title"/>
    <w:basedOn w:val="Normal"/>
    <w:next w:val="Questionref"/>
    <w:rsid w:val="00A936CB"/>
  </w:style>
  <w:style w:type="paragraph" w:customStyle="1" w:styleId="Reftext">
    <w:name w:val="Ref_text"/>
    <w:basedOn w:val="Normal"/>
    <w:rsid w:val="00A936CB"/>
    <w:pPr>
      <w:ind w:left="794" w:hanging="794"/>
    </w:pPr>
    <w:rPr>
      <w:sz w:val="22"/>
    </w:rPr>
  </w:style>
  <w:style w:type="paragraph" w:customStyle="1" w:styleId="Reftitle">
    <w:name w:val="Ref_title"/>
    <w:basedOn w:val="Normal"/>
    <w:next w:val="Reftex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936CB"/>
  </w:style>
  <w:style w:type="paragraph" w:customStyle="1" w:styleId="RepNo">
    <w:name w:val="Rep_No"/>
    <w:basedOn w:val="RecNo"/>
    <w:next w:val="Reptitle"/>
    <w:rsid w:val="00A936CB"/>
  </w:style>
  <w:style w:type="paragraph" w:customStyle="1" w:styleId="Reptitle">
    <w:name w:val="Rep_title"/>
    <w:basedOn w:val="Rectitle"/>
    <w:next w:val="Repref"/>
    <w:rsid w:val="00A936CB"/>
  </w:style>
  <w:style w:type="paragraph" w:customStyle="1" w:styleId="Repref">
    <w:name w:val="Rep_ref"/>
    <w:basedOn w:val="Recref"/>
    <w:next w:val="Repdate"/>
    <w:rsid w:val="00A936CB"/>
  </w:style>
  <w:style w:type="paragraph" w:customStyle="1" w:styleId="Resdate">
    <w:name w:val="Res_date"/>
    <w:basedOn w:val="Recdate"/>
    <w:next w:val="Normalaftertitle"/>
    <w:rsid w:val="00A936CB"/>
  </w:style>
  <w:style w:type="paragraph" w:customStyle="1" w:styleId="ResNo">
    <w:name w:val="Res_No"/>
    <w:basedOn w:val="RecNo"/>
    <w:next w:val="Restitle"/>
    <w:rsid w:val="00A936CB"/>
  </w:style>
  <w:style w:type="paragraph" w:customStyle="1" w:styleId="Restitle">
    <w:name w:val="Res_title"/>
    <w:basedOn w:val="Normal"/>
    <w:next w:val="Resref"/>
    <w:rsid w:val="00A936CB"/>
    <w:pPr>
      <w:spacing w:before="240"/>
      <w:jc w:val="center"/>
    </w:pPr>
    <w:rPr>
      <w:b/>
      <w:sz w:val="28"/>
    </w:rPr>
  </w:style>
  <w:style w:type="paragraph" w:customStyle="1" w:styleId="Resref">
    <w:name w:val="Res_ref"/>
    <w:basedOn w:val="Recref"/>
    <w:next w:val="Resdate"/>
    <w:rsid w:val="00A936CB"/>
  </w:style>
  <w:style w:type="paragraph" w:customStyle="1" w:styleId="SectionNo">
    <w:name w:val="Section_No"/>
    <w:basedOn w:val="Normal"/>
    <w:next w:val="Normal"/>
    <w:rsid w:val="00A936CB"/>
  </w:style>
  <w:style w:type="paragraph" w:customStyle="1" w:styleId="Sectiontitle">
    <w:name w:val="Section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936CB"/>
    <w:pPr>
      <w:tabs>
        <w:tab w:val="clear" w:pos="794"/>
        <w:tab w:val="clear" w:pos="1191"/>
        <w:tab w:val="clear" w:pos="1588"/>
        <w:tab w:val="clear" w:pos="1985"/>
        <w:tab w:val="right" w:pos="9611"/>
      </w:tabs>
    </w:pPr>
    <w:rPr>
      <w:i/>
    </w:rPr>
  </w:style>
  <w:style w:type="paragraph" w:styleId="TOC1">
    <w:name w:val="toc 1"/>
    <w:basedOn w:val="Normal"/>
    <w:semiHidden/>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A936CB"/>
    <w:pPr>
      <w:tabs>
        <w:tab w:val="clear" w:pos="567"/>
        <w:tab w:val="left" w:pos="1276"/>
      </w:tabs>
      <w:spacing w:before="160"/>
      <w:ind w:left="1276" w:hanging="709"/>
    </w:pPr>
  </w:style>
  <w:style w:type="paragraph" w:styleId="TOC3">
    <w:name w:val="toc 3"/>
    <w:basedOn w:val="TOC2"/>
    <w:semiHidden/>
    <w:rsid w:val="00A936CB"/>
    <w:pPr>
      <w:tabs>
        <w:tab w:val="clear" w:pos="1276"/>
        <w:tab w:val="left" w:pos="2155"/>
      </w:tabs>
      <w:ind w:left="2155" w:hanging="879"/>
    </w:pPr>
  </w:style>
  <w:style w:type="paragraph" w:styleId="TOC4">
    <w:name w:val="toc 4"/>
    <w:basedOn w:val="TOC3"/>
    <w:semiHidden/>
    <w:rsid w:val="00A936CB"/>
    <w:pPr>
      <w:tabs>
        <w:tab w:val="left" w:pos="3261"/>
      </w:tabs>
      <w:spacing w:before="80"/>
      <w:ind w:left="3261" w:hanging="993"/>
    </w:pPr>
  </w:style>
  <w:style w:type="paragraph" w:styleId="TOC5">
    <w:name w:val="toc 5"/>
    <w:basedOn w:val="TOC4"/>
    <w:semiHidden/>
    <w:rsid w:val="00A936CB"/>
  </w:style>
  <w:style w:type="paragraph" w:styleId="TOC6">
    <w:name w:val="toc 6"/>
    <w:basedOn w:val="TOC4"/>
    <w:semiHidden/>
    <w:rsid w:val="00A936CB"/>
  </w:style>
  <w:style w:type="paragraph" w:styleId="TOC7">
    <w:name w:val="toc 7"/>
    <w:basedOn w:val="TOC4"/>
    <w:semiHidden/>
    <w:rsid w:val="00A936CB"/>
  </w:style>
  <w:style w:type="paragraph" w:styleId="TOC8">
    <w:name w:val="toc 8"/>
    <w:basedOn w:val="TOC4"/>
    <w:semiHidden/>
    <w:rsid w:val="00A936CB"/>
  </w:style>
  <w:style w:type="paragraph" w:customStyle="1" w:styleId="Annexref">
    <w:name w:val="Annex_ref"/>
    <w:basedOn w:val="Normal"/>
    <w:next w:val="Normalaftertitle"/>
    <w:rsid w:val="00A936CB"/>
    <w:pPr>
      <w:keepNext/>
      <w:keepLines/>
      <w:spacing w:after="280"/>
      <w:jc w:val="center"/>
    </w:pPr>
  </w:style>
  <w:style w:type="paragraph" w:customStyle="1" w:styleId="Appendixref">
    <w:name w:val="Appendix_ref"/>
    <w:basedOn w:val="Annexref"/>
    <w:next w:val="Normalaftertitle"/>
    <w:rsid w:val="00A936CB"/>
  </w:style>
  <w:style w:type="paragraph" w:customStyle="1" w:styleId="Tabletitle">
    <w:name w:val="Table_title"/>
    <w:basedOn w:val="Normal"/>
    <w:next w:val="Tablehead"/>
    <w:qFormat/>
    <w:rsid w:val="00A936CB"/>
    <w:pPr>
      <w:keepNext/>
      <w:spacing w:before="0" w:after="120"/>
      <w:jc w:val="center"/>
    </w:pPr>
    <w:rPr>
      <w:b/>
    </w:rPr>
  </w:style>
  <w:style w:type="paragraph" w:customStyle="1" w:styleId="Summary">
    <w:name w:val="Summary"/>
    <w:basedOn w:val="Normal"/>
    <w:next w:val="Normalaftertitle"/>
    <w:autoRedefine/>
    <w:rsid w:val="00A936CB"/>
    <w:pPr>
      <w:spacing w:after="480"/>
    </w:pPr>
    <w:rPr>
      <w:lang w:val="es-ES_tradnl"/>
    </w:rPr>
  </w:style>
  <w:style w:type="character" w:styleId="Hyperlink">
    <w:name w:val="Hyperlink"/>
    <w:aliases w:val="CEO_Hyperlink,ECC Hyperlink,超级链接,超?级链,Style 58,超????,하이퍼링크2,超链接1,超?级链?,Style?,S,하이퍼링크21,超??级链Ú,fL????,fL?级,超??级链"/>
    <w:basedOn w:val="DefaultParagraphFont"/>
    <w:uiPriority w:val="99"/>
    <w:qFormat/>
    <w:rsid w:val="00934ED7"/>
    <w:rPr>
      <w:color w:val="0000FF"/>
      <w:u w:val="single"/>
    </w:rPr>
  </w:style>
  <w:style w:type="paragraph" w:customStyle="1" w:styleId="TableLegendNote">
    <w:name w:val="Table_Legend_Note"/>
    <w:basedOn w:val="Tablelegend"/>
    <w:next w:val="Tablelegend"/>
    <w:rsid w:val="00A936CB"/>
    <w:pPr>
      <w:ind w:left="-85" w:firstLine="0"/>
    </w:pPr>
    <w:rPr>
      <w:lang w:val="en-US"/>
    </w:rPr>
  </w:style>
  <w:style w:type="character" w:customStyle="1" w:styleId="HeaderChar">
    <w:name w:val="Header Char"/>
    <w:basedOn w:val="DefaultParagraphFont"/>
    <w:link w:val="Header"/>
    <w:uiPriority w:val="99"/>
    <w:rsid w:val="00EE47C4"/>
    <w:rPr>
      <w:sz w:val="24"/>
      <w:lang w:val="fr-FR"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qFormat/>
    <w:locked/>
    <w:rsid w:val="00A74B43"/>
    <w:rPr>
      <w:b/>
      <w:sz w:val="22"/>
      <w:lang w:val="fr-FR" w:eastAsia="en-US"/>
    </w:rPr>
  </w:style>
  <w:style w:type="character" w:customStyle="1" w:styleId="TabletextChar">
    <w:name w:val="Table_text Char"/>
    <w:basedOn w:val="DefaultParagraphFont"/>
    <w:link w:val="Tabletext"/>
    <w:qFormat/>
    <w:locked/>
    <w:rsid w:val="00A74B43"/>
    <w:rPr>
      <w:sz w:val="22"/>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2D2450"/>
    <w:rPr>
      <w:sz w:val="22"/>
      <w:lang w:val="fr-FR" w:eastAsia="en-US"/>
    </w:rPr>
  </w:style>
  <w:style w:type="character" w:customStyle="1" w:styleId="AnnexNoTitleChar">
    <w:name w:val="Annex_NoTitle Char"/>
    <w:basedOn w:val="DefaultParagraphFont"/>
    <w:link w:val="AnnexNoTitle"/>
    <w:locked/>
    <w:rsid w:val="002D2450"/>
    <w:rPr>
      <w:b/>
      <w:sz w:val="28"/>
      <w:lang w:val="fr-FR" w:eastAsia="en-US"/>
    </w:rPr>
  </w:style>
  <w:style w:type="paragraph" w:customStyle="1" w:styleId="Normalaftertitle0">
    <w:name w:val="Normal after title"/>
    <w:basedOn w:val="Normal"/>
    <w:next w:val="Normal"/>
    <w:link w:val="NormalaftertitleChar0"/>
    <w:rsid w:val="002D2450"/>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HeadingbChar">
    <w:name w:val="Heading_b Char"/>
    <w:basedOn w:val="DefaultParagraphFont"/>
    <w:link w:val="Headingb"/>
    <w:qFormat/>
    <w:locked/>
    <w:rsid w:val="002D2450"/>
    <w:rPr>
      <w:b/>
      <w:sz w:val="24"/>
      <w:lang w:val="fr-FR" w:eastAsia="en-US"/>
    </w:rPr>
  </w:style>
  <w:style w:type="character" w:customStyle="1" w:styleId="enumlev1Char">
    <w:name w:val="enumlev1 Char"/>
    <w:basedOn w:val="DefaultParagraphFont"/>
    <w:link w:val="enumlev1"/>
    <w:qFormat/>
    <w:locked/>
    <w:rsid w:val="002D2450"/>
    <w:rPr>
      <w:sz w:val="24"/>
      <w:lang w:val="fr-FR" w:eastAsia="en-US"/>
    </w:rPr>
  </w:style>
  <w:style w:type="paragraph" w:customStyle="1" w:styleId="Reasons">
    <w:name w:val="Reasons"/>
    <w:basedOn w:val="Normal"/>
    <w:qFormat/>
    <w:rsid w:val="002D2450"/>
    <w:pPr>
      <w:tabs>
        <w:tab w:val="clear" w:pos="794"/>
        <w:tab w:val="clear" w:pos="1191"/>
        <w:tab w:val="left" w:pos="1134"/>
      </w:tabs>
      <w:jc w:val="left"/>
    </w:pPr>
    <w:rPr>
      <w:lang w:val="en-GB"/>
    </w:rPr>
  </w:style>
  <w:style w:type="character" w:customStyle="1" w:styleId="CallChar">
    <w:name w:val="Call Char"/>
    <w:basedOn w:val="DefaultParagraphFont"/>
    <w:link w:val="Call"/>
    <w:locked/>
    <w:rsid w:val="00F10F7E"/>
    <w:rPr>
      <w:rFonts w:ascii="STKaiti" w:eastAsia="STKaiti" w:hAnsi="STKaiti"/>
      <w:sz w:val="24"/>
      <w:lang w:val="fr-FR" w:eastAsia="en-US"/>
    </w:rPr>
  </w:style>
  <w:style w:type="character" w:customStyle="1" w:styleId="NormalaftertitleChar0">
    <w:name w:val="Normal after title Char"/>
    <w:basedOn w:val="DefaultParagraphFont"/>
    <w:link w:val="Normalaftertitle0"/>
    <w:locked/>
    <w:rsid w:val="002D2450"/>
    <w:rPr>
      <w:rFonts w:eastAsia="Batang"/>
      <w:sz w:val="24"/>
      <w:lang w:eastAsia="en-US"/>
    </w:rPr>
  </w:style>
  <w:style w:type="character" w:customStyle="1" w:styleId="Rectitle0">
    <w:name w:val="Rec_title Знак"/>
    <w:basedOn w:val="DefaultParagraphFont"/>
    <w:link w:val="Rectitle"/>
    <w:locked/>
    <w:rsid w:val="00CB5EA9"/>
    <w:rPr>
      <w:b/>
      <w:sz w:val="28"/>
      <w:lang w:val="fr-FR" w:eastAsia="en-US"/>
    </w:rPr>
  </w:style>
  <w:style w:type="table" w:customStyle="1" w:styleId="TableGrid1">
    <w:name w:val="Table Grid1"/>
    <w:basedOn w:val="TableNormal"/>
    <w:next w:val="TableGrid"/>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locked/>
    <w:rsid w:val="004D517A"/>
    <w:rPr>
      <w:sz w:val="22"/>
      <w:lang w:val="fr-FR" w:eastAsia="en-US"/>
    </w:rPr>
  </w:style>
  <w:style w:type="character" w:customStyle="1" w:styleId="Tabletext0">
    <w:name w:val="Table_text (文字)"/>
    <w:rsid w:val="004D517A"/>
    <w:rPr>
      <w:sz w:val="22"/>
      <w:lang w:val="en-GB" w:eastAsia="en-US"/>
    </w:rPr>
  </w:style>
  <w:style w:type="table" w:customStyle="1" w:styleId="TableGrid14">
    <w:name w:val="Table Grid14"/>
    <w:basedOn w:val="TableNormal"/>
    <w:next w:val="TableGrid"/>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qFormat/>
    <w:locked/>
    <w:rsid w:val="00DF4426"/>
    <w:rPr>
      <w:sz w:val="24"/>
      <w:lang w:val="fr-FR" w:eastAsia="en-US"/>
    </w:rPr>
  </w:style>
  <w:style w:type="character" w:customStyle="1" w:styleId="FiguretitleChar">
    <w:name w:val="Figure_title Char"/>
    <w:basedOn w:val="DefaultParagraphFont"/>
    <w:link w:val="Figuretitle"/>
    <w:qFormat/>
    <w:rsid w:val="00A22F18"/>
    <w:rPr>
      <w:rFonts w:ascii="Times New Roman Bold" w:hAnsi="Times New Roman Bold"/>
      <w:b/>
      <w:sz w:val="18"/>
      <w:lang w:val="fr-FR" w:eastAsia="en-US"/>
    </w:rPr>
  </w:style>
  <w:style w:type="character" w:customStyle="1" w:styleId="FigureNoChar">
    <w:name w:val="Figure_No Char"/>
    <w:basedOn w:val="DefaultParagraphFont"/>
    <w:link w:val="FigureNo"/>
    <w:rsid w:val="00A22F18"/>
    <w:rPr>
      <w:caps/>
      <w:sz w:val="18"/>
      <w:lang w:val="fr-FR" w:eastAsia="en-US"/>
    </w:rPr>
  </w:style>
  <w:style w:type="character" w:customStyle="1" w:styleId="FigureChar">
    <w:name w:val="Figure Char"/>
    <w:aliases w:val="fig Char"/>
    <w:basedOn w:val="DefaultParagraphFont"/>
    <w:link w:val="Figure"/>
    <w:locked/>
    <w:rsid w:val="00A22F18"/>
    <w:rPr>
      <w:caps/>
      <w:sz w:val="18"/>
      <w:lang w:val="fr-FR" w:eastAsia="en-US"/>
    </w:rPr>
  </w:style>
  <w:style w:type="character" w:customStyle="1" w:styleId="Heading1Char">
    <w:name w:val="Heading 1 Char"/>
    <w:basedOn w:val="DefaultParagraphFont"/>
    <w:link w:val="Heading1"/>
    <w:rsid w:val="00D672E8"/>
    <w:rPr>
      <w:b/>
      <w:sz w:val="24"/>
      <w:lang w:val="fr-FR" w:eastAsia="en-US"/>
    </w:rPr>
  </w:style>
  <w:style w:type="character" w:customStyle="1" w:styleId="FooterChar">
    <w:name w:val="Footer Char"/>
    <w:basedOn w:val="DefaultParagraphFont"/>
    <w:link w:val="Footer"/>
    <w:rsid w:val="00D672E8"/>
    <w:rPr>
      <w:noProof/>
      <w:sz w:val="18"/>
      <w:lang w:val="fr-FR" w:eastAsia="en-US"/>
    </w:rPr>
  </w:style>
  <w:style w:type="paragraph" w:customStyle="1" w:styleId="Section2">
    <w:name w:val="Section_2"/>
    <w:basedOn w:val="Normal"/>
    <w:rsid w:val="00D672E8"/>
    <w:pPr>
      <w:tabs>
        <w:tab w:val="clear" w:pos="794"/>
        <w:tab w:val="clear" w:pos="1191"/>
        <w:tab w:val="clear" w:pos="1588"/>
        <w:tab w:val="clear" w:pos="1985"/>
        <w:tab w:val="center" w:pos="4820"/>
      </w:tabs>
      <w:spacing w:before="360"/>
      <w:jc w:val="center"/>
    </w:pPr>
    <w:rPr>
      <w:rFonts w:eastAsiaTheme="minorEastAsia"/>
      <w:i/>
      <w:lang w:val="en-GB"/>
    </w:rPr>
  </w:style>
  <w:style w:type="paragraph" w:customStyle="1" w:styleId="Section3">
    <w:name w:val="Section_3"/>
    <w:basedOn w:val="Normal"/>
    <w:rsid w:val="00D672E8"/>
    <w:pPr>
      <w:tabs>
        <w:tab w:val="clear" w:pos="794"/>
        <w:tab w:val="clear" w:pos="1191"/>
        <w:tab w:val="clear" w:pos="1588"/>
        <w:tab w:val="clear" w:pos="1985"/>
        <w:tab w:val="center" w:pos="4820"/>
      </w:tabs>
      <w:spacing w:before="360"/>
      <w:jc w:val="center"/>
    </w:pPr>
    <w:rPr>
      <w:rFonts w:eastAsiaTheme="minorEastAsia"/>
      <w:lang w:val="en-GB"/>
    </w:rPr>
  </w:style>
  <w:style w:type="paragraph" w:customStyle="1" w:styleId="Title3">
    <w:name w:val="Title 3"/>
    <w:basedOn w:val="Normal"/>
    <w:next w:val="Normal"/>
    <w:rsid w:val="00D672E8"/>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Batang"/>
      <w:sz w:val="28"/>
      <w:lang w:val="en-US"/>
    </w:rPr>
  </w:style>
  <w:style w:type="paragraph" w:customStyle="1" w:styleId="AnnexNo">
    <w:name w:val="Annex_No"/>
    <w:basedOn w:val="Normal"/>
    <w:next w:val="Normal"/>
    <w:link w:val="AnnexNoChar"/>
    <w:rsid w:val="00D672E8"/>
    <w:pPr>
      <w:keepNext/>
      <w:keepLines/>
      <w:tabs>
        <w:tab w:val="clear" w:pos="794"/>
        <w:tab w:val="clear" w:pos="1191"/>
        <w:tab w:val="clear" w:pos="1588"/>
        <w:tab w:val="clear" w:pos="1985"/>
        <w:tab w:val="left" w:pos="1134"/>
        <w:tab w:val="left" w:pos="1871"/>
        <w:tab w:val="left" w:pos="2268"/>
      </w:tabs>
      <w:spacing w:before="480" w:after="80"/>
      <w:jc w:val="center"/>
    </w:pPr>
    <w:rPr>
      <w:rFonts w:eastAsia="Batang"/>
      <w:caps/>
      <w:sz w:val="28"/>
      <w:lang w:val="en-US"/>
    </w:rPr>
  </w:style>
  <w:style w:type="character" w:customStyle="1" w:styleId="AnnexNoChar">
    <w:name w:val="Annex_No Char"/>
    <w:link w:val="AnnexNo"/>
    <w:locked/>
    <w:rsid w:val="00D672E8"/>
    <w:rPr>
      <w:rFonts w:eastAsia="Batang"/>
      <w:caps/>
      <w:sz w:val="28"/>
      <w:lang w:eastAsia="en-US"/>
    </w:rPr>
  </w:style>
  <w:style w:type="paragraph" w:customStyle="1" w:styleId="Annextitle">
    <w:name w:val="Annex_title"/>
    <w:basedOn w:val="Normal"/>
    <w:next w:val="Normal"/>
    <w:rsid w:val="00D672E8"/>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eastAsiaTheme="minorEastAsia" w:hAnsi="Times New Roman Bold"/>
      <w:b/>
      <w:sz w:val="28"/>
      <w:lang w:val="en-GB"/>
    </w:rPr>
  </w:style>
  <w:style w:type="paragraph" w:styleId="NormalWeb">
    <w:name w:val="Normal (Web)"/>
    <w:basedOn w:val="Normal"/>
    <w:uiPriority w:val="99"/>
    <w:semiHidden/>
    <w:unhideWhenUsed/>
    <w:rsid w:val="00D672E8"/>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GB" w:eastAsia="en-GB"/>
    </w:rPr>
  </w:style>
  <w:style w:type="character" w:styleId="CommentReference">
    <w:name w:val="annotation reference"/>
    <w:basedOn w:val="DefaultParagraphFont"/>
    <w:semiHidden/>
    <w:unhideWhenUsed/>
    <w:rsid w:val="00D672E8"/>
    <w:rPr>
      <w:sz w:val="16"/>
      <w:szCs w:val="16"/>
    </w:rPr>
  </w:style>
  <w:style w:type="paragraph" w:styleId="CommentText">
    <w:name w:val="annotation text"/>
    <w:basedOn w:val="Normal"/>
    <w:link w:val="CommentTextChar"/>
    <w:unhideWhenUsed/>
    <w:rsid w:val="00D672E8"/>
    <w:rPr>
      <w:rFonts w:eastAsiaTheme="minorEastAsia"/>
      <w:sz w:val="20"/>
      <w:lang w:val="en-GB"/>
    </w:rPr>
  </w:style>
  <w:style w:type="character" w:customStyle="1" w:styleId="CommentTextChar">
    <w:name w:val="Comment Text Char"/>
    <w:basedOn w:val="DefaultParagraphFont"/>
    <w:link w:val="CommentText"/>
    <w:rsid w:val="00D672E8"/>
    <w:rPr>
      <w:rFonts w:eastAsiaTheme="minorEastAsia"/>
      <w:lang w:val="en-GB" w:eastAsia="en-US"/>
    </w:rPr>
  </w:style>
  <w:style w:type="paragraph" w:styleId="CommentSubject">
    <w:name w:val="annotation subject"/>
    <w:basedOn w:val="CommentText"/>
    <w:next w:val="CommentText"/>
    <w:link w:val="CommentSubjectChar"/>
    <w:semiHidden/>
    <w:unhideWhenUsed/>
    <w:rsid w:val="00D672E8"/>
    <w:rPr>
      <w:b/>
      <w:bCs/>
    </w:rPr>
  </w:style>
  <w:style w:type="character" w:customStyle="1" w:styleId="CommentSubjectChar">
    <w:name w:val="Comment Subject Char"/>
    <w:basedOn w:val="CommentTextChar"/>
    <w:link w:val="CommentSubject"/>
    <w:semiHidden/>
    <w:rsid w:val="00D672E8"/>
    <w:rPr>
      <w:rFonts w:eastAsiaTheme="minorEastAsia"/>
      <w:b/>
      <w:bCs/>
      <w:lang w:val="en-GB" w:eastAsia="en-US"/>
    </w:rPr>
  </w:style>
  <w:style w:type="character" w:styleId="Strong">
    <w:name w:val="Strong"/>
    <w:basedOn w:val="DefaultParagraphFont"/>
    <w:uiPriority w:val="22"/>
    <w:qFormat/>
    <w:rsid w:val="00D67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tu.int/pub/R-REP-M.2418"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itu.int/pub/R-REP-M/publications.aspx?lang=en&amp;parent=R-REP-M.2513" TargetMode="External"/><Relationship Id="rId7" Type="http://schemas.openxmlformats.org/officeDocument/2006/relationships/endnotes" Target="endnotes.xml"/><Relationship Id="rId12" Type="http://schemas.openxmlformats.org/officeDocument/2006/relationships/hyperlink" Target="https://www.itu.int/publ/R-REC/zh" TargetMode="External"/><Relationship Id="rId17" Type="http://schemas.openxmlformats.org/officeDocument/2006/relationships/hyperlink" Target="https://www.itu.int/rec/R-REC-M.2030/en"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www.itu.int/rec/R-REC-M.1902/en" TargetMode="External"/><Relationship Id="rId20" Type="http://schemas.openxmlformats.org/officeDocument/2006/relationships/hyperlink" Target="https://www.itu.int/pub/R-REP-M.24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www.itu.int/rec/R-REC-M.1787/en"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itu.int/dms_pub/itu-r/opb/rep/R-REP-M.2442-2019-MSW-E.doc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tu.int/pub/R-REP-M.2532"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6FB0F-661D-4BAA-BC91-361A1F66C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254</TotalTime>
  <Pages>12</Pages>
  <Words>4375</Words>
  <Characters>4106</Characters>
  <Application>Microsoft Office Word</Application>
  <DocSecurity>0</DocSecurity>
  <Lines>34</Lines>
  <Paragraphs>16</Paragraphs>
  <ScaleCrop>false</ScaleCrop>
  <HeadingPairs>
    <vt:vector size="2" baseType="variant">
      <vt:variant>
        <vt:lpstr>Title</vt:lpstr>
      </vt:variant>
      <vt:variant>
        <vt:i4>1</vt:i4>
      </vt:variant>
    </vt:vector>
  </HeadingPairs>
  <TitlesOfParts>
    <vt:vector size="1" baseType="lpstr">
      <vt:lpstr>ITU-R M.2171-0 建议书(02/2026) 按照《无线电规则》工作于分配给移动业务的频段内的现有和未来列车与轨旁之间铁路无线电通信系统（RSTT）的频谱协调指南</vt:lpstr>
    </vt:vector>
  </TitlesOfParts>
  <Manager/>
  <Company>ITU</Company>
  <LinksUpToDate>false</LinksUpToDate>
  <CharactersWithSpaces>8465</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M.2171-0 建议书(02/2026) 按照《无线电规则》工作于分配给移动业务的频段内的现有和未来列车与轨旁之间铁路无线电通信系统（RSTT）的频谱协调指南</dc:title>
  <dc:subject>M系列：移动、无线电测定、业余以及相关卫星业务</dc:subject>
  <dc:creator>ITU</dc:creator>
  <cp:keywords>M.2164-0</cp:keywords>
  <dc:description/>
  <cp:lastModifiedBy>Liu, Sanping</cp:lastModifiedBy>
  <cp:revision>18</cp:revision>
  <cp:lastPrinted>2026-04-16T07:37:00Z</cp:lastPrinted>
  <dcterms:created xsi:type="dcterms:W3CDTF">2026-04-15T07:56:00Z</dcterms:created>
  <dcterms:modified xsi:type="dcterms:W3CDTF">2026-04-16T07:40:00Z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