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Pr="00C645AA" w:rsidRDefault="00FE79FE">
      <w:pPr>
        <w:rPr>
          <w:lang w:val="en-US" w:eastAsia="zh-CN"/>
        </w:rPr>
      </w:pPr>
    </w:p>
    <w:p w14:paraId="6B192ED6" w14:textId="77777777" w:rsidR="00013002" w:rsidRDefault="00013002" w:rsidP="00DE5556">
      <w:pPr>
        <w:tabs>
          <w:tab w:val="clear" w:pos="794"/>
          <w:tab w:val="clear" w:pos="1191"/>
          <w:tab w:val="clear" w:pos="1588"/>
          <w:tab w:val="clear" w:pos="1985"/>
        </w:tabs>
      </w:pPr>
    </w:p>
    <w:p w14:paraId="4026BE34" w14:textId="04DEF45F" w:rsidR="00D5024B" w:rsidRPr="007E27E3" w:rsidRDefault="005B218E" w:rsidP="001F0483">
      <w:pPr>
        <w:pStyle w:val="CoverNumber"/>
        <w:rPr>
          <w:rFonts w:ascii="Tahoma" w:eastAsia="SimHei" w:hAnsi="Tahoma" w:cs="Tahoma"/>
          <w:lang w:eastAsia="zh-CN"/>
        </w:rPr>
      </w:pPr>
      <w:r w:rsidRPr="00D049AB">
        <w:rPr>
          <w:rFonts w:ascii="Tahoma" w:eastAsia="SimHei" w:hAnsi="Tahoma" w:cs="Tahoma"/>
          <w:lang w:eastAsia="zh-CN"/>
        </w:rPr>
        <w:t xml:space="preserve">ITU-R </w:t>
      </w:r>
      <w:r w:rsidR="002D2450" w:rsidRPr="00D049AB">
        <w:rPr>
          <w:rFonts w:ascii="Tahoma" w:eastAsia="SimHei" w:hAnsi="Tahoma" w:cs="Tahoma"/>
          <w:lang w:eastAsia="zh-CN"/>
        </w:rPr>
        <w:t>M</w:t>
      </w:r>
      <w:r w:rsidRPr="00D049AB">
        <w:rPr>
          <w:rFonts w:ascii="Tahoma" w:eastAsia="SimHei" w:hAnsi="Tahoma" w:cs="Tahoma"/>
          <w:lang w:eastAsia="zh-CN"/>
        </w:rPr>
        <w:t>.</w:t>
      </w:r>
      <w:r w:rsidR="002D2450" w:rsidRPr="00D049AB">
        <w:rPr>
          <w:rFonts w:ascii="Tahoma" w:eastAsia="SimHei" w:hAnsi="Tahoma" w:cs="Tahoma"/>
          <w:lang w:eastAsia="zh-CN"/>
        </w:rPr>
        <w:t>216</w:t>
      </w:r>
      <w:r w:rsidR="0012061E" w:rsidRPr="00D049AB">
        <w:rPr>
          <w:rFonts w:ascii="Tahoma" w:eastAsia="SimHei" w:hAnsi="Tahoma" w:cs="Tahoma"/>
          <w:lang w:eastAsia="zh-CN"/>
        </w:rPr>
        <w:t>2</w:t>
      </w:r>
      <w:r w:rsidR="002D2450" w:rsidRPr="00D049AB">
        <w:rPr>
          <w:rFonts w:ascii="Tahoma" w:eastAsia="SimHei" w:hAnsi="Tahoma" w:cs="Tahoma"/>
          <w:lang w:eastAsia="zh-CN"/>
        </w:rPr>
        <w:t>-0</w:t>
      </w:r>
      <w:r w:rsidRPr="007E27E3">
        <w:rPr>
          <w:rFonts w:ascii="Tahoma" w:eastAsia="SimHei" w:hAnsi="Tahoma" w:cs="Tahoma"/>
          <w:lang w:eastAsia="zh-CN"/>
        </w:rPr>
        <w:t xml:space="preserve"> </w:t>
      </w:r>
      <w:r w:rsidRPr="007E27E3">
        <w:rPr>
          <w:rFonts w:ascii="Tahoma" w:eastAsia="SimHei" w:hAnsi="Tahoma" w:cs="Tahoma"/>
          <w:lang w:eastAsia="zh-CN"/>
        </w:rPr>
        <w:t>建议书</w:t>
      </w:r>
    </w:p>
    <w:p w14:paraId="295BB17A" w14:textId="2F0F9440" w:rsidR="00D5024B" w:rsidRPr="00CE68A7" w:rsidRDefault="00D5024B" w:rsidP="00D5024B">
      <w:pPr>
        <w:pStyle w:val="CoverDate"/>
        <w:rPr>
          <w:rFonts w:eastAsia="SimHei" w:cs="Arial"/>
          <w:szCs w:val="36"/>
          <w:lang w:eastAsia="zh-CN"/>
        </w:rPr>
      </w:pPr>
      <w:r w:rsidRPr="00CE68A7">
        <w:rPr>
          <w:rFonts w:eastAsia="SimHei" w:cs="Arial"/>
          <w:szCs w:val="36"/>
          <w:lang w:eastAsia="zh-CN"/>
        </w:rPr>
        <w:t>(</w:t>
      </w:r>
      <w:r w:rsidR="002D2450" w:rsidRPr="00CE68A7">
        <w:rPr>
          <w:rFonts w:ascii="Tahoma" w:eastAsia="SimHei" w:hAnsi="Tahoma" w:cs="Tahoma"/>
          <w:szCs w:val="36"/>
          <w:lang w:eastAsia="zh-CN"/>
        </w:rPr>
        <w:t>1</w:t>
      </w:r>
      <w:r w:rsidR="0012061E" w:rsidRPr="00CE68A7">
        <w:rPr>
          <w:rFonts w:ascii="Tahoma" w:eastAsia="SimHei" w:hAnsi="Tahoma" w:cs="Tahoma"/>
          <w:szCs w:val="36"/>
          <w:lang w:eastAsia="zh-CN"/>
        </w:rPr>
        <w:t>2</w:t>
      </w:r>
      <w:r w:rsidR="002D2450" w:rsidRPr="00CE68A7">
        <w:rPr>
          <w:rFonts w:ascii="Tahoma" w:eastAsia="SimHei" w:hAnsi="Tahoma" w:cs="Tahoma"/>
          <w:szCs w:val="36"/>
          <w:lang w:eastAsia="zh-CN"/>
        </w:rPr>
        <w:t>/2023</w:t>
      </w:r>
      <w:r w:rsidRPr="00CE68A7">
        <w:rPr>
          <w:rFonts w:eastAsia="SimHei" w:cs="Arial"/>
          <w:szCs w:val="36"/>
          <w:lang w:eastAsia="zh-CN"/>
        </w:rPr>
        <w:t>)</w:t>
      </w:r>
    </w:p>
    <w:p w14:paraId="2165E73F" w14:textId="7FF28DED" w:rsidR="004E6668" w:rsidRDefault="00D049AB" w:rsidP="00D5024B">
      <w:pPr>
        <w:pStyle w:val="CoverSeries"/>
        <w:rPr>
          <w:rFonts w:asciiTheme="minorHAnsi" w:eastAsia="SimHei" w:hAnsiTheme="minorHAnsi" w:cstheme="minorHAnsi"/>
          <w:lang w:eastAsia="zh-CN"/>
        </w:rPr>
      </w:pPr>
      <w:r>
        <w:rPr>
          <w:rFonts w:ascii="Tahoma" w:eastAsia="SimHei" w:hAnsi="Tahoma" w:cs="Tahoma"/>
          <w:lang w:eastAsia="zh-CN"/>
        </w:rPr>
        <w:t>M</w:t>
      </w:r>
      <w:r w:rsidR="004E6668" w:rsidRPr="004E6668">
        <w:rPr>
          <w:rFonts w:asciiTheme="minorHAnsi" w:eastAsia="SimHei" w:hAnsiTheme="minorHAnsi" w:cstheme="minorHAnsi" w:hint="eastAsia"/>
          <w:lang w:eastAsia="zh-CN"/>
        </w:rPr>
        <w:t>系列</w:t>
      </w:r>
      <w:r w:rsidR="00764E5A">
        <w:rPr>
          <w:rFonts w:asciiTheme="minorHAnsi" w:eastAsia="SimHei" w:hAnsiTheme="minorHAnsi" w:cstheme="minorHAnsi" w:hint="eastAsia"/>
          <w:lang w:eastAsia="zh-CN"/>
        </w:rPr>
        <w:t>：</w:t>
      </w:r>
      <w:r w:rsidR="0012061E" w:rsidRPr="0012061E">
        <w:rPr>
          <w:rFonts w:asciiTheme="minorHAnsi" w:eastAsia="SimHei" w:hAnsiTheme="minorHAnsi" w:cstheme="minorHAnsi" w:hint="eastAsia"/>
          <w:lang w:eastAsia="zh-CN"/>
        </w:rPr>
        <w:t>移动、无线电测定、业余无线电以及相关卫星业务</w:t>
      </w:r>
    </w:p>
    <w:p w14:paraId="3ECC9DE1" w14:textId="6F5E64EA" w:rsidR="00D208BB" w:rsidRPr="003B152F" w:rsidRDefault="00D208BB" w:rsidP="00D208BB">
      <w:pPr>
        <w:pStyle w:val="CoverTitle"/>
        <w:rPr>
          <w:rFonts w:ascii="SimHei" w:eastAsia="SimHei" w:hAnsi="SimHei"/>
          <w:szCs w:val="44"/>
          <w:lang w:eastAsia="zh-CN"/>
        </w:rPr>
      </w:pPr>
      <w:r w:rsidRPr="003B152F">
        <w:rPr>
          <w:rFonts w:ascii="SimHei" w:eastAsia="SimHei" w:hAnsi="SimHei" w:hint="eastAsia"/>
          <w:szCs w:val="44"/>
          <w:lang w:eastAsia="zh-CN"/>
        </w:rPr>
        <w:t>在</w:t>
      </w:r>
      <w:r w:rsidRPr="003B152F">
        <w:rPr>
          <w:rFonts w:ascii="Tahoma" w:eastAsia="SimHei" w:hAnsi="Tahoma" w:cs="Tahoma" w:hint="eastAsia"/>
          <w:spacing w:val="-10"/>
          <w:szCs w:val="44"/>
          <w:lang w:eastAsia="zh-CN"/>
        </w:rPr>
        <w:t>92-100 GHz</w:t>
      </w:r>
      <w:r w:rsidRPr="003B152F">
        <w:rPr>
          <w:rFonts w:ascii="SimHei" w:eastAsia="SimHei" w:hAnsi="SimHei" w:hint="eastAsia"/>
          <w:szCs w:val="44"/>
          <w:lang w:eastAsia="zh-CN"/>
        </w:rPr>
        <w:t>频率范围内工作的无线电定位系统和在</w:t>
      </w:r>
      <w:r w:rsidRPr="003B152F">
        <w:rPr>
          <w:rFonts w:ascii="Tahoma" w:eastAsia="SimHei" w:hAnsi="Tahoma" w:cs="Tahoma" w:hint="eastAsia"/>
          <w:spacing w:val="-10"/>
          <w:szCs w:val="44"/>
          <w:lang w:eastAsia="zh-CN"/>
        </w:rPr>
        <w:t>95-100 GHz</w:t>
      </w:r>
      <w:r w:rsidRPr="003B152F">
        <w:rPr>
          <w:rFonts w:ascii="SimHei" w:eastAsia="SimHei" w:hAnsi="SimHei" w:hint="eastAsia"/>
          <w:szCs w:val="44"/>
          <w:lang w:eastAsia="zh-CN"/>
        </w:rPr>
        <w:t>频率范围内工作的无线电导航系统的技术和操作特性</w:t>
      </w:r>
    </w:p>
    <w:p w14:paraId="5747A593" w14:textId="77777777" w:rsidR="00A71FE5" w:rsidRPr="00745B95" w:rsidRDefault="00A71FE5" w:rsidP="005373E0">
      <w:pPr>
        <w:rPr>
          <w:rFonts w:ascii="SimHei" w:eastAsia="SimHei" w:hAnsi="SimHei"/>
          <w:sz w:val="44"/>
          <w:szCs w:val="44"/>
          <w:lang w:eastAsia="zh-CN"/>
        </w:rPr>
      </w:pPr>
    </w:p>
    <w:p w14:paraId="72A7DDB4" w14:textId="77777777" w:rsidR="00EE47C4" w:rsidRPr="005373E0" w:rsidRDefault="00EE47C4" w:rsidP="005373E0">
      <w:pPr>
        <w:rPr>
          <w:lang w:eastAsia="zh-CN"/>
        </w:rPr>
        <w:sectPr w:rsidR="00EE47C4" w:rsidRPr="005373E0" w:rsidSect="003F4531">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7B1CC2">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7B1CC2">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Default="00A74B43" w:rsidP="007B1CC2">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0953A68A" w14:textId="77777777" w:rsidTr="007B1CC2">
        <w:tc>
          <w:tcPr>
            <w:tcW w:w="1140" w:type="dxa"/>
            <w:tcBorders>
              <w:top w:val="nil"/>
              <w:left w:val="single" w:sz="12" w:space="0" w:color="000080"/>
              <w:bottom w:val="nil"/>
              <w:right w:val="nil"/>
            </w:tcBorders>
          </w:tcPr>
          <w:p w14:paraId="39734BC9" w14:textId="77777777" w:rsidR="00A74B43" w:rsidRDefault="00A74B43" w:rsidP="007B1CC2">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7B1CC2">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7B1CC2">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7B1CC2">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7B1CC2">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7B1CC2">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37BFD" w:rsidRDefault="00A74B43" w:rsidP="00C37BFD">
            <w:pPr>
              <w:spacing w:before="30" w:after="30"/>
              <w:ind w:left="57"/>
              <w:jc w:val="left"/>
              <w:rPr>
                <w:rFonts w:ascii="SimSun" w:hAnsi="SimSun" w:cs="SimSun"/>
                <w:bCs/>
                <w:sz w:val="20"/>
                <w:lang w:val="en-US" w:eastAsia="zh-CN"/>
              </w:rPr>
            </w:pPr>
            <w:r w:rsidRPr="00C37BFD">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37BFD" w:rsidRDefault="00A74B43" w:rsidP="00C37BFD">
            <w:pPr>
              <w:spacing w:before="30" w:after="30"/>
              <w:jc w:val="left"/>
              <w:rPr>
                <w:rFonts w:ascii="SimSun" w:hAnsi="SimSun" w:cs="SimSun"/>
                <w:bCs/>
                <w:sz w:val="20"/>
                <w:lang w:val="en-US" w:eastAsia="zh-CN"/>
              </w:rPr>
            </w:pPr>
            <w:r w:rsidRPr="00C37BFD">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7B1CC2">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2E7892">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7B1CC2">
            <w:pPr>
              <w:spacing w:before="30" w:after="30"/>
              <w:ind w:left="57"/>
              <w:jc w:val="left"/>
              <w:rPr>
                <w:rFonts w:eastAsia="Times New Roman" w:hAnsi="Times New Roman Bold"/>
                <w:b/>
                <w:color w:val="000080"/>
                <w:sz w:val="20"/>
                <w:lang w:val="en-US"/>
              </w:rPr>
            </w:pPr>
            <w:r w:rsidRPr="00B742E0">
              <w:rPr>
                <w:rFonts w:hint="eastAsia"/>
                <w:b/>
                <w:bCs/>
                <w:noProof/>
                <w:sz w:val="20"/>
                <w:lang w:val="en-US" w:eastAsia="zh-CN"/>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C37BFD" w:rsidRDefault="00A74B43" w:rsidP="007242EE">
            <w:pPr>
              <w:spacing w:before="30" w:after="30"/>
              <w:jc w:val="left"/>
              <w:rPr>
                <w:rFonts w:ascii="SimSun" w:hAnsi="SimSun" w:cs="SimSun"/>
                <w:b/>
                <w:color w:val="000080"/>
                <w:sz w:val="20"/>
                <w:lang w:val="en-US" w:eastAsia="zh-CN"/>
              </w:rPr>
            </w:pPr>
            <w:r w:rsidRPr="00C37BFD">
              <w:rPr>
                <w:rFonts w:ascii="SimSun" w:hAnsi="SimSun" w:cs="SimSun" w:hint="eastAsia"/>
                <w:b/>
                <w:color w:val="000080"/>
                <w:sz w:val="20"/>
                <w:lang w:val="en-US" w:eastAsia="zh-CN"/>
              </w:rPr>
              <w:t>移动、无线电测定、业余无线电以及相关卫星业务</w:t>
            </w:r>
          </w:p>
        </w:tc>
      </w:tr>
      <w:tr w:rsidR="00A74B43" w14:paraId="4DC264DB" w14:textId="77777777" w:rsidTr="007B1CC2">
        <w:tc>
          <w:tcPr>
            <w:tcW w:w="1140" w:type="dxa"/>
            <w:tcBorders>
              <w:top w:val="nil"/>
              <w:left w:val="single" w:sz="12" w:space="0" w:color="000080"/>
              <w:bottom w:val="nil"/>
              <w:right w:val="nil"/>
            </w:tcBorders>
          </w:tcPr>
          <w:p w14:paraId="2503F0C6" w14:textId="77777777" w:rsidR="00A74B43" w:rsidRPr="002D2450" w:rsidRDefault="00A74B43" w:rsidP="007B1CC2">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7B1CC2">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7B1CC2">
        <w:tc>
          <w:tcPr>
            <w:tcW w:w="1140" w:type="dxa"/>
            <w:tcBorders>
              <w:top w:val="nil"/>
              <w:left w:val="single" w:sz="12" w:space="0" w:color="000080"/>
              <w:bottom w:val="nil"/>
              <w:right w:val="nil"/>
            </w:tcBorders>
          </w:tcPr>
          <w:p w14:paraId="35A40146"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7B1CC2">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7B1CC2">
        <w:tc>
          <w:tcPr>
            <w:tcW w:w="1140" w:type="dxa"/>
            <w:tcBorders>
              <w:top w:val="nil"/>
              <w:left w:val="single" w:sz="12" w:space="0" w:color="000080"/>
              <w:bottom w:val="nil"/>
              <w:right w:val="nil"/>
            </w:tcBorders>
          </w:tcPr>
          <w:p w14:paraId="1D6EBDD0"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7B1CC2">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7B1CC2">
        <w:tc>
          <w:tcPr>
            <w:tcW w:w="1140" w:type="dxa"/>
            <w:tcBorders>
              <w:top w:val="nil"/>
              <w:left w:val="single" w:sz="12" w:space="0" w:color="000080"/>
              <w:bottom w:val="nil"/>
              <w:right w:val="nil"/>
            </w:tcBorders>
          </w:tcPr>
          <w:p w14:paraId="2BF73D7A"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7B1CC2">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7B1CC2">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7B1CC2">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7B1CC2">
        <w:tc>
          <w:tcPr>
            <w:tcW w:w="1140" w:type="dxa"/>
            <w:tcBorders>
              <w:top w:val="nil"/>
              <w:left w:val="single" w:sz="12" w:space="0" w:color="000080"/>
              <w:bottom w:val="nil"/>
              <w:right w:val="nil"/>
            </w:tcBorders>
          </w:tcPr>
          <w:p w14:paraId="71DD0422"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7B1CC2">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7B1CC2">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7B1CC2">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7B1CC2">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7B1CC2">
        <w:tc>
          <w:tcPr>
            <w:tcW w:w="1140" w:type="dxa"/>
            <w:tcBorders>
              <w:top w:val="nil"/>
              <w:left w:val="single" w:sz="12" w:space="0" w:color="000080"/>
              <w:bottom w:val="nil"/>
              <w:right w:val="nil"/>
            </w:tcBorders>
            <w:shd w:val="clear" w:color="auto" w:fill="FFFFFF"/>
          </w:tcPr>
          <w:p w14:paraId="47C1F306"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7B1CC2">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7B1CC2">
        <w:tc>
          <w:tcPr>
            <w:tcW w:w="1140" w:type="dxa"/>
            <w:tcBorders>
              <w:top w:val="nil"/>
              <w:left w:val="single" w:sz="12" w:space="0" w:color="000080"/>
              <w:bottom w:val="nil"/>
              <w:right w:val="nil"/>
            </w:tcBorders>
            <w:shd w:val="clear" w:color="auto" w:fill="FFFFFF"/>
          </w:tcPr>
          <w:p w14:paraId="46ECF793"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7B1CC2">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7B1CC2">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7B1CC2">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7B1CC2">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7B1CC2">
        <w:tc>
          <w:tcPr>
            <w:tcW w:w="9360" w:type="dxa"/>
          </w:tcPr>
          <w:p w14:paraId="396E2DA0" w14:textId="77777777" w:rsidR="00A74B43" w:rsidRDefault="00A74B43" w:rsidP="007B1CC2">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3FB4CB4E" w:rsidR="00D5024B" w:rsidRPr="002F5199" w:rsidRDefault="00E626FB" w:rsidP="00E626FB">
      <w:pPr>
        <w:spacing w:before="0"/>
        <w:jc w:val="right"/>
        <w:rPr>
          <w:sz w:val="20"/>
          <w:lang w:val="en-US" w:eastAsia="zh-CN"/>
        </w:rPr>
      </w:pPr>
      <w:r>
        <w:rPr>
          <w:rFonts w:hint="eastAsia"/>
          <w:noProof/>
          <w:sz w:val="20"/>
          <w:lang w:val="en-US" w:eastAsia="zh-CN"/>
        </w:rPr>
        <w:t>202</w:t>
      </w:r>
      <w:r w:rsidR="0012061E">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32EBD2CA" w:rsidR="00D5024B" w:rsidRPr="00470E28" w:rsidRDefault="00962BF3" w:rsidP="00D5024B">
      <w:pPr>
        <w:jc w:val="center"/>
        <w:rPr>
          <w:sz w:val="20"/>
          <w:lang w:val="en-US" w:eastAsia="zh-CN"/>
        </w:rPr>
      </w:pPr>
      <w:r>
        <w:rPr>
          <w:rFonts w:hint="eastAsia"/>
          <w:noProof/>
          <w:sz w:val="20"/>
          <w:lang w:val="en-US" w:eastAsia="zh-CN"/>
        </w:rPr>
        <w:sym w:font="Symbol" w:char="F0E3"/>
      </w:r>
      <w:r w:rsidR="00CE68A7">
        <w:rPr>
          <w:noProof/>
          <w:sz w:val="20"/>
          <w:lang w:val="en-US" w:eastAsia="zh-CN"/>
        </w:rPr>
        <w:t xml:space="preserve"> </w:t>
      </w:r>
      <w:r>
        <w:rPr>
          <w:rFonts w:hint="eastAsia"/>
          <w:noProof/>
          <w:sz w:val="20"/>
          <w:lang w:val="en-US" w:eastAsia="zh-CN"/>
        </w:rPr>
        <w:t>国际电联</w:t>
      </w:r>
      <w:r w:rsidR="002E7892">
        <w:rPr>
          <w:rFonts w:hint="eastAsia"/>
          <w:noProof/>
          <w:sz w:val="20"/>
          <w:lang w:val="en-US" w:eastAsia="zh-CN"/>
        </w:rPr>
        <w:t xml:space="preserve"> </w:t>
      </w:r>
      <w:r>
        <w:rPr>
          <w:rFonts w:hint="eastAsia"/>
          <w:noProof/>
          <w:sz w:val="20"/>
          <w:lang w:val="en-US" w:eastAsia="zh-CN"/>
        </w:rPr>
        <w:t>202</w:t>
      </w:r>
      <w:r w:rsidR="0012061E">
        <w:rPr>
          <w:noProof/>
          <w:sz w:val="20"/>
          <w:lang w:val="en-US" w:eastAsia="zh-CN"/>
        </w:rPr>
        <w:t>4</w:t>
      </w:r>
    </w:p>
    <w:p w14:paraId="6A8B5479" w14:textId="77777777" w:rsidR="007565CC" w:rsidRDefault="00ED0D47" w:rsidP="00D72FBB">
      <w:pPr>
        <w:spacing w:before="160"/>
        <w:ind w:firstLineChars="200" w:firstLine="360"/>
        <w:rPr>
          <w:i/>
          <w:sz w:val="20"/>
          <w:lang w:val="en-US" w:eastAsia="zh-CN"/>
        </w:rPr>
        <w:sectPr w:rsidR="007565CC" w:rsidSect="003F4531">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46CB44CD" w14:textId="549FF446" w:rsidR="0012061E" w:rsidRPr="00C8014E" w:rsidRDefault="0012061E" w:rsidP="0012061E">
      <w:pPr>
        <w:pStyle w:val="RecNo"/>
        <w:spacing w:before="0"/>
        <w:rPr>
          <w:lang w:val="en-US" w:eastAsia="zh-CN"/>
        </w:rPr>
      </w:pPr>
      <w:bookmarkStart w:id="1" w:name="irecnoe"/>
      <w:bookmarkEnd w:id="1"/>
      <w:r w:rsidRPr="00C8014E">
        <w:rPr>
          <w:rStyle w:val="href"/>
          <w:lang w:val="en-US" w:eastAsia="zh-CN"/>
        </w:rPr>
        <w:lastRenderedPageBreak/>
        <w:t>ITU-R  M.2162-0</w:t>
      </w:r>
      <w:r w:rsidRPr="00C8014E">
        <w:rPr>
          <w:rFonts w:hint="eastAsia"/>
          <w:lang w:eastAsia="zh-CN"/>
        </w:rPr>
        <w:t>建议书</w:t>
      </w:r>
    </w:p>
    <w:p w14:paraId="7F1B5A3D" w14:textId="285B9032" w:rsidR="0012061E" w:rsidRPr="00C8014E" w:rsidRDefault="00D208BB" w:rsidP="0012061E">
      <w:pPr>
        <w:pStyle w:val="Rectitle"/>
        <w:rPr>
          <w:lang w:val="en-GB" w:eastAsia="zh-CN"/>
        </w:rPr>
      </w:pPr>
      <w:r w:rsidRPr="00C8014E">
        <w:rPr>
          <w:rFonts w:hint="eastAsia"/>
          <w:lang w:eastAsia="zh-CN"/>
        </w:rPr>
        <w:t>在</w:t>
      </w:r>
      <w:r w:rsidRPr="00C8014E">
        <w:rPr>
          <w:rFonts w:hint="eastAsia"/>
          <w:lang w:val="en-US" w:eastAsia="zh-CN"/>
        </w:rPr>
        <w:t>92-100 GHz</w:t>
      </w:r>
      <w:r w:rsidRPr="00C8014E">
        <w:rPr>
          <w:rFonts w:hint="eastAsia"/>
          <w:lang w:eastAsia="zh-CN"/>
        </w:rPr>
        <w:t>频率范围内工作的无线电</w:t>
      </w:r>
      <w:r w:rsidR="00064E49">
        <w:rPr>
          <w:lang w:eastAsia="zh-CN"/>
        </w:rPr>
        <w:br/>
      </w:r>
      <w:r w:rsidRPr="00C8014E">
        <w:rPr>
          <w:rFonts w:hint="eastAsia"/>
          <w:lang w:eastAsia="zh-CN"/>
        </w:rPr>
        <w:t>定位系统和在</w:t>
      </w:r>
      <w:r w:rsidRPr="00C8014E">
        <w:rPr>
          <w:rFonts w:hint="eastAsia"/>
          <w:lang w:val="en-US" w:eastAsia="zh-CN"/>
        </w:rPr>
        <w:t>95-100 GHz</w:t>
      </w:r>
      <w:r w:rsidRPr="00C8014E">
        <w:rPr>
          <w:rFonts w:hint="eastAsia"/>
          <w:lang w:eastAsia="zh-CN"/>
        </w:rPr>
        <w:t>频率范围内工作的</w:t>
      </w:r>
      <w:r w:rsidR="00064E49">
        <w:rPr>
          <w:lang w:eastAsia="zh-CN"/>
        </w:rPr>
        <w:br/>
      </w:r>
      <w:r w:rsidRPr="00C8014E">
        <w:rPr>
          <w:rFonts w:hint="eastAsia"/>
          <w:lang w:eastAsia="zh-CN"/>
        </w:rPr>
        <w:t>无线电导航系统的技术和操作特性</w:t>
      </w:r>
    </w:p>
    <w:p w14:paraId="5761DA55" w14:textId="24DCA8BB" w:rsidR="0012061E" w:rsidRPr="00C8014E" w:rsidRDefault="00F134C1" w:rsidP="0012061E">
      <w:pPr>
        <w:pStyle w:val="Recdate"/>
        <w:rPr>
          <w:lang w:eastAsia="zh-CN"/>
        </w:rPr>
      </w:pPr>
      <w:r>
        <w:rPr>
          <w:rFonts w:hint="eastAsia"/>
          <w:lang w:eastAsia="zh-CN"/>
        </w:rPr>
        <w:t>（</w:t>
      </w:r>
      <w:r w:rsidR="0012061E" w:rsidRPr="00C8014E">
        <w:rPr>
          <w:lang w:eastAsia="zh-CN"/>
        </w:rPr>
        <w:t>2023</w:t>
      </w:r>
      <w:r w:rsidR="00CE68A7">
        <w:rPr>
          <w:rFonts w:hint="eastAsia"/>
          <w:lang w:val="en-US" w:eastAsia="zh-CN"/>
        </w:rPr>
        <w:t>年</w:t>
      </w:r>
      <w:r>
        <w:rPr>
          <w:rFonts w:hint="eastAsia"/>
          <w:lang w:val="en-US" w:eastAsia="zh-CN"/>
        </w:rPr>
        <w:t>）</w:t>
      </w:r>
    </w:p>
    <w:p w14:paraId="072396A8" w14:textId="77777777" w:rsidR="002D2450" w:rsidRPr="00C8014E" w:rsidRDefault="002D2450" w:rsidP="008D2B3F">
      <w:pPr>
        <w:pStyle w:val="HeadingSum"/>
        <w:rPr>
          <w:lang w:eastAsia="zh-CN"/>
        </w:rPr>
      </w:pPr>
      <w:bookmarkStart w:id="2" w:name="_Toc45616533"/>
      <w:bookmarkStart w:id="3" w:name="_Toc45616831"/>
      <w:r w:rsidRPr="00C8014E">
        <w:rPr>
          <w:rFonts w:hint="eastAsia"/>
          <w:lang w:eastAsia="zh-CN"/>
        </w:rPr>
        <w:t>范围</w:t>
      </w:r>
    </w:p>
    <w:p w14:paraId="664A16E8" w14:textId="59E5F786" w:rsidR="00BC04E8" w:rsidRPr="003F6B00" w:rsidRDefault="00545F93" w:rsidP="003F6B00">
      <w:pPr>
        <w:ind w:firstLineChars="200" w:firstLine="480"/>
        <w:rPr>
          <w:lang w:eastAsia="zh-CN"/>
        </w:rPr>
      </w:pPr>
      <w:r w:rsidRPr="00C8014E">
        <w:rPr>
          <w:lang w:eastAsia="zh-CN"/>
        </w:rPr>
        <w:t>本建议书</w:t>
      </w:r>
      <w:r w:rsidRPr="00C8014E">
        <w:rPr>
          <w:rFonts w:hint="eastAsia"/>
          <w:lang w:eastAsia="zh-CN"/>
        </w:rPr>
        <w:t>包含</w:t>
      </w:r>
      <w:r w:rsidR="00BC04E8" w:rsidRPr="00C8014E">
        <w:rPr>
          <w:lang w:eastAsia="zh-CN"/>
        </w:rPr>
        <w:t>了</w:t>
      </w:r>
      <w:r w:rsidR="00EE62A4" w:rsidRPr="00C8014E">
        <w:rPr>
          <w:rFonts w:hint="eastAsia"/>
          <w:lang w:eastAsia="zh-CN"/>
        </w:rPr>
        <w:t>在</w:t>
      </w:r>
      <w:r w:rsidR="00EE62A4" w:rsidRPr="00C8014E">
        <w:rPr>
          <w:rFonts w:hint="eastAsia"/>
          <w:lang w:eastAsia="zh-CN"/>
        </w:rPr>
        <w:t>92-100 GHz</w:t>
      </w:r>
      <w:r w:rsidR="00EE62A4" w:rsidRPr="00C8014E">
        <w:rPr>
          <w:rFonts w:hint="eastAsia"/>
          <w:lang w:eastAsia="zh-CN"/>
        </w:rPr>
        <w:t>频率范围内工作的无线电定位系统和无线电导航系统的技术和操作特性。</w:t>
      </w:r>
      <w:r w:rsidR="00013E06" w:rsidRPr="00C8014E">
        <w:rPr>
          <w:rFonts w:hint="eastAsia"/>
          <w:lang w:eastAsia="zh-CN"/>
        </w:rPr>
        <w:t>这些参数旨在用作无线电定位业务或无线电导航业</w:t>
      </w:r>
      <w:r w:rsidR="00EE62A4" w:rsidRPr="00C8014E">
        <w:rPr>
          <w:rFonts w:hint="eastAsia"/>
          <w:lang w:eastAsia="zh-CN"/>
        </w:rPr>
        <w:t>务雷达与其他</w:t>
      </w:r>
      <w:r w:rsidR="00013E06" w:rsidRPr="00C8014E">
        <w:rPr>
          <w:rFonts w:hint="eastAsia"/>
          <w:lang w:eastAsia="zh-CN"/>
        </w:rPr>
        <w:t>业务</w:t>
      </w:r>
      <w:r w:rsidR="00EE62A4" w:rsidRPr="00C8014E">
        <w:rPr>
          <w:rFonts w:hint="eastAsia"/>
          <w:lang w:eastAsia="zh-CN"/>
        </w:rPr>
        <w:t>系统之间的兼容性</w:t>
      </w:r>
      <w:r w:rsidR="00013E06" w:rsidRPr="00C8014E">
        <w:rPr>
          <w:rFonts w:hint="eastAsia"/>
          <w:lang w:eastAsia="zh-CN"/>
        </w:rPr>
        <w:t>分析</w:t>
      </w:r>
      <w:r w:rsidR="00EE62A4" w:rsidRPr="00C8014E">
        <w:rPr>
          <w:rFonts w:hint="eastAsia"/>
          <w:lang w:eastAsia="zh-CN"/>
        </w:rPr>
        <w:t>的准则</w:t>
      </w:r>
      <w:r w:rsidR="00BC04E8" w:rsidRPr="00C8014E">
        <w:rPr>
          <w:rFonts w:hint="eastAsia"/>
          <w:lang w:eastAsia="zh-CN"/>
        </w:rPr>
        <w:t>。</w:t>
      </w:r>
    </w:p>
    <w:p w14:paraId="60812207" w14:textId="77777777" w:rsidR="002D2450" w:rsidRPr="00C8014E" w:rsidRDefault="002D2450" w:rsidP="008108CA">
      <w:pPr>
        <w:pStyle w:val="Headingb"/>
        <w:spacing w:before="360"/>
        <w:rPr>
          <w:lang w:eastAsia="zh-CN"/>
        </w:rPr>
      </w:pPr>
      <w:r w:rsidRPr="00C8014E">
        <w:rPr>
          <w:rFonts w:hint="eastAsia"/>
          <w:lang w:val="en-US" w:eastAsia="zh-CN"/>
        </w:rPr>
        <w:t>关键词</w:t>
      </w:r>
    </w:p>
    <w:p w14:paraId="4A404ED2" w14:textId="4743886A" w:rsidR="0012061E" w:rsidRPr="00C8014E" w:rsidRDefault="00013E06" w:rsidP="0012061E">
      <w:pPr>
        <w:rPr>
          <w:lang w:eastAsia="zh-CN"/>
        </w:rPr>
      </w:pPr>
      <w:r w:rsidRPr="00C8014E">
        <w:rPr>
          <w:rFonts w:hint="eastAsia"/>
          <w:lang w:eastAsia="zh-CN"/>
        </w:rPr>
        <w:t>雷达</w:t>
      </w:r>
      <w:r w:rsidRPr="00C8014E">
        <w:rPr>
          <w:lang w:eastAsia="zh-CN"/>
        </w:rPr>
        <w:t>、特性</w:t>
      </w:r>
    </w:p>
    <w:p w14:paraId="294068DF" w14:textId="2B7E274F" w:rsidR="0012061E" w:rsidRPr="00C8014E" w:rsidRDefault="00013E06" w:rsidP="008108CA">
      <w:pPr>
        <w:pStyle w:val="Headingb"/>
        <w:spacing w:before="360"/>
        <w:rPr>
          <w:lang w:val="en-GB" w:eastAsia="zh-CN"/>
        </w:rPr>
      </w:pPr>
      <w:r w:rsidRPr="00C8014E">
        <w:rPr>
          <w:rFonts w:hint="eastAsia"/>
          <w:lang w:val="en-GB" w:eastAsia="zh-CN"/>
        </w:rPr>
        <w:t>缩略语</w:t>
      </w:r>
      <w:r w:rsidRPr="00C8014E">
        <w:rPr>
          <w:lang w:val="en-GB" w:eastAsia="zh-CN"/>
        </w:rPr>
        <w:t>/</w:t>
      </w:r>
      <w:r w:rsidRPr="00C8014E">
        <w:rPr>
          <w:rFonts w:hint="eastAsia"/>
          <w:lang w:val="en-GB" w:eastAsia="zh-CN"/>
        </w:rPr>
        <w:t>词汇</w:t>
      </w:r>
    </w:p>
    <w:p w14:paraId="2703F46D" w14:textId="78897AD5" w:rsidR="0012061E" w:rsidRPr="00C8014E" w:rsidRDefault="0012061E" w:rsidP="00C63F02">
      <w:pPr>
        <w:tabs>
          <w:tab w:val="clear" w:pos="794"/>
          <w:tab w:val="clear" w:pos="1588"/>
          <w:tab w:val="left" w:pos="1276"/>
        </w:tabs>
        <w:rPr>
          <w:lang w:val="en-GB" w:eastAsia="zh-CN"/>
        </w:rPr>
      </w:pPr>
      <w:r w:rsidRPr="00C8014E">
        <w:rPr>
          <w:lang w:val="en-GB" w:eastAsia="zh-CN"/>
        </w:rPr>
        <w:t>EESS</w:t>
      </w:r>
      <w:r w:rsidRPr="00C8014E">
        <w:rPr>
          <w:lang w:val="en-GB" w:eastAsia="zh-CN"/>
        </w:rPr>
        <w:tab/>
      </w:r>
      <w:r w:rsidR="00EE62A4" w:rsidRPr="00C8014E">
        <w:rPr>
          <w:rFonts w:hint="eastAsia"/>
          <w:lang w:val="en-GB" w:eastAsia="zh-CN"/>
        </w:rPr>
        <w:t>卫星</w:t>
      </w:r>
      <w:r w:rsidR="0066333F" w:rsidRPr="00C8014E">
        <w:rPr>
          <w:lang w:eastAsia="zh-CN"/>
        </w:rPr>
        <w:t>地球探测业</w:t>
      </w:r>
      <w:r w:rsidR="0066333F" w:rsidRPr="00C8014E">
        <w:rPr>
          <w:rFonts w:hint="eastAsia"/>
          <w:lang w:eastAsia="zh-CN"/>
        </w:rPr>
        <w:t>务</w:t>
      </w:r>
    </w:p>
    <w:p w14:paraId="5DC4C307" w14:textId="570195BF" w:rsidR="0012061E" w:rsidRPr="00C8014E" w:rsidRDefault="0012061E" w:rsidP="0012061E">
      <w:pPr>
        <w:tabs>
          <w:tab w:val="clear" w:pos="794"/>
        </w:tabs>
        <w:rPr>
          <w:lang w:val="en-GB" w:eastAsia="zh-CN"/>
        </w:rPr>
      </w:pPr>
      <w:r w:rsidRPr="00C8014E">
        <w:rPr>
          <w:lang w:val="en-GB" w:eastAsia="zh-CN"/>
        </w:rPr>
        <w:t>FMCW</w:t>
      </w:r>
      <w:r w:rsidRPr="00C8014E">
        <w:rPr>
          <w:lang w:val="en-GB" w:eastAsia="zh-CN"/>
        </w:rPr>
        <w:tab/>
      </w:r>
      <w:r w:rsidR="008E303F" w:rsidRPr="00C8014E">
        <w:rPr>
          <w:rFonts w:hint="eastAsia"/>
          <w:lang w:val="en-GB" w:eastAsia="zh-CN"/>
        </w:rPr>
        <w:t>调频</w:t>
      </w:r>
      <w:r w:rsidR="008E303F" w:rsidRPr="00C8014E">
        <w:rPr>
          <w:lang w:val="en-GB" w:eastAsia="zh-CN"/>
        </w:rPr>
        <w:t>载波</w:t>
      </w:r>
    </w:p>
    <w:p w14:paraId="607ABDAE" w14:textId="06F43842" w:rsidR="0012061E" w:rsidRPr="00C8014E" w:rsidRDefault="0012061E" w:rsidP="0012061E">
      <w:pPr>
        <w:tabs>
          <w:tab w:val="clear" w:pos="794"/>
        </w:tabs>
        <w:rPr>
          <w:lang w:val="en-GB" w:eastAsia="zh-CN"/>
        </w:rPr>
      </w:pPr>
      <w:r w:rsidRPr="00C8014E">
        <w:rPr>
          <w:lang w:val="en-GB" w:eastAsia="zh-CN"/>
        </w:rPr>
        <w:t>FOD</w:t>
      </w:r>
      <w:r w:rsidRPr="00C8014E">
        <w:rPr>
          <w:lang w:val="en-GB" w:eastAsia="zh-CN"/>
        </w:rPr>
        <w:tab/>
      </w:r>
      <w:r w:rsidR="00C531F9" w:rsidRPr="00C8014E">
        <w:rPr>
          <w:rFonts w:hint="eastAsia"/>
          <w:lang w:val="en-GB" w:eastAsia="zh-CN"/>
        </w:rPr>
        <w:t>外来物</w:t>
      </w:r>
    </w:p>
    <w:p w14:paraId="5FCBA9C1" w14:textId="08C61F37" w:rsidR="0012061E" w:rsidRPr="00C8014E" w:rsidRDefault="0012061E" w:rsidP="0012061E">
      <w:pPr>
        <w:tabs>
          <w:tab w:val="clear" w:pos="794"/>
        </w:tabs>
        <w:rPr>
          <w:lang w:val="en-GB" w:eastAsia="zh-CN"/>
        </w:rPr>
      </w:pPr>
      <w:r w:rsidRPr="00C8014E">
        <w:rPr>
          <w:i/>
          <w:iCs/>
          <w:lang w:val="en-GB" w:eastAsia="zh-CN"/>
        </w:rPr>
        <w:t>I</w:t>
      </w:r>
      <w:r w:rsidRPr="00C8014E">
        <w:rPr>
          <w:lang w:val="en-GB" w:eastAsia="zh-CN"/>
        </w:rPr>
        <w:t>/</w:t>
      </w:r>
      <w:r w:rsidRPr="00C8014E">
        <w:rPr>
          <w:i/>
          <w:iCs/>
          <w:lang w:val="en-GB" w:eastAsia="zh-CN"/>
        </w:rPr>
        <w:t>N</w:t>
      </w:r>
      <w:r w:rsidRPr="00C8014E">
        <w:rPr>
          <w:lang w:val="en-GB" w:eastAsia="zh-CN"/>
        </w:rPr>
        <w:tab/>
      </w:r>
      <w:r w:rsidR="00DA1502" w:rsidRPr="00C8014E">
        <w:rPr>
          <w:rFonts w:hint="eastAsia"/>
          <w:lang w:val="en-GB" w:eastAsia="zh-CN"/>
        </w:rPr>
        <w:t>干扰噪声比</w:t>
      </w:r>
    </w:p>
    <w:p w14:paraId="233C4062" w14:textId="2287DB44" w:rsidR="0012061E" w:rsidRPr="00C8014E" w:rsidRDefault="0012061E" w:rsidP="0012061E">
      <w:pPr>
        <w:tabs>
          <w:tab w:val="clear" w:pos="794"/>
        </w:tabs>
        <w:rPr>
          <w:lang w:val="en-GB" w:eastAsia="zh-CN"/>
        </w:rPr>
      </w:pPr>
      <w:r w:rsidRPr="00C8014E">
        <w:rPr>
          <w:lang w:val="en-GB" w:eastAsia="zh-CN"/>
        </w:rPr>
        <w:t>RR</w:t>
      </w:r>
      <w:r w:rsidRPr="00C8014E">
        <w:rPr>
          <w:lang w:val="en-GB" w:eastAsia="zh-CN"/>
        </w:rPr>
        <w:tab/>
      </w:r>
      <w:r w:rsidR="00DA1502" w:rsidRPr="00C8014E">
        <w:rPr>
          <w:rFonts w:hint="eastAsia"/>
          <w:iCs/>
          <w:lang w:eastAsia="zh-CN"/>
        </w:rPr>
        <w:t>《无线电规则》</w:t>
      </w:r>
    </w:p>
    <w:p w14:paraId="597EBF53" w14:textId="451036F5" w:rsidR="0012061E" w:rsidRPr="00C8014E" w:rsidRDefault="008A6A1E" w:rsidP="008108CA">
      <w:pPr>
        <w:pStyle w:val="Headingb"/>
        <w:spacing w:before="360"/>
        <w:rPr>
          <w:lang w:val="en-GB" w:eastAsia="zh-CN"/>
        </w:rPr>
      </w:pPr>
      <w:r w:rsidRPr="00C8014E">
        <w:rPr>
          <w:rFonts w:hint="eastAsia"/>
          <w:lang w:val="en-US" w:eastAsia="zh-CN"/>
        </w:rPr>
        <w:t>相</w:t>
      </w:r>
      <w:r w:rsidRPr="00C8014E">
        <w:rPr>
          <w:lang w:val="en-US" w:eastAsia="zh-CN"/>
        </w:rPr>
        <w:t>关</w:t>
      </w:r>
      <w:r w:rsidRPr="00C8014E">
        <w:rPr>
          <w:lang w:val="en-US" w:eastAsia="zh-CN"/>
        </w:rPr>
        <w:t>ITU-R</w:t>
      </w:r>
      <w:r w:rsidRPr="00C8014E">
        <w:rPr>
          <w:rFonts w:hint="eastAsia"/>
          <w:lang w:val="en-US" w:eastAsia="zh-CN"/>
        </w:rPr>
        <w:t>建议</w:t>
      </w:r>
      <w:r w:rsidRPr="00C8014E">
        <w:rPr>
          <w:lang w:val="en-US" w:eastAsia="zh-CN"/>
        </w:rPr>
        <w:t>书</w:t>
      </w:r>
    </w:p>
    <w:p w14:paraId="4EA30A3D" w14:textId="77777777" w:rsidR="008A6A1E" w:rsidRPr="00C8014E" w:rsidRDefault="008A6A1E" w:rsidP="00F10922">
      <w:pPr>
        <w:pStyle w:val="Reftext"/>
        <w:rPr>
          <w:lang w:val="en-GB" w:eastAsia="zh-CN"/>
        </w:rPr>
      </w:pPr>
      <w:r w:rsidRPr="00C8014E">
        <w:rPr>
          <w:szCs w:val="24"/>
          <w:lang w:val="en-US" w:eastAsia="ja-JP"/>
        </w:rPr>
        <w:t>ITU-R F.699</w:t>
      </w:r>
      <w:r w:rsidRPr="000D0525">
        <w:rPr>
          <w:szCs w:val="24"/>
          <w:lang w:val="en-US" w:eastAsia="ja-JP"/>
        </w:rPr>
        <w:t>建议书</w:t>
      </w:r>
      <w:r w:rsidRPr="000D0525">
        <w:rPr>
          <w:szCs w:val="24"/>
          <w:lang w:val="en-US" w:eastAsia="ja-JP"/>
        </w:rPr>
        <w:t xml:space="preserve"> – </w:t>
      </w:r>
      <w:r w:rsidRPr="000D0525">
        <w:rPr>
          <w:rFonts w:hint="eastAsia"/>
          <w:szCs w:val="24"/>
          <w:lang w:val="en-US" w:eastAsia="zh-CN"/>
        </w:rPr>
        <w:t>在</w:t>
      </w:r>
      <w:r w:rsidRPr="000D0525">
        <w:rPr>
          <w:szCs w:val="24"/>
          <w:lang w:val="en-US" w:eastAsia="zh-CN"/>
        </w:rPr>
        <w:t>100</w:t>
      </w:r>
      <w:r w:rsidRPr="00C8014E">
        <w:rPr>
          <w:szCs w:val="24"/>
          <w:lang w:val="en-US" w:eastAsia="zh-CN"/>
        </w:rPr>
        <w:t xml:space="preserve"> MHz</w:t>
      </w:r>
      <w:r w:rsidRPr="00C8014E">
        <w:rPr>
          <w:rFonts w:hint="eastAsia"/>
          <w:szCs w:val="24"/>
          <w:lang w:val="en-US" w:eastAsia="zh-CN"/>
        </w:rPr>
        <w:t>到</w:t>
      </w:r>
      <w:r w:rsidRPr="00C8014E">
        <w:rPr>
          <w:szCs w:val="24"/>
          <w:lang w:val="en-US" w:eastAsia="zh-CN"/>
        </w:rPr>
        <w:t>86 GHz</w:t>
      </w:r>
      <w:r w:rsidRPr="00C8014E">
        <w:rPr>
          <w:rFonts w:hint="eastAsia"/>
          <w:szCs w:val="24"/>
          <w:lang w:val="en-US" w:eastAsia="zh-CN"/>
        </w:rPr>
        <w:t>频率范围内进行协调研究和干扰估算使用的固定无线系统天线的参考辐射图</w:t>
      </w:r>
    </w:p>
    <w:p w14:paraId="4995C0FD" w14:textId="77777777" w:rsidR="008A6A1E" w:rsidRPr="00F10922" w:rsidRDefault="008A6A1E" w:rsidP="00F10922">
      <w:pPr>
        <w:pStyle w:val="Reftext"/>
        <w:rPr>
          <w:rFonts w:eastAsia="Times New Roman"/>
          <w:shd w:val="clear" w:color="auto" w:fill="FFFFFF"/>
          <w:lang w:val="en-GB" w:eastAsia="zh-CN"/>
        </w:rPr>
      </w:pPr>
      <w:r w:rsidRPr="00F10922">
        <w:rPr>
          <w:rFonts w:eastAsia="Times New Roman"/>
          <w:shd w:val="clear" w:color="auto" w:fill="FFFFFF"/>
          <w:lang w:val="en-GB" w:eastAsia="zh-CN"/>
        </w:rPr>
        <w:t>ITU-R M.1851</w:t>
      </w:r>
      <w:r w:rsidRPr="00F10922">
        <w:rPr>
          <w:rFonts w:ascii="SimSun" w:hAnsi="SimSun" w:cs="SimSun" w:hint="eastAsia"/>
          <w:shd w:val="clear" w:color="auto" w:fill="FFFFFF"/>
          <w:lang w:val="en-GB" w:eastAsia="zh-CN"/>
        </w:rPr>
        <w:t>建议书</w:t>
      </w:r>
      <w:r w:rsidRPr="00F10922">
        <w:rPr>
          <w:rFonts w:eastAsia="Times New Roman" w:hint="eastAsia"/>
          <w:shd w:val="clear" w:color="auto" w:fill="FFFFFF"/>
          <w:lang w:val="en-GB" w:eastAsia="zh-CN"/>
        </w:rPr>
        <w:t xml:space="preserve"> </w:t>
      </w:r>
      <w:r w:rsidRPr="00F10922">
        <w:rPr>
          <w:rFonts w:eastAsia="Times New Roman"/>
          <w:shd w:val="clear" w:color="auto" w:fill="FFFFFF"/>
          <w:lang w:val="en-GB" w:eastAsia="zh-CN"/>
        </w:rPr>
        <w:t>–</w:t>
      </w:r>
      <w:r w:rsidRPr="00F10922">
        <w:rPr>
          <w:rFonts w:eastAsia="Times New Roman" w:hint="eastAsia"/>
          <w:shd w:val="clear" w:color="auto" w:fill="FFFFFF"/>
          <w:lang w:val="en-GB" w:eastAsia="zh-CN"/>
        </w:rPr>
        <w:t xml:space="preserve"> </w:t>
      </w:r>
      <w:r w:rsidRPr="00F10922">
        <w:rPr>
          <w:rFonts w:ascii="SimSun" w:hAnsi="SimSun" w:cs="SimSun" w:hint="eastAsia"/>
          <w:shd w:val="clear" w:color="auto" w:fill="FFFFFF"/>
          <w:lang w:val="en-GB" w:eastAsia="zh-CN"/>
        </w:rPr>
        <w:t>用于干扰分析的无线电测定雷达系统天线方向图的数学模型</w:t>
      </w:r>
    </w:p>
    <w:p w14:paraId="1BA0C5C2" w14:textId="77777777" w:rsidR="008A6A1E" w:rsidRPr="00F10922" w:rsidRDefault="008A6A1E" w:rsidP="00F10922">
      <w:pPr>
        <w:pStyle w:val="Reftext"/>
        <w:rPr>
          <w:rFonts w:eastAsia="Times New Roman"/>
          <w:shd w:val="clear" w:color="auto" w:fill="FFFFFF"/>
          <w:lang w:val="en-GB" w:eastAsia="zh-CN"/>
        </w:rPr>
      </w:pPr>
      <w:r w:rsidRPr="00F10922">
        <w:rPr>
          <w:rFonts w:eastAsia="Times New Roman"/>
          <w:shd w:val="clear" w:color="auto" w:fill="FFFFFF"/>
          <w:lang w:val="en-GB" w:eastAsia="zh-CN"/>
        </w:rPr>
        <w:t>ITU-R M.1461</w:t>
      </w:r>
      <w:r w:rsidRPr="00F10922">
        <w:rPr>
          <w:rFonts w:ascii="SimSun" w:hAnsi="SimSun" w:cs="SimSun" w:hint="eastAsia"/>
          <w:shd w:val="clear" w:color="auto" w:fill="FFFFFF"/>
          <w:lang w:val="en-GB" w:eastAsia="zh-CN"/>
        </w:rPr>
        <w:t>建议书</w:t>
      </w:r>
      <w:r w:rsidRPr="00F10922">
        <w:rPr>
          <w:rFonts w:eastAsia="Times New Roman"/>
          <w:shd w:val="clear" w:color="auto" w:fill="FFFFFF"/>
          <w:lang w:val="en-GB" w:eastAsia="zh-CN"/>
        </w:rPr>
        <w:t xml:space="preserve"> – </w:t>
      </w:r>
      <w:r w:rsidRPr="00F10922">
        <w:rPr>
          <w:rFonts w:ascii="SimSun" w:hAnsi="SimSun" w:cs="SimSun" w:hint="eastAsia"/>
          <w:shd w:val="clear" w:color="auto" w:fill="FFFFFF"/>
          <w:lang w:val="en-GB" w:eastAsia="zh-CN"/>
        </w:rPr>
        <w:t>无线电测定业务雷达和其他业务系统间干扰可能性的确定程序</w:t>
      </w:r>
    </w:p>
    <w:p w14:paraId="1E2FBB5B" w14:textId="7CCD5B85" w:rsidR="008A6A1E" w:rsidRPr="00C8014E" w:rsidRDefault="008A6A1E" w:rsidP="00F10922">
      <w:pPr>
        <w:pStyle w:val="Reftext"/>
        <w:rPr>
          <w:szCs w:val="24"/>
          <w:lang w:val="en-GB" w:eastAsia="zh-CN"/>
        </w:rPr>
      </w:pPr>
      <w:r w:rsidRPr="00F10922">
        <w:rPr>
          <w:rFonts w:eastAsia="Times New Roman"/>
          <w:shd w:val="clear" w:color="auto" w:fill="FFFFFF"/>
          <w:lang w:val="en-GB" w:eastAsia="zh-CN"/>
        </w:rPr>
        <w:t>ITU-R M.1466</w:t>
      </w:r>
      <w:r w:rsidRPr="00F10922">
        <w:rPr>
          <w:rFonts w:ascii="SimSun" w:hAnsi="SimSun" w:cs="SimSun" w:hint="eastAsia"/>
          <w:shd w:val="clear" w:color="auto" w:fill="FFFFFF"/>
          <w:lang w:val="en-GB" w:eastAsia="zh-CN"/>
        </w:rPr>
        <w:t>建议书</w:t>
      </w:r>
      <w:r w:rsidRPr="00F10922">
        <w:rPr>
          <w:rFonts w:eastAsia="Times New Roman"/>
          <w:shd w:val="clear" w:color="auto" w:fill="FFFFFF"/>
          <w:lang w:val="en-GB" w:eastAsia="zh-CN"/>
        </w:rPr>
        <w:t xml:space="preserve"> – </w:t>
      </w:r>
      <w:r w:rsidRPr="00F10922">
        <w:rPr>
          <w:rFonts w:eastAsia="Times New Roman" w:hint="eastAsia"/>
          <w:shd w:val="clear" w:color="auto" w:fill="FFFFFF"/>
          <w:lang w:val="en-GB" w:eastAsia="zh-CN"/>
        </w:rPr>
        <w:t>31.8-33.4 GHz</w:t>
      </w:r>
      <w:r w:rsidRPr="00F10922">
        <w:rPr>
          <w:rFonts w:ascii="SimSun" w:hAnsi="SimSun" w:cs="SimSun" w:hint="eastAsia"/>
          <w:shd w:val="clear" w:color="auto" w:fill="FFFFFF"/>
          <w:lang w:val="en-GB" w:eastAsia="zh-CN"/>
        </w:rPr>
        <w:t>频段无线电导航业务雷达的特性和保护标准</w:t>
      </w:r>
    </w:p>
    <w:p w14:paraId="38A7C02C" w14:textId="77777777" w:rsidR="00BC04E8" w:rsidRPr="00C8014E" w:rsidRDefault="00BC04E8" w:rsidP="0081605A">
      <w:pPr>
        <w:pStyle w:val="Normalaftertitle"/>
        <w:keepNext/>
        <w:rPr>
          <w:szCs w:val="24"/>
          <w:lang w:val="en-GB" w:eastAsia="zh-CN"/>
        </w:rPr>
      </w:pPr>
      <w:r w:rsidRPr="00C8014E">
        <w:rPr>
          <w:rFonts w:hint="eastAsia"/>
          <w:lang w:val="en-GB" w:eastAsia="zh-CN"/>
        </w:rPr>
        <w:t>国际电联无线电通信全会，</w:t>
      </w:r>
    </w:p>
    <w:p w14:paraId="1684174D" w14:textId="702A6171" w:rsidR="00BC04E8" w:rsidRPr="00C8014E" w:rsidRDefault="00C35810" w:rsidP="00995247">
      <w:pPr>
        <w:pStyle w:val="Call"/>
        <w:rPr>
          <w:lang w:eastAsia="zh-CN"/>
        </w:rPr>
      </w:pPr>
      <w:r w:rsidRPr="00C8014E">
        <w:rPr>
          <w:rFonts w:hint="eastAsia"/>
          <w:lang w:eastAsia="zh-CN"/>
        </w:rPr>
        <w:t>考虑到</w:t>
      </w:r>
    </w:p>
    <w:p w14:paraId="543F5709" w14:textId="1B9DC279" w:rsidR="0012061E" w:rsidRPr="00C8014E" w:rsidRDefault="0012061E" w:rsidP="0012061E">
      <w:pPr>
        <w:rPr>
          <w:lang w:eastAsia="zh-CN"/>
        </w:rPr>
      </w:pPr>
      <w:r w:rsidRPr="00C8014E">
        <w:rPr>
          <w:i/>
          <w:iCs/>
          <w:lang w:eastAsia="zh-CN"/>
        </w:rPr>
        <w:t>a)</w:t>
      </w:r>
      <w:r w:rsidRPr="00C8014E">
        <w:rPr>
          <w:lang w:eastAsia="zh-CN"/>
        </w:rPr>
        <w:tab/>
      </w:r>
      <w:r w:rsidR="00C531F9" w:rsidRPr="00C8014E">
        <w:rPr>
          <w:rFonts w:hint="eastAsia"/>
          <w:lang w:val="en-GB" w:eastAsia="zh-CN"/>
        </w:rPr>
        <w:t>对雷达实现其功能的天线、信号传播、目标检测和大的必要带宽的特性在某些频段是最佳的</w:t>
      </w:r>
      <w:r w:rsidR="006D65D3">
        <w:rPr>
          <w:rFonts w:hint="eastAsia"/>
          <w:lang w:val="en-GB" w:eastAsia="zh-CN"/>
        </w:rPr>
        <w:t>；</w:t>
      </w:r>
    </w:p>
    <w:p w14:paraId="1CFAD8D3" w14:textId="399B97EC" w:rsidR="0012061E" w:rsidRPr="00C8014E" w:rsidRDefault="0012061E" w:rsidP="0012061E">
      <w:pPr>
        <w:rPr>
          <w:lang w:eastAsia="zh-CN"/>
        </w:rPr>
      </w:pPr>
      <w:r w:rsidRPr="00C8014E">
        <w:rPr>
          <w:i/>
          <w:iCs/>
          <w:lang w:eastAsia="zh-CN"/>
        </w:rPr>
        <w:t>b)</w:t>
      </w:r>
      <w:r w:rsidRPr="00C8014E">
        <w:rPr>
          <w:lang w:eastAsia="zh-CN"/>
        </w:rPr>
        <w:tab/>
      </w:r>
      <w:r w:rsidR="005D64EF" w:rsidRPr="00C8014E">
        <w:rPr>
          <w:rFonts w:hint="eastAsia"/>
          <w:lang w:val="en-GB" w:eastAsia="zh-CN"/>
        </w:rPr>
        <w:t>无线电定位和</w:t>
      </w:r>
      <w:r w:rsidR="005D64EF" w:rsidRPr="00C8014E">
        <w:rPr>
          <w:lang w:val="en-GB" w:eastAsia="zh-CN"/>
        </w:rPr>
        <w:t>无线电导航</w:t>
      </w:r>
      <w:r w:rsidR="005D64EF" w:rsidRPr="00C8014E">
        <w:rPr>
          <w:rFonts w:hint="eastAsia"/>
          <w:lang w:val="en-GB" w:eastAsia="zh-CN"/>
        </w:rPr>
        <w:t>业务中的雷达的技术特性取决于系统的任务</w:t>
      </w:r>
      <w:r w:rsidR="005D64EF" w:rsidRPr="00C8014E">
        <w:rPr>
          <w:rFonts w:hint="eastAsia"/>
          <w:lang w:eastAsia="zh-CN"/>
        </w:rPr>
        <w:t>，</w:t>
      </w:r>
      <w:r w:rsidR="005D64EF" w:rsidRPr="00C8014E">
        <w:rPr>
          <w:rFonts w:hint="eastAsia"/>
          <w:lang w:val="en-GB" w:eastAsia="zh-CN"/>
        </w:rPr>
        <w:t>即便在同一频段内差别也很大</w:t>
      </w:r>
      <w:r w:rsidR="005D64EF" w:rsidRPr="00C8014E">
        <w:rPr>
          <w:rFonts w:hint="eastAsia"/>
          <w:lang w:eastAsia="zh-CN"/>
        </w:rPr>
        <w:t>；</w:t>
      </w:r>
    </w:p>
    <w:p w14:paraId="5E5CE759" w14:textId="0908CE3C" w:rsidR="0012061E" w:rsidRPr="00C8014E" w:rsidRDefault="0012061E" w:rsidP="0012061E">
      <w:pPr>
        <w:rPr>
          <w:lang w:eastAsia="zh-CN"/>
        </w:rPr>
      </w:pPr>
      <w:r w:rsidRPr="00C8014E">
        <w:rPr>
          <w:i/>
          <w:iCs/>
          <w:lang w:eastAsia="zh-CN"/>
        </w:rPr>
        <w:t>c)</w:t>
      </w:r>
      <w:r w:rsidRPr="00C8014E">
        <w:rPr>
          <w:lang w:eastAsia="zh-CN"/>
        </w:rPr>
        <w:tab/>
      </w:r>
      <w:r w:rsidR="005D64EF" w:rsidRPr="00C8014E">
        <w:rPr>
          <w:rFonts w:hint="eastAsia"/>
          <w:lang w:val="en-GB" w:eastAsia="zh-CN"/>
        </w:rPr>
        <w:t>需要无线电测定和</w:t>
      </w:r>
      <w:r w:rsidR="005D64EF" w:rsidRPr="00C8014E">
        <w:rPr>
          <w:lang w:val="en-GB" w:eastAsia="zh-CN"/>
        </w:rPr>
        <w:t>无线电导航</w:t>
      </w:r>
      <w:r w:rsidR="005D64EF" w:rsidRPr="00C8014E">
        <w:rPr>
          <w:rFonts w:hint="eastAsia"/>
          <w:lang w:val="en-GB" w:eastAsia="zh-CN"/>
        </w:rPr>
        <w:t>业务雷达</w:t>
      </w:r>
      <w:r w:rsidR="00545F93" w:rsidRPr="00C8014E">
        <w:rPr>
          <w:rFonts w:hint="eastAsia"/>
          <w:lang w:val="en-GB" w:eastAsia="zh-CN"/>
        </w:rPr>
        <w:t>具有</w:t>
      </w:r>
      <w:r w:rsidR="005D64EF" w:rsidRPr="00C8014E">
        <w:rPr>
          <w:rFonts w:hint="eastAsia"/>
          <w:lang w:val="en-GB" w:eastAsia="zh-CN"/>
        </w:rPr>
        <w:t>代表性</w:t>
      </w:r>
      <w:r w:rsidR="00545F93" w:rsidRPr="00C8014E">
        <w:rPr>
          <w:rFonts w:hint="eastAsia"/>
          <w:lang w:val="en-GB" w:eastAsia="zh-CN"/>
        </w:rPr>
        <w:t>的</w:t>
      </w:r>
      <w:r w:rsidR="005D64EF" w:rsidRPr="00C8014E">
        <w:rPr>
          <w:rFonts w:hint="eastAsia"/>
          <w:lang w:val="en-GB" w:eastAsia="zh-CN"/>
        </w:rPr>
        <w:t>技术与操作特性</w:t>
      </w:r>
      <w:r w:rsidR="005D64EF" w:rsidRPr="00C8014E">
        <w:rPr>
          <w:rFonts w:hint="eastAsia"/>
          <w:lang w:eastAsia="zh-CN"/>
        </w:rPr>
        <w:t>，</w:t>
      </w:r>
      <w:r w:rsidR="005D64EF" w:rsidRPr="00C8014E">
        <w:rPr>
          <w:rFonts w:hint="eastAsia"/>
          <w:lang w:val="en-GB" w:eastAsia="zh-CN"/>
        </w:rPr>
        <w:t>以在必要时确定在有无线电测定和</w:t>
      </w:r>
      <w:r w:rsidR="005D64EF" w:rsidRPr="00C8014E">
        <w:rPr>
          <w:lang w:val="en-GB" w:eastAsia="zh-CN"/>
        </w:rPr>
        <w:t>无线电导航</w:t>
      </w:r>
      <w:r w:rsidR="005D64EF" w:rsidRPr="00C8014E">
        <w:rPr>
          <w:rFonts w:hint="eastAsia"/>
          <w:lang w:val="en-GB" w:eastAsia="zh-CN"/>
        </w:rPr>
        <w:t>业务划分的频段引入新型系统的可行性</w:t>
      </w:r>
      <w:r w:rsidR="005D64EF" w:rsidRPr="00C8014E">
        <w:rPr>
          <w:rFonts w:hint="eastAsia"/>
          <w:lang w:eastAsia="zh-CN"/>
        </w:rPr>
        <w:t>，</w:t>
      </w:r>
    </w:p>
    <w:p w14:paraId="2D243339" w14:textId="126140F7" w:rsidR="0012061E" w:rsidRPr="00C8014E" w:rsidRDefault="00AA1613" w:rsidP="0012061E">
      <w:pPr>
        <w:pStyle w:val="Call"/>
        <w:rPr>
          <w:i/>
          <w:iCs/>
          <w:lang w:eastAsia="zh-CN"/>
        </w:rPr>
      </w:pPr>
      <w:r w:rsidRPr="00C8014E">
        <w:rPr>
          <w:rFonts w:hint="eastAsia"/>
          <w:lang w:eastAsia="zh-CN"/>
        </w:rPr>
        <w:lastRenderedPageBreak/>
        <w:t>认识到</w:t>
      </w:r>
    </w:p>
    <w:p w14:paraId="60CDEF24" w14:textId="6E006992" w:rsidR="0012061E" w:rsidRPr="00C8014E" w:rsidRDefault="0012061E" w:rsidP="0012061E">
      <w:pPr>
        <w:rPr>
          <w:lang w:eastAsia="zh-CN"/>
        </w:rPr>
      </w:pPr>
      <w:r w:rsidRPr="00C8014E">
        <w:rPr>
          <w:i/>
          <w:iCs/>
          <w:lang w:eastAsia="zh-CN"/>
        </w:rPr>
        <w:t>a)</w:t>
      </w:r>
      <w:r w:rsidRPr="00C8014E">
        <w:rPr>
          <w:lang w:eastAsia="zh-CN"/>
        </w:rPr>
        <w:tab/>
      </w:r>
      <w:r w:rsidR="00CB0AA9" w:rsidRPr="00C8014E">
        <w:rPr>
          <w:rFonts w:hint="eastAsia"/>
          <w:lang w:eastAsia="zh-CN"/>
        </w:rPr>
        <w:t>《</w:t>
      </w:r>
      <w:r w:rsidR="007B2A51" w:rsidRPr="00C8014E">
        <w:rPr>
          <w:rFonts w:hint="eastAsia"/>
          <w:lang w:eastAsia="zh-CN"/>
        </w:rPr>
        <w:t>无线电</w:t>
      </w:r>
      <w:r w:rsidR="007B2A51" w:rsidRPr="00C8014E">
        <w:rPr>
          <w:lang w:eastAsia="zh-CN"/>
        </w:rPr>
        <w:t>规则</w:t>
      </w:r>
      <w:r w:rsidR="007B2A51" w:rsidRPr="00C8014E">
        <w:rPr>
          <w:rFonts w:hint="eastAsia"/>
          <w:lang w:eastAsia="zh-CN"/>
        </w:rPr>
        <w:t>》</w:t>
      </w:r>
      <w:r w:rsidR="00C83F5B" w:rsidRPr="00C23D6D">
        <w:rPr>
          <w:rFonts w:hint="eastAsia"/>
          <w:lang w:eastAsia="zh-CN"/>
        </w:rPr>
        <w:t>（</w:t>
      </w:r>
      <w:r w:rsidR="00E91D8A" w:rsidRPr="00C23D6D">
        <w:rPr>
          <w:lang w:eastAsia="zh-CN"/>
        </w:rPr>
        <w:t>RR</w:t>
      </w:r>
      <w:r w:rsidR="00C83F5B" w:rsidRPr="00C23D6D">
        <w:rPr>
          <w:rFonts w:hint="eastAsia"/>
          <w:lang w:eastAsia="zh-CN"/>
        </w:rPr>
        <w:t>）</w:t>
      </w:r>
      <w:r w:rsidR="007B2A51" w:rsidRPr="00C8014E">
        <w:rPr>
          <w:rFonts w:hint="eastAsia"/>
          <w:lang w:eastAsia="zh-CN"/>
        </w:rPr>
        <w:t>第</w:t>
      </w:r>
      <w:r w:rsidR="007B2A51" w:rsidRPr="00C8014E">
        <w:rPr>
          <w:rFonts w:hint="eastAsia"/>
          <w:b/>
          <w:lang w:eastAsia="zh-CN"/>
        </w:rPr>
        <w:t>5.554</w:t>
      </w:r>
      <w:r w:rsidR="007B2A51" w:rsidRPr="00C8014E">
        <w:rPr>
          <w:rFonts w:hint="eastAsia"/>
          <w:lang w:eastAsia="zh-CN"/>
        </w:rPr>
        <w:t>款</w:t>
      </w:r>
      <w:r w:rsidR="007B2A51" w:rsidRPr="00C8014E">
        <w:rPr>
          <w:lang w:eastAsia="zh-CN"/>
        </w:rPr>
        <w:t>规定，在</w:t>
      </w:r>
      <w:r w:rsidR="007B2A51" w:rsidRPr="00C8014E">
        <w:rPr>
          <w:rFonts w:hint="eastAsia"/>
          <w:lang w:eastAsia="zh-CN"/>
        </w:rPr>
        <w:t>95</w:t>
      </w:r>
      <w:r w:rsidR="007B2A51" w:rsidRPr="00C8014E">
        <w:rPr>
          <w:lang w:eastAsia="zh-CN"/>
        </w:rPr>
        <w:t>-100</w:t>
      </w:r>
      <w:r w:rsidR="00C23D6D">
        <w:rPr>
          <w:lang w:eastAsia="zh-CN"/>
        </w:rPr>
        <w:t xml:space="preserve"> </w:t>
      </w:r>
      <w:r w:rsidR="007B2A51" w:rsidRPr="00C8014E">
        <w:rPr>
          <w:lang w:eastAsia="zh-CN"/>
        </w:rPr>
        <w:t>GHz</w:t>
      </w:r>
      <w:r w:rsidR="007B2A51" w:rsidRPr="00C8014E">
        <w:rPr>
          <w:lang w:eastAsia="zh-CN"/>
        </w:rPr>
        <w:t>频段，</w:t>
      </w:r>
      <w:r w:rsidR="007B2A51" w:rsidRPr="00C8014E">
        <w:rPr>
          <w:rFonts w:hint="eastAsia"/>
          <w:lang w:val="en-GB" w:eastAsia="zh-CN"/>
        </w:rPr>
        <w:t>在与卫星移动业务或卫星无线电导航业务一起使用时</w:t>
      </w:r>
      <w:r w:rsidR="007B2A51" w:rsidRPr="00C8014E">
        <w:rPr>
          <w:rFonts w:hint="eastAsia"/>
          <w:lang w:eastAsia="zh-CN"/>
        </w:rPr>
        <w:t>，</w:t>
      </w:r>
      <w:r w:rsidR="007B2A51" w:rsidRPr="00C8014E">
        <w:rPr>
          <w:rFonts w:hint="eastAsia"/>
          <w:lang w:val="en-GB" w:eastAsia="zh-CN"/>
        </w:rPr>
        <w:t>亦准许</w:t>
      </w:r>
      <w:r w:rsidR="00C3673F" w:rsidRPr="00C8014E">
        <w:rPr>
          <w:rFonts w:hint="eastAsia"/>
          <w:lang w:val="en-GB" w:eastAsia="zh-CN"/>
        </w:rPr>
        <w:t>使用在指定的固定点</w:t>
      </w:r>
      <w:r w:rsidR="007B2A51" w:rsidRPr="00C8014E">
        <w:rPr>
          <w:rFonts w:hint="eastAsia"/>
          <w:lang w:val="en-GB" w:eastAsia="zh-CN"/>
        </w:rPr>
        <w:t>连接陆地电台的卫星链路</w:t>
      </w:r>
      <w:r w:rsidR="007B2A51" w:rsidRPr="00C8014E">
        <w:rPr>
          <w:rFonts w:hint="eastAsia"/>
          <w:lang w:eastAsia="zh-CN"/>
        </w:rPr>
        <w:t>；</w:t>
      </w:r>
    </w:p>
    <w:p w14:paraId="575C2553" w14:textId="07ED2C84" w:rsidR="0012061E" w:rsidRPr="00C8014E" w:rsidRDefault="0012061E" w:rsidP="0012061E">
      <w:pPr>
        <w:rPr>
          <w:lang w:eastAsia="zh-CN"/>
        </w:rPr>
      </w:pPr>
      <w:r w:rsidRPr="00C8014E">
        <w:rPr>
          <w:i/>
          <w:iCs/>
          <w:lang w:eastAsia="zh-CN"/>
        </w:rPr>
        <w:t>b)</w:t>
      </w:r>
      <w:r w:rsidRPr="00C8014E">
        <w:rPr>
          <w:lang w:eastAsia="zh-CN"/>
        </w:rPr>
        <w:tab/>
      </w:r>
      <w:r w:rsidR="00C3673F" w:rsidRPr="000D0525">
        <w:rPr>
          <w:lang w:eastAsia="zh-CN"/>
        </w:rPr>
        <w:t>92-94</w:t>
      </w:r>
      <w:r w:rsidR="00C3673F" w:rsidRPr="00C8014E">
        <w:rPr>
          <w:lang w:eastAsia="zh-CN"/>
        </w:rPr>
        <w:t xml:space="preserve"> GHz</w:t>
      </w:r>
      <w:r w:rsidR="00C3673F" w:rsidRPr="00C8014E">
        <w:rPr>
          <w:rFonts w:hint="eastAsia"/>
          <w:lang w:eastAsia="zh-CN"/>
        </w:rPr>
        <w:t>频段</w:t>
      </w:r>
      <w:r w:rsidR="00C3673F" w:rsidRPr="00C8014E">
        <w:rPr>
          <w:rFonts w:hint="eastAsia"/>
          <w:lang w:val="en-GB" w:eastAsia="zh-CN"/>
        </w:rPr>
        <w:t>划分给</w:t>
      </w:r>
      <w:r w:rsidR="00C3673F" w:rsidRPr="00C8014E">
        <w:rPr>
          <w:lang w:val="en-GB" w:eastAsia="zh-CN"/>
        </w:rPr>
        <w:t>作为主要业务的无线电</w:t>
      </w:r>
      <w:r w:rsidR="00C3673F" w:rsidRPr="00C8014E">
        <w:rPr>
          <w:rFonts w:hint="eastAsia"/>
          <w:lang w:val="en-GB" w:eastAsia="zh-CN"/>
        </w:rPr>
        <w:t>射电天文</w:t>
      </w:r>
      <w:r w:rsidR="00C3673F" w:rsidRPr="00C8014E">
        <w:rPr>
          <w:lang w:eastAsia="zh-CN"/>
        </w:rPr>
        <w:t>；</w:t>
      </w:r>
    </w:p>
    <w:p w14:paraId="0510B48D" w14:textId="6E98E125" w:rsidR="0012061E" w:rsidRPr="00C8014E" w:rsidRDefault="0012061E" w:rsidP="0012061E">
      <w:pPr>
        <w:rPr>
          <w:lang w:eastAsia="zh-CN"/>
        </w:rPr>
      </w:pPr>
      <w:r w:rsidRPr="00C8014E">
        <w:rPr>
          <w:i/>
          <w:lang w:eastAsia="zh-CN"/>
        </w:rPr>
        <w:t>c)</w:t>
      </w:r>
      <w:r w:rsidRPr="00C8014E">
        <w:rPr>
          <w:lang w:eastAsia="zh-CN"/>
        </w:rPr>
        <w:tab/>
      </w:r>
      <w:r w:rsidR="00C3673F" w:rsidRPr="00C8014E">
        <w:rPr>
          <w:lang w:eastAsia="zh-CN"/>
        </w:rPr>
        <w:t>94-94.1 GHz</w:t>
      </w:r>
      <w:r w:rsidR="00C3673F" w:rsidRPr="00C8014E">
        <w:rPr>
          <w:rFonts w:hint="eastAsia"/>
          <w:lang w:val="en-GB" w:eastAsia="zh-CN"/>
        </w:rPr>
        <w:t>频段</w:t>
      </w:r>
      <w:r w:rsidR="00C3673F" w:rsidRPr="00C8014E">
        <w:rPr>
          <w:lang w:val="en-GB" w:eastAsia="zh-CN"/>
        </w:rPr>
        <w:t>划分给</w:t>
      </w:r>
      <w:r w:rsidR="00C3673F" w:rsidRPr="00C8014E">
        <w:rPr>
          <w:rFonts w:hint="eastAsia"/>
          <w:lang w:val="en-GB" w:eastAsia="zh-CN"/>
        </w:rPr>
        <w:t>作为</w:t>
      </w:r>
      <w:r w:rsidR="00C3673F" w:rsidRPr="00C8014E">
        <w:rPr>
          <w:lang w:val="en-GB" w:eastAsia="zh-CN"/>
        </w:rPr>
        <w:t>主要业务的卫星地球探测</w:t>
      </w:r>
      <w:r w:rsidR="00C3673F" w:rsidRPr="00C8014E">
        <w:rPr>
          <w:lang w:eastAsia="zh-CN"/>
        </w:rPr>
        <w:t>（</w:t>
      </w:r>
      <w:r w:rsidR="00C3673F" w:rsidRPr="00C8014E">
        <w:rPr>
          <w:rFonts w:hint="eastAsia"/>
          <w:lang w:val="en-GB" w:eastAsia="zh-CN"/>
        </w:rPr>
        <w:t>有源</w:t>
      </w:r>
      <w:r w:rsidR="00C3673F" w:rsidRPr="00C8014E">
        <w:rPr>
          <w:lang w:eastAsia="zh-CN"/>
        </w:rPr>
        <w:t>）</w:t>
      </w:r>
      <w:r w:rsidR="00C3673F" w:rsidRPr="00C8014E">
        <w:rPr>
          <w:rFonts w:hint="eastAsia"/>
          <w:lang w:eastAsia="zh-CN"/>
        </w:rPr>
        <w:t>业务</w:t>
      </w:r>
      <w:r w:rsidR="00C3673F" w:rsidRPr="00C8014E">
        <w:rPr>
          <w:lang w:eastAsia="zh-CN"/>
        </w:rPr>
        <w:t>（</w:t>
      </w:r>
      <w:r w:rsidR="00C3673F" w:rsidRPr="00C8014E">
        <w:rPr>
          <w:rFonts w:hint="eastAsia"/>
          <w:lang w:eastAsia="zh-CN"/>
        </w:rPr>
        <w:t>EESS</w:t>
      </w:r>
      <w:r w:rsidR="00C3673F" w:rsidRPr="00C8014E">
        <w:rPr>
          <w:lang w:eastAsia="zh-CN"/>
        </w:rPr>
        <w:t>）</w:t>
      </w:r>
      <w:r w:rsidR="00C3673F" w:rsidRPr="00C8014E">
        <w:rPr>
          <w:rFonts w:hint="eastAsia"/>
          <w:lang w:eastAsia="zh-CN"/>
        </w:rPr>
        <w:t>、</w:t>
      </w:r>
      <w:r w:rsidR="00C3673F" w:rsidRPr="00C8014E">
        <w:rPr>
          <w:lang w:eastAsia="zh-CN"/>
        </w:rPr>
        <w:t>空间研究（</w:t>
      </w:r>
      <w:r w:rsidR="00C3673F" w:rsidRPr="00C8014E">
        <w:rPr>
          <w:rFonts w:hint="eastAsia"/>
          <w:lang w:eastAsia="zh-CN"/>
        </w:rPr>
        <w:t>有源</w:t>
      </w:r>
      <w:r w:rsidR="00C3673F" w:rsidRPr="00C8014E">
        <w:rPr>
          <w:lang w:eastAsia="zh-CN"/>
        </w:rPr>
        <w:t>）</w:t>
      </w:r>
      <w:r w:rsidR="00C3673F" w:rsidRPr="00C8014E">
        <w:rPr>
          <w:rFonts w:hint="eastAsia"/>
          <w:lang w:eastAsia="zh-CN"/>
        </w:rPr>
        <w:t>业务</w:t>
      </w:r>
      <w:r w:rsidR="00C3673F" w:rsidRPr="00C8014E">
        <w:rPr>
          <w:lang w:eastAsia="zh-CN"/>
        </w:rPr>
        <w:t>、无线电定位业务及作为次要业务的无线电射电天文；</w:t>
      </w:r>
    </w:p>
    <w:p w14:paraId="6CEB3F11" w14:textId="25CD2D91" w:rsidR="0012061E" w:rsidRPr="00C8014E" w:rsidRDefault="0012061E" w:rsidP="0012061E">
      <w:pPr>
        <w:rPr>
          <w:lang w:eastAsia="zh-CN"/>
        </w:rPr>
      </w:pPr>
      <w:r w:rsidRPr="00C8014E">
        <w:rPr>
          <w:i/>
          <w:iCs/>
          <w:lang w:eastAsia="zh-CN"/>
        </w:rPr>
        <w:t>d)</w:t>
      </w:r>
      <w:r w:rsidRPr="00C8014E">
        <w:rPr>
          <w:lang w:eastAsia="zh-CN"/>
        </w:rPr>
        <w:tab/>
      </w:r>
      <w:r w:rsidR="003C49FD" w:rsidRPr="00C8014E">
        <w:rPr>
          <w:rFonts w:hint="eastAsia"/>
          <w:lang w:eastAsia="zh-CN"/>
        </w:rPr>
        <w:t>E</w:t>
      </w:r>
      <w:r w:rsidR="003C49FD" w:rsidRPr="00C8014E">
        <w:rPr>
          <w:lang w:eastAsia="zh-CN"/>
        </w:rPr>
        <w:t>ESS</w:t>
      </w:r>
      <w:r w:rsidR="003C49FD" w:rsidRPr="00C8014E">
        <w:rPr>
          <w:rFonts w:hint="eastAsia"/>
          <w:lang w:eastAsia="zh-CN"/>
        </w:rPr>
        <w:t>（</w:t>
      </w:r>
      <w:r w:rsidR="003C49FD" w:rsidRPr="00C8014E">
        <w:rPr>
          <w:rFonts w:hint="eastAsia"/>
          <w:lang w:val="en-GB" w:eastAsia="zh-CN"/>
        </w:rPr>
        <w:t>有源</w:t>
      </w:r>
      <w:r w:rsidR="003C49FD" w:rsidRPr="00C8014E">
        <w:rPr>
          <w:rFonts w:hint="eastAsia"/>
          <w:lang w:eastAsia="zh-CN"/>
        </w:rPr>
        <w:t>）</w:t>
      </w:r>
      <w:r w:rsidR="003C49FD" w:rsidRPr="00C8014E">
        <w:rPr>
          <w:rFonts w:hint="eastAsia"/>
          <w:lang w:val="en-GB" w:eastAsia="zh-CN"/>
        </w:rPr>
        <w:t>和空间研究</w:t>
      </w:r>
      <w:r w:rsidR="003C49FD" w:rsidRPr="00C8014E">
        <w:rPr>
          <w:rFonts w:hint="eastAsia"/>
          <w:lang w:eastAsia="zh-CN"/>
        </w:rPr>
        <w:t>（</w:t>
      </w:r>
      <w:r w:rsidR="003C49FD" w:rsidRPr="00C8014E">
        <w:rPr>
          <w:rFonts w:hint="eastAsia"/>
          <w:lang w:val="en-GB" w:eastAsia="zh-CN"/>
        </w:rPr>
        <w:t>有源</w:t>
      </w:r>
      <w:r w:rsidR="003C49FD" w:rsidRPr="00C8014E">
        <w:rPr>
          <w:rFonts w:hint="eastAsia"/>
          <w:lang w:eastAsia="zh-CN"/>
        </w:rPr>
        <w:t>）</w:t>
      </w:r>
      <w:r w:rsidR="003C49FD" w:rsidRPr="00C8014E">
        <w:rPr>
          <w:rFonts w:hint="eastAsia"/>
          <w:lang w:val="en-GB" w:eastAsia="zh-CN"/>
        </w:rPr>
        <w:t>业务使用</w:t>
      </w:r>
      <w:r w:rsidR="003C49FD" w:rsidRPr="00C8014E">
        <w:rPr>
          <w:rFonts w:hint="eastAsia"/>
          <w:lang w:eastAsia="zh-CN"/>
        </w:rPr>
        <w:t>94-94.1 GHz</w:t>
      </w:r>
      <w:r w:rsidR="003C49FD" w:rsidRPr="00C8014E">
        <w:rPr>
          <w:rFonts w:hint="eastAsia"/>
          <w:lang w:val="en-GB" w:eastAsia="zh-CN"/>
        </w:rPr>
        <w:t>频段限于航天云层雷达</w:t>
      </w:r>
      <w:r w:rsidR="000A166C" w:rsidRPr="00C8014E">
        <w:rPr>
          <w:lang w:eastAsia="zh-CN"/>
        </w:rPr>
        <w:t>；</w:t>
      </w:r>
    </w:p>
    <w:p w14:paraId="17DF51B6" w14:textId="2EDEB901" w:rsidR="0012061E" w:rsidRPr="00C8014E" w:rsidRDefault="0012061E" w:rsidP="0012061E">
      <w:pPr>
        <w:rPr>
          <w:lang w:eastAsia="zh-CN"/>
        </w:rPr>
      </w:pPr>
      <w:r w:rsidRPr="00C8014E">
        <w:rPr>
          <w:i/>
          <w:iCs/>
          <w:lang w:eastAsia="zh-CN"/>
        </w:rPr>
        <w:t>e)</w:t>
      </w:r>
      <w:r w:rsidRPr="00C8014E">
        <w:rPr>
          <w:lang w:eastAsia="zh-CN"/>
        </w:rPr>
        <w:tab/>
      </w:r>
      <w:r w:rsidR="003C49FD" w:rsidRPr="00C8014E">
        <w:rPr>
          <w:lang w:eastAsia="zh-CN"/>
        </w:rPr>
        <w:t>94.1-95 GHz</w:t>
      </w:r>
      <w:r w:rsidR="003C49FD" w:rsidRPr="00C8014E">
        <w:rPr>
          <w:rFonts w:hint="eastAsia"/>
          <w:lang w:val="en-GB" w:eastAsia="zh-CN"/>
        </w:rPr>
        <w:t>频段</w:t>
      </w:r>
      <w:r w:rsidR="003C49FD" w:rsidRPr="00C8014E">
        <w:rPr>
          <w:lang w:val="en-GB" w:eastAsia="zh-CN"/>
        </w:rPr>
        <w:t>划分给作为主要业务的</w:t>
      </w:r>
      <w:r w:rsidR="003C49FD" w:rsidRPr="00C8014E">
        <w:rPr>
          <w:rFonts w:hint="eastAsia"/>
          <w:lang w:val="en-GB" w:eastAsia="zh-CN"/>
        </w:rPr>
        <w:t>固定</w:t>
      </w:r>
      <w:r w:rsidR="003C49FD" w:rsidRPr="00C8014E">
        <w:rPr>
          <w:lang w:val="en-GB" w:eastAsia="zh-CN"/>
        </w:rPr>
        <w:t>业务、移动业务、无线电射电天文、无线电定位业务</w:t>
      </w:r>
      <w:r w:rsidR="00D73CCD" w:rsidRPr="00C8014E">
        <w:rPr>
          <w:rFonts w:hint="eastAsia"/>
          <w:lang w:eastAsia="zh-CN"/>
        </w:rPr>
        <w:t>；</w:t>
      </w:r>
    </w:p>
    <w:p w14:paraId="6D4E6132" w14:textId="4C913920" w:rsidR="0012061E" w:rsidRPr="00C8014E" w:rsidRDefault="0012061E" w:rsidP="0012061E">
      <w:pPr>
        <w:rPr>
          <w:lang w:eastAsia="zh-CN"/>
        </w:rPr>
      </w:pPr>
      <w:r w:rsidRPr="00C8014E">
        <w:rPr>
          <w:i/>
          <w:iCs/>
          <w:lang w:eastAsia="zh-CN"/>
        </w:rPr>
        <w:t>f)</w:t>
      </w:r>
      <w:r w:rsidRPr="00C8014E">
        <w:rPr>
          <w:lang w:eastAsia="zh-CN"/>
        </w:rPr>
        <w:tab/>
      </w:r>
      <w:r w:rsidR="00D73CCD" w:rsidRPr="00C8014E">
        <w:rPr>
          <w:lang w:eastAsia="zh-CN"/>
        </w:rPr>
        <w:t>95-100 GHz</w:t>
      </w:r>
      <w:r w:rsidR="00D73CCD" w:rsidRPr="00C8014E">
        <w:rPr>
          <w:rFonts w:hint="eastAsia"/>
          <w:lang w:val="en-GB" w:eastAsia="zh-CN"/>
        </w:rPr>
        <w:t>频段</w:t>
      </w:r>
      <w:r w:rsidR="00D73CCD" w:rsidRPr="00C8014E">
        <w:rPr>
          <w:lang w:val="en-GB" w:eastAsia="zh-CN"/>
        </w:rPr>
        <w:t>划分给作为主要业务的</w:t>
      </w:r>
      <w:r w:rsidR="00D73CCD" w:rsidRPr="00C8014E">
        <w:rPr>
          <w:rFonts w:hint="eastAsia"/>
          <w:lang w:val="en-GB" w:eastAsia="zh-CN"/>
        </w:rPr>
        <w:t>固定</w:t>
      </w:r>
      <w:r w:rsidR="00D73CCD" w:rsidRPr="00C8014E">
        <w:rPr>
          <w:lang w:val="en-GB" w:eastAsia="zh-CN"/>
        </w:rPr>
        <w:t>业务、移动业务、无线电射电天文、无线电定位</w:t>
      </w:r>
      <w:r w:rsidR="00D73CCD" w:rsidRPr="00C8014E">
        <w:rPr>
          <w:rFonts w:hint="eastAsia"/>
          <w:lang w:val="en-GB" w:eastAsia="zh-CN"/>
        </w:rPr>
        <w:t>、</w:t>
      </w:r>
      <w:r w:rsidR="00D73CCD" w:rsidRPr="00C8014E">
        <w:rPr>
          <w:lang w:val="en-GB" w:eastAsia="zh-CN"/>
        </w:rPr>
        <w:t>无线电导航和卫星无线电导航业务</w:t>
      </w:r>
      <w:r w:rsidR="00D73CCD" w:rsidRPr="00C8014E">
        <w:rPr>
          <w:rFonts w:hint="eastAsia"/>
          <w:lang w:eastAsia="zh-CN"/>
        </w:rPr>
        <w:t>；</w:t>
      </w:r>
    </w:p>
    <w:p w14:paraId="72F3B033" w14:textId="1C392BF8" w:rsidR="0012061E" w:rsidRPr="00C8014E" w:rsidRDefault="0012061E" w:rsidP="0012061E">
      <w:pPr>
        <w:rPr>
          <w:lang w:val="en-GB" w:eastAsia="zh-CN"/>
        </w:rPr>
      </w:pPr>
      <w:r w:rsidRPr="00C8014E">
        <w:rPr>
          <w:i/>
          <w:lang w:val="en-GB" w:eastAsia="zh-CN"/>
        </w:rPr>
        <w:t>g)</w:t>
      </w:r>
      <w:r w:rsidRPr="00C8014E">
        <w:rPr>
          <w:lang w:val="en-GB" w:eastAsia="zh-CN"/>
        </w:rPr>
        <w:tab/>
      </w:r>
      <w:bookmarkStart w:id="4" w:name="lt_pId105"/>
      <w:r w:rsidR="0066333F" w:rsidRPr="00C8014E">
        <w:rPr>
          <w:rFonts w:hint="eastAsia"/>
          <w:lang w:eastAsia="zh-CN"/>
        </w:rPr>
        <w:t>《无线电规则》第</w:t>
      </w:r>
      <w:r w:rsidR="0066333F" w:rsidRPr="00C8014E">
        <w:rPr>
          <w:b/>
          <w:lang w:eastAsia="zh-CN"/>
        </w:rPr>
        <w:t>5.149</w:t>
      </w:r>
      <w:r w:rsidR="0066333F" w:rsidRPr="00C8014E">
        <w:rPr>
          <w:rFonts w:hint="eastAsia"/>
          <w:lang w:eastAsia="zh-CN"/>
        </w:rPr>
        <w:t>款适用于</w:t>
      </w:r>
      <w:r w:rsidR="00034064" w:rsidRPr="00C8014E">
        <w:rPr>
          <w:lang w:val="en-GB" w:eastAsia="zh-CN"/>
        </w:rPr>
        <w:t>92-94 GHz</w:t>
      </w:r>
      <w:r w:rsidR="008C1830" w:rsidRPr="00C8014E">
        <w:rPr>
          <w:rFonts w:hint="eastAsia"/>
          <w:lang w:val="en-GB" w:eastAsia="zh-CN"/>
        </w:rPr>
        <w:t>和</w:t>
      </w:r>
      <w:r w:rsidR="00034064" w:rsidRPr="00C8014E">
        <w:rPr>
          <w:lang w:val="en-GB" w:eastAsia="zh-CN"/>
        </w:rPr>
        <w:t>94.1-100 GHz</w:t>
      </w:r>
      <w:r w:rsidR="0066333F" w:rsidRPr="00C8014E">
        <w:rPr>
          <w:rFonts w:hint="eastAsia"/>
          <w:lang w:eastAsia="zh-CN"/>
        </w:rPr>
        <w:t>频段，并</w:t>
      </w:r>
      <w:r w:rsidR="00DE360F" w:rsidRPr="00C8014E">
        <w:rPr>
          <w:rFonts w:hint="eastAsia"/>
          <w:lang w:eastAsia="zh-CN"/>
        </w:rPr>
        <w:t>“</w:t>
      </w:r>
      <w:r w:rsidR="0066333F" w:rsidRPr="00C8014E">
        <w:rPr>
          <w:rFonts w:hint="eastAsia"/>
          <w:lang w:eastAsia="zh-CN"/>
        </w:rPr>
        <w:t>敦促各主管部门采取一切可行的措施，保护</w:t>
      </w:r>
      <w:r w:rsidR="008C1830" w:rsidRPr="00C8014E">
        <w:rPr>
          <w:rFonts w:hint="eastAsia"/>
          <w:lang w:eastAsia="zh-CN"/>
        </w:rPr>
        <w:t>无线电</w:t>
      </w:r>
      <w:r w:rsidR="0066333F" w:rsidRPr="00C8014E">
        <w:rPr>
          <w:rFonts w:hint="eastAsia"/>
          <w:lang w:eastAsia="zh-CN"/>
        </w:rPr>
        <w:t>射电天文业务免受有害干扰。</w:t>
      </w:r>
      <w:bookmarkEnd w:id="4"/>
      <w:r w:rsidR="0066333F" w:rsidRPr="00C8014E">
        <w:rPr>
          <w:rFonts w:hint="eastAsia"/>
          <w:lang w:eastAsia="zh-CN"/>
        </w:rPr>
        <w:t>对于射电天文业务而言，空间电台或航空器电台的发射可成为特别严重的干扰源</w:t>
      </w:r>
      <w:r w:rsidR="00DE360F" w:rsidRPr="00C8014E">
        <w:rPr>
          <w:rFonts w:hint="eastAsia"/>
          <w:lang w:eastAsia="zh-CN"/>
        </w:rPr>
        <w:t>”；</w:t>
      </w:r>
    </w:p>
    <w:p w14:paraId="09BB8A3E" w14:textId="444155B8" w:rsidR="0012061E" w:rsidRPr="00C8014E" w:rsidRDefault="0012061E" w:rsidP="0012061E">
      <w:pPr>
        <w:rPr>
          <w:i/>
          <w:lang w:val="en-GB" w:eastAsia="zh-CN"/>
        </w:rPr>
      </w:pPr>
      <w:r w:rsidRPr="00C8014E">
        <w:rPr>
          <w:i/>
          <w:lang w:val="en-GB" w:eastAsia="zh-CN"/>
        </w:rPr>
        <w:t>h)</w:t>
      </w:r>
      <w:r w:rsidRPr="00C8014E">
        <w:rPr>
          <w:i/>
          <w:lang w:val="en-GB" w:eastAsia="zh-CN"/>
        </w:rPr>
        <w:tab/>
      </w:r>
      <w:r w:rsidR="00DE360F" w:rsidRPr="00C8014E">
        <w:rPr>
          <w:rFonts w:hint="eastAsia"/>
          <w:lang w:eastAsia="zh-CN"/>
        </w:rPr>
        <w:t>《无线电规则》第</w:t>
      </w:r>
      <w:r w:rsidR="00DE360F" w:rsidRPr="00C8014E">
        <w:rPr>
          <w:b/>
          <w:lang w:eastAsia="zh-CN"/>
        </w:rPr>
        <w:t>5.340</w:t>
      </w:r>
      <w:r w:rsidR="00DE360F" w:rsidRPr="00C8014E">
        <w:rPr>
          <w:rFonts w:hint="eastAsia"/>
          <w:lang w:eastAsia="zh-CN"/>
        </w:rPr>
        <w:t>款适用，其</w:t>
      </w:r>
      <w:r w:rsidR="003F4BDF" w:rsidRPr="00C8014E">
        <w:rPr>
          <w:rFonts w:hint="eastAsia"/>
          <w:lang w:eastAsia="zh-CN"/>
        </w:rPr>
        <w:t>规定对于</w:t>
      </w:r>
      <w:r w:rsidR="003F4BDF" w:rsidRPr="00C8014E">
        <w:rPr>
          <w:lang w:val="en-GB" w:eastAsia="zh-CN"/>
        </w:rPr>
        <w:t>无源频段</w:t>
      </w:r>
      <w:r w:rsidR="003F4BDF" w:rsidRPr="00C8014E">
        <w:rPr>
          <w:rFonts w:hint="eastAsia"/>
          <w:lang w:val="en-GB" w:eastAsia="zh-CN"/>
        </w:rPr>
        <w:t>，</w:t>
      </w:r>
      <w:r w:rsidR="003F4BDF" w:rsidRPr="00C8014E">
        <w:rPr>
          <w:rFonts w:hint="eastAsia"/>
          <w:lang w:eastAsia="zh-CN"/>
        </w:rPr>
        <w:t>在</w:t>
      </w:r>
      <w:r w:rsidR="003F4BDF" w:rsidRPr="00C8014E">
        <w:rPr>
          <w:lang w:val="en-GB" w:eastAsia="zh-CN"/>
        </w:rPr>
        <w:t>86-92 GHz</w:t>
      </w:r>
      <w:r w:rsidR="003F4BDF" w:rsidRPr="00C8014E">
        <w:rPr>
          <w:rFonts w:hint="eastAsia"/>
          <w:lang w:val="en-GB" w:eastAsia="zh-CN"/>
        </w:rPr>
        <w:t>和</w:t>
      </w:r>
      <w:r w:rsidR="003F4BDF" w:rsidRPr="00C8014E">
        <w:rPr>
          <w:lang w:val="en-GB" w:eastAsia="zh-CN"/>
        </w:rPr>
        <w:t>100</w:t>
      </w:r>
      <w:r w:rsidR="003F4BDF" w:rsidRPr="00C8014E">
        <w:rPr>
          <w:lang w:val="en-GB" w:eastAsia="zh-CN"/>
        </w:rPr>
        <w:noBreakHyphen/>
        <w:t>102 GHz</w:t>
      </w:r>
      <w:r w:rsidR="003F4BDF" w:rsidRPr="00C8014E">
        <w:rPr>
          <w:rFonts w:hint="eastAsia"/>
          <w:lang w:val="en-GB" w:eastAsia="zh-CN"/>
        </w:rPr>
        <w:t>频段</w:t>
      </w:r>
      <w:r w:rsidR="003F4BDF" w:rsidRPr="00C8014E">
        <w:rPr>
          <w:lang w:val="en-GB" w:eastAsia="zh-CN"/>
        </w:rPr>
        <w:t>内</w:t>
      </w:r>
      <w:r w:rsidR="003F4BDF" w:rsidRPr="00C8014E">
        <w:rPr>
          <w:rFonts w:hint="eastAsia"/>
          <w:lang w:eastAsia="zh-CN"/>
        </w:rPr>
        <w:t>禁止一切</w:t>
      </w:r>
      <w:r w:rsidR="003F4BDF" w:rsidRPr="00C8014E">
        <w:rPr>
          <w:lang w:eastAsia="zh-CN"/>
        </w:rPr>
        <w:t>发射</w:t>
      </w:r>
      <w:r w:rsidR="003F4BDF" w:rsidRPr="00C8014E">
        <w:rPr>
          <w:rFonts w:hint="eastAsia"/>
          <w:lang w:eastAsia="zh-CN"/>
        </w:rPr>
        <w:t>的，</w:t>
      </w:r>
    </w:p>
    <w:p w14:paraId="7AB32DC8" w14:textId="5C4F32AD" w:rsidR="0012061E" w:rsidRPr="00C8014E" w:rsidRDefault="003F4BDF" w:rsidP="0012061E">
      <w:pPr>
        <w:pStyle w:val="Call"/>
        <w:rPr>
          <w:rFonts w:ascii="Times New Roman" w:eastAsia="SimSun" w:hAnsi="Times New Roman"/>
          <w:i/>
          <w:iCs/>
          <w:lang w:eastAsia="zh-CN"/>
        </w:rPr>
      </w:pPr>
      <w:r w:rsidRPr="00C8014E">
        <w:rPr>
          <w:rFonts w:hint="eastAsia"/>
          <w:lang w:eastAsia="zh-CN"/>
        </w:rPr>
        <w:t>注意到</w:t>
      </w:r>
    </w:p>
    <w:p w14:paraId="46F059E0" w14:textId="559C128C" w:rsidR="0012061E" w:rsidRPr="00C8014E" w:rsidRDefault="003F4BDF" w:rsidP="00307848">
      <w:pPr>
        <w:ind w:firstLineChars="200" w:firstLine="480"/>
        <w:rPr>
          <w:lang w:eastAsia="zh-CN"/>
        </w:rPr>
      </w:pPr>
      <w:r w:rsidRPr="00C8014E">
        <w:rPr>
          <w:lang w:eastAsia="zh-CN"/>
        </w:rPr>
        <w:t>I</w:t>
      </w:r>
      <w:r w:rsidR="0066333F" w:rsidRPr="00C8014E">
        <w:rPr>
          <w:lang w:eastAsia="zh-CN"/>
        </w:rPr>
        <w:t>TU-R M.1461</w:t>
      </w:r>
      <w:r w:rsidR="0066333F" w:rsidRPr="00C8014E">
        <w:rPr>
          <w:rFonts w:hint="eastAsia"/>
          <w:lang w:eastAsia="zh-CN"/>
        </w:rPr>
        <w:t>建议书也用作</w:t>
      </w:r>
      <w:r w:rsidRPr="00C8014E">
        <w:rPr>
          <w:rFonts w:hint="eastAsia"/>
          <w:lang w:eastAsia="zh-CN"/>
        </w:rPr>
        <w:t>无线电</w:t>
      </w:r>
      <w:r w:rsidRPr="00C8014E">
        <w:rPr>
          <w:lang w:eastAsia="zh-CN"/>
        </w:rPr>
        <w:t>测定业务</w:t>
      </w:r>
      <w:r w:rsidR="0066333F" w:rsidRPr="00C8014E">
        <w:rPr>
          <w:rFonts w:hint="eastAsia"/>
          <w:lang w:eastAsia="zh-CN"/>
        </w:rPr>
        <w:t>雷达</w:t>
      </w:r>
      <w:r w:rsidR="0052074E" w:rsidRPr="00C8014E">
        <w:rPr>
          <w:rFonts w:hint="eastAsia"/>
          <w:lang w:eastAsia="zh-CN"/>
        </w:rPr>
        <w:t>与在</w:t>
      </w:r>
      <w:r w:rsidR="0066333F" w:rsidRPr="00C8014E">
        <w:rPr>
          <w:rFonts w:hint="eastAsia"/>
          <w:lang w:eastAsia="zh-CN"/>
        </w:rPr>
        <w:t>频段</w:t>
      </w:r>
      <w:r w:rsidR="0052074E" w:rsidRPr="00C8014E">
        <w:rPr>
          <w:rFonts w:hint="eastAsia"/>
          <w:lang w:eastAsia="zh-CN"/>
        </w:rPr>
        <w:t>中</w:t>
      </w:r>
      <w:r w:rsidR="0052074E" w:rsidRPr="00C8014E">
        <w:rPr>
          <w:lang w:eastAsia="zh-CN"/>
        </w:rPr>
        <w:t>有划分</w:t>
      </w:r>
      <w:r w:rsidR="0066333F" w:rsidRPr="00C8014E">
        <w:rPr>
          <w:rFonts w:hint="eastAsia"/>
          <w:lang w:eastAsia="zh-CN"/>
        </w:rPr>
        <w:t>的</w:t>
      </w:r>
      <w:r w:rsidR="0052074E" w:rsidRPr="00C8014E">
        <w:rPr>
          <w:rFonts w:hint="eastAsia"/>
          <w:lang w:eastAsia="zh-CN"/>
        </w:rPr>
        <w:t>其他</w:t>
      </w:r>
      <w:r w:rsidR="0066333F" w:rsidRPr="00C8014E">
        <w:rPr>
          <w:rFonts w:hint="eastAsia"/>
          <w:lang w:eastAsia="zh-CN"/>
        </w:rPr>
        <w:t>业务</w:t>
      </w:r>
      <w:r w:rsidR="0052074E" w:rsidRPr="00C8014E">
        <w:rPr>
          <w:rFonts w:hint="eastAsia"/>
          <w:lang w:eastAsia="zh-CN"/>
        </w:rPr>
        <w:t>之间</w:t>
      </w:r>
      <w:r w:rsidR="0066333F" w:rsidRPr="00C8014E">
        <w:rPr>
          <w:rFonts w:hint="eastAsia"/>
          <w:lang w:eastAsia="zh-CN"/>
        </w:rPr>
        <w:t>兼容性</w:t>
      </w:r>
      <w:r w:rsidR="0052074E" w:rsidRPr="00C8014E">
        <w:rPr>
          <w:rFonts w:hint="eastAsia"/>
          <w:lang w:eastAsia="zh-CN"/>
        </w:rPr>
        <w:t>分析</w:t>
      </w:r>
      <w:r w:rsidR="0066333F" w:rsidRPr="00C8014E">
        <w:rPr>
          <w:rFonts w:hint="eastAsia"/>
          <w:lang w:eastAsia="zh-CN"/>
        </w:rPr>
        <w:t>的</w:t>
      </w:r>
      <w:r w:rsidRPr="00C8014E">
        <w:rPr>
          <w:rFonts w:hint="eastAsia"/>
          <w:lang w:eastAsia="zh-CN"/>
        </w:rPr>
        <w:t>准则</w:t>
      </w:r>
      <w:r w:rsidR="006D65D3">
        <w:rPr>
          <w:rFonts w:hint="eastAsia"/>
          <w:lang w:eastAsia="zh-CN"/>
        </w:rPr>
        <w:t>，</w:t>
      </w:r>
    </w:p>
    <w:p w14:paraId="0DB4C8E9" w14:textId="0537F36D" w:rsidR="0012061E" w:rsidRPr="00C8014E" w:rsidRDefault="0052074E" w:rsidP="0012061E">
      <w:pPr>
        <w:pStyle w:val="Call"/>
        <w:rPr>
          <w:i/>
          <w:iCs/>
          <w:lang w:eastAsia="zh-CN"/>
        </w:rPr>
      </w:pPr>
      <w:r w:rsidRPr="00C8014E">
        <w:rPr>
          <w:rFonts w:hint="eastAsia"/>
          <w:lang w:eastAsia="zh-CN"/>
        </w:rPr>
        <w:t>建议</w:t>
      </w:r>
    </w:p>
    <w:p w14:paraId="6B8C40A6" w14:textId="7A9AA62A" w:rsidR="0012061E" w:rsidRPr="00C8014E" w:rsidRDefault="0012061E" w:rsidP="0012061E">
      <w:pPr>
        <w:rPr>
          <w:lang w:eastAsia="zh-CN"/>
        </w:rPr>
      </w:pPr>
      <w:r w:rsidRPr="00C8014E">
        <w:rPr>
          <w:lang w:eastAsia="zh-CN"/>
        </w:rPr>
        <w:t>1</w:t>
      </w:r>
      <w:r w:rsidRPr="00C8014E">
        <w:rPr>
          <w:lang w:eastAsia="zh-CN"/>
        </w:rPr>
        <w:tab/>
      </w:r>
      <w:r w:rsidR="00124171" w:rsidRPr="00C8014E">
        <w:rPr>
          <w:rFonts w:hint="eastAsia"/>
          <w:lang w:val="en-GB" w:eastAsia="zh-CN"/>
        </w:rPr>
        <w:t>附件中描述的无线电定位和无线电</w:t>
      </w:r>
      <w:r w:rsidR="00124171" w:rsidRPr="00C8014E">
        <w:rPr>
          <w:lang w:val="en-GB" w:eastAsia="zh-CN"/>
        </w:rPr>
        <w:t>导航系统</w:t>
      </w:r>
      <w:r w:rsidR="00124171" w:rsidRPr="00C8014E">
        <w:rPr>
          <w:rFonts w:hint="eastAsia"/>
          <w:lang w:val="en-GB" w:eastAsia="zh-CN"/>
        </w:rPr>
        <w:t>的技术和操作特性及保护标准应被视为在</w:t>
      </w:r>
      <w:r w:rsidR="00124171" w:rsidRPr="00C8014E">
        <w:rPr>
          <w:lang w:eastAsia="zh-CN"/>
        </w:rPr>
        <w:t>90-100</w:t>
      </w:r>
      <w:r w:rsidR="00C83F5B">
        <w:rPr>
          <w:lang w:eastAsia="zh-CN"/>
        </w:rPr>
        <w:t xml:space="preserve"> </w:t>
      </w:r>
      <w:r w:rsidR="00124171" w:rsidRPr="00C8014E">
        <w:rPr>
          <w:lang w:eastAsia="zh-CN"/>
        </w:rPr>
        <w:t>GHz</w:t>
      </w:r>
      <w:r w:rsidR="00124171" w:rsidRPr="00C8014E">
        <w:rPr>
          <w:rFonts w:hint="eastAsia"/>
          <w:lang w:val="en-GB" w:eastAsia="zh-CN"/>
        </w:rPr>
        <w:t>频率范围</w:t>
      </w:r>
      <w:r w:rsidR="00545F93" w:rsidRPr="00C8014E">
        <w:rPr>
          <w:rFonts w:hint="eastAsia"/>
          <w:lang w:val="en-GB" w:eastAsia="zh-CN"/>
        </w:rPr>
        <w:t>内</w:t>
      </w:r>
      <w:r w:rsidR="003B6237" w:rsidRPr="00C8014E">
        <w:rPr>
          <w:rFonts w:hint="eastAsia"/>
          <w:lang w:val="en-GB" w:eastAsia="zh-CN"/>
        </w:rPr>
        <w:t>工作</w:t>
      </w:r>
      <w:r w:rsidR="00545F93" w:rsidRPr="00C8014E">
        <w:rPr>
          <w:rFonts w:hint="eastAsia"/>
          <w:lang w:val="en-GB" w:eastAsia="zh-CN"/>
        </w:rPr>
        <w:t>的</w:t>
      </w:r>
      <w:r w:rsidR="00124171" w:rsidRPr="00C8014E">
        <w:rPr>
          <w:rFonts w:hint="eastAsia"/>
          <w:lang w:val="en-GB" w:eastAsia="zh-CN"/>
        </w:rPr>
        <w:t>系统</w:t>
      </w:r>
      <w:r w:rsidR="003B6237" w:rsidRPr="00C8014E">
        <w:rPr>
          <w:rFonts w:hint="eastAsia"/>
          <w:lang w:val="en-GB" w:eastAsia="zh-CN"/>
        </w:rPr>
        <w:t>具有</w:t>
      </w:r>
      <w:r w:rsidR="00124171" w:rsidRPr="00C8014E">
        <w:rPr>
          <w:rFonts w:hint="eastAsia"/>
          <w:lang w:val="en-GB" w:eastAsia="zh-CN"/>
        </w:rPr>
        <w:t>代表性</w:t>
      </w:r>
      <w:r w:rsidR="003B6237" w:rsidRPr="00C8014E">
        <w:rPr>
          <w:rFonts w:hint="eastAsia"/>
          <w:lang w:val="en-GB" w:eastAsia="zh-CN"/>
        </w:rPr>
        <w:t>的</w:t>
      </w:r>
      <w:r w:rsidR="00124171" w:rsidRPr="00C8014E">
        <w:rPr>
          <w:rFonts w:hint="eastAsia"/>
          <w:lang w:val="en-GB" w:eastAsia="zh-CN"/>
        </w:rPr>
        <w:t>特性</w:t>
      </w:r>
      <w:r w:rsidR="00124171" w:rsidRPr="00C8014E">
        <w:rPr>
          <w:lang w:val="en-GB" w:eastAsia="zh-CN"/>
        </w:rPr>
        <w:t>和保护标准</w:t>
      </w:r>
      <w:r w:rsidR="00124171" w:rsidRPr="00C8014E">
        <w:rPr>
          <w:rFonts w:hint="eastAsia"/>
          <w:lang w:eastAsia="zh-CN"/>
        </w:rPr>
        <w:t>；</w:t>
      </w:r>
    </w:p>
    <w:p w14:paraId="7E990E5F" w14:textId="371131FF" w:rsidR="0012061E" w:rsidRPr="00C8014E" w:rsidRDefault="0012061E" w:rsidP="0012061E">
      <w:pPr>
        <w:rPr>
          <w:lang w:eastAsia="zh-CN"/>
        </w:rPr>
      </w:pPr>
      <w:r w:rsidRPr="00C8014E">
        <w:rPr>
          <w:bCs/>
          <w:lang w:eastAsia="zh-CN"/>
        </w:rPr>
        <w:t>2</w:t>
      </w:r>
      <w:r w:rsidRPr="00C8014E">
        <w:rPr>
          <w:lang w:eastAsia="zh-CN"/>
        </w:rPr>
        <w:tab/>
      </w:r>
      <w:r w:rsidR="00124171" w:rsidRPr="00C8014E">
        <w:rPr>
          <w:rFonts w:hint="eastAsia"/>
          <w:lang w:val="en-GB" w:eastAsia="zh-CN"/>
        </w:rPr>
        <w:t>开展</w:t>
      </w:r>
      <w:r w:rsidR="00124171" w:rsidRPr="00C8014E">
        <w:rPr>
          <w:lang w:val="en-GB" w:eastAsia="zh-CN"/>
        </w:rPr>
        <w:t>共用和兼容性研究时</w:t>
      </w:r>
      <w:r w:rsidR="00124171" w:rsidRPr="00C8014E">
        <w:rPr>
          <w:lang w:eastAsia="zh-CN"/>
        </w:rPr>
        <w:t>，</w:t>
      </w:r>
      <w:r w:rsidR="00124171" w:rsidRPr="00C8014E">
        <w:rPr>
          <w:lang w:val="en-GB" w:eastAsia="zh-CN"/>
        </w:rPr>
        <w:t>应考虑附件中</w:t>
      </w:r>
      <w:r w:rsidR="00701552" w:rsidRPr="00C8014E">
        <w:rPr>
          <w:rFonts w:hint="eastAsia"/>
          <w:lang w:val="en-GB" w:eastAsia="zh-CN"/>
        </w:rPr>
        <w:t>的</w:t>
      </w:r>
      <w:r w:rsidR="00124171" w:rsidRPr="00C8014E">
        <w:rPr>
          <w:lang w:val="en-GB" w:eastAsia="zh-CN"/>
        </w:rPr>
        <w:t>特性。</w:t>
      </w:r>
    </w:p>
    <w:p w14:paraId="50C94C45" w14:textId="77777777" w:rsidR="0012061E" w:rsidRPr="00C8014E" w:rsidRDefault="0012061E" w:rsidP="0012061E">
      <w:pPr>
        <w:rPr>
          <w:lang w:eastAsia="zh-CN"/>
        </w:rPr>
      </w:pPr>
    </w:p>
    <w:p w14:paraId="557FD359" w14:textId="77777777" w:rsidR="0012061E" w:rsidRPr="00C8014E" w:rsidRDefault="0012061E" w:rsidP="0012061E">
      <w:pPr>
        <w:rPr>
          <w:lang w:eastAsia="zh-CN"/>
        </w:rPr>
      </w:pPr>
    </w:p>
    <w:p w14:paraId="23DBE6D5" w14:textId="21E47EC7" w:rsidR="0012061E" w:rsidRPr="00693BB1" w:rsidRDefault="00701552" w:rsidP="0012061E">
      <w:pPr>
        <w:pStyle w:val="AnnexNoTitle"/>
        <w:rPr>
          <w:lang w:eastAsia="zh-CN"/>
        </w:rPr>
      </w:pPr>
      <w:r w:rsidRPr="00C8014E">
        <w:rPr>
          <w:rFonts w:hint="eastAsia"/>
          <w:lang w:val="en-GB" w:eastAsia="zh-CN"/>
        </w:rPr>
        <w:t>附件</w:t>
      </w:r>
      <w:r w:rsidR="00307848">
        <w:rPr>
          <w:lang w:val="en-GB" w:eastAsia="zh-CN"/>
        </w:rPr>
        <w:br/>
      </w:r>
      <w:r w:rsidR="00307848">
        <w:rPr>
          <w:lang w:val="en-GB" w:eastAsia="zh-CN"/>
        </w:rPr>
        <w:br/>
      </w:r>
      <w:r w:rsidR="00545F93" w:rsidRPr="00693BB1">
        <w:rPr>
          <w:rFonts w:hint="eastAsia"/>
          <w:lang w:eastAsia="zh-CN"/>
        </w:rPr>
        <w:t>在</w:t>
      </w:r>
      <w:r w:rsidR="00C35810" w:rsidRPr="00693BB1">
        <w:rPr>
          <w:lang w:eastAsia="zh-CN"/>
        </w:rPr>
        <w:t>92-100 GHz</w:t>
      </w:r>
      <w:r w:rsidR="00C35810" w:rsidRPr="00693BB1">
        <w:rPr>
          <w:rFonts w:hint="eastAsia"/>
          <w:lang w:eastAsia="zh-CN"/>
        </w:rPr>
        <w:t>频率范围内工作的无线电定位</w:t>
      </w:r>
      <w:r w:rsidR="00307848" w:rsidRPr="00693BB1">
        <w:rPr>
          <w:lang w:eastAsia="zh-CN"/>
        </w:rPr>
        <w:br/>
      </w:r>
      <w:r w:rsidR="00C35810" w:rsidRPr="00693BB1">
        <w:rPr>
          <w:rFonts w:hint="eastAsia"/>
          <w:lang w:eastAsia="zh-CN"/>
        </w:rPr>
        <w:t>和无线电导航系统的技术和操作特性</w:t>
      </w:r>
    </w:p>
    <w:p w14:paraId="463349A1" w14:textId="5ABFE9E3" w:rsidR="0012061E" w:rsidRPr="00C8014E" w:rsidRDefault="0012061E" w:rsidP="0012061E">
      <w:pPr>
        <w:pStyle w:val="Heading1"/>
        <w:rPr>
          <w:lang w:eastAsia="zh-CN"/>
        </w:rPr>
      </w:pPr>
      <w:r w:rsidRPr="00C8014E">
        <w:rPr>
          <w:lang w:eastAsia="zh-CN"/>
        </w:rPr>
        <w:t>1</w:t>
      </w:r>
      <w:r w:rsidRPr="00C8014E">
        <w:rPr>
          <w:lang w:eastAsia="zh-CN"/>
        </w:rPr>
        <w:tab/>
      </w:r>
      <w:r w:rsidR="00DF7F2F" w:rsidRPr="00C8014E">
        <w:rPr>
          <w:rFonts w:hint="eastAsia"/>
          <w:lang w:val="en-GB" w:eastAsia="zh-CN"/>
        </w:rPr>
        <w:t>简介</w:t>
      </w:r>
    </w:p>
    <w:p w14:paraId="389C6D92" w14:textId="79B5B644" w:rsidR="0012061E" w:rsidRPr="00C8014E" w:rsidRDefault="00DF7F2F" w:rsidP="006D65D3">
      <w:pPr>
        <w:ind w:firstLineChars="200" w:firstLine="480"/>
        <w:rPr>
          <w:lang w:val="en-GB" w:eastAsia="zh-CN"/>
        </w:rPr>
      </w:pPr>
      <w:r w:rsidRPr="00C8014E">
        <w:rPr>
          <w:rFonts w:hint="eastAsia"/>
          <w:lang w:val="en-GB" w:eastAsia="zh-CN"/>
        </w:rPr>
        <w:t>在</w:t>
      </w:r>
      <w:r w:rsidRPr="00C8014E">
        <w:rPr>
          <w:rFonts w:hint="eastAsia"/>
          <w:lang w:val="en-GB" w:eastAsia="zh-CN"/>
        </w:rPr>
        <w:t>92-100 GHz</w:t>
      </w:r>
      <w:r w:rsidRPr="00C8014E">
        <w:rPr>
          <w:rFonts w:hint="eastAsia"/>
          <w:lang w:val="en-GB" w:eastAsia="zh-CN"/>
        </w:rPr>
        <w:t>频率范围内有不同类型的雷达工作。以下段落描述了其操作和技术特性。</w:t>
      </w:r>
    </w:p>
    <w:p w14:paraId="642449D6" w14:textId="3D3E5341" w:rsidR="0012061E" w:rsidRPr="00C8014E" w:rsidRDefault="0012061E" w:rsidP="00AD60EE">
      <w:pPr>
        <w:pStyle w:val="Heading1"/>
        <w:rPr>
          <w:lang w:val="en-GB" w:eastAsia="zh-CN"/>
        </w:rPr>
      </w:pPr>
      <w:r w:rsidRPr="00C8014E">
        <w:rPr>
          <w:lang w:val="en-GB" w:eastAsia="zh-CN"/>
        </w:rPr>
        <w:lastRenderedPageBreak/>
        <w:t>2</w:t>
      </w:r>
      <w:r w:rsidRPr="00C8014E">
        <w:rPr>
          <w:lang w:val="en-GB" w:eastAsia="zh-CN"/>
        </w:rPr>
        <w:tab/>
      </w:r>
      <w:r w:rsidR="00DF7F2F" w:rsidRPr="00C8014E">
        <w:rPr>
          <w:lang w:val="en-GB" w:eastAsia="zh-CN"/>
        </w:rPr>
        <w:t>92-100 GHz</w:t>
      </w:r>
      <w:r w:rsidR="00DF7F2F" w:rsidRPr="00C8014E">
        <w:rPr>
          <w:rFonts w:hint="eastAsia"/>
          <w:lang w:val="en-GB" w:eastAsia="zh-CN"/>
        </w:rPr>
        <w:t>范围</w:t>
      </w:r>
      <w:r w:rsidR="00DF7F2F" w:rsidRPr="00C8014E">
        <w:rPr>
          <w:lang w:val="en-GB" w:eastAsia="zh-CN"/>
        </w:rPr>
        <w:t>内</w:t>
      </w:r>
      <w:r w:rsidR="00DF7F2F" w:rsidRPr="00C8014E">
        <w:rPr>
          <w:rFonts w:hint="eastAsia"/>
          <w:lang w:val="en-GB" w:eastAsia="zh-CN"/>
        </w:rPr>
        <w:t>雷达</w:t>
      </w:r>
      <w:r w:rsidR="00DF7F2F" w:rsidRPr="00C8014E">
        <w:rPr>
          <w:lang w:val="en-GB" w:eastAsia="zh-CN"/>
        </w:rPr>
        <w:t>的特性</w:t>
      </w:r>
    </w:p>
    <w:p w14:paraId="5F3181BD" w14:textId="4D25076D" w:rsidR="0012061E" w:rsidRPr="00C8014E" w:rsidRDefault="00DF7F2F" w:rsidP="00AD60EE">
      <w:pPr>
        <w:keepNext/>
        <w:keepLines/>
        <w:ind w:firstLineChars="200" w:firstLine="480"/>
        <w:rPr>
          <w:lang w:val="en-GB" w:eastAsia="zh-CN"/>
        </w:rPr>
      </w:pPr>
      <w:r w:rsidRPr="00C8014E">
        <w:rPr>
          <w:rFonts w:hint="eastAsia"/>
          <w:lang w:val="en-GB" w:eastAsia="zh-CN"/>
        </w:rPr>
        <w:t>以下</w:t>
      </w:r>
      <w:r w:rsidRPr="00C8014E">
        <w:rPr>
          <w:lang w:val="en-GB" w:eastAsia="zh-CN"/>
        </w:rPr>
        <w:t>小节提供了</w:t>
      </w:r>
      <w:r w:rsidRPr="00C8014E">
        <w:rPr>
          <w:rFonts w:hint="eastAsia"/>
          <w:lang w:val="en-GB" w:eastAsia="zh-CN"/>
        </w:rPr>
        <w:t>92</w:t>
      </w:r>
      <w:r w:rsidRPr="00C8014E">
        <w:rPr>
          <w:lang w:val="en-GB" w:eastAsia="zh-CN"/>
        </w:rPr>
        <w:t>-100</w:t>
      </w:r>
      <w:r w:rsidR="00C83F5B">
        <w:rPr>
          <w:lang w:val="en-GB" w:eastAsia="zh-CN"/>
        </w:rPr>
        <w:t xml:space="preserve"> </w:t>
      </w:r>
      <w:r w:rsidRPr="00C8014E">
        <w:rPr>
          <w:lang w:val="en-GB" w:eastAsia="zh-CN"/>
        </w:rPr>
        <w:t>GHz</w:t>
      </w:r>
      <w:r w:rsidRPr="00C8014E">
        <w:rPr>
          <w:lang w:val="en-GB" w:eastAsia="zh-CN"/>
        </w:rPr>
        <w:t>范围内</w:t>
      </w:r>
      <w:r w:rsidRPr="00C8014E">
        <w:rPr>
          <w:rFonts w:hint="eastAsia"/>
          <w:lang w:val="en-GB" w:eastAsia="zh-CN"/>
        </w:rPr>
        <w:t>无线电</w:t>
      </w:r>
      <w:r w:rsidRPr="00C8014E">
        <w:rPr>
          <w:lang w:val="en-GB" w:eastAsia="zh-CN"/>
        </w:rPr>
        <w:t>定位系统具有代表性的特性</w:t>
      </w:r>
      <w:r w:rsidRPr="00C8014E">
        <w:rPr>
          <w:rFonts w:hint="eastAsia"/>
          <w:lang w:val="en-GB" w:eastAsia="zh-CN"/>
        </w:rPr>
        <w:t>。</w:t>
      </w:r>
    </w:p>
    <w:p w14:paraId="094B1830" w14:textId="7AA4206E" w:rsidR="0012061E" w:rsidRPr="00C8014E" w:rsidRDefault="0012061E" w:rsidP="00AD60EE">
      <w:pPr>
        <w:pStyle w:val="Heading2"/>
        <w:rPr>
          <w:lang w:val="en-GB" w:eastAsia="zh-CN"/>
        </w:rPr>
      </w:pPr>
      <w:r w:rsidRPr="00C8014E">
        <w:rPr>
          <w:lang w:val="en-GB" w:eastAsia="zh-CN"/>
        </w:rPr>
        <w:t>2.1</w:t>
      </w:r>
      <w:r w:rsidRPr="00C8014E">
        <w:rPr>
          <w:lang w:val="en-GB" w:eastAsia="zh-CN"/>
        </w:rPr>
        <w:tab/>
        <w:t>94-100 GHz</w:t>
      </w:r>
      <w:r w:rsidR="00DF7F2F" w:rsidRPr="00C8014E">
        <w:rPr>
          <w:rFonts w:hint="eastAsia"/>
          <w:lang w:val="en-GB" w:eastAsia="zh-CN"/>
        </w:rPr>
        <w:t>的</w:t>
      </w:r>
      <w:r w:rsidR="00DF7F2F" w:rsidRPr="00C8014E">
        <w:rPr>
          <w:lang w:val="en-GB" w:eastAsia="zh-CN"/>
        </w:rPr>
        <w:t>地面天气雷达</w:t>
      </w:r>
    </w:p>
    <w:p w14:paraId="20EBABD4" w14:textId="5B63FF52" w:rsidR="0012061E" w:rsidRPr="00C8014E" w:rsidRDefault="004344F0" w:rsidP="00AD60EE">
      <w:pPr>
        <w:keepNext/>
        <w:keepLines/>
        <w:ind w:firstLineChars="200" w:firstLine="480"/>
        <w:rPr>
          <w:lang w:val="en-GB" w:eastAsia="zh-CN"/>
        </w:rPr>
      </w:pPr>
      <w:r w:rsidRPr="00C8014E">
        <w:rPr>
          <w:rFonts w:hint="eastAsia"/>
          <w:lang w:val="en-GB" w:eastAsia="zh-CN"/>
        </w:rPr>
        <w:t>94-100 GHz</w:t>
      </w:r>
      <w:r w:rsidRPr="00C8014E">
        <w:rPr>
          <w:rFonts w:hint="eastAsia"/>
          <w:lang w:val="en-GB" w:eastAsia="zh-CN"/>
        </w:rPr>
        <w:t>频率范围提供了可用于专门研究云和雾的适当特性。这些雷达使用低峰值功率发射机和调频连续波技术。垂直工作时，这些雷达可以获得云</w:t>
      </w:r>
      <w:r w:rsidR="00B25FDE" w:rsidRPr="00C8014E">
        <w:rPr>
          <w:rFonts w:hint="eastAsia"/>
          <w:lang w:val="en-GB" w:eastAsia="zh-CN"/>
        </w:rPr>
        <w:t>层</w:t>
      </w:r>
      <w:r w:rsidRPr="00C8014E">
        <w:rPr>
          <w:rFonts w:hint="eastAsia"/>
          <w:lang w:val="en-GB" w:eastAsia="zh-CN"/>
        </w:rPr>
        <w:t>的垂直分布和水凝物的沉积速度，并测量这些水凝物反向散射的能量。这种能量可能与云中所含的水量（液体和冰）有关。这些雷达的多普勒能力</w:t>
      </w:r>
      <w:r w:rsidR="00B25FDE" w:rsidRPr="00C8014E">
        <w:rPr>
          <w:rFonts w:hint="eastAsia"/>
          <w:lang w:val="en-GB" w:eastAsia="zh-CN"/>
        </w:rPr>
        <w:t>使</w:t>
      </w:r>
      <w:r w:rsidRPr="00C8014E">
        <w:rPr>
          <w:rFonts w:hint="eastAsia"/>
          <w:lang w:val="en-GB" w:eastAsia="zh-CN"/>
        </w:rPr>
        <w:t>沿视线测量水凝物速度</w:t>
      </w:r>
      <w:r w:rsidR="00B25FDE" w:rsidRPr="00C8014E">
        <w:rPr>
          <w:rFonts w:hint="eastAsia"/>
          <w:lang w:val="en-GB" w:eastAsia="zh-CN"/>
        </w:rPr>
        <w:t>成为</w:t>
      </w:r>
      <w:r w:rsidRPr="00C8014E">
        <w:rPr>
          <w:rFonts w:hint="eastAsia"/>
          <w:lang w:val="en-GB" w:eastAsia="zh-CN"/>
        </w:rPr>
        <w:t>可能。</w:t>
      </w:r>
    </w:p>
    <w:p w14:paraId="0C2B94F3" w14:textId="79A2380C" w:rsidR="0012061E" w:rsidRPr="00C8014E" w:rsidRDefault="00A0228B" w:rsidP="009B3E0C">
      <w:pPr>
        <w:ind w:firstLineChars="200" w:firstLine="480"/>
        <w:rPr>
          <w:lang w:val="en-GB" w:eastAsia="zh-CN"/>
        </w:rPr>
      </w:pPr>
      <w:r w:rsidRPr="00C8014E">
        <w:rPr>
          <w:rFonts w:hint="eastAsia"/>
          <w:lang w:val="en-GB" w:eastAsia="zh-CN"/>
        </w:rPr>
        <w:t>然后</w:t>
      </w:r>
      <w:r w:rsidR="0019025B" w:rsidRPr="00C8014E">
        <w:rPr>
          <w:rFonts w:hint="eastAsia"/>
          <w:lang w:val="en-GB" w:eastAsia="zh-CN"/>
        </w:rPr>
        <w:t>，</w:t>
      </w:r>
      <w:r w:rsidRPr="00C8014E">
        <w:rPr>
          <w:rFonts w:hint="eastAsia"/>
          <w:lang w:val="en-GB" w:eastAsia="zh-CN"/>
        </w:rPr>
        <w:t>可以观察到各种各样的气象条件和云</w:t>
      </w:r>
      <w:r w:rsidR="00AB3D06" w:rsidRPr="00C8014E">
        <w:rPr>
          <w:rFonts w:hint="eastAsia"/>
          <w:lang w:val="en-GB" w:eastAsia="zh-CN"/>
        </w:rPr>
        <w:t>的</w:t>
      </w:r>
      <w:r w:rsidRPr="00C8014E">
        <w:rPr>
          <w:rFonts w:hint="eastAsia"/>
          <w:lang w:val="en-GB" w:eastAsia="zh-CN"/>
        </w:rPr>
        <w:t>类型，包括低云、雾、卷云和液体降水。例如，基于</w:t>
      </w:r>
      <w:r w:rsidRPr="00C8014E">
        <w:rPr>
          <w:rFonts w:hint="eastAsia"/>
          <w:lang w:val="en-GB" w:eastAsia="zh-CN"/>
        </w:rPr>
        <w:t>25</w:t>
      </w:r>
      <w:r w:rsidRPr="00C8014E">
        <w:rPr>
          <w:rFonts w:hint="eastAsia"/>
          <w:lang w:val="en-GB" w:eastAsia="zh-CN"/>
        </w:rPr>
        <w:t>米垂直分辨率、</w:t>
      </w:r>
      <w:r w:rsidRPr="00C8014E">
        <w:rPr>
          <w:rFonts w:hint="eastAsia"/>
          <w:lang w:val="en-GB" w:eastAsia="zh-CN"/>
        </w:rPr>
        <w:t>3</w:t>
      </w:r>
      <w:r w:rsidRPr="00C8014E">
        <w:rPr>
          <w:rFonts w:hint="eastAsia"/>
          <w:lang w:val="en-GB" w:eastAsia="zh-CN"/>
        </w:rPr>
        <w:t>秒积分时间（最大范围为</w:t>
      </w:r>
      <w:r w:rsidRPr="00C8014E">
        <w:rPr>
          <w:rFonts w:hint="eastAsia"/>
          <w:lang w:val="en-GB" w:eastAsia="zh-CN"/>
        </w:rPr>
        <w:t>12</w:t>
      </w:r>
      <w:r w:rsidRPr="00C8014E">
        <w:rPr>
          <w:rFonts w:hint="eastAsia"/>
          <w:lang w:val="en-GB" w:eastAsia="zh-CN"/>
        </w:rPr>
        <w:t>公里）和</w:t>
      </w:r>
      <w:r w:rsidRPr="00C8014E">
        <w:rPr>
          <w:rFonts w:hint="eastAsia"/>
          <w:lang w:val="en-GB" w:eastAsia="zh-CN"/>
        </w:rPr>
        <w:t>5</w:t>
      </w:r>
      <w:r w:rsidRPr="00C8014E">
        <w:rPr>
          <w:rFonts w:hint="eastAsia"/>
          <w:lang w:val="en-GB" w:eastAsia="zh-CN"/>
        </w:rPr>
        <w:t>米</w:t>
      </w:r>
      <w:r w:rsidR="008701DB" w:rsidRPr="00C8014E">
        <w:rPr>
          <w:lang w:val="en-GB" w:eastAsia="zh-CN"/>
        </w:rPr>
        <w:t>s</w:t>
      </w:r>
      <w:r w:rsidR="008701DB" w:rsidRPr="00C8014E">
        <w:rPr>
          <w:vertAlign w:val="superscript"/>
          <w:lang w:val="en-GB" w:eastAsia="zh-CN"/>
        </w:rPr>
        <w:t>−1</w:t>
      </w:r>
      <w:r w:rsidRPr="00C8014E">
        <w:rPr>
          <w:rFonts w:hint="eastAsia"/>
          <w:lang w:val="en-GB" w:eastAsia="zh-CN"/>
        </w:rPr>
        <w:t>奈奎斯特速度的设置，</w:t>
      </w:r>
      <w:r w:rsidR="00EA00DB" w:rsidRPr="00C8014E">
        <w:rPr>
          <w:rFonts w:hint="eastAsia"/>
          <w:lang w:val="en-GB" w:eastAsia="zh-CN"/>
        </w:rPr>
        <w:t>雷达能够</w:t>
      </w:r>
      <w:r w:rsidRPr="00C8014E">
        <w:rPr>
          <w:rFonts w:hint="eastAsia"/>
          <w:lang w:val="en-GB" w:eastAsia="zh-CN"/>
        </w:rPr>
        <w:t>连续探测所有类型</w:t>
      </w:r>
      <w:r w:rsidR="00EA00DB" w:rsidRPr="00C8014E">
        <w:rPr>
          <w:rFonts w:hint="eastAsia"/>
          <w:lang w:val="en-GB" w:eastAsia="zh-CN"/>
        </w:rPr>
        <w:t>的</w:t>
      </w:r>
      <w:r w:rsidRPr="00C8014E">
        <w:rPr>
          <w:rFonts w:hint="eastAsia"/>
          <w:lang w:val="en-GB" w:eastAsia="zh-CN"/>
        </w:rPr>
        <w:t>云，其灵敏度在</w:t>
      </w:r>
      <w:r w:rsidRPr="00C8014E">
        <w:rPr>
          <w:rFonts w:hint="eastAsia"/>
          <w:lang w:val="en-GB" w:eastAsia="zh-CN"/>
        </w:rPr>
        <w:t>1</w:t>
      </w:r>
      <w:r w:rsidRPr="00C8014E">
        <w:rPr>
          <w:rFonts w:hint="eastAsia"/>
          <w:lang w:val="en-GB" w:eastAsia="zh-CN"/>
        </w:rPr>
        <w:t>公里处</w:t>
      </w:r>
      <w:r w:rsidR="00AB3D06" w:rsidRPr="00C8014E">
        <w:rPr>
          <w:rFonts w:hint="eastAsia"/>
          <w:lang w:val="en-GB" w:eastAsia="zh-CN"/>
        </w:rPr>
        <w:t>持续不间断的时间内</w:t>
      </w:r>
      <w:r w:rsidRPr="00C8014E">
        <w:rPr>
          <w:rFonts w:hint="eastAsia"/>
          <w:lang w:val="en-GB" w:eastAsia="zh-CN"/>
        </w:rPr>
        <w:t>约为</w:t>
      </w:r>
      <w:r w:rsidR="00E91D8A">
        <w:rPr>
          <w:lang w:val="en-GB" w:eastAsia="zh-CN"/>
        </w:rPr>
        <w:br/>
      </w:r>
      <w:r w:rsidR="00AB3D06" w:rsidRPr="00C8014E">
        <w:rPr>
          <w:lang w:val="en-GB" w:eastAsia="zh-CN"/>
        </w:rPr>
        <w:t>−</w:t>
      </w:r>
      <w:r w:rsidRPr="00C8014E">
        <w:rPr>
          <w:rFonts w:hint="eastAsia"/>
          <w:lang w:val="en-GB" w:eastAsia="zh-CN"/>
        </w:rPr>
        <w:t xml:space="preserve">44 </w:t>
      </w:r>
      <w:proofErr w:type="spellStart"/>
      <w:r w:rsidRPr="00C8014E">
        <w:rPr>
          <w:rFonts w:hint="eastAsia"/>
          <w:lang w:val="en-GB" w:eastAsia="zh-CN"/>
        </w:rPr>
        <w:t>dBz</w:t>
      </w:r>
      <w:proofErr w:type="spellEnd"/>
      <w:r w:rsidRPr="00C8014E">
        <w:rPr>
          <w:rFonts w:hint="eastAsia"/>
          <w:lang w:val="en-GB" w:eastAsia="zh-CN"/>
        </w:rPr>
        <w:t>。</w:t>
      </w:r>
    </w:p>
    <w:p w14:paraId="7EFDD2D7" w14:textId="0BB82B0C" w:rsidR="0012061E" w:rsidRPr="00C8014E" w:rsidRDefault="00AB3D06" w:rsidP="009B3E0C">
      <w:pPr>
        <w:ind w:firstLineChars="200" w:firstLine="480"/>
        <w:rPr>
          <w:lang w:val="en-GB" w:eastAsia="zh-CN"/>
        </w:rPr>
      </w:pPr>
      <w:r w:rsidRPr="00C8014E">
        <w:rPr>
          <w:rFonts w:hint="eastAsia"/>
          <w:lang w:val="en-GB" w:eastAsia="zh-CN"/>
        </w:rPr>
        <w:t>根据其特性和探测能力，这些雷达通常部署在机场附近，为空中交通提供重要的收集数据。</w:t>
      </w:r>
    </w:p>
    <w:p w14:paraId="6A8E7485" w14:textId="1EFC379E" w:rsidR="0012061E" w:rsidRPr="00C8014E" w:rsidRDefault="00AB3D06" w:rsidP="0012061E">
      <w:pPr>
        <w:pStyle w:val="TableNo"/>
        <w:rPr>
          <w:lang w:val="en-GB"/>
        </w:rPr>
      </w:pPr>
      <w:r w:rsidRPr="00C8014E">
        <w:rPr>
          <w:rFonts w:hint="eastAsia"/>
          <w:lang w:val="en-GB" w:eastAsia="zh-CN"/>
        </w:rPr>
        <w:t>表</w:t>
      </w:r>
      <w:r w:rsidR="0012061E" w:rsidRPr="00C8014E">
        <w:rPr>
          <w:lang w:val="en-GB"/>
        </w:rPr>
        <w:t>1</w:t>
      </w:r>
    </w:p>
    <w:p w14:paraId="7618FA3D" w14:textId="6C122057" w:rsidR="0012061E" w:rsidRPr="00C8014E" w:rsidRDefault="00DF7F2F" w:rsidP="0012061E">
      <w:pPr>
        <w:pStyle w:val="Tabletitle"/>
        <w:rPr>
          <w:lang w:val="en-GB"/>
        </w:rPr>
      </w:pPr>
      <w:r w:rsidRPr="00C8014E">
        <w:rPr>
          <w:rFonts w:hint="eastAsia"/>
          <w:lang w:val="en-GB"/>
        </w:rPr>
        <w:t>94-100 GHz</w:t>
      </w:r>
      <w:r w:rsidRPr="00C8014E">
        <w:rPr>
          <w:rFonts w:hint="eastAsia"/>
          <w:lang w:val="en-GB" w:eastAsia="zh-CN"/>
        </w:rPr>
        <w:t>范围</w:t>
      </w:r>
      <w:r w:rsidRPr="00C8014E">
        <w:rPr>
          <w:lang w:val="en-GB" w:eastAsia="zh-CN"/>
        </w:rPr>
        <w:t>内</w:t>
      </w:r>
      <w:proofErr w:type="spellStart"/>
      <w:r w:rsidRPr="00C8014E">
        <w:rPr>
          <w:rFonts w:hint="eastAsia"/>
          <w:lang w:val="en-GB"/>
        </w:rPr>
        <w:t>的雷达</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4521"/>
      </w:tblGrid>
      <w:tr w:rsidR="0012061E" w:rsidRPr="00C8014E" w14:paraId="0E31BE3F" w14:textId="77777777" w:rsidTr="00701552">
        <w:trPr>
          <w:cantSplit/>
          <w:tblHeader/>
          <w:jc w:val="center"/>
        </w:trPr>
        <w:tc>
          <w:tcPr>
            <w:tcW w:w="5118" w:type="dxa"/>
            <w:tcBorders>
              <w:top w:val="single" w:sz="4" w:space="0" w:color="auto"/>
              <w:left w:val="single" w:sz="4" w:space="0" w:color="auto"/>
              <w:bottom w:val="single" w:sz="4" w:space="0" w:color="auto"/>
              <w:right w:val="single" w:sz="4" w:space="0" w:color="auto"/>
            </w:tcBorders>
            <w:hideMark/>
          </w:tcPr>
          <w:p w14:paraId="3744F3E4" w14:textId="54C73688" w:rsidR="0012061E" w:rsidRPr="00C8014E" w:rsidRDefault="0066333F" w:rsidP="00701552">
            <w:pPr>
              <w:pStyle w:val="Tablehead"/>
            </w:pPr>
            <w:proofErr w:type="spellStart"/>
            <w:r w:rsidRPr="00C8014E">
              <w:rPr>
                <w:rFonts w:hint="eastAsia"/>
                <w:lang w:val="en-US"/>
              </w:rPr>
              <w:t>参数</w:t>
            </w:r>
            <w:proofErr w:type="spellEnd"/>
          </w:p>
        </w:tc>
        <w:tc>
          <w:tcPr>
            <w:tcW w:w="4521" w:type="dxa"/>
            <w:tcBorders>
              <w:top w:val="single" w:sz="4" w:space="0" w:color="auto"/>
              <w:left w:val="single" w:sz="4" w:space="0" w:color="auto"/>
              <w:bottom w:val="single" w:sz="4" w:space="0" w:color="auto"/>
              <w:right w:val="single" w:sz="4" w:space="0" w:color="auto"/>
            </w:tcBorders>
            <w:hideMark/>
          </w:tcPr>
          <w:p w14:paraId="6B4D43DF" w14:textId="0442FCC1" w:rsidR="0012061E" w:rsidRPr="00C8014E" w:rsidRDefault="0066333F" w:rsidP="00701552">
            <w:pPr>
              <w:pStyle w:val="Tablehead"/>
            </w:pPr>
            <w:proofErr w:type="spellStart"/>
            <w:r w:rsidRPr="00C8014E">
              <w:rPr>
                <w:rFonts w:hint="eastAsia"/>
                <w:lang w:val="en-US"/>
              </w:rPr>
              <w:t>雷达</w:t>
            </w:r>
            <w:r w:rsidRPr="00C8014E">
              <w:rPr>
                <w:rFonts w:hint="eastAsia"/>
                <w:lang w:val="en-US"/>
              </w:rPr>
              <w:t>A</w:t>
            </w:r>
            <w:proofErr w:type="spellEnd"/>
          </w:p>
        </w:tc>
      </w:tr>
      <w:tr w:rsidR="0012061E" w:rsidRPr="00C8014E" w14:paraId="51F637B5"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255C30A9" w14:textId="041F0A29" w:rsidR="0012061E" w:rsidRPr="00C8014E" w:rsidRDefault="00BF6DF2" w:rsidP="00AD60EE">
            <w:pPr>
              <w:pStyle w:val="Tabletext"/>
              <w:spacing w:before="60" w:after="60"/>
            </w:pPr>
            <w:r w:rsidRPr="00C8014E">
              <w:rPr>
                <w:rFonts w:hint="eastAsia"/>
                <w:lang w:val="en-US" w:eastAsia="zh-CN"/>
              </w:rPr>
              <w:t>应用</w:t>
            </w:r>
          </w:p>
        </w:tc>
        <w:tc>
          <w:tcPr>
            <w:tcW w:w="4521" w:type="dxa"/>
            <w:tcBorders>
              <w:top w:val="single" w:sz="4" w:space="0" w:color="auto"/>
              <w:left w:val="single" w:sz="4" w:space="0" w:color="auto"/>
              <w:bottom w:val="single" w:sz="4" w:space="0" w:color="auto"/>
              <w:right w:val="single" w:sz="4" w:space="0" w:color="auto"/>
            </w:tcBorders>
            <w:hideMark/>
          </w:tcPr>
          <w:p w14:paraId="5CC37898" w14:textId="6A5D3578" w:rsidR="0012061E" w:rsidRPr="00C8014E" w:rsidRDefault="007E2F83" w:rsidP="00AD60EE">
            <w:pPr>
              <w:pStyle w:val="Tabletext"/>
              <w:spacing w:before="60" w:after="60"/>
              <w:jc w:val="center"/>
              <w:rPr>
                <w:lang w:eastAsia="zh-CN"/>
              </w:rPr>
            </w:pPr>
            <w:r w:rsidRPr="00C8014E">
              <w:rPr>
                <w:rFonts w:hint="eastAsia"/>
                <w:lang w:eastAsia="zh-CN"/>
              </w:rPr>
              <w:t>天气</w:t>
            </w:r>
            <w:r w:rsidRPr="00C8014E">
              <w:rPr>
                <w:lang w:eastAsia="zh-CN"/>
              </w:rPr>
              <w:t>（</w:t>
            </w:r>
            <w:r w:rsidRPr="00C8014E">
              <w:rPr>
                <w:rFonts w:hint="eastAsia"/>
                <w:lang w:eastAsia="zh-CN"/>
              </w:rPr>
              <w:t>强</w:t>
            </w:r>
            <w:r w:rsidRPr="00C8014E">
              <w:rPr>
                <w:lang w:eastAsia="zh-CN"/>
              </w:rPr>
              <w:t>降雨探测）</w:t>
            </w:r>
          </w:p>
        </w:tc>
      </w:tr>
      <w:tr w:rsidR="0012061E" w:rsidRPr="00C8014E" w14:paraId="4C8F6D51"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6DC40872" w14:textId="163438C2" w:rsidR="0012061E" w:rsidRPr="00C8014E" w:rsidRDefault="00BF6DF2" w:rsidP="00AD60EE">
            <w:pPr>
              <w:pStyle w:val="Tabletext"/>
              <w:spacing w:before="60" w:after="60"/>
            </w:pPr>
            <w:r w:rsidRPr="00C8014E">
              <w:rPr>
                <w:rFonts w:hint="eastAsia"/>
                <w:lang w:val="en-US" w:eastAsia="zh-CN"/>
              </w:rPr>
              <w:t>部署区域</w:t>
            </w:r>
          </w:p>
        </w:tc>
        <w:tc>
          <w:tcPr>
            <w:tcW w:w="4521" w:type="dxa"/>
            <w:tcBorders>
              <w:top w:val="single" w:sz="4" w:space="0" w:color="auto"/>
              <w:left w:val="single" w:sz="4" w:space="0" w:color="auto"/>
              <w:bottom w:val="single" w:sz="4" w:space="0" w:color="auto"/>
              <w:right w:val="single" w:sz="4" w:space="0" w:color="auto"/>
            </w:tcBorders>
            <w:hideMark/>
          </w:tcPr>
          <w:p w14:paraId="1484FA9F" w14:textId="3D2B9D20" w:rsidR="0012061E" w:rsidRPr="00C8014E" w:rsidRDefault="007E2F83" w:rsidP="00AD60EE">
            <w:pPr>
              <w:pStyle w:val="Tabletext"/>
              <w:spacing w:before="60" w:after="60"/>
              <w:jc w:val="center"/>
              <w:rPr>
                <w:lang w:eastAsia="zh-CN"/>
              </w:rPr>
            </w:pPr>
            <w:r w:rsidRPr="00C8014E">
              <w:rPr>
                <w:rFonts w:hint="eastAsia"/>
                <w:lang w:eastAsia="zh-CN"/>
              </w:rPr>
              <w:t>世界</w:t>
            </w:r>
            <w:r w:rsidRPr="00C8014E">
              <w:rPr>
                <w:lang w:eastAsia="zh-CN"/>
              </w:rPr>
              <w:t>范围，固定地点</w:t>
            </w:r>
          </w:p>
        </w:tc>
      </w:tr>
      <w:tr w:rsidR="0012061E" w:rsidRPr="00C8014E" w14:paraId="2FDC9822"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3561A82C" w14:textId="13326A23" w:rsidR="0012061E" w:rsidRPr="00C8014E" w:rsidRDefault="00BF6DF2" w:rsidP="00AD60EE">
            <w:pPr>
              <w:pStyle w:val="Tabletext"/>
              <w:spacing w:before="60" w:after="60"/>
            </w:pPr>
            <w:r w:rsidRPr="00C8014E">
              <w:rPr>
                <w:rFonts w:hint="eastAsia"/>
                <w:lang w:val="en-US" w:eastAsia="zh-CN"/>
              </w:rPr>
              <w:t>调谐范围</w:t>
            </w:r>
            <w:r w:rsidR="003F4791" w:rsidRPr="00C8014E">
              <w:rPr>
                <w:rFonts w:hint="eastAsia"/>
                <w:lang w:val="en-US" w:eastAsia="zh-CN"/>
              </w:rPr>
              <w:t>（</w:t>
            </w:r>
            <w:r w:rsidRPr="00C8014E">
              <w:t>GHz</w:t>
            </w:r>
            <w:r w:rsidR="003F4791"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7E7D8176" w14:textId="77777777" w:rsidR="0012061E" w:rsidRPr="00C8014E" w:rsidRDefault="0012061E" w:rsidP="00AD60EE">
            <w:pPr>
              <w:pStyle w:val="Tabletext"/>
              <w:spacing w:before="60" w:after="60"/>
              <w:jc w:val="center"/>
            </w:pPr>
            <w:r w:rsidRPr="00C8014E">
              <w:t>94-100</w:t>
            </w:r>
          </w:p>
        </w:tc>
      </w:tr>
      <w:tr w:rsidR="0012061E" w:rsidRPr="00C8014E" w14:paraId="70BE7898"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3CC52B64" w14:textId="4F86DEE4" w:rsidR="0012061E" w:rsidRPr="00C8014E" w:rsidRDefault="007E2F83" w:rsidP="00AD60EE">
            <w:pPr>
              <w:pStyle w:val="Tabletext"/>
              <w:spacing w:before="60" w:after="60"/>
              <w:rPr>
                <w:lang w:eastAsia="zh-CN"/>
              </w:rPr>
            </w:pPr>
            <w:r w:rsidRPr="00C8014E">
              <w:rPr>
                <w:rFonts w:hint="eastAsia"/>
                <w:lang w:eastAsia="zh-CN"/>
              </w:rPr>
              <w:t>传输</w:t>
            </w:r>
            <w:r w:rsidRPr="00C8014E">
              <w:rPr>
                <w:lang w:eastAsia="zh-CN"/>
              </w:rPr>
              <w:t>类型</w:t>
            </w:r>
          </w:p>
        </w:tc>
        <w:tc>
          <w:tcPr>
            <w:tcW w:w="4521" w:type="dxa"/>
            <w:tcBorders>
              <w:top w:val="single" w:sz="4" w:space="0" w:color="auto"/>
              <w:left w:val="single" w:sz="4" w:space="0" w:color="auto"/>
              <w:bottom w:val="single" w:sz="4" w:space="0" w:color="auto"/>
              <w:right w:val="single" w:sz="4" w:space="0" w:color="auto"/>
            </w:tcBorders>
            <w:hideMark/>
          </w:tcPr>
          <w:p w14:paraId="731E6967" w14:textId="6A3032C0" w:rsidR="0012061E" w:rsidRPr="00C8014E" w:rsidRDefault="007E2F83" w:rsidP="00AD60EE">
            <w:pPr>
              <w:pStyle w:val="Tabletext"/>
              <w:spacing w:before="60" w:after="60"/>
              <w:jc w:val="center"/>
              <w:rPr>
                <w:lang w:eastAsia="zh-CN"/>
              </w:rPr>
            </w:pPr>
            <w:r w:rsidRPr="00C8014E">
              <w:rPr>
                <w:rFonts w:hint="eastAsia"/>
                <w:lang w:eastAsia="zh-CN"/>
              </w:rPr>
              <w:t>固态</w:t>
            </w:r>
          </w:p>
        </w:tc>
      </w:tr>
      <w:tr w:rsidR="0012061E" w:rsidRPr="00C8014E" w14:paraId="7DDB78A1"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562559E0" w14:textId="626439CF" w:rsidR="0012061E" w:rsidRPr="00C8014E" w:rsidRDefault="005A042D" w:rsidP="00AD60EE">
            <w:pPr>
              <w:pStyle w:val="Tabletext"/>
              <w:spacing w:before="60" w:after="60"/>
              <w:rPr>
                <w:lang w:val="en-GB" w:eastAsia="zh-CN"/>
              </w:rPr>
            </w:pPr>
            <w:r w:rsidRPr="00C8014E">
              <w:rPr>
                <w:rFonts w:hint="eastAsia"/>
                <w:lang w:val="en-GB" w:eastAsia="zh-CN"/>
              </w:rPr>
              <w:t>进入天线的发射功率</w:t>
            </w:r>
            <w:r w:rsidR="003F4791" w:rsidRPr="00C8014E">
              <w:rPr>
                <w:rFonts w:hint="eastAsia"/>
                <w:lang w:val="en-GB" w:eastAsia="zh-CN"/>
              </w:rPr>
              <w:t>（</w:t>
            </w:r>
            <w:r w:rsidRPr="00C8014E">
              <w:rPr>
                <w:rFonts w:hint="eastAsia"/>
                <w:lang w:val="en-GB" w:eastAsia="zh-CN"/>
              </w:rPr>
              <w:t>峰值</w:t>
            </w:r>
            <w:r w:rsidR="003F4791" w:rsidRPr="00C8014E">
              <w:rPr>
                <w:rFonts w:hint="eastAsia"/>
                <w:lang w:val="en-GB" w:eastAsia="zh-CN"/>
              </w:rPr>
              <w:t>）（</w:t>
            </w:r>
            <w:r w:rsidRPr="00C8014E">
              <w:rPr>
                <w:rFonts w:hint="eastAsia"/>
                <w:lang w:val="en-GB" w:eastAsia="zh-CN"/>
              </w:rPr>
              <w:t>W</w:t>
            </w:r>
            <w:r w:rsidR="003F4791" w:rsidRPr="00C8014E">
              <w:rPr>
                <w:rFonts w:hint="eastAsia"/>
                <w:lang w:val="en-GB"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71F5CD8C" w14:textId="77777777" w:rsidR="0012061E" w:rsidRPr="00C8014E" w:rsidRDefault="0012061E" w:rsidP="00AD60EE">
            <w:pPr>
              <w:pStyle w:val="Tabletext"/>
              <w:spacing w:before="60" w:after="60"/>
              <w:jc w:val="center"/>
            </w:pPr>
            <w:r w:rsidRPr="00C8014E">
              <w:t>0.5-1</w:t>
            </w:r>
          </w:p>
        </w:tc>
      </w:tr>
      <w:tr w:rsidR="0012061E" w:rsidRPr="00C8014E" w14:paraId="7084FC26"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67AFB398" w14:textId="734C8032" w:rsidR="0012061E" w:rsidRPr="00C8014E" w:rsidRDefault="00BF6DF2" w:rsidP="00AD60EE">
            <w:pPr>
              <w:pStyle w:val="Tabletext"/>
              <w:spacing w:before="60" w:after="60"/>
            </w:pPr>
            <w:r w:rsidRPr="00C8014E">
              <w:rPr>
                <w:rFonts w:hint="eastAsia"/>
                <w:lang w:val="en-US" w:eastAsia="zh-CN"/>
              </w:rPr>
              <w:t>极化</w:t>
            </w:r>
          </w:p>
        </w:tc>
        <w:tc>
          <w:tcPr>
            <w:tcW w:w="4521" w:type="dxa"/>
            <w:tcBorders>
              <w:top w:val="single" w:sz="4" w:space="0" w:color="auto"/>
              <w:left w:val="single" w:sz="4" w:space="0" w:color="auto"/>
              <w:bottom w:val="single" w:sz="4" w:space="0" w:color="auto"/>
              <w:right w:val="single" w:sz="4" w:space="0" w:color="auto"/>
            </w:tcBorders>
            <w:hideMark/>
          </w:tcPr>
          <w:p w14:paraId="5A89B8D7" w14:textId="2BC48AA4" w:rsidR="0012061E" w:rsidRPr="00C8014E" w:rsidRDefault="00635394" w:rsidP="00AD60EE">
            <w:pPr>
              <w:pStyle w:val="Tabletext"/>
              <w:spacing w:before="60" w:after="60"/>
              <w:jc w:val="center"/>
              <w:rPr>
                <w:lang w:eastAsia="zh-CN"/>
              </w:rPr>
            </w:pPr>
            <w:r w:rsidRPr="00C8014E">
              <w:rPr>
                <w:rFonts w:hint="eastAsia"/>
                <w:lang w:eastAsia="zh-CN"/>
              </w:rPr>
              <w:t>线性</w:t>
            </w:r>
          </w:p>
        </w:tc>
      </w:tr>
      <w:tr w:rsidR="0012061E" w:rsidRPr="00C8014E" w14:paraId="2B73DE79"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38CA3B29" w14:textId="330459AD" w:rsidR="0012061E" w:rsidRPr="00C8014E" w:rsidRDefault="00BF6DF2" w:rsidP="00AD60EE">
            <w:pPr>
              <w:pStyle w:val="Tabletext"/>
              <w:spacing w:before="60" w:after="60"/>
              <w:rPr>
                <w:lang w:eastAsia="zh-CN"/>
              </w:rPr>
            </w:pPr>
            <w:r w:rsidRPr="00C8014E">
              <w:rPr>
                <w:rFonts w:hint="eastAsia"/>
                <w:lang w:eastAsia="zh-CN"/>
              </w:rPr>
              <w:t>脉冲持续时间</w:t>
            </w:r>
            <w:r w:rsidR="003F4791" w:rsidRPr="00C8014E">
              <w:rPr>
                <w:rFonts w:hint="eastAsia"/>
                <w:lang w:eastAsia="zh-CN"/>
              </w:rPr>
              <w:t>（</w:t>
            </w:r>
            <w:r w:rsidRPr="00C8014E">
              <w:rPr>
                <w:lang w:eastAsia="zh-CN"/>
              </w:rPr>
              <w:t>ms</w:t>
            </w:r>
            <w:r w:rsidR="003F4791"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414C6963" w14:textId="77777777" w:rsidR="0012061E" w:rsidRPr="00C8014E" w:rsidRDefault="0012061E" w:rsidP="00AD60EE">
            <w:pPr>
              <w:pStyle w:val="Tabletext"/>
              <w:spacing w:before="60" w:after="60"/>
              <w:jc w:val="center"/>
            </w:pPr>
            <w:r w:rsidRPr="00C8014E">
              <w:t>0.04-0.16</w:t>
            </w:r>
          </w:p>
        </w:tc>
      </w:tr>
      <w:tr w:rsidR="0012061E" w:rsidRPr="00C8014E" w14:paraId="64EFBDC7"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172A83D4" w14:textId="173D7D4F" w:rsidR="0012061E" w:rsidRPr="00C8014E" w:rsidRDefault="00BF6DF2" w:rsidP="00AD60EE">
            <w:pPr>
              <w:pStyle w:val="Tabletext"/>
              <w:spacing w:before="60" w:after="60"/>
            </w:pPr>
            <w:proofErr w:type="spellStart"/>
            <w:r w:rsidRPr="00C8014E">
              <w:t>频率调</w:t>
            </w:r>
            <w:r w:rsidRPr="00C8014E">
              <w:rPr>
                <w:rFonts w:hint="eastAsia"/>
              </w:rPr>
              <w:t>制</w:t>
            </w:r>
            <w:proofErr w:type="spellEnd"/>
          </w:p>
        </w:tc>
        <w:tc>
          <w:tcPr>
            <w:tcW w:w="4521" w:type="dxa"/>
            <w:tcBorders>
              <w:top w:val="single" w:sz="4" w:space="0" w:color="auto"/>
              <w:left w:val="single" w:sz="4" w:space="0" w:color="auto"/>
              <w:bottom w:val="single" w:sz="4" w:space="0" w:color="auto"/>
              <w:right w:val="single" w:sz="4" w:space="0" w:color="auto"/>
            </w:tcBorders>
            <w:hideMark/>
          </w:tcPr>
          <w:p w14:paraId="55101483" w14:textId="77777777" w:rsidR="0012061E" w:rsidRPr="00C8014E" w:rsidRDefault="0012061E" w:rsidP="00AD60EE">
            <w:pPr>
              <w:pStyle w:val="Tabletext"/>
              <w:spacing w:before="60" w:after="60"/>
              <w:jc w:val="center"/>
            </w:pPr>
            <w:r w:rsidRPr="00C8014E">
              <w:t>FMCW</w:t>
            </w:r>
          </w:p>
        </w:tc>
      </w:tr>
      <w:tr w:rsidR="0012061E" w:rsidRPr="00C8014E" w14:paraId="4385044A"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5C50737A" w14:textId="4A5FBECA" w:rsidR="0012061E" w:rsidRPr="00C8014E" w:rsidRDefault="00E56588" w:rsidP="00AD60EE">
            <w:pPr>
              <w:pStyle w:val="Tabletext"/>
              <w:spacing w:before="60" w:after="60"/>
              <w:rPr>
                <w:lang w:eastAsia="zh-CN"/>
              </w:rPr>
            </w:pPr>
            <w:r w:rsidRPr="00C8014E">
              <w:rPr>
                <w:rFonts w:hint="eastAsia"/>
                <w:lang w:eastAsia="zh-CN"/>
              </w:rPr>
              <w:t>脉冲</w:t>
            </w:r>
            <w:r w:rsidRPr="00C8014E">
              <w:rPr>
                <w:lang w:eastAsia="zh-CN"/>
              </w:rPr>
              <w:t>重复周期</w:t>
            </w:r>
            <w:r w:rsidR="003F4791" w:rsidRPr="00C8014E">
              <w:rPr>
                <w:rFonts w:hint="eastAsia"/>
                <w:lang w:eastAsia="zh-CN"/>
              </w:rPr>
              <w:t>（</w:t>
            </w:r>
            <w:r w:rsidR="0012061E" w:rsidRPr="00C8014E">
              <w:rPr>
                <w:lang w:eastAsia="zh-CN"/>
              </w:rPr>
              <w:t>µs</w:t>
            </w:r>
            <w:r w:rsidR="003F4791"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156AF6A6" w14:textId="77777777" w:rsidR="0012061E" w:rsidRPr="00C8014E" w:rsidRDefault="0012061E" w:rsidP="00AD60EE">
            <w:pPr>
              <w:pStyle w:val="Tabletext"/>
              <w:spacing w:before="60" w:after="60"/>
              <w:jc w:val="center"/>
            </w:pPr>
            <w:r w:rsidRPr="00C8014E">
              <w:t>80-160</w:t>
            </w:r>
          </w:p>
        </w:tc>
      </w:tr>
      <w:tr w:rsidR="0012061E" w:rsidRPr="00C8014E" w14:paraId="5B239697"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61025762" w14:textId="64BCD77D" w:rsidR="0012061E" w:rsidRPr="00C8014E" w:rsidRDefault="00BF6DF2" w:rsidP="00AD60EE">
            <w:pPr>
              <w:pStyle w:val="Tabletext"/>
              <w:spacing w:before="60" w:after="60"/>
            </w:pPr>
            <w:r w:rsidRPr="00C8014E">
              <w:rPr>
                <w:rFonts w:hint="eastAsia"/>
                <w:lang w:eastAsia="zh-CN"/>
              </w:rPr>
              <w:t>天线</w:t>
            </w:r>
            <w:r w:rsidRPr="00C8014E">
              <w:rPr>
                <w:lang w:eastAsia="zh-CN"/>
              </w:rPr>
              <w:t>类型</w:t>
            </w:r>
          </w:p>
        </w:tc>
        <w:tc>
          <w:tcPr>
            <w:tcW w:w="4521" w:type="dxa"/>
            <w:tcBorders>
              <w:top w:val="single" w:sz="4" w:space="0" w:color="auto"/>
              <w:left w:val="single" w:sz="4" w:space="0" w:color="auto"/>
              <w:bottom w:val="single" w:sz="4" w:space="0" w:color="auto"/>
              <w:right w:val="single" w:sz="4" w:space="0" w:color="auto"/>
            </w:tcBorders>
            <w:hideMark/>
          </w:tcPr>
          <w:p w14:paraId="31DF35E6" w14:textId="785495D2" w:rsidR="0012061E" w:rsidRPr="00C8014E" w:rsidRDefault="00B90931" w:rsidP="00AD60EE">
            <w:pPr>
              <w:pStyle w:val="Tabletext"/>
              <w:spacing w:before="60" w:after="60"/>
              <w:jc w:val="center"/>
              <w:rPr>
                <w:lang w:eastAsia="zh-CN"/>
              </w:rPr>
            </w:pPr>
            <w:r w:rsidRPr="00C8014E">
              <w:rPr>
                <w:rFonts w:hint="eastAsia"/>
                <w:lang w:eastAsia="zh-CN"/>
              </w:rPr>
              <w:t>抛物面</w:t>
            </w:r>
          </w:p>
        </w:tc>
      </w:tr>
      <w:tr w:rsidR="0012061E" w:rsidRPr="00C8014E" w14:paraId="062E8B02"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7F54F71E" w14:textId="693C6972" w:rsidR="0012061E" w:rsidRPr="00C8014E" w:rsidRDefault="00BF6DF2" w:rsidP="00AD60EE">
            <w:pPr>
              <w:pStyle w:val="Tabletext"/>
              <w:spacing w:before="60" w:after="60"/>
              <w:rPr>
                <w:lang w:val="en-GB" w:eastAsia="zh-CN"/>
              </w:rPr>
            </w:pPr>
            <w:r w:rsidRPr="00C8014E">
              <w:rPr>
                <w:rFonts w:hint="eastAsia"/>
                <w:lang w:val="en-US" w:eastAsia="zh-CN"/>
              </w:rPr>
              <w:t>相对地面雷达高度</w:t>
            </w:r>
            <w:r w:rsidR="003F4791" w:rsidRPr="00C8014E">
              <w:rPr>
                <w:rFonts w:hint="eastAsia"/>
                <w:lang w:val="en-US" w:eastAsia="zh-CN"/>
              </w:rPr>
              <w:t>（</w:t>
            </w:r>
            <w:r w:rsidRPr="00C8014E">
              <w:rPr>
                <w:lang w:val="en-US" w:eastAsia="zh-CN"/>
              </w:rPr>
              <w:t>m</w:t>
            </w:r>
            <w:r w:rsidR="003F4791" w:rsidRPr="00C8014E">
              <w:rPr>
                <w:rFonts w:hint="eastAsia"/>
                <w:lang w:val="en-US"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7999390C" w14:textId="77777777" w:rsidR="0012061E" w:rsidRPr="00C8014E" w:rsidRDefault="0012061E" w:rsidP="00AD60EE">
            <w:pPr>
              <w:pStyle w:val="Tabletext"/>
              <w:spacing w:before="60" w:after="60"/>
              <w:jc w:val="center"/>
            </w:pPr>
            <w:r w:rsidRPr="00C8014E">
              <w:t>1</w:t>
            </w:r>
          </w:p>
        </w:tc>
      </w:tr>
      <w:tr w:rsidR="0012061E" w:rsidRPr="00C8014E" w14:paraId="61D426DA"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429772C4" w14:textId="4B588A97" w:rsidR="0012061E" w:rsidRPr="00C8014E" w:rsidRDefault="00610815" w:rsidP="00AD60EE">
            <w:pPr>
              <w:pStyle w:val="Tabletext"/>
              <w:spacing w:before="60" w:after="60"/>
            </w:pPr>
            <w:r w:rsidRPr="00C8014E">
              <w:rPr>
                <w:rFonts w:hint="eastAsia"/>
                <w:lang w:eastAsia="zh-CN"/>
              </w:rPr>
              <w:t>天线</w:t>
            </w:r>
            <w:r w:rsidRPr="00C8014E">
              <w:rPr>
                <w:lang w:eastAsia="zh-CN"/>
              </w:rPr>
              <w:t>增益</w:t>
            </w:r>
            <w:r w:rsidR="003F4791" w:rsidRPr="00C8014E">
              <w:rPr>
                <w:rFonts w:hint="eastAsia"/>
                <w:lang w:eastAsia="zh-CN"/>
              </w:rPr>
              <w:t>（</w:t>
            </w:r>
            <w:proofErr w:type="spellStart"/>
            <w:r w:rsidRPr="00C8014E">
              <w:rPr>
                <w:lang w:val="en-US"/>
              </w:rPr>
              <w:t>dBi</w:t>
            </w:r>
            <w:proofErr w:type="spellEnd"/>
            <w:r w:rsidR="003F4791" w:rsidRPr="00C8014E">
              <w:rPr>
                <w:rFonts w:hint="eastAsia"/>
                <w:lang w:val="en-US"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471A9508" w14:textId="77777777" w:rsidR="0012061E" w:rsidRPr="00C8014E" w:rsidRDefault="0012061E" w:rsidP="00AD60EE">
            <w:pPr>
              <w:pStyle w:val="Tabletext"/>
              <w:spacing w:before="60" w:after="60"/>
              <w:jc w:val="center"/>
            </w:pPr>
            <w:r w:rsidRPr="00C8014E">
              <w:t>54</w:t>
            </w:r>
          </w:p>
        </w:tc>
      </w:tr>
      <w:tr w:rsidR="0012061E" w:rsidRPr="00C8014E" w14:paraId="7C0F85AC"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22E355F5" w14:textId="5EB3C07F" w:rsidR="0012061E" w:rsidRPr="00C8014E" w:rsidRDefault="00610815" w:rsidP="00AD60EE">
            <w:pPr>
              <w:pStyle w:val="Tabletext"/>
              <w:spacing w:before="60" w:after="60"/>
            </w:pPr>
            <w:proofErr w:type="spellStart"/>
            <w:r w:rsidRPr="00C8014E">
              <w:t>天线口径</w:t>
            </w:r>
            <w:proofErr w:type="spellEnd"/>
            <w:r w:rsidR="003F4791" w:rsidRPr="00C8014E">
              <w:rPr>
                <w:rFonts w:hint="eastAsia"/>
                <w:lang w:eastAsia="zh-CN"/>
              </w:rPr>
              <w:t>（</w:t>
            </w:r>
            <w:r w:rsidRPr="00C8014E">
              <w:t>米</w:t>
            </w:r>
            <w:r w:rsidR="003F4791"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06656CE7" w14:textId="77777777" w:rsidR="0012061E" w:rsidRPr="00C8014E" w:rsidRDefault="0012061E" w:rsidP="00AD60EE">
            <w:pPr>
              <w:pStyle w:val="Tabletext"/>
              <w:spacing w:before="60" w:after="60"/>
              <w:jc w:val="center"/>
            </w:pPr>
            <w:r w:rsidRPr="00C8014E">
              <w:t>0.6</w:t>
            </w:r>
          </w:p>
        </w:tc>
      </w:tr>
      <w:tr w:rsidR="0012061E" w:rsidRPr="00C8014E" w14:paraId="5B7F81A2"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7A881AAE" w14:textId="4BC841DB" w:rsidR="0012061E" w:rsidRPr="00C8014E" w:rsidRDefault="00461039" w:rsidP="00AD60EE">
            <w:pPr>
              <w:pStyle w:val="Tabletext"/>
              <w:spacing w:before="60" w:after="60"/>
              <w:rPr>
                <w:lang w:val="en-GB" w:eastAsia="zh-CN"/>
              </w:rPr>
            </w:pPr>
            <w:r w:rsidRPr="00C8014E">
              <w:rPr>
                <w:rFonts w:hint="eastAsia"/>
                <w:lang w:val="en-US" w:eastAsia="zh-CN"/>
              </w:rPr>
              <w:t>用方位角表示的</w:t>
            </w:r>
            <w:r w:rsidR="00610815" w:rsidRPr="00C8014E">
              <w:rPr>
                <w:rFonts w:hint="eastAsia"/>
                <w:lang w:val="en-US" w:eastAsia="zh-CN"/>
              </w:rPr>
              <w:t>天线波束宽度</w:t>
            </w:r>
            <w:r w:rsidR="003F4791" w:rsidRPr="00C8014E">
              <w:rPr>
                <w:rFonts w:hint="eastAsia"/>
                <w:lang w:val="en-US" w:eastAsia="zh-CN"/>
              </w:rPr>
              <w:t>（</w:t>
            </w:r>
            <w:r w:rsidR="00610815" w:rsidRPr="00C8014E">
              <w:rPr>
                <w:rFonts w:hint="eastAsia"/>
                <w:lang w:val="en-US" w:eastAsia="zh-CN"/>
              </w:rPr>
              <w:t>度</w:t>
            </w:r>
            <w:r w:rsidR="003F4791" w:rsidRPr="00C8014E">
              <w:rPr>
                <w:rFonts w:hint="eastAsia"/>
                <w:lang w:val="en-US"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52748783" w14:textId="77777777" w:rsidR="0012061E" w:rsidRPr="00C8014E" w:rsidRDefault="0012061E" w:rsidP="00AD60EE">
            <w:pPr>
              <w:pStyle w:val="Tabletext"/>
              <w:spacing w:before="60" w:after="60"/>
              <w:jc w:val="center"/>
            </w:pPr>
            <w:r w:rsidRPr="00C8014E">
              <w:t>0.4</w:t>
            </w:r>
          </w:p>
        </w:tc>
      </w:tr>
      <w:tr w:rsidR="0012061E" w:rsidRPr="00C8014E" w14:paraId="6246BEC5"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459D03E9" w14:textId="23BE8AF3" w:rsidR="0012061E" w:rsidRPr="00C8014E" w:rsidRDefault="00461039" w:rsidP="00AD60EE">
            <w:pPr>
              <w:pStyle w:val="Tabletext"/>
              <w:spacing w:before="60" w:after="60"/>
              <w:rPr>
                <w:lang w:val="en-GB" w:eastAsia="zh-CN"/>
              </w:rPr>
            </w:pPr>
            <w:r w:rsidRPr="00C8014E">
              <w:rPr>
                <w:rFonts w:hint="eastAsia"/>
                <w:lang w:val="en-US" w:eastAsia="zh-CN"/>
              </w:rPr>
              <w:t>用仰角表示的</w:t>
            </w:r>
            <w:r w:rsidR="00610815" w:rsidRPr="00C8014E">
              <w:rPr>
                <w:rFonts w:hint="eastAsia"/>
                <w:lang w:val="en-US" w:eastAsia="zh-CN"/>
              </w:rPr>
              <w:t>天线波束</w:t>
            </w:r>
            <w:r w:rsidR="00A47E3F" w:rsidRPr="00C8014E">
              <w:rPr>
                <w:rFonts w:hint="eastAsia"/>
                <w:lang w:val="en-US" w:eastAsia="zh-CN"/>
              </w:rPr>
              <w:t>宽度</w:t>
            </w:r>
            <w:r w:rsidR="003F4791" w:rsidRPr="00C8014E">
              <w:rPr>
                <w:rFonts w:hint="eastAsia"/>
                <w:lang w:val="en-US" w:eastAsia="zh-CN"/>
              </w:rPr>
              <w:t>（</w:t>
            </w:r>
            <w:r w:rsidR="00610815" w:rsidRPr="00C8014E">
              <w:rPr>
                <w:rFonts w:hint="eastAsia"/>
                <w:lang w:val="en-US" w:eastAsia="zh-CN"/>
              </w:rPr>
              <w:t>度</w:t>
            </w:r>
            <w:r w:rsidR="003F4791" w:rsidRPr="00C8014E">
              <w:rPr>
                <w:rFonts w:hint="eastAsia"/>
                <w:lang w:val="en-US"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33ABD63D" w14:textId="77777777" w:rsidR="0012061E" w:rsidRPr="00C8014E" w:rsidRDefault="0012061E" w:rsidP="00AD60EE">
            <w:pPr>
              <w:pStyle w:val="Tabletext"/>
              <w:spacing w:before="60" w:after="60"/>
              <w:jc w:val="center"/>
            </w:pPr>
            <w:r w:rsidRPr="00C8014E">
              <w:t>0.4</w:t>
            </w:r>
          </w:p>
        </w:tc>
      </w:tr>
      <w:tr w:rsidR="0012061E" w:rsidRPr="00C8014E" w14:paraId="72767F1A"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4F1178E3" w14:textId="7F9071B8" w:rsidR="0012061E" w:rsidRPr="00C8014E" w:rsidRDefault="00610815" w:rsidP="00AD60EE">
            <w:pPr>
              <w:pStyle w:val="Tabletext"/>
              <w:spacing w:before="60" w:after="60"/>
              <w:rPr>
                <w:lang w:val="en-GB" w:eastAsia="zh-CN"/>
              </w:rPr>
            </w:pPr>
            <w:r w:rsidRPr="00C8014E">
              <w:rPr>
                <w:lang w:eastAsia="zh-CN"/>
              </w:rPr>
              <w:t>天线</w:t>
            </w:r>
            <w:r w:rsidR="00A47E3F" w:rsidRPr="00C8014E">
              <w:rPr>
                <w:rFonts w:hint="eastAsia"/>
                <w:lang w:eastAsia="zh-CN"/>
              </w:rPr>
              <w:t>峰值</w:t>
            </w:r>
            <w:r w:rsidRPr="00C8014E">
              <w:rPr>
                <w:lang w:eastAsia="zh-CN"/>
              </w:rPr>
              <w:t>旁瓣</w:t>
            </w:r>
            <w:r w:rsidR="003F4791" w:rsidRPr="00C8014E">
              <w:rPr>
                <w:rFonts w:hint="eastAsia"/>
                <w:lang w:eastAsia="zh-CN"/>
              </w:rPr>
              <w:t>（</w:t>
            </w:r>
            <w:r w:rsidRPr="00C8014E">
              <w:rPr>
                <w:lang w:eastAsia="zh-CN"/>
              </w:rPr>
              <w:t>SL</w:t>
            </w:r>
            <w:r w:rsidR="003F4791" w:rsidRPr="00C8014E">
              <w:rPr>
                <w:rFonts w:hint="eastAsia"/>
                <w:lang w:eastAsia="zh-CN"/>
              </w:rPr>
              <w:t>）</w:t>
            </w:r>
            <w:r w:rsidR="00A47E3F" w:rsidRPr="00C8014E">
              <w:rPr>
                <w:rFonts w:hint="eastAsia"/>
                <w:lang w:eastAsia="zh-CN"/>
              </w:rPr>
              <w:t>电平</w:t>
            </w:r>
            <w:r w:rsidR="003F4791" w:rsidRPr="00C8014E">
              <w:rPr>
                <w:rFonts w:hint="eastAsia"/>
                <w:lang w:eastAsia="zh-CN"/>
              </w:rPr>
              <w:t>（</w:t>
            </w:r>
            <w:proofErr w:type="spellStart"/>
            <w:r w:rsidRPr="00C8014E">
              <w:rPr>
                <w:lang w:eastAsia="zh-CN"/>
              </w:rPr>
              <w:t>dBi</w:t>
            </w:r>
            <w:proofErr w:type="spellEnd"/>
            <w:r w:rsidR="003F4791"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6C5776D3" w14:textId="77777777" w:rsidR="0012061E" w:rsidRPr="00C8014E" w:rsidRDefault="0012061E" w:rsidP="00AD60EE">
            <w:pPr>
              <w:pStyle w:val="Tabletext"/>
              <w:spacing w:before="60" w:after="60"/>
              <w:jc w:val="center"/>
            </w:pPr>
            <w:r w:rsidRPr="00C8014E">
              <w:t>24</w:t>
            </w:r>
          </w:p>
        </w:tc>
      </w:tr>
      <w:tr w:rsidR="0012061E" w:rsidRPr="00C8014E" w14:paraId="21C473B9"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46F6EB6D" w14:textId="64916C84" w:rsidR="0012061E" w:rsidRPr="00C8014E" w:rsidRDefault="00072698" w:rsidP="00AD60EE">
            <w:pPr>
              <w:pStyle w:val="Tabletext"/>
              <w:spacing w:before="60" w:after="60"/>
            </w:pPr>
            <w:proofErr w:type="spellStart"/>
            <w:r w:rsidRPr="00C8014E">
              <w:t>天线方向图类</w:t>
            </w:r>
            <w:r w:rsidRPr="00C8014E">
              <w:rPr>
                <w:rFonts w:hint="eastAsia"/>
              </w:rPr>
              <w:t>型</w:t>
            </w:r>
            <w:proofErr w:type="spellEnd"/>
          </w:p>
        </w:tc>
        <w:tc>
          <w:tcPr>
            <w:tcW w:w="4521" w:type="dxa"/>
            <w:tcBorders>
              <w:top w:val="single" w:sz="4" w:space="0" w:color="auto"/>
              <w:left w:val="single" w:sz="4" w:space="0" w:color="auto"/>
              <w:bottom w:val="single" w:sz="4" w:space="0" w:color="auto"/>
              <w:right w:val="single" w:sz="4" w:space="0" w:color="auto"/>
            </w:tcBorders>
            <w:hideMark/>
          </w:tcPr>
          <w:p w14:paraId="09B28C7E" w14:textId="48AB3C33" w:rsidR="0012061E" w:rsidRPr="00C8014E" w:rsidRDefault="0012061E" w:rsidP="00AD60EE">
            <w:pPr>
              <w:pStyle w:val="Tabletext"/>
              <w:spacing w:before="60" w:after="60"/>
              <w:jc w:val="center"/>
              <w:rPr>
                <w:lang w:val="pt-BR" w:eastAsia="zh-CN"/>
              </w:rPr>
            </w:pPr>
            <w:r w:rsidRPr="00C8014E">
              <w:rPr>
                <w:lang w:val="pt-BR" w:eastAsia="zh-CN"/>
              </w:rPr>
              <w:t>ITU-R M.1851</w:t>
            </w:r>
            <w:r w:rsidR="00B90931" w:rsidRPr="00C8014E">
              <w:rPr>
                <w:rFonts w:hint="eastAsia"/>
                <w:lang w:val="pt-BR" w:eastAsia="zh-CN"/>
              </w:rPr>
              <w:t>建议书</w:t>
            </w:r>
            <w:r w:rsidR="00A42E6C">
              <w:rPr>
                <w:rFonts w:hint="eastAsia"/>
                <w:lang w:val="pt-BR" w:eastAsia="zh-CN"/>
              </w:rPr>
              <w:t>，</w:t>
            </w:r>
            <w:r w:rsidRPr="00C8014E">
              <w:rPr>
                <w:lang w:val="pt-BR" w:eastAsia="zh-CN"/>
              </w:rPr>
              <w:t>COS</w:t>
            </w:r>
            <w:r w:rsidRPr="00C8014E">
              <w:rPr>
                <w:vertAlign w:val="superscript"/>
                <w:lang w:val="pt-BR" w:eastAsia="zh-CN"/>
              </w:rPr>
              <w:t>2</w:t>
            </w:r>
            <w:r w:rsidR="00B90931" w:rsidRPr="00C8014E">
              <w:rPr>
                <w:lang w:val="pt-BR" w:eastAsia="zh-CN"/>
              </w:rPr>
              <w:t xml:space="preserve"> </w:t>
            </w:r>
            <w:r w:rsidR="00B90931" w:rsidRPr="00C8014E">
              <w:rPr>
                <w:rFonts w:hint="eastAsia"/>
                <w:lang w:val="pt-BR" w:eastAsia="zh-CN"/>
              </w:rPr>
              <w:t>方向</w:t>
            </w:r>
            <w:r w:rsidR="00A47E3F" w:rsidRPr="00C8014E">
              <w:rPr>
                <w:rFonts w:hint="eastAsia"/>
                <w:lang w:val="pt-BR" w:eastAsia="zh-CN"/>
              </w:rPr>
              <w:t>图</w:t>
            </w:r>
          </w:p>
        </w:tc>
      </w:tr>
    </w:tbl>
    <w:p w14:paraId="089851A8" w14:textId="77777777" w:rsidR="0012061E" w:rsidRPr="00C8014E" w:rsidRDefault="0012061E" w:rsidP="00610815">
      <w:pPr>
        <w:pStyle w:val="Tabletext"/>
        <w:rPr>
          <w:lang w:eastAsia="zh-CN"/>
        </w:rPr>
      </w:pPr>
      <w:r w:rsidRPr="00C8014E">
        <w:rPr>
          <w:lang w:eastAsia="zh-CN"/>
        </w:rPr>
        <w:br w:type="page"/>
      </w:r>
    </w:p>
    <w:p w14:paraId="56815E84" w14:textId="3E9DAB7E" w:rsidR="0012061E" w:rsidRPr="00C8014E" w:rsidRDefault="00FE06EE" w:rsidP="0012061E">
      <w:pPr>
        <w:pStyle w:val="TableNo"/>
      </w:pPr>
      <w:r w:rsidRPr="00C8014E">
        <w:rPr>
          <w:rFonts w:hint="eastAsia"/>
          <w:lang w:eastAsia="zh-CN"/>
        </w:rPr>
        <w:lastRenderedPageBreak/>
        <w:t>表</w:t>
      </w:r>
      <w:r w:rsidR="0012061E" w:rsidRPr="00C8014E">
        <w:t>1</w:t>
      </w:r>
      <w:r w:rsidR="00A47E3F" w:rsidRPr="00C8014E">
        <w:rPr>
          <w:rFonts w:hint="eastAsia"/>
          <w:lang w:eastAsia="zh-CN"/>
        </w:rPr>
        <w:t>（</w:t>
      </w:r>
      <w:r w:rsidR="00AD60EE">
        <w:rPr>
          <w:rFonts w:ascii="STKaiti" w:eastAsia="STKaiti" w:hAnsi="STKaiti" w:hint="eastAsia"/>
          <w:lang w:eastAsia="zh-CN"/>
        </w:rPr>
        <w:t>结束</w:t>
      </w:r>
      <w:r w:rsidR="00A47E3F" w:rsidRPr="00C8014E">
        <w:rPr>
          <w:rFonts w:hint="eastAsia"/>
          <w:lang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4521"/>
      </w:tblGrid>
      <w:tr w:rsidR="0012061E" w:rsidRPr="00C8014E" w14:paraId="72126D2A" w14:textId="77777777" w:rsidTr="00701552">
        <w:trPr>
          <w:cantSplit/>
          <w:tblHeader/>
          <w:jc w:val="center"/>
        </w:trPr>
        <w:tc>
          <w:tcPr>
            <w:tcW w:w="5118" w:type="dxa"/>
            <w:tcBorders>
              <w:top w:val="single" w:sz="4" w:space="0" w:color="auto"/>
              <w:left w:val="single" w:sz="4" w:space="0" w:color="auto"/>
              <w:bottom w:val="single" w:sz="4" w:space="0" w:color="auto"/>
              <w:right w:val="single" w:sz="4" w:space="0" w:color="auto"/>
            </w:tcBorders>
            <w:hideMark/>
          </w:tcPr>
          <w:p w14:paraId="3C13C88B" w14:textId="2ED553BC" w:rsidR="0012061E" w:rsidRPr="00C8014E" w:rsidRDefault="00E56588" w:rsidP="00701552">
            <w:pPr>
              <w:pStyle w:val="Tablehead"/>
              <w:rPr>
                <w:lang w:eastAsia="zh-CN"/>
              </w:rPr>
            </w:pPr>
            <w:r w:rsidRPr="00C8014E">
              <w:rPr>
                <w:rFonts w:hint="eastAsia"/>
                <w:lang w:eastAsia="zh-CN"/>
              </w:rPr>
              <w:t>参数</w:t>
            </w:r>
          </w:p>
        </w:tc>
        <w:tc>
          <w:tcPr>
            <w:tcW w:w="4521" w:type="dxa"/>
            <w:tcBorders>
              <w:top w:val="single" w:sz="4" w:space="0" w:color="auto"/>
              <w:left w:val="single" w:sz="4" w:space="0" w:color="auto"/>
              <w:bottom w:val="single" w:sz="4" w:space="0" w:color="auto"/>
              <w:right w:val="single" w:sz="4" w:space="0" w:color="auto"/>
            </w:tcBorders>
            <w:hideMark/>
          </w:tcPr>
          <w:p w14:paraId="5E014720" w14:textId="7AFBE9B4" w:rsidR="0012061E" w:rsidRPr="00C8014E" w:rsidRDefault="000B0D25" w:rsidP="00701552">
            <w:pPr>
              <w:pStyle w:val="Tablehead"/>
            </w:pPr>
            <w:r w:rsidRPr="00C8014E">
              <w:rPr>
                <w:rFonts w:hint="eastAsia"/>
                <w:lang w:eastAsia="zh-CN"/>
              </w:rPr>
              <w:t>雷达</w:t>
            </w:r>
            <w:r w:rsidR="0012061E" w:rsidRPr="00C8014E">
              <w:t>A</w:t>
            </w:r>
          </w:p>
        </w:tc>
      </w:tr>
      <w:tr w:rsidR="0012061E" w:rsidRPr="00C8014E" w14:paraId="2D635CBF"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5B721249" w14:textId="5443AF29" w:rsidR="0012061E" w:rsidRPr="00C8014E" w:rsidRDefault="00072698" w:rsidP="00AD60EE">
            <w:pPr>
              <w:pStyle w:val="Tabletext"/>
              <w:spacing w:before="60" w:after="60"/>
              <w:jc w:val="left"/>
              <w:rPr>
                <w:lang w:eastAsia="zh-CN"/>
              </w:rPr>
            </w:pPr>
            <w:r w:rsidRPr="00C8014E">
              <w:rPr>
                <w:lang w:eastAsia="zh-CN"/>
              </w:rPr>
              <w:t>接收机基底噪声</w:t>
            </w:r>
            <w:r w:rsidR="003F4791" w:rsidRPr="00C8014E">
              <w:rPr>
                <w:rFonts w:hint="eastAsia"/>
                <w:lang w:eastAsia="zh-CN"/>
              </w:rPr>
              <w:t>（</w:t>
            </w:r>
            <w:r w:rsidR="003F4791" w:rsidRPr="00C8014E">
              <w:rPr>
                <w:lang w:eastAsia="zh-CN"/>
              </w:rPr>
              <w:t>dBm</w:t>
            </w:r>
            <w:r w:rsidR="003F4791" w:rsidRPr="00C8014E">
              <w:rPr>
                <w:rFonts w:hint="eastAsia"/>
                <w:lang w:eastAsia="zh-CN"/>
              </w:rPr>
              <w:t>）</w:t>
            </w:r>
          </w:p>
          <w:p w14:paraId="47F2DC98" w14:textId="4CE5C4DE" w:rsidR="00E56588" w:rsidRPr="00C8014E" w:rsidRDefault="003F4791" w:rsidP="00AD60EE">
            <w:pPr>
              <w:pStyle w:val="Tabletext"/>
              <w:spacing w:before="60" w:after="60"/>
              <w:jc w:val="left"/>
              <w:rPr>
                <w:lang w:eastAsia="zh-CN"/>
              </w:rPr>
            </w:pPr>
            <w:r w:rsidRPr="00C8014E">
              <w:rPr>
                <w:rFonts w:hint="eastAsia"/>
                <w:lang w:eastAsia="zh-CN"/>
              </w:rPr>
              <w:t>（</w:t>
            </w:r>
            <w:r w:rsidR="00E56588" w:rsidRPr="00C8014E">
              <w:rPr>
                <w:rFonts w:hint="eastAsia"/>
                <w:lang w:eastAsia="zh-CN"/>
              </w:rPr>
              <w:t>见</w:t>
            </w:r>
            <w:r w:rsidR="00FB52FA">
              <w:rPr>
                <w:rFonts w:hint="eastAsia"/>
                <w:lang w:eastAsia="zh-CN"/>
              </w:rPr>
              <w:t>M</w:t>
            </w:r>
            <w:r w:rsidR="00FB52FA">
              <w:rPr>
                <w:lang w:val="en-US" w:eastAsia="zh-CN"/>
              </w:rPr>
              <w:t>.</w:t>
            </w:r>
            <w:r w:rsidR="00E56588" w:rsidRPr="00C8014E">
              <w:rPr>
                <w:rFonts w:hint="eastAsia"/>
                <w:lang w:eastAsia="zh-CN"/>
              </w:rPr>
              <w:t>1461</w:t>
            </w:r>
            <w:r w:rsidR="00E56588" w:rsidRPr="00C8014E">
              <w:rPr>
                <w:rFonts w:hint="eastAsia"/>
                <w:lang w:eastAsia="zh-CN"/>
              </w:rPr>
              <w:t>建议书低于</w:t>
            </w:r>
            <w:r w:rsidR="00E56588" w:rsidRPr="00C8014E">
              <w:rPr>
                <w:lang w:eastAsia="zh-CN"/>
              </w:rPr>
              <w:t>eq.</w:t>
            </w:r>
            <w:r w:rsidRPr="00C8014E">
              <w:rPr>
                <w:rFonts w:hint="eastAsia"/>
                <w:lang w:eastAsia="zh-CN"/>
              </w:rPr>
              <w:t>（</w:t>
            </w:r>
            <w:r w:rsidR="00E56588" w:rsidRPr="00C8014E">
              <w:rPr>
                <w:lang w:eastAsia="zh-CN"/>
              </w:rPr>
              <w:t>4</w:t>
            </w:r>
            <w:r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4B058245" w14:textId="77777777" w:rsidR="0012061E" w:rsidRPr="00C8014E" w:rsidRDefault="0012061E" w:rsidP="00AD60EE">
            <w:pPr>
              <w:pStyle w:val="Tabletext"/>
              <w:spacing w:before="60" w:after="60"/>
              <w:jc w:val="center"/>
            </w:pPr>
            <w:r w:rsidRPr="00C8014E">
              <w:t>−105 … −93.2</w:t>
            </w:r>
          </w:p>
        </w:tc>
      </w:tr>
      <w:tr w:rsidR="0012061E" w:rsidRPr="00C8014E" w14:paraId="72845BCE"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57E9D065" w14:textId="484CC91C" w:rsidR="0012061E" w:rsidRPr="00C8014E" w:rsidRDefault="00E56588" w:rsidP="00AD60EE">
            <w:pPr>
              <w:pStyle w:val="Tabletext"/>
              <w:spacing w:before="60" w:after="60"/>
              <w:rPr>
                <w:lang w:eastAsia="zh-CN"/>
              </w:rPr>
            </w:pPr>
            <w:r w:rsidRPr="00C8014E">
              <w:rPr>
                <w:lang w:eastAsia="zh-CN"/>
              </w:rPr>
              <w:t>接收</w:t>
            </w:r>
            <w:r w:rsidRPr="00C8014E">
              <w:rPr>
                <w:rFonts w:hint="eastAsia"/>
                <w:lang w:eastAsia="zh-CN"/>
              </w:rPr>
              <w:t>机</w:t>
            </w:r>
            <w:r w:rsidR="00072698" w:rsidRPr="00C8014E">
              <w:rPr>
                <w:lang w:eastAsia="zh-CN"/>
              </w:rPr>
              <w:t>噪声图（</w:t>
            </w:r>
            <w:r w:rsidR="00072698" w:rsidRPr="00C8014E">
              <w:rPr>
                <w:lang w:eastAsia="zh-CN"/>
              </w:rPr>
              <w:t>dB</w:t>
            </w:r>
            <w:r w:rsidR="00072698"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3FEC97B2" w14:textId="77777777" w:rsidR="0012061E" w:rsidRPr="00C8014E" w:rsidRDefault="0012061E" w:rsidP="00AD60EE">
            <w:pPr>
              <w:pStyle w:val="Tabletext"/>
              <w:spacing w:before="60" w:after="60"/>
              <w:jc w:val="center"/>
            </w:pPr>
            <w:r w:rsidRPr="00C8014E">
              <w:t>7</w:t>
            </w:r>
          </w:p>
        </w:tc>
      </w:tr>
      <w:tr w:rsidR="0012061E" w:rsidRPr="00C8014E" w14:paraId="6DA0DB73"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5AC2ED5D" w14:textId="38C13CC6" w:rsidR="0012061E" w:rsidRPr="00C8014E" w:rsidRDefault="00072698" w:rsidP="00AD60EE">
            <w:pPr>
              <w:pStyle w:val="Tabletext"/>
              <w:spacing w:before="60" w:after="60"/>
              <w:rPr>
                <w:lang w:eastAsia="zh-CN"/>
              </w:rPr>
            </w:pPr>
            <w:r w:rsidRPr="00C8014E">
              <w:rPr>
                <w:lang w:eastAsia="zh-CN"/>
              </w:rPr>
              <w:t>射频发射带宽</w:t>
            </w:r>
            <w:r w:rsidR="003F4791" w:rsidRPr="00C8014E">
              <w:rPr>
                <w:rFonts w:hint="eastAsia"/>
                <w:lang w:eastAsia="zh-CN"/>
              </w:rPr>
              <w:t>（</w:t>
            </w:r>
            <w:r w:rsidRPr="00C8014E">
              <w:rPr>
                <w:lang w:eastAsia="zh-CN"/>
              </w:rPr>
              <w:t>MHz</w:t>
            </w:r>
            <w:r w:rsidR="003F4791"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0318E89F" w14:textId="5210FA35" w:rsidR="0012061E" w:rsidRPr="00C8014E" w:rsidRDefault="00F25D82" w:rsidP="00AD60EE">
            <w:pPr>
              <w:pStyle w:val="Tabletext"/>
              <w:spacing w:before="60" w:after="60"/>
              <w:jc w:val="center"/>
            </w:pPr>
            <w:r w:rsidRPr="00C8014E">
              <w:rPr>
                <w:rFonts w:hint="eastAsia"/>
                <w:lang w:eastAsia="zh-CN"/>
              </w:rPr>
              <w:t>最大</w:t>
            </w:r>
            <w:r w:rsidR="0012061E" w:rsidRPr="00C8014E">
              <w:t>24</w:t>
            </w:r>
          </w:p>
        </w:tc>
      </w:tr>
      <w:tr w:rsidR="0012061E" w:rsidRPr="00C8014E" w14:paraId="64897923"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4F0FB3C1" w14:textId="7F86158C" w:rsidR="0012061E" w:rsidRPr="00C8014E" w:rsidRDefault="00072698" w:rsidP="00AD60EE">
            <w:pPr>
              <w:pStyle w:val="Tabletext"/>
              <w:spacing w:before="60" w:after="60"/>
              <w:rPr>
                <w:lang w:val="en-GB" w:eastAsia="zh-CN"/>
              </w:rPr>
            </w:pPr>
            <w:r w:rsidRPr="00C8014E">
              <w:rPr>
                <w:lang w:eastAsia="zh-CN"/>
              </w:rPr>
              <w:t>接收机中频</w:t>
            </w:r>
            <w:r w:rsidRPr="00C8014E">
              <w:rPr>
                <w:lang w:eastAsia="zh-CN"/>
              </w:rPr>
              <w:t>3 dB</w:t>
            </w:r>
            <w:r w:rsidRPr="00C8014E">
              <w:rPr>
                <w:lang w:eastAsia="zh-CN"/>
              </w:rPr>
              <w:t>带宽（</w:t>
            </w:r>
            <w:r w:rsidRPr="00C8014E">
              <w:rPr>
                <w:lang w:eastAsia="zh-CN"/>
              </w:rPr>
              <w:t>MHz</w:t>
            </w:r>
            <w:r w:rsidRPr="00C8014E">
              <w:rPr>
                <w:rFonts w:hint="eastAsia"/>
                <w:lang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286FCFF4" w14:textId="77777777" w:rsidR="0012061E" w:rsidRPr="00C8014E" w:rsidRDefault="0012061E" w:rsidP="00AD60EE">
            <w:pPr>
              <w:pStyle w:val="Tabletext"/>
              <w:spacing w:before="60" w:after="60"/>
              <w:jc w:val="center"/>
            </w:pPr>
            <w:r w:rsidRPr="00C8014E">
              <w:t>1.5-24</w:t>
            </w:r>
          </w:p>
        </w:tc>
      </w:tr>
      <w:tr w:rsidR="0012061E" w:rsidRPr="00C8014E" w14:paraId="20B274AA" w14:textId="77777777" w:rsidTr="00701552">
        <w:trPr>
          <w:cantSplit/>
          <w:jc w:val="center"/>
        </w:trPr>
        <w:tc>
          <w:tcPr>
            <w:tcW w:w="5118" w:type="dxa"/>
            <w:tcBorders>
              <w:top w:val="single" w:sz="4" w:space="0" w:color="auto"/>
              <w:left w:val="single" w:sz="4" w:space="0" w:color="auto"/>
              <w:bottom w:val="single" w:sz="4" w:space="0" w:color="auto"/>
              <w:right w:val="single" w:sz="4" w:space="0" w:color="auto"/>
            </w:tcBorders>
            <w:hideMark/>
          </w:tcPr>
          <w:p w14:paraId="08F92815" w14:textId="3F6D4BD8" w:rsidR="0012061E" w:rsidRPr="00C8014E" w:rsidRDefault="00E56588" w:rsidP="00AD60EE">
            <w:pPr>
              <w:pStyle w:val="Tabletext"/>
              <w:spacing w:before="60" w:after="60"/>
              <w:rPr>
                <w:lang w:val="en-GB" w:eastAsia="zh-CN"/>
              </w:rPr>
            </w:pPr>
            <w:r w:rsidRPr="00C8014E">
              <w:rPr>
                <w:rFonts w:hint="eastAsia"/>
                <w:lang w:val="en-GB" w:eastAsia="zh-CN"/>
              </w:rPr>
              <w:t>干扰</w:t>
            </w:r>
            <w:r w:rsidRPr="00C8014E">
              <w:rPr>
                <w:lang w:val="en-GB" w:eastAsia="zh-CN"/>
              </w:rPr>
              <w:t>噪声比</w:t>
            </w:r>
            <w:r w:rsidRPr="00C8014E">
              <w:rPr>
                <w:rFonts w:hint="eastAsia"/>
                <w:lang w:val="en-GB" w:eastAsia="zh-CN"/>
              </w:rPr>
              <w:t>保护</w:t>
            </w:r>
            <w:r w:rsidRPr="00C8014E">
              <w:rPr>
                <w:lang w:val="en-GB" w:eastAsia="zh-CN"/>
              </w:rPr>
              <w:t>标准</w:t>
            </w:r>
            <w:r w:rsidR="003F4791" w:rsidRPr="00C8014E">
              <w:rPr>
                <w:rFonts w:hint="eastAsia"/>
                <w:lang w:val="en-GB" w:eastAsia="zh-CN"/>
              </w:rPr>
              <w:t>（</w:t>
            </w:r>
            <w:r w:rsidR="000B0D25" w:rsidRPr="00C8014E">
              <w:rPr>
                <w:lang w:val="en-GB" w:eastAsia="zh-CN"/>
              </w:rPr>
              <w:t>dB</w:t>
            </w:r>
            <w:r w:rsidR="003F4791" w:rsidRPr="00C8014E">
              <w:rPr>
                <w:rFonts w:hint="eastAsia"/>
                <w:lang w:val="en-GB" w:eastAsia="zh-CN"/>
              </w:rPr>
              <w:t>）</w:t>
            </w:r>
          </w:p>
        </w:tc>
        <w:tc>
          <w:tcPr>
            <w:tcW w:w="4521" w:type="dxa"/>
            <w:tcBorders>
              <w:top w:val="single" w:sz="4" w:space="0" w:color="auto"/>
              <w:left w:val="single" w:sz="4" w:space="0" w:color="auto"/>
              <w:bottom w:val="single" w:sz="4" w:space="0" w:color="auto"/>
              <w:right w:val="single" w:sz="4" w:space="0" w:color="auto"/>
            </w:tcBorders>
            <w:hideMark/>
          </w:tcPr>
          <w:p w14:paraId="5983647A" w14:textId="77777777" w:rsidR="0012061E" w:rsidRPr="00C8014E" w:rsidRDefault="0012061E" w:rsidP="00AD60EE">
            <w:pPr>
              <w:pStyle w:val="Tabletext"/>
              <w:spacing w:before="60" w:after="60"/>
              <w:jc w:val="center"/>
            </w:pPr>
            <w:r w:rsidRPr="00C8014E">
              <w:rPr>
                <w:lang w:eastAsia="ja-JP"/>
              </w:rPr>
              <w:t>−</w:t>
            </w:r>
            <w:r w:rsidRPr="00C8014E">
              <w:t>6</w:t>
            </w:r>
          </w:p>
        </w:tc>
      </w:tr>
    </w:tbl>
    <w:p w14:paraId="79325726" w14:textId="77777777" w:rsidR="0012061E" w:rsidRPr="00C8014E" w:rsidRDefault="0012061E" w:rsidP="0012061E">
      <w:pPr>
        <w:pStyle w:val="Tablefin"/>
      </w:pPr>
    </w:p>
    <w:p w14:paraId="1B465241" w14:textId="0FA919F7" w:rsidR="0012061E" w:rsidRPr="00C8014E" w:rsidRDefault="0012061E" w:rsidP="0012061E">
      <w:pPr>
        <w:pStyle w:val="Heading2"/>
        <w:rPr>
          <w:lang w:val="en-GB" w:eastAsia="zh-CN"/>
        </w:rPr>
      </w:pPr>
      <w:r w:rsidRPr="00C8014E">
        <w:rPr>
          <w:lang w:val="en-GB" w:eastAsia="zh-CN"/>
        </w:rPr>
        <w:t>2.2</w:t>
      </w:r>
      <w:r w:rsidRPr="00C8014E">
        <w:rPr>
          <w:lang w:val="en-GB" w:eastAsia="zh-CN"/>
        </w:rPr>
        <w:tab/>
      </w:r>
      <w:r w:rsidR="000B0D25" w:rsidRPr="00C8014E">
        <w:rPr>
          <w:rFonts w:hint="eastAsia"/>
          <w:lang w:val="en-GB" w:eastAsia="zh-CN"/>
        </w:rPr>
        <w:t>在</w:t>
      </w:r>
      <w:r w:rsidRPr="00C8014E">
        <w:rPr>
          <w:lang w:val="en-GB" w:eastAsia="zh-CN"/>
        </w:rPr>
        <w:t>92</w:t>
      </w:r>
      <w:r w:rsidRPr="00C8014E">
        <w:rPr>
          <w:lang w:val="en-GB" w:eastAsia="zh-CN"/>
        </w:rPr>
        <w:noBreakHyphen/>
        <w:t>100 GHz</w:t>
      </w:r>
      <w:r w:rsidR="00FE06EE" w:rsidRPr="00C8014E">
        <w:rPr>
          <w:rFonts w:hint="eastAsia"/>
          <w:lang w:val="en-GB" w:eastAsia="zh-CN"/>
        </w:rPr>
        <w:t>频率</w:t>
      </w:r>
      <w:r w:rsidR="00FE06EE" w:rsidRPr="00C8014E">
        <w:rPr>
          <w:lang w:val="en-GB" w:eastAsia="zh-CN"/>
        </w:rPr>
        <w:t>范围内工作的</w:t>
      </w:r>
      <w:r w:rsidR="00FE06EE" w:rsidRPr="00C8014E">
        <w:rPr>
          <w:rFonts w:hint="eastAsia"/>
          <w:lang w:val="en-GB" w:eastAsia="zh-CN"/>
        </w:rPr>
        <w:t>机场</w:t>
      </w:r>
      <w:r w:rsidR="00FE06EE" w:rsidRPr="00C8014E">
        <w:rPr>
          <w:lang w:val="en-GB" w:eastAsia="zh-CN"/>
        </w:rPr>
        <w:t>外来物探测系统</w:t>
      </w:r>
    </w:p>
    <w:p w14:paraId="73CE4E6B" w14:textId="3B174BC6" w:rsidR="0012061E" w:rsidRPr="00C8014E" w:rsidRDefault="00AD7E70" w:rsidP="000B0D25">
      <w:pPr>
        <w:ind w:firstLineChars="200" w:firstLine="480"/>
        <w:rPr>
          <w:lang w:val="en-GB" w:eastAsia="zh-CN"/>
        </w:rPr>
      </w:pPr>
      <w:bookmarkStart w:id="5" w:name="_Hlk536622171"/>
      <w:r w:rsidRPr="00C8014E">
        <w:rPr>
          <w:rFonts w:hint="eastAsia"/>
          <w:lang w:val="en-GB" w:eastAsia="zh-CN"/>
        </w:rPr>
        <w:t>在</w:t>
      </w:r>
      <w:r w:rsidRPr="00C8014E">
        <w:rPr>
          <w:rFonts w:hint="eastAsia"/>
          <w:lang w:val="en-GB" w:eastAsia="zh-CN"/>
        </w:rPr>
        <w:t>92-100 GHz</w:t>
      </w:r>
      <w:r w:rsidRPr="00C8014E">
        <w:rPr>
          <w:rFonts w:hint="eastAsia"/>
          <w:lang w:val="en-GB" w:eastAsia="zh-CN"/>
        </w:rPr>
        <w:t>频率范围内</w:t>
      </w:r>
      <w:r w:rsidR="000B0D25" w:rsidRPr="00C8014E">
        <w:rPr>
          <w:rFonts w:hint="eastAsia"/>
          <w:lang w:val="en-GB" w:eastAsia="zh-CN"/>
        </w:rPr>
        <w:t>工作</w:t>
      </w:r>
      <w:r w:rsidRPr="00C8014E">
        <w:rPr>
          <w:rFonts w:hint="eastAsia"/>
          <w:lang w:val="en-GB" w:eastAsia="zh-CN"/>
        </w:rPr>
        <w:t>的外来物</w:t>
      </w:r>
      <w:r w:rsidR="006C6FFD" w:rsidRPr="00C8014E">
        <w:rPr>
          <w:rFonts w:hint="eastAsia"/>
          <w:lang w:val="en-GB" w:eastAsia="zh-CN"/>
        </w:rPr>
        <w:t>（</w:t>
      </w:r>
      <w:r w:rsidRPr="00C8014E">
        <w:rPr>
          <w:rFonts w:hint="eastAsia"/>
          <w:lang w:val="en-GB" w:eastAsia="zh-CN"/>
        </w:rPr>
        <w:t>FOD</w:t>
      </w:r>
      <w:r w:rsidR="006C6FFD" w:rsidRPr="00C8014E">
        <w:rPr>
          <w:rFonts w:hint="eastAsia"/>
          <w:lang w:val="en-GB" w:eastAsia="zh-CN"/>
        </w:rPr>
        <w:t>）</w:t>
      </w:r>
      <w:r w:rsidRPr="00C8014E">
        <w:rPr>
          <w:rFonts w:hint="eastAsia"/>
          <w:lang w:val="en-GB" w:eastAsia="zh-CN"/>
        </w:rPr>
        <w:t>探测系统为</w:t>
      </w:r>
      <w:r w:rsidR="000B0D25" w:rsidRPr="00C8014E">
        <w:rPr>
          <w:rFonts w:hint="eastAsia"/>
          <w:lang w:val="en-GB" w:eastAsia="zh-CN"/>
        </w:rPr>
        <w:t>确保</w:t>
      </w:r>
      <w:r w:rsidRPr="00C8014E">
        <w:rPr>
          <w:rFonts w:hint="eastAsia"/>
          <w:lang w:val="en-GB" w:eastAsia="zh-CN"/>
        </w:rPr>
        <w:t>机场安全运行</w:t>
      </w:r>
      <w:r w:rsidR="000B0D25" w:rsidRPr="00C8014E">
        <w:rPr>
          <w:rFonts w:hint="eastAsia"/>
          <w:lang w:val="en-GB" w:eastAsia="zh-CN"/>
        </w:rPr>
        <w:t>可具备</w:t>
      </w:r>
      <w:r w:rsidRPr="00C8014E">
        <w:rPr>
          <w:rFonts w:hint="eastAsia"/>
          <w:lang w:val="en-GB" w:eastAsia="zh-CN"/>
        </w:rPr>
        <w:t>高探测灵敏度、短探测响应时间、足够的监视跑道区域覆盖和高定位精度的性能。表</w:t>
      </w:r>
      <w:r w:rsidRPr="00C8014E">
        <w:rPr>
          <w:rFonts w:hint="eastAsia"/>
          <w:lang w:val="en-GB" w:eastAsia="zh-CN"/>
        </w:rPr>
        <w:t>2</w:t>
      </w:r>
      <w:r w:rsidRPr="00C8014E">
        <w:rPr>
          <w:rFonts w:hint="eastAsia"/>
          <w:lang w:val="en-GB" w:eastAsia="zh-CN"/>
        </w:rPr>
        <w:t>总结了在</w:t>
      </w:r>
      <w:r w:rsidRPr="00C8014E">
        <w:rPr>
          <w:rFonts w:hint="eastAsia"/>
          <w:lang w:val="en-GB" w:eastAsia="zh-CN"/>
        </w:rPr>
        <w:t>92-100 GHz</w:t>
      </w:r>
      <w:r w:rsidRPr="00C8014E">
        <w:rPr>
          <w:rFonts w:hint="eastAsia"/>
          <w:lang w:val="en-GB" w:eastAsia="zh-CN"/>
        </w:rPr>
        <w:t>频率范围内</w:t>
      </w:r>
      <w:r w:rsidR="000B0D25" w:rsidRPr="00C8014E">
        <w:rPr>
          <w:rFonts w:hint="eastAsia"/>
          <w:lang w:val="en-GB" w:eastAsia="zh-CN"/>
        </w:rPr>
        <w:t>工作</w:t>
      </w:r>
      <w:r w:rsidRPr="00C8014E">
        <w:rPr>
          <w:rFonts w:hint="eastAsia"/>
          <w:lang w:val="en-GB" w:eastAsia="zh-CN"/>
        </w:rPr>
        <w:t>的</w:t>
      </w:r>
      <w:r w:rsidRPr="00C8014E">
        <w:rPr>
          <w:rFonts w:hint="eastAsia"/>
          <w:lang w:val="en-GB" w:eastAsia="zh-CN"/>
        </w:rPr>
        <w:t>FOD</w:t>
      </w:r>
      <w:r w:rsidRPr="00C8014E">
        <w:rPr>
          <w:rFonts w:hint="eastAsia"/>
          <w:lang w:val="en-GB" w:eastAsia="zh-CN"/>
        </w:rPr>
        <w:t>探测系统的技术和操作特性。</w:t>
      </w:r>
    </w:p>
    <w:p w14:paraId="4CA351A9" w14:textId="12F322C5" w:rsidR="0012061E" w:rsidRPr="00C8014E" w:rsidRDefault="00CE5DDF" w:rsidP="007D77C0">
      <w:pPr>
        <w:ind w:firstLineChars="200" w:firstLine="480"/>
        <w:rPr>
          <w:lang w:val="en-GB" w:eastAsia="zh-CN"/>
        </w:rPr>
      </w:pPr>
      <w:r w:rsidRPr="00C8014E">
        <w:rPr>
          <w:rFonts w:hint="eastAsia"/>
          <w:lang w:val="en-GB" w:eastAsia="zh-CN"/>
        </w:rPr>
        <w:t>FOD</w:t>
      </w:r>
      <w:r w:rsidRPr="00C8014E">
        <w:rPr>
          <w:rFonts w:hint="eastAsia"/>
          <w:lang w:val="en-GB" w:eastAsia="zh-CN"/>
        </w:rPr>
        <w:t>是位于机场环境中不适当位置的任何物体，能够伤害机场或航空公司</w:t>
      </w:r>
      <w:r w:rsidR="007D77C0" w:rsidRPr="00C8014E">
        <w:rPr>
          <w:rFonts w:hint="eastAsia"/>
          <w:lang w:val="en-GB" w:eastAsia="zh-CN"/>
        </w:rPr>
        <w:t>工作</w:t>
      </w:r>
      <w:r w:rsidRPr="00C8014E">
        <w:rPr>
          <w:rFonts w:hint="eastAsia"/>
          <w:lang w:val="en-GB" w:eastAsia="zh-CN"/>
        </w:rPr>
        <w:t>人员并损坏飞机。机场跑道、滑行道、停机坪和坡道上</w:t>
      </w:r>
      <w:r w:rsidRPr="00C8014E">
        <w:rPr>
          <w:rFonts w:hint="eastAsia"/>
          <w:lang w:val="en-GB" w:eastAsia="zh-CN"/>
        </w:rPr>
        <w:t>FOD</w:t>
      </w:r>
      <w:r w:rsidRPr="00C8014E">
        <w:rPr>
          <w:rFonts w:hint="eastAsia"/>
          <w:lang w:val="en-GB" w:eastAsia="zh-CN"/>
        </w:rPr>
        <w:t>的存在对航空旅行的安全构成了重大威胁。</w:t>
      </w:r>
      <w:r w:rsidRPr="00C8014E">
        <w:rPr>
          <w:rFonts w:hint="eastAsia"/>
          <w:lang w:val="en-GB" w:eastAsia="zh-CN"/>
        </w:rPr>
        <w:t>FOD</w:t>
      </w:r>
      <w:r w:rsidRPr="00C8014E">
        <w:rPr>
          <w:rFonts w:hint="eastAsia"/>
          <w:lang w:val="en-GB" w:eastAsia="zh-CN"/>
        </w:rPr>
        <w:t>可能在飞行的关键阶段损坏飞机，可能导致灾难性的人身伤亡和机身损失，并增加维护和运营成本。然而，使用</w:t>
      </w:r>
      <w:r w:rsidRPr="00C8014E">
        <w:rPr>
          <w:rFonts w:hint="eastAsia"/>
          <w:lang w:val="en-GB" w:eastAsia="zh-CN"/>
        </w:rPr>
        <w:t>FOD</w:t>
      </w:r>
      <w:r w:rsidRPr="00C8014E">
        <w:rPr>
          <w:rFonts w:hint="eastAsia"/>
          <w:lang w:val="en-GB" w:eastAsia="zh-CN"/>
        </w:rPr>
        <w:t>探测设备可以减少</w:t>
      </w:r>
      <w:r w:rsidRPr="00C8014E">
        <w:rPr>
          <w:rFonts w:hint="eastAsia"/>
          <w:lang w:val="en-GB" w:eastAsia="zh-CN"/>
        </w:rPr>
        <w:t>FOD</w:t>
      </w:r>
      <w:r w:rsidRPr="00C8014E">
        <w:rPr>
          <w:rFonts w:hint="eastAsia"/>
          <w:lang w:val="en-GB" w:eastAsia="zh-CN"/>
        </w:rPr>
        <w:t>危害。</w:t>
      </w:r>
    </w:p>
    <w:p w14:paraId="3080A4BA" w14:textId="7E24AFA9" w:rsidR="0012061E" w:rsidRPr="00C8014E" w:rsidRDefault="00CE5DDF" w:rsidP="007D77C0">
      <w:pPr>
        <w:ind w:firstLineChars="200" w:firstLine="480"/>
        <w:rPr>
          <w:lang w:val="en-GB" w:eastAsia="zh-CN"/>
        </w:rPr>
      </w:pPr>
      <w:r w:rsidRPr="00C8014E">
        <w:rPr>
          <w:rFonts w:hint="eastAsia"/>
          <w:lang w:val="en-GB" w:eastAsia="zh-CN"/>
        </w:rPr>
        <w:t>FOD</w:t>
      </w:r>
      <w:r w:rsidRPr="00C8014E">
        <w:rPr>
          <w:rFonts w:hint="eastAsia"/>
          <w:lang w:val="en-GB" w:eastAsia="zh-CN"/>
        </w:rPr>
        <w:t>危害会严重伤害机场或航空公司</w:t>
      </w:r>
      <w:r w:rsidR="007D77C0" w:rsidRPr="00C8014E">
        <w:rPr>
          <w:rFonts w:hint="eastAsia"/>
          <w:lang w:val="en-GB" w:eastAsia="zh-CN"/>
        </w:rPr>
        <w:t>工作</w:t>
      </w:r>
      <w:r w:rsidRPr="00C8014E">
        <w:rPr>
          <w:rFonts w:hint="eastAsia"/>
          <w:lang w:val="en-GB" w:eastAsia="zh-CN"/>
        </w:rPr>
        <w:t>人员或损坏设备。潜在损害的类型包括：切割飞机轮胎；被吸入发动机；或者卡在影响飞行操作的机械装置中。当喷射爆炸推动</w:t>
      </w:r>
      <w:r w:rsidRPr="00C8014E">
        <w:rPr>
          <w:rFonts w:hint="eastAsia"/>
          <w:lang w:val="en-GB" w:eastAsia="zh-CN"/>
        </w:rPr>
        <w:t>FOD</w:t>
      </w:r>
      <w:r w:rsidR="00C002EC" w:rsidRPr="00C8014E">
        <w:rPr>
          <w:rFonts w:hint="eastAsia"/>
          <w:lang w:val="en-GB" w:eastAsia="zh-CN"/>
        </w:rPr>
        <w:t>高速通过机场环境时，可能造成</w:t>
      </w:r>
      <w:r w:rsidRPr="00C8014E">
        <w:rPr>
          <w:rFonts w:hint="eastAsia"/>
          <w:lang w:val="en-GB" w:eastAsia="zh-CN"/>
        </w:rPr>
        <w:t>人员伤</w:t>
      </w:r>
      <w:r w:rsidR="00C002EC" w:rsidRPr="00C8014E">
        <w:rPr>
          <w:rFonts w:hint="eastAsia"/>
          <w:lang w:val="en-GB" w:eastAsia="zh-CN"/>
        </w:rPr>
        <w:t>亡</w:t>
      </w:r>
      <w:r w:rsidRPr="00C8014E">
        <w:rPr>
          <w:rFonts w:hint="eastAsia"/>
          <w:lang w:val="en-GB" w:eastAsia="zh-CN"/>
        </w:rPr>
        <w:t>。</w:t>
      </w:r>
    </w:p>
    <w:p w14:paraId="523C2F5D" w14:textId="6EE8BC66" w:rsidR="0012061E" w:rsidRPr="00C8014E" w:rsidRDefault="00C002EC" w:rsidP="007D77C0">
      <w:pPr>
        <w:ind w:firstLineChars="200" w:firstLine="480"/>
        <w:rPr>
          <w:lang w:val="en-GB" w:eastAsia="zh-CN"/>
        </w:rPr>
      </w:pPr>
      <w:r w:rsidRPr="00C8014E">
        <w:rPr>
          <w:rFonts w:hint="eastAsia"/>
          <w:lang w:val="en-GB" w:eastAsia="zh-CN"/>
        </w:rPr>
        <w:t>深色物品占收集的</w:t>
      </w:r>
      <w:r w:rsidRPr="00C8014E">
        <w:rPr>
          <w:rFonts w:hint="eastAsia"/>
          <w:lang w:val="en-GB" w:eastAsia="zh-CN"/>
        </w:rPr>
        <w:t>FOD</w:t>
      </w:r>
      <w:r w:rsidRPr="00C8014E">
        <w:rPr>
          <w:rFonts w:hint="eastAsia"/>
          <w:lang w:val="en-GB" w:eastAsia="zh-CN"/>
        </w:rPr>
        <w:t>的近</w:t>
      </w:r>
      <w:r w:rsidRPr="00C8014E">
        <w:rPr>
          <w:rFonts w:hint="eastAsia"/>
          <w:lang w:val="en-GB" w:eastAsia="zh-CN"/>
        </w:rPr>
        <w:t>50%</w:t>
      </w:r>
      <w:r w:rsidR="006C6FFD" w:rsidRPr="00C8014E">
        <w:rPr>
          <w:rFonts w:hint="eastAsia"/>
          <w:lang w:val="en-GB" w:eastAsia="zh-CN"/>
        </w:rPr>
        <w:t>。</w:t>
      </w:r>
      <w:r w:rsidRPr="00C8014E">
        <w:rPr>
          <w:rFonts w:hint="eastAsia"/>
          <w:lang w:val="en-GB" w:eastAsia="zh-CN"/>
        </w:rPr>
        <w:t>常见的</w:t>
      </w:r>
      <w:r w:rsidRPr="00C8014E">
        <w:rPr>
          <w:rFonts w:hint="eastAsia"/>
          <w:lang w:val="en-GB" w:eastAsia="zh-CN"/>
        </w:rPr>
        <w:t>FOD</w:t>
      </w:r>
      <w:r w:rsidRPr="00C8014E">
        <w:rPr>
          <w:rFonts w:hint="eastAsia"/>
          <w:lang w:val="en-GB" w:eastAsia="zh-CN"/>
        </w:rPr>
        <w:t>尺寸可以是</w:t>
      </w:r>
      <w:r w:rsidRPr="00C8014E">
        <w:rPr>
          <w:rFonts w:hint="eastAsia"/>
          <w:lang w:val="en-GB" w:eastAsia="zh-CN"/>
        </w:rPr>
        <w:t>3</w:t>
      </w:r>
      <w:r w:rsidRPr="00C8014E">
        <w:rPr>
          <w:rFonts w:hint="eastAsia"/>
          <w:lang w:val="en-GB" w:eastAsia="zh-CN"/>
        </w:rPr>
        <w:t>厘米乘</w:t>
      </w:r>
      <w:r w:rsidRPr="00C8014E">
        <w:rPr>
          <w:rFonts w:hint="eastAsia"/>
          <w:lang w:val="en-GB" w:eastAsia="zh-CN"/>
        </w:rPr>
        <w:t>3</w:t>
      </w:r>
      <w:r w:rsidRPr="00C8014E">
        <w:rPr>
          <w:rFonts w:hint="eastAsia"/>
          <w:lang w:val="en-GB" w:eastAsia="zh-CN"/>
        </w:rPr>
        <w:t>厘米或更小。典型的</w:t>
      </w:r>
      <w:r w:rsidRPr="00C8014E">
        <w:rPr>
          <w:rFonts w:hint="eastAsia"/>
          <w:lang w:val="en-GB" w:eastAsia="zh-CN"/>
        </w:rPr>
        <w:t>FOD</w:t>
      </w:r>
      <w:r w:rsidRPr="00C8014E">
        <w:rPr>
          <w:rFonts w:hint="eastAsia"/>
          <w:lang w:val="en-GB" w:eastAsia="zh-CN"/>
        </w:rPr>
        <w:t>包括以下内容：</w:t>
      </w:r>
    </w:p>
    <w:p w14:paraId="69F1DAAC" w14:textId="00E1B497" w:rsidR="0012061E" w:rsidRPr="00C8014E" w:rsidRDefault="006C6FFD" w:rsidP="0012061E">
      <w:pPr>
        <w:pStyle w:val="enumlev1"/>
        <w:rPr>
          <w:lang w:val="en-GB" w:eastAsia="zh-CN"/>
        </w:rPr>
      </w:pPr>
      <w:r w:rsidRPr="00C8014E">
        <w:rPr>
          <w:lang w:val="en-GB" w:eastAsia="zh-CN"/>
        </w:rPr>
        <w:t>–</w:t>
      </w:r>
      <w:r w:rsidR="0012061E" w:rsidRPr="00C8014E">
        <w:rPr>
          <w:lang w:val="en-GB" w:eastAsia="zh-CN"/>
        </w:rPr>
        <w:tab/>
      </w:r>
      <w:r w:rsidR="00C002EC" w:rsidRPr="00C8014E">
        <w:rPr>
          <w:rFonts w:hint="eastAsia"/>
          <w:lang w:val="en-GB" w:eastAsia="zh-CN"/>
        </w:rPr>
        <w:t>飞机和发动机紧固件（螺母、螺栓、垫圈、安全线等）</w:t>
      </w:r>
    </w:p>
    <w:p w14:paraId="7E5EFB28" w14:textId="4A094090"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C002EC" w:rsidRPr="00C8014E">
        <w:rPr>
          <w:rFonts w:hint="eastAsia"/>
          <w:lang w:val="en-GB" w:eastAsia="zh-CN"/>
        </w:rPr>
        <w:t>飞机部件（油箱盖、起落架碎片、油条、金属板、活板门和轮胎碎片）</w:t>
      </w:r>
    </w:p>
    <w:p w14:paraId="1CD62558" w14:textId="799A38BB"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C002EC" w:rsidRPr="00C8014E">
        <w:rPr>
          <w:rFonts w:hint="eastAsia"/>
          <w:lang w:val="en-GB" w:eastAsia="zh-CN"/>
        </w:rPr>
        <w:t>机械</w:t>
      </w:r>
      <w:r w:rsidR="00C002EC" w:rsidRPr="00C8014E">
        <w:rPr>
          <w:lang w:val="en-GB" w:eastAsia="zh-CN"/>
        </w:rPr>
        <w:t>工具</w:t>
      </w:r>
    </w:p>
    <w:p w14:paraId="5E636587" w14:textId="16456C6E"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C002EC" w:rsidRPr="00C8014E">
        <w:rPr>
          <w:rFonts w:hint="eastAsia"/>
          <w:lang w:val="en-GB" w:eastAsia="zh-CN"/>
        </w:rPr>
        <w:t>餐饮用品</w:t>
      </w:r>
    </w:p>
    <w:p w14:paraId="263ACD9A" w14:textId="63974A22"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BC2A96" w:rsidRPr="00C8014E">
        <w:rPr>
          <w:rFonts w:hint="eastAsia"/>
          <w:lang w:val="en-GB" w:eastAsia="zh-CN"/>
        </w:rPr>
        <w:t>飞行线</w:t>
      </w:r>
      <w:r w:rsidR="00C002EC" w:rsidRPr="00C8014E">
        <w:rPr>
          <w:rFonts w:hint="eastAsia"/>
          <w:lang w:val="en-GB" w:eastAsia="zh-CN"/>
        </w:rPr>
        <w:t>物品（钉子、人员徽章、钢笔、铅笔、行李牌、汽水罐等）</w:t>
      </w:r>
    </w:p>
    <w:p w14:paraId="38EE5374" w14:textId="30F488B2"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C002EC" w:rsidRPr="00C8014E">
        <w:rPr>
          <w:rFonts w:hint="eastAsia"/>
          <w:lang w:val="en-GB" w:eastAsia="zh-CN"/>
        </w:rPr>
        <w:t>停机坪物品（餐饮和货运托盘产生的纸张和塑料碎片、行李部件和坡道设备产生的碎片）</w:t>
      </w:r>
    </w:p>
    <w:p w14:paraId="2A04600F" w14:textId="3BD27E39"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525112" w:rsidRPr="00C8014E">
        <w:rPr>
          <w:rFonts w:hint="eastAsia"/>
          <w:lang w:val="en-GB" w:eastAsia="zh-CN"/>
        </w:rPr>
        <w:t>跑道和滑行道材料（混凝土和沥青块、橡胶接缝材料和油漆碎片）</w:t>
      </w:r>
    </w:p>
    <w:p w14:paraId="04E5EDE7" w14:textId="4C1AF5DD"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525112" w:rsidRPr="00C8014E">
        <w:rPr>
          <w:rFonts w:hint="eastAsia"/>
          <w:lang w:val="en-GB" w:eastAsia="zh-CN"/>
        </w:rPr>
        <w:t>建筑碎片（木块、石块、紧固件和各种金属物品）</w:t>
      </w:r>
    </w:p>
    <w:p w14:paraId="03E47137" w14:textId="6D5A0E7B"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525112" w:rsidRPr="00C8014E">
        <w:rPr>
          <w:rFonts w:hint="eastAsia"/>
          <w:lang w:val="en-GB" w:eastAsia="zh-CN"/>
        </w:rPr>
        <w:t>塑料和</w:t>
      </w:r>
      <w:r w:rsidR="00525112" w:rsidRPr="00C8014E">
        <w:rPr>
          <w:rFonts w:hint="eastAsia"/>
          <w:lang w:val="en-GB" w:eastAsia="zh-CN"/>
        </w:rPr>
        <w:t>/</w:t>
      </w:r>
      <w:r w:rsidR="00525112" w:rsidRPr="00C8014E">
        <w:rPr>
          <w:rFonts w:hint="eastAsia"/>
          <w:lang w:val="en-GB" w:eastAsia="zh-CN"/>
        </w:rPr>
        <w:t>或聚乙烯材料</w:t>
      </w:r>
    </w:p>
    <w:p w14:paraId="6DD80A98" w14:textId="65EA80CC" w:rsidR="0012061E" w:rsidRPr="00C8014E" w:rsidRDefault="0012061E" w:rsidP="00525112">
      <w:pPr>
        <w:pStyle w:val="enumlev1"/>
        <w:rPr>
          <w:lang w:val="en-GB" w:eastAsia="zh-CN"/>
        </w:rPr>
      </w:pPr>
      <w:r w:rsidRPr="00C8014E">
        <w:rPr>
          <w:lang w:val="en-GB" w:eastAsia="zh-CN"/>
        </w:rPr>
        <w:t>–</w:t>
      </w:r>
      <w:r w:rsidRPr="00C8014E">
        <w:rPr>
          <w:lang w:val="en-GB" w:eastAsia="zh-CN"/>
        </w:rPr>
        <w:tab/>
      </w:r>
      <w:r w:rsidR="00525112" w:rsidRPr="00C8014E">
        <w:rPr>
          <w:rFonts w:hint="eastAsia"/>
          <w:lang w:val="en-GB" w:eastAsia="zh-CN"/>
        </w:rPr>
        <w:t>天然材料（植物碎片和野生动物）和</w:t>
      </w:r>
    </w:p>
    <w:p w14:paraId="141B4B3A" w14:textId="704A0ACD" w:rsidR="0012061E" w:rsidRPr="00C8014E" w:rsidRDefault="0012061E" w:rsidP="0012061E">
      <w:pPr>
        <w:pStyle w:val="enumlev1"/>
        <w:rPr>
          <w:lang w:val="en-GB" w:eastAsia="zh-CN"/>
        </w:rPr>
      </w:pPr>
      <w:r w:rsidRPr="00C8014E">
        <w:rPr>
          <w:lang w:val="en-GB" w:eastAsia="zh-CN"/>
        </w:rPr>
        <w:t>–</w:t>
      </w:r>
      <w:r w:rsidRPr="00C8014E">
        <w:rPr>
          <w:lang w:val="en-GB" w:eastAsia="zh-CN"/>
        </w:rPr>
        <w:tab/>
      </w:r>
      <w:r w:rsidR="00525112" w:rsidRPr="00C8014E">
        <w:rPr>
          <w:rFonts w:hint="eastAsia"/>
          <w:lang w:val="en-GB" w:eastAsia="zh-CN"/>
        </w:rPr>
        <w:t>来自冬季条件的污染物（雪、冰）。</w:t>
      </w:r>
    </w:p>
    <w:bookmarkEnd w:id="5"/>
    <w:p w14:paraId="7621BA06" w14:textId="3111D5FE" w:rsidR="0012061E" w:rsidRPr="00C8014E" w:rsidRDefault="00E56588" w:rsidP="0012061E">
      <w:pPr>
        <w:pStyle w:val="TableNo"/>
        <w:rPr>
          <w:lang w:val="en-GB" w:eastAsia="zh-CN"/>
        </w:rPr>
      </w:pPr>
      <w:r w:rsidRPr="00C8014E">
        <w:rPr>
          <w:rFonts w:hint="eastAsia"/>
          <w:lang w:val="en-GB" w:eastAsia="zh-CN"/>
        </w:rPr>
        <w:lastRenderedPageBreak/>
        <w:t>表</w:t>
      </w:r>
      <w:r w:rsidR="0012061E" w:rsidRPr="00C8014E">
        <w:rPr>
          <w:lang w:val="en-GB" w:eastAsia="zh-CN"/>
        </w:rPr>
        <w:t>2</w:t>
      </w:r>
    </w:p>
    <w:p w14:paraId="06EA5CBD" w14:textId="6A83B4B5" w:rsidR="0012061E" w:rsidRPr="00C8014E" w:rsidRDefault="00D208BB" w:rsidP="0012061E">
      <w:pPr>
        <w:pStyle w:val="Tabletitle"/>
        <w:rPr>
          <w:lang w:val="en-GB" w:eastAsia="zh-CN"/>
        </w:rPr>
      </w:pPr>
      <w:r w:rsidRPr="00C8014E">
        <w:rPr>
          <w:lang w:eastAsia="zh-CN"/>
        </w:rPr>
        <w:t>92-100 GHz</w:t>
      </w:r>
      <w:r w:rsidR="00E56588" w:rsidRPr="00C8014E">
        <w:rPr>
          <w:rFonts w:hint="eastAsia"/>
          <w:lang w:eastAsia="zh-CN"/>
        </w:rPr>
        <w:t>频率范围内</w:t>
      </w:r>
      <w:r w:rsidR="001C403E" w:rsidRPr="00C8014E">
        <w:rPr>
          <w:rFonts w:hint="eastAsia"/>
          <w:lang w:eastAsia="zh-CN"/>
        </w:rPr>
        <w:t>工作</w:t>
      </w:r>
      <w:r w:rsidRPr="00C8014E">
        <w:rPr>
          <w:rFonts w:hint="eastAsia"/>
          <w:lang w:eastAsia="zh-CN"/>
        </w:rPr>
        <w:t>的</w:t>
      </w:r>
      <w:r w:rsidR="001C403E" w:rsidRPr="00C8014E">
        <w:rPr>
          <w:rFonts w:hint="eastAsia"/>
          <w:lang w:eastAsia="zh-CN"/>
        </w:rPr>
        <w:t>外来物</w:t>
      </w:r>
      <w:r w:rsidRPr="00C8014E">
        <w:rPr>
          <w:rFonts w:hint="eastAsia"/>
          <w:lang w:eastAsia="zh-CN"/>
        </w:rPr>
        <w:t>探测系统的技术和操作特性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7"/>
        <w:gridCol w:w="4362"/>
      </w:tblGrid>
      <w:tr w:rsidR="0012061E" w:rsidRPr="00C8014E" w14:paraId="13215E7A" w14:textId="77777777" w:rsidTr="00701552">
        <w:trPr>
          <w:cantSplit/>
          <w:trHeight w:val="331"/>
          <w:tblHeader/>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67F46924" w14:textId="3B1B36E7" w:rsidR="0012061E" w:rsidRPr="00C8014E" w:rsidRDefault="00E56588" w:rsidP="00701552">
            <w:pPr>
              <w:pStyle w:val="Tablehead"/>
              <w:rPr>
                <w:lang w:eastAsia="zh-CN"/>
              </w:rPr>
            </w:pPr>
            <w:bookmarkStart w:id="6" w:name="_Hlk524367930"/>
            <w:r w:rsidRPr="00C8014E">
              <w:rPr>
                <w:rFonts w:hint="eastAsia"/>
                <w:lang w:eastAsia="zh-CN"/>
              </w:rPr>
              <w:t>参数</w:t>
            </w:r>
          </w:p>
        </w:tc>
        <w:tc>
          <w:tcPr>
            <w:tcW w:w="3397" w:type="dxa"/>
            <w:tcBorders>
              <w:top w:val="single" w:sz="4" w:space="0" w:color="auto"/>
              <w:left w:val="single" w:sz="4" w:space="0" w:color="auto"/>
              <w:bottom w:val="single" w:sz="4" w:space="0" w:color="auto"/>
              <w:right w:val="single" w:sz="4" w:space="0" w:color="auto"/>
            </w:tcBorders>
            <w:vAlign w:val="center"/>
            <w:hideMark/>
          </w:tcPr>
          <w:p w14:paraId="267289E8" w14:textId="70F39070" w:rsidR="0012061E" w:rsidRPr="00C8014E" w:rsidRDefault="00E56588" w:rsidP="00701552">
            <w:pPr>
              <w:pStyle w:val="Tablehead"/>
              <w:rPr>
                <w:bCs/>
                <w:lang w:eastAsia="zh-CN"/>
              </w:rPr>
            </w:pPr>
            <w:r w:rsidRPr="00C8014E">
              <w:rPr>
                <w:rFonts w:hint="eastAsia"/>
                <w:bCs/>
                <w:lang w:eastAsia="zh-CN"/>
              </w:rPr>
              <w:t>值</w:t>
            </w:r>
          </w:p>
        </w:tc>
      </w:tr>
      <w:tr w:rsidR="0012061E" w:rsidRPr="00C8014E" w14:paraId="2555F6A3"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023235F5" w14:textId="7F003DFE" w:rsidR="0012061E" w:rsidRPr="00C8014E" w:rsidRDefault="00E56588" w:rsidP="00701552">
            <w:pPr>
              <w:pStyle w:val="Tabletext"/>
              <w:rPr>
                <w:lang w:eastAsia="ja-JP"/>
              </w:rPr>
            </w:pPr>
            <w:r w:rsidRPr="00C8014E">
              <w:rPr>
                <w:rFonts w:hint="eastAsia"/>
                <w:lang w:eastAsia="zh-CN"/>
              </w:rPr>
              <w:t>频率</w:t>
            </w:r>
            <w:r w:rsidRPr="00C8014E">
              <w:rPr>
                <w:lang w:eastAsia="zh-CN"/>
              </w:rPr>
              <w:t>范围</w:t>
            </w:r>
            <w:r w:rsidR="006C6FFD" w:rsidRPr="00C8014E">
              <w:rPr>
                <w:rFonts w:hint="eastAsia"/>
                <w:lang w:eastAsia="zh-CN"/>
              </w:rPr>
              <w:t>（</w:t>
            </w:r>
            <w:r w:rsidR="00FD13EC" w:rsidRPr="00C8014E">
              <w:rPr>
                <w:lang w:eastAsia="ja-JP"/>
              </w:rPr>
              <w:t>GHz</w:t>
            </w:r>
            <w:r w:rsidR="006C6FFD"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5B4C9DFE" w14:textId="77777777" w:rsidR="0012061E" w:rsidRPr="00C8014E" w:rsidRDefault="0012061E" w:rsidP="00701552">
            <w:pPr>
              <w:pStyle w:val="Tabletext"/>
              <w:jc w:val="center"/>
              <w:rPr>
                <w:lang w:eastAsia="ja-JP"/>
              </w:rPr>
            </w:pPr>
            <w:r w:rsidRPr="00C8014E">
              <w:rPr>
                <w:lang w:eastAsia="ja-JP"/>
              </w:rPr>
              <w:t>92 … 100</w:t>
            </w:r>
          </w:p>
        </w:tc>
      </w:tr>
      <w:tr w:rsidR="0012061E" w:rsidRPr="00C8014E" w14:paraId="4D245934"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6DE3A221" w14:textId="15DE8DB7" w:rsidR="0012061E" w:rsidRPr="00C8014E" w:rsidRDefault="00E56588" w:rsidP="00701552">
            <w:pPr>
              <w:pStyle w:val="Tabletext"/>
              <w:rPr>
                <w:lang w:eastAsia="ja-JP"/>
              </w:rPr>
            </w:pPr>
            <w:r w:rsidRPr="00C8014E">
              <w:rPr>
                <w:rFonts w:hint="eastAsia"/>
                <w:lang w:eastAsia="zh-CN"/>
              </w:rPr>
              <w:t>信道</w:t>
            </w:r>
            <w:r w:rsidRPr="00C8014E">
              <w:rPr>
                <w:lang w:eastAsia="zh-CN"/>
              </w:rPr>
              <w:t>带宽</w:t>
            </w:r>
            <w:r w:rsidR="006C6FFD" w:rsidRPr="00C8014E">
              <w:rPr>
                <w:rFonts w:hint="eastAsia"/>
                <w:lang w:eastAsia="zh-CN"/>
              </w:rPr>
              <w:t>（</w:t>
            </w:r>
            <w:r w:rsidR="00FD13EC" w:rsidRPr="00C8014E">
              <w:rPr>
                <w:lang w:eastAsia="ja-JP"/>
              </w:rPr>
              <w:t>GHz</w:t>
            </w:r>
            <w:r w:rsidR="006C6FFD"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50CFC0CD" w14:textId="77777777" w:rsidR="0012061E" w:rsidRPr="00C8014E" w:rsidRDefault="0012061E" w:rsidP="00701552">
            <w:pPr>
              <w:pStyle w:val="Tabletext"/>
              <w:jc w:val="center"/>
              <w:rPr>
                <w:lang w:eastAsia="ja-JP"/>
              </w:rPr>
            </w:pPr>
            <w:r w:rsidRPr="00C8014E">
              <w:rPr>
                <w:lang w:eastAsia="ja-JP"/>
              </w:rPr>
              <w:t>0.58 … 7.98</w:t>
            </w:r>
          </w:p>
        </w:tc>
      </w:tr>
      <w:tr w:rsidR="0012061E" w:rsidRPr="00C8014E" w14:paraId="7F8E29D0"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067F0CD7" w14:textId="6DAF7DC6" w:rsidR="0012061E" w:rsidRPr="00C8014E" w:rsidRDefault="00E56588" w:rsidP="00701552">
            <w:pPr>
              <w:pStyle w:val="Tabletext"/>
              <w:rPr>
                <w:lang w:eastAsia="zh-CN"/>
              </w:rPr>
            </w:pPr>
            <w:r w:rsidRPr="00C8014E">
              <w:rPr>
                <w:rFonts w:hint="eastAsia"/>
                <w:lang w:eastAsia="zh-CN"/>
              </w:rPr>
              <w:t>信道</w:t>
            </w:r>
            <w:r w:rsidRPr="00C8014E">
              <w:rPr>
                <w:lang w:eastAsia="zh-CN"/>
              </w:rPr>
              <w:t>规划</w:t>
            </w:r>
          </w:p>
        </w:tc>
        <w:tc>
          <w:tcPr>
            <w:tcW w:w="3397" w:type="dxa"/>
            <w:tcBorders>
              <w:top w:val="single" w:sz="4" w:space="0" w:color="auto"/>
              <w:left w:val="single" w:sz="4" w:space="0" w:color="auto"/>
              <w:bottom w:val="single" w:sz="4" w:space="0" w:color="auto"/>
              <w:right w:val="single" w:sz="4" w:space="0" w:color="auto"/>
            </w:tcBorders>
            <w:hideMark/>
          </w:tcPr>
          <w:p w14:paraId="531C4BA0" w14:textId="6EAD65B5" w:rsidR="0012061E" w:rsidRPr="00C8014E" w:rsidRDefault="00F25D82" w:rsidP="00F25D82">
            <w:pPr>
              <w:pStyle w:val="Tabletext"/>
              <w:jc w:val="center"/>
              <w:rPr>
                <w:lang w:eastAsia="ja-JP"/>
              </w:rPr>
            </w:pPr>
            <w:r w:rsidRPr="00C8014E">
              <w:rPr>
                <w:rFonts w:hint="eastAsia"/>
                <w:lang w:eastAsia="zh-CN"/>
              </w:rPr>
              <w:t>见</w:t>
            </w:r>
            <w:r w:rsidRPr="00C8014E">
              <w:rPr>
                <w:lang w:eastAsia="zh-CN"/>
              </w:rPr>
              <w:t>图</w:t>
            </w:r>
            <w:r w:rsidR="0012061E" w:rsidRPr="00C8014E">
              <w:rPr>
                <w:lang w:eastAsia="ja-JP"/>
              </w:rPr>
              <w:t>1</w:t>
            </w:r>
          </w:p>
        </w:tc>
      </w:tr>
      <w:tr w:rsidR="0012061E" w:rsidRPr="00C8014E" w14:paraId="76480023"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0BE717F6" w14:textId="1FF86AC8" w:rsidR="0012061E" w:rsidRPr="00C8014E" w:rsidRDefault="00E56588" w:rsidP="00701552">
            <w:pPr>
              <w:pStyle w:val="Tabletext"/>
              <w:rPr>
                <w:lang w:eastAsia="ja-JP"/>
              </w:rPr>
            </w:pPr>
            <w:r w:rsidRPr="00C8014E">
              <w:rPr>
                <w:rFonts w:hint="eastAsia"/>
                <w:lang w:eastAsia="zh-CN"/>
              </w:rPr>
              <w:t>传输</w:t>
            </w:r>
            <w:r w:rsidRPr="00C8014E">
              <w:rPr>
                <w:lang w:eastAsia="zh-CN"/>
              </w:rPr>
              <w:t>峰值功率</w:t>
            </w:r>
            <w:r w:rsidR="00FD13EC" w:rsidRPr="00C8014E">
              <w:rPr>
                <w:rFonts w:hint="eastAsia"/>
                <w:lang w:eastAsia="zh-CN"/>
              </w:rPr>
              <w:t>（</w:t>
            </w:r>
            <w:r w:rsidR="00FD13EC" w:rsidRPr="00C8014E">
              <w:rPr>
                <w:lang w:eastAsia="ja-JP"/>
              </w:rPr>
              <w:t>mW</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3B8EF489" w14:textId="77777777" w:rsidR="0012061E" w:rsidRPr="00C8014E" w:rsidRDefault="0012061E" w:rsidP="00701552">
            <w:pPr>
              <w:pStyle w:val="Tabletext"/>
              <w:jc w:val="center"/>
              <w:rPr>
                <w:lang w:eastAsia="ja-JP"/>
              </w:rPr>
            </w:pPr>
            <w:r w:rsidRPr="00C8014E">
              <w:rPr>
                <w:lang w:eastAsia="ja-JP"/>
              </w:rPr>
              <w:t>100-200</w:t>
            </w:r>
          </w:p>
        </w:tc>
      </w:tr>
      <w:tr w:rsidR="0012061E" w:rsidRPr="00C8014E" w14:paraId="68CB38B7"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433A2CC9" w14:textId="4B1DFFE0" w:rsidR="0012061E" w:rsidRPr="00C8014E" w:rsidRDefault="00E56588" w:rsidP="00701552">
            <w:pPr>
              <w:pStyle w:val="Tabletext"/>
              <w:rPr>
                <w:lang w:eastAsia="ja-JP"/>
              </w:rPr>
            </w:pPr>
            <w:r w:rsidRPr="00C8014E">
              <w:rPr>
                <w:rFonts w:hint="eastAsia"/>
                <w:lang w:eastAsia="zh-CN"/>
              </w:rPr>
              <w:t>扫描</w:t>
            </w:r>
            <w:r w:rsidRPr="00C8014E">
              <w:rPr>
                <w:lang w:eastAsia="zh-CN"/>
              </w:rPr>
              <w:t>频率</w:t>
            </w:r>
            <w:r w:rsidR="00FD13EC" w:rsidRPr="00C8014E">
              <w:rPr>
                <w:rFonts w:hint="eastAsia"/>
                <w:lang w:eastAsia="zh-CN"/>
              </w:rPr>
              <w:t>（</w:t>
            </w:r>
            <w:r w:rsidR="00FD13EC" w:rsidRPr="00C8014E">
              <w:rPr>
                <w:lang w:eastAsia="ja-JP"/>
              </w:rPr>
              <w:t>FMCW</w:t>
            </w:r>
            <w:r w:rsidR="00FD13EC" w:rsidRPr="00C8014E">
              <w:rPr>
                <w:rFonts w:hint="eastAsia"/>
                <w:lang w:eastAsia="zh-CN"/>
              </w:rPr>
              <w:t>）（</w:t>
            </w:r>
            <w:r w:rsidR="00FD13EC" w:rsidRPr="00C8014E">
              <w:rPr>
                <w:lang w:eastAsia="ja-JP"/>
              </w:rPr>
              <w:t>kHz</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29D4EE6B" w14:textId="77777777" w:rsidR="0012061E" w:rsidRPr="00C8014E" w:rsidRDefault="0012061E" w:rsidP="00701552">
            <w:pPr>
              <w:pStyle w:val="Tabletext"/>
              <w:jc w:val="center"/>
              <w:rPr>
                <w:lang w:eastAsia="ja-JP"/>
              </w:rPr>
            </w:pPr>
            <w:r w:rsidRPr="00C8014E">
              <w:rPr>
                <w:lang w:eastAsia="ja-JP"/>
              </w:rPr>
              <w:t>1.250</w:t>
            </w:r>
          </w:p>
        </w:tc>
      </w:tr>
      <w:tr w:rsidR="0012061E" w:rsidRPr="00C8014E" w14:paraId="652C6092"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574BA703" w14:textId="022234C7" w:rsidR="0012061E" w:rsidRPr="00C8014E" w:rsidRDefault="00E56588" w:rsidP="00701552">
            <w:pPr>
              <w:pStyle w:val="Tabletext"/>
              <w:rPr>
                <w:lang w:eastAsia="zh-CN"/>
              </w:rPr>
            </w:pPr>
            <w:r w:rsidRPr="00C8014E">
              <w:rPr>
                <w:rFonts w:hint="eastAsia"/>
                <w:lang w:eastAsia="zh-CN"/>
              </w:rPr>
              <w:t>天线</w:t>
            </w:r>
            <w:r w:rsidRPr="00C8014E">
              <w:rPr>
                <w:lang w:eastAsia="zh-CN"/>
              </w:rPr>
              <w:t>类型</w:t>
            </w:r>
          </w:p>
        </w:tc>
        <w:tc>
          <w:tcPr>
            <w:tcW w:w="3397" w:type="dxa"/>
            <w:tcBorders>
              <w:top w:val="single" w:sz="4" w:space="0" w:color="auto"/>
              <w:left w:val="single" w:sz="4" w:space="0" w:color="auto"/>
              <w:bottom w:val="single" w:sz="4" w:space="0" w:color="auto"/>
              <w:right w:val="single" w:sz="4" w:space="0" w:color="auto"/>
            </w:tcBorders>
            <w:hideMark/>
          </w:tcPr>
          <w:p w14:paraId="0C52F276" w14:textId="22A92485" w:rsidR="0012061E" w:rsidRPr="00C8014E" w:rsidRDefault="001C403E" w:rsidP="00701552">
            <w:pPr>
              <w:pStyle w:val="Tabletext"/>
              <w:spacing w:before="20" w:after="20"/>
              <w:jc w:val="center"/>
              <w:rPr>
                <w:lang w:eastAsia="ja-JP"/>
              </w:rPr>
            </w:pPr>
            <w:r w:rsidRPr="00C8014E">
              <w:rPr>
                <w:rFonts w:hint="eastAsia"/>
                <w:lang w:eastAsia="zh-CN"/>
              </w:rPr>
              <w:t>卡塞格伦</w:t>
            </w:r>
          </w:p>
        </w:tc>
      </w:tr>
      <w:tr w:rsidR="0012061E" w:rsidRPr="00C8014E" w14:paraId="72B41023"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7281BAB8" w14:textId="32E3E060" w:rsidR="0012061E" w:rsidRPr="00C8014E" w:rsidRDefault="00E56588" w:rsidP="00701552">
            <w:pPr>
              <w:pStyle w:val="Tabletext"/>
              <w:keepLines/>
              <w:tabs>
                <w:tab w:val="left" w:leader="dot" w:pos="7938"/>
                <w:tab w:val="center" w:pos="9526"/>
              </w:tabs>
              <w:ind w:left="567" w:hanging="567"/>
              <w:rPr>
                <w:lang w:eastAsia="ja-JP"/>
              </w:rPr>
            </w:pPr>
            <w:r w:rsidRPr="00C8014E">
              <w:rPr>
                <w:rFonts w:hint="eastAsia"/>
                <w:lang w:eastAsia="zh-CN"/>
              </w:rPr>
              <w:t>天线</w:t>
            </w:r>
            <w:r w:rsidRPr="00C8014E">
              <w:rPr>
                <w:lang w:eastAsia="zh-CN"/>
              </w:rPr>
              <w:t>增益</w:t>
            </w:r>
            <w:r w:rsidR="00FD13EC" w:rsidRPr="00C8014E">
              <w:rPr>
                <w:rFonts w:hint="eastAsia"/>
                <w:lang w:eastAsia="zh-CN"/>
              </w:rPr>
              <w:t>（</w:t>
            </w:r>
            <w:proofErr w:type="spellStart"/>
            <w:r w:rsidR="00FD13EC" w:rsidRPr="00C8014E">
              <w:rPr>
                <w:lang w:eastAsia="ja-JP"/>
              </w:rPr>
              <w:t>dBi</w:t>
            </w:r>
            <w:proofErr w:type="spellEnd"/>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75E52472" w14:textId="77777777" w:rsidR="0012061E" w:rsidRPr="00C8014E" w:rsidRDefault="0012061E" w:rsidP="00701552">
            <w:pPr>
              <w:pStyle w:val="Tabletext"/>
              <w:keepLines/>
              <w:tabs>
                <w:tab w:val="left" w:leader="dot" w:pos="7938"/>
                <w:tab w:val="center" w:pos="9526"/>
              </w:tabs>
              <w:spacing w:before="20" w:after="20"/>
              <w:ind w:left="567" w:hanging="567"/>
              <w:jc w:val="center"/>
              <w:rPr>
                <w:lang w:eastAsia="ja-JP"/>
              </w:rPr>
            </w:pPr>
            <w:r w:rsidRPr="00C8014E">
              <w:rPr>
                <w:lang w:eastAsia="ja-JP"/>
              </w:rPr>
              <w:t>44</w:t>
            </w:r>
          </w:p>
        </w:tc>
      </w:tr>
      <w:tr w:rsidR="0012061E" w:rsidRPr="00C8014E" w14:paraId="165E4083"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00DC101F" w14:textId="5766CCCB" w:rsidR="0012061E" w:rsidRPr="00C8014E" w:rsidRDefault="00E56588" w:rsidP="00701552">
            <w:pPr>
              <w:pStyle w:val="Tabletext"/>
              <w:rPr>
                <w:lang w:eastAsia="zh-CN"/>
              </w:rPr>
            </w:pPr>
            <w:r w:rsidRPr="00C8014E">
              <w:rPr>
                <w:rFonts w:hint="eastAsia"/>
                <w:lang w:eastAsia="zh-CN"/>
              </w:rPr>
              <w:t>天线</w:t>
            </w:r>
            <w:r w:rsidRPr="00C8014E">
              <w:rPr>
                <w:lang w:eastAsia="zh-CN"/>
              </w:rPr>
              <w:t>方向图</w:t>
            </w:r>
          </w:p>
        </w:tc>
        <w:tc>
          <w:tcPr>
            <w:tcW w:w="3397" w:type="dxa"/>
            <w:tcBorders>
              <w:top w:val="single" w:sz="4" w:space="0" w:color="auto"/>
              <w:left w:val="single" w:sz="4" w:space="0" w:color="auto"/>
              <w:bottom w:val="single" w:sz="4" w:space="0" w:color="auto"/>
              <w:right w:val="single" w:sz="4" w:space="0" w:color="auto"/>
            </w:tcBorders>
            <w:hideMark/>
          </w:tcPr>
          <w:p w14:paraId="15631D0D" w14:textId="5BD91FBA" w:rsidR="0012061E" w:rsidRPr="00C8014E" w:rsidRDefault="0012061E" w:rsidP="00701552">
            <w:pPr>
              <w:pStyle w:val="Tabletext"/>
              <w:spacing w:before="20" w:after="20"/>
              <w:jc w:val="center"/>
              <w:rPr>
                <w:lang w:eastAsia="ja-JP"/>
              </w:rPr>
            </w:pPr>
            <w:r w:rsidRPr="00C8014E">
              <w:t>ITU-R F.699</w:t>
            </w:r>
            <w:r w:rsidR="001C403E" w:rsidRPr="00C8014E">
              <w:rPr>
                <w:rFonts w:hint="eastAsia"/>
                <w:lang w:eastAsia="zh-CN"/>
              </w:rPr>
              <w:t>建议书</w:t>
            </w:r>
          </w:p>
        </w:tc>
      </w:tr>
      <w:tr w:rsidR="0012061E" w:rsidRPr="00C8014E" w14:paraId="3F01DC9D"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38DD96D4" w14:textId="78F7D14A" w:rsidR="0012061E" w:rsidRPr="00C8014E" w:rsidRDefault="00E56588" w:rsidP="00701552">
            <w:pPr>
              <w:pStyle w:val="Tabletext"/>
              <w:rPr>
                <w:lang w:eastAsia="ja-JP"/>
              </w:rPr>
            </w:pPr>
            <w:r w:rsidRPr="00C8014E">
              <w:rPr>
                <w:rFonts w:hint="eastAsia"/>
                <w:lang w:eastAsia="zh-CN"/>
              </w:rPr>
              <w:t>天线</w:t>
            </w:r>
            <w:r w:rsidRPr="00C8014E">
              <w:rPr>
                <w:lang w:eastAsia="zh-CN"/>
              </w:rPr>
              <w:t>高度</w:t>
            </w:r>
            <w:r w:rsidR="006C6FFD" w:rsidRPr="00C8014E">
              <w:rPr>
                <w:rFonts w:hint="eastAsia"/>
                <w:lang w:eastAsia="zh-CN"/>
              </w:rPr>
              <w:t>（</w:t>
            </w:r>
            <w:r w:rsidR="00FD13EC" w:rsidRPr="00C8014E">
              <w:rPr>
                <w:lang w:eastAsia="ja-JP"/>
              </w:rPr>
              <w:t>m</w:t>
            </w:r>
            <w:r w:rsidR="006C6FFD"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27F00BCF" w14:textId="77777777" w:rsidR="0012061E" w:rsidRPr="00C8014E" w:rsidRDefault="0012061E" w:rsidP="00701552">
            <w:pPr>
              <w:pStyle w:val="Tabletext"/>
              <w:spacing w:before="20" w:after="20"/>
              <w:jc w:val="center"/>
              <w:rPr>
                <w:lang w:eastAsia="ja-JP"/>
              </w:rPr>
            </w:pPr>
            <w:r w:rsidRPr="00C8014E">
              <w:rPr>
                <w:lang w:eastAsia="ja-JP"/>
              </w:rPr>
              <w:t>4 … 8</w:t>
            </w:r>
          </w:p>
        </w:tc>
      </w:tr>
      <w:tr w:rsidR="0012061E" w:rsidRPr="00C8014E" w14:paraId="42426DF1"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457959C3" w14:textId="33A91FD6" w:rsidR="0012061E" w:rsidRPr="00C8014E" w:rsidRDefault="008535A7" w:rsidP="00701552">
            <w:pPr>
              <w:pStyle w:val="Tabletext"/>
              <w:rPr>
                <w:lang w:eastAsia="zh-CN"/>
              </w:rPr>
            </w:pPr>
            <w:r w:rsidRPr="00C8014E">
              <w:rPr>
                <w:rFonts w:hint="eastAsia"/>
                <w:lang w:val="en-GB" w:eastAsia="zh-CN"/>
              </w:rPr>
              <w:t>最大半</w:t>
            </w:r>
            <w:r w:rsidRPr="00C8014E">
              <w:rPr>
                <w:lang w:val="en-GB" w:eastAsia="zh-CN"/>
              </w:rPr>
              <w:t>天线增益</w:t>
            </w:r>
            <w:r w:rsidRPr="00C8014E">
              <w:rPr>
                <w:rFonts w:hint="eastAsia"/>
                <w:lang w:val="en-GB" w:eastAsia="zh-CN"/>
              </w:rPr>
              <w:t>全宽</w:t>
            </w:r>
            <w:r w:rsidRPr="00C8014E">
              <w:rPr>
                <w:lang w:eastAsia="zh-CN"/>
              </w:rPr>
              <w:t>（</w:t>
            </w:r>
            <w:r w:rsidRPr="00C8014E">
              <w:rPr>
                <w:rFonts w:hint="eastAsia"/>
                <w:lang w:eastAsia="zh-CN"/>
              </w:rPr>
              <w:t>3</w:t>
            </w:r>
            <w:r w:rsidRPr="00C8014E">
              <w:rPr>
                <w:lang w:eastAsia="zh-CN"/>
              </w:rPr>
              <w:t>dB</w:t>
            </w:r>
            <w:r w:rsidRPr="00C8014E">
              <w:rPr>
                <w:rFonts w:hint="eastAsia"/>
                <w:lang w:val="en-GB" w:eastAsia="zh-CN"/>
              </w:rPr>
              <w:t>波束</w:t>
            </w:r>
            <w:r w:rsidRPr="00C8014E">
              <w:rPr>
                <w:lang w:val="en-GB" w:eastAsia="zh-CN"/>
              </w:rPr>
              <w:t>宽度</w:t>
            </w:r>
            <w:r w:rsidRPr="00C8014E">
              <w:rPr>
                <w:lang w:eastAsia="zh-CN"/>
              </w:rPr>
              <w:t>）</w:t>
            </w:r>
            <w:r w:rsidRPr="00C8014E">
              <w:rPr>
                <w:rFonts w:hint="eastAsia"/>
                <w:lang w:eastAsia="zh-CN"/>
              </w:rPr>
              <w:t>（</w:t>
            </w:r>
            <w:r w:rsidRPr="00C8014E">
              <w:rPr>
                <w:rFonts w:hint="eastAsia"/>
                <w:lang w:val="en-GB" w:eastAsia="zh-CN"/>
              </w:rPr>
              <w:t>度</w:t>
            </w:r>
            <w:r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5B7568CD" w14:textId="5C89B60A" w:rsidR="0012061E" w:rsidRPr="00C8014E" w:rsidRDefault="008535A7" w:rsidP="00701552">
            <w:pPr>
              <w:pStyle w:val="Tabletext"/>
              <w:jc w:val="center"/>
              <w:rPr>
                <w:lang w:eastAsia="ja-JP"/>
              </w:rPr>
            </w:pPr>
            <w:r w:rsidRPr="00C8014E">
              <w:rPr>
                <w:rFonts w:hint="eastAsia"/>
                <w:lang w:eastAsia="zh-CN"/>
              </w:rPr>
              <w:t>仰角</w:t>
            </w:r>
            <w:r w:rsidR="006C6FFD" w:rsidRPr="00C8014E">
              <w:rPr>
                <w:rFonts w:hint="eastAsia"/>
                <w:lang w:eastAsia="zh-CN"/>
              </w:rPr>
              <w:t>：</w:t>
            </w:r>
            <w:r w:rsidR="0012061E" w:rsidRPr="00C8014E">
              <w:rPr>
                <w:lang w:eastAsia="ja-JP"/>
              </w:rPr>
              <w:t>1.0</w:t>
            </w:r>
            <w:r w:rsidR="006C6FFD" w:rsidRPr="00C8014E">
              <w:rPr>
                <w:rFonts w:hint="eastAsia"/>
                <w:lang w:eastAsia="zh-CN"/>
              </w:rPr>
              <w:t>，</w:t>
            </w:r>
            <w:r w:rsidRPr="00C8014E">
              <w:rPr>
                <w:rFonts w:hint="eastAsia"/>
                <w:lang w:eastAsia="zh-CN"/>
              </w:rPr>
              <w:t>方位角</w:t>
            </w:r>
            <w:r w:rsidR="006C6FFD" w:rsidRPr="00C8014E">
              <w:rPr>
                <w:rFonts w:hint="eastAsia"/>
                <w:lang w:eastAsia="zh-CN"/>
              </w:rPr>
              <w:t>：</w:t>
            </w:r>
            <w:r w:rsidR="0012061E" w:rsidRPr="00C8014E">
              <w:rPr>
                <w:lang w:eastAsia="ja-JP"/>
              </w:rPr>
              <w:t>1.0</w:t>
            </w:r>
          </w:p>
        </w:tc>
      </w:tr>
      <w:tr w:rsidR="0012061E" w:rsidRPr="00C8014E" w14:paraId="0811944B"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09809EDB" w14:textId="2B9F5B12" w:rsidR="0012061E" w:rsidRPr="00C8014E" w:rsidRDefault="008535A7" w:rsidP="00701552">
            <w:pPr>
              <w:pStyle w:val="Tabletext"/>
              <w:rPr>
                <w:lang w:eastAsia="ja-JP"/>
              </w:rPr>
            </w:pPr>
            <w:r w:rsidRPr="00C8014E">
              <w:rPr>
                <w:rFonts w:hint="eastAsia"/>
                <w:lang w:eastAsia="zh-CN"/>
              </w:rPr>
              <w:t>天线旋转</w:t>
            </w:r>
            <w:r w:rsidRPr="00C8014E">
              <w:rPr>
                <w:lang w:eastAsia="zh-CN"/>
              </w:rPr>
              <w:t>速度</w:t>
            </w:r>
            <w:r w:rsidR="00FD13EC" w:rsidRPr="00C8014E">
              <w:rPr>
                <w:rFonts w:hint="eastAsia"/>
                <w:lang w:eastAsia="zh-CN"/>
              </w:rPr>
              <w:t>（</w:t>
            </w:r>
            <w:proofErr w:type="spellStart"/>
            <w:r w:rsidR="00FD13EC" w:rsidRPr="00C8014E">
              <w:rPr>
                <w:lang w:eastAsia="ja-JP"/>
              </w:rPr>
              <w:t>rpm</w:t>
            </w:r>
            <w:proofErr w:type="spellEnd"/>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265AE50B" w14:textId="77777777" w:rsidR="0012061E" w:rsidRPr="00C8014E" w:rsidRDefault="0012061E" w:rsidP="00701552">
            <w:pPr>
              <w:pStyle w:val="Tabletext"/>
              <w:jc w:val="center"/>
              <w:rPr>
                <w:lang w:eastAsia="ja-JP"/>
              </w:rPr>
            </w:pPr>
            <w:r w:rsidRPr="00C8014E">
              <w:rPr>
                <w:lang w:eastAsia="ja-JP"/>
              </w:rPr>
              <w:t>15</w:t>
            </w:r>
          </w:p>
        </w:tc>
      </w:tr>
      <w:tr w:rsidR="0012061E" w:rsidRPr="00C8014E" w14:paraId="307B8287"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2572A4B0" w14:textId="68DF0F38" w:rsidR="0012061E" w:rsidRPr="00C8014E" w:rsidRDefault="008535A7" w:rsidP="00701552">
            <w:pPr>
              <w:pStyle w:val="Tabletext"/>
              <w:rPr>
                <w:lang w:eastAsia="ja-JP"/>
              </w:rPr>
            </w:pPr>
            <w:r w:rsidRPr="00C8014E">
              <w:rPr>
                <w:rFonts w:hint="eastAsia"/>
                <w:lang w:eastAsia="zh-CN"/>
              </w:rPr>
              <w:t>探测距离</w:t>
            </w:r>
            <w:r w:rsidR="00FD13EC" w:rsidRPr="00C8014E">
              <w:rPr>
                <w:rFonts w:hint="eastAsia"/>
                <w:lang w:eastAsia="zh-CN"/>
              </w:rPr>
              <w:t>（</w:t>
            </w:r>
            <w:r w:rsidR="00FD13EC" w:rsidRPr="00C8014E">
              <w:rPr>
                <w:lang w:eastAsia="ja-JP"/>
              </w:rPr>
              <w:t>m</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3A24CA8E" w14:textId="77777777" w:rsidR="0012061E" w:rsidRPr="00C8014E" w:rsidRDefault="0012061E" w:rsidP="00701552">
            <w:pPr>
              <w:pStyle w:val="Tabletext"/>
              <w:jc w:val="center"/>
              <w:rPr>
                <w:lang w:eastAsia="ja-JP"/>
              </w:rPr>
            </w:pPr>
            <w:r w:rsidRPr="00C8014E">
              <w:rPr>
                <w:lang w:eastAsia="ja-JP"/>
              </w:rPr>
              <w:t>200 … 500</w:t>
            </w:r>
          </w:p>
        </w:tc>
      </w:tr>
      <w:tr w:rsidR="0012061E" w:rsidRPr="00C8014E" w14:paraId="0E87324D"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0D4B3FD3" w14:textId="36E83E2B" w:rsidR="0012061E" w:rsidRPr="00C8014E" w:rsidRDefault="00317DA8" w:rsidP="00701552">
            <w:pPr>
              <w:pStyle w:val="Tabletext"/>
              <w:rPr>
                <w:lang w:val="en-GB" w:eastAsia="ja-JP"/>
              </w:rPr>
            </w:pPr>
            <w:r w:rsidRPr="00C8014E">
              <w:rPr>
                <w:rFonts w:hint="eastAsia"/>
                <w:lang w:val="en-GB" w:eastAsia="ja-JP"/>
              </w:rPr>
              <w:t>辐射旋转角</w:t>
            </w:r>
            <w:r w:rsidR="00FD13EC" w:rsidRPr="00C8014E">
              <w:rPr>
                <w:rFonts w:hint="eastAsia"/>
                <w:lang w:val="en-GB" w:eastAsia="ja-JP"/>
              </w:rPr>
              <w:t>方位角</w:t>
            </w:r>
            <w:r w:rsidR="00FD13EC" w:rsidRPr="00C8014E">
              <w:rPr>
                <w:rFonts w:hint="eastAsia"/>
                <w:lang w:val="en-GB" w:eastAsia="zh-CN"/>
              </w:rPr>
              <w:t>（度）</w:t>
            </w:r>
          </w:p>
        </w:tc>
        <w:tc>
          <w:tcPr>
            <w:tcW w:w="3397" w:type="dxa"/>
            <w:tcBorders>
              <w:top w:val="single" w:sz="4" w:space="0" w:color="auto"/>
              <w:left w:val="single" w:sz="4" w:space="0" w:color="auto"/>
              <w:bottom w:val="single" w:sz="4" w:space="0" w:color="auto"/>
              <w:right w:val="single" w:sz="4" w:space="0" w:color="auto"/>
            </w:tcBorders>
            <w:hideMark/>
          </w:tcPr>
          <w:p w14:paraId="1ADC3FC5" w14:textId="77777777" w:rsidR="0012061E" w:rsidRPr="00C8014E" w:rsidRDefault="0012061E" w:rsidP="00701552">
            <w:pPr>
              <w:pStyle w:val="Tabletext"/>
              <w:jc w:val="center"/>
              <w:rPr>
                <w:lang w:eastAsia="ja-JP"/>
              </w:rPr>
            </w:pPr>
            <w:r w:rsidRPr="00C8014E">
              <w:t>±</w:t>
            </w:r>
            <w:r w:rsidRPr="00C8014E">
              <w:rPr>
                <w:lang w:eastAsia="ja-JP"/>
              </w:rPr>
              <w:t>60</w:t>
            </w:r>
          </w:p>
        </w:tc>
      </w:tr>
      <w:tr w:rsidR="0012061E" w:rsidRPr="00C8014E" w14:paraId="21536C30"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73A15D41" w14:textId="60DEB1EA" w:rsidR="0012061E" w:rsidRPr="00C8014E" w:rsidRDefault="00317DA8" w:rsidP="00701552">
            <w:pPr>
              <w:pStyle w:val="Tabletext"/>
              <w:rPr>
                <w:lang w:eastAsia="ja-JP"/>
              </w:rPr>
            </w:pPr>
            <w:r w:rsidRPr="00C8014E">
              <w:rPr>
                <w:rFonts w:hint="eastAsia"/>
                <w:lang w:eastAsia="zh-CN"/>
              </w:rPr>
              <w:t>雷达</w:t>
            </w:r>
            <w:r w:rsidRPr="00C8014E">
              <w:rPr>
                <w:lang w:eastAsia="zh-CN"/>
              </w:rPr>
              <w:t>横截面规格</w:t>
            </w:r>
            <w:r w:rsidR="00FD13EC" w:rsidRPr="00C8014E">
              <w:rPr>
                <w:rFonts w:hint="eastAsia"/>
                <w:lang w:eastAsia="zh-CN"/>
              </w:rPr>
              <w:t>（</w:t>
            </w:r>
            <w:r w:rsidR="00FD13EC" w:rsidRPr="00C8014E">
              <w:rPr>
                <w:lang w:eastAsia="ja-JP"/>
              </w:rPr>
              <w:t>dB/m</w:t>
            </w:r>
            <w:r w:rsidR="00FD13EC" w:rsidRPr="00C8014E">
              <w:rPr>
                <w:vertAlign w:val="superscript"/>
                <w:lang w:eastAsia="ja-JP"/>
              </w:rPr>
              <w:t>2</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10838A0A" w14:textId="77777777" w:rsidR="0012061E" w:rsidRPr="00C8014E" w:rsidRDefault="0012061E" w:rsidP="00701552">
            <w:pPr>
              <w:pStyle w:val="Tabletext"/>
              <w:jc w:val="center"/>
              <w:rPr>
                <w:lang w:eastAsia="ja-JP"/>
              </w:rPr>
            </w:pPr>
            <w:r w:rsidRPr="00C8014E">
              <w:rPr>
                <w:lang w:eastAsia="ja-JP"/>
              </w:rPr>
              <w:t>−20</w:t>
            </w:r>
          </w:p>
        </w:tc>
      </w:tr>
      <w:tr w:rsidR="0012061E" w:rsidRPr="00C8014E" w14:paraId="0530439A"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186A3D04" w14:textId="61FA9A9D" w:rsidR="0012061E" w:rsidRPr="00C8014E" w:rsidRDefault="0031423D" w:rsidP="00701552">
            <w:pPr>
              <w:pStyle w:val="Tabletext"/>
              <w:rPr>
                <w:lang w:eastAsia="ja-JP"/>
              </w:rPr>
            </w:pPr>
            <w:r w:rsidRPr="00C8014E">
              <w:rPr>
                <w:rFonts w:hint="eastAsia"/>
                <w:lang w:eastAsia="zh-CN"/>
              </w:rPr>
              <w:t>距离分辨率</w:t>
            </w:r>
            <w:r w:rsidR="00FD13EC" w:rsidRPr="00C8014E">
              <w:rPr>
                <w:rFonts w:hint="eastAsia"/>
                <w:lang w:eastAsia="zh-CN"/>
              </w:rPr>
              <w:t>（</w:t>
            </w:r>
            <w:r w:rsidR="00FD13EC" w:rsidRPr="00C8014E">
              <w:rPr>
                <w:lang w:eastAsia="ja-JP"/>
              </w:rPr>
              <w:t>cm</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3EB3722F" w14:textId="77777777" w:rsidR="0012061E" w:rsidRPr="00C8014E" w:rsidRDefault="0012061E" w:rsidP="00701552">
            <w:pPr>
              <w:pStyle w:val="Tabletext"/>
              <w:jc w:val="center"/>
              <w:rPr>
                <w:lang w:eastAsia="ja-JP"/>
              </w:rPr>
            </w:pPr>
            <w:r w:rsidRPr="00C8014E">
              <w:rPr>
                <w:lang w:eastAsia="ja-JP"/>
              </w:rPr>
              <w:t>3 … 50</w:t>
            </w:r>
          </w:p>
        </w:tc>
      </w:tr>
      <w:tr w:rsidR="0012061E" w:rsidRPr="00C8014E" w14:paraId="3EA0478E"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279E2C36" w14:textId="6A2F3CBF" w:rsidR="0012061E" w:rsidRPr="00C8014E" w:rsidRDefault="0031423D" w:rsidP="00701552">
            <w:pPr>
              <w:pStyle w:val="Tabletext"/>
              <w:rPr>
                <w:lang w:eastAsia="ja-JP"/>
              </w:rPr>
            </w:pPr>
            <w:r w:rsidRPr="00C8014E">
              <w:rPr>
                <w:rFonts w:hint="eastAsia"/>
                <w:lang w:eastAsia="zh-CN"/>
              </w:rPr>
              <w:t>发射</w:t>
            </w:r>
            <w:r w:rsidRPr="00C8014E">
              <w:rPr>
                <w:lang w:eastAsia="zh-CN"/>
              </w:rPr>
              <w:t>带宽</w:t>
            </w:r>
            <w:r w:rsidR="00FD13EC" w:rsidRPr="00C8014E">
              <w:rPr>
                <w:rFonts w:hint="eastAsia"/>
                <w:lang w:eastAsia="zh-CN"/>
              </w:rPr>
              <w:t>（</w:t>
            </w:r>
            <w:r w:rsidR="00FD13EC" w:rsidRPr="00C8014E">
              <w:rPr>
                <w:lang w:eastAsia="ja-JP"/>
              </w:rPr>
              <w:t>−3 dB</w:t>
            </w:r>
            <w:r w:rsidR="00FD13EC" w:rsidRPr="00C8014E">
              <w:rPr>
                <w:rFonts w:hint="eastAsia"/>
                <w:lang w:eastAsia="zh-CN"/>
              </w:rPr>
              <w:t>）（</w:t>
            </w:r>
            <w:r w:rsidR="00FD13EC" w:rsidRPr="00C8014E">
              <w:rPr>
                <w:lang w:eastAsia="ja-JP"/>
              </w:rPr>
              <w:t>MHz</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7A12CF1B" w14:textId="77777777" w:rsidR="0012061E" w:rsidRPr="00C8014E" w:rsidRDefault="0012061E" w:rsidP="00701552">
            <w:pPr>
              <w:pStyle w:val="Tabletext"/>
              <w:jc w:val="center"/>
              <w:rPr>
                <w:lang w:eastAsia="ja-JP"/>
              </w:rPr>
            </w:pPr>
            <w:r w:rsidRPr="00C8014E">
              <w:rPr>
                <w:lang w:eastAsia="ja-JP"/>
              </w:rPr>
              <w:t>1</w:t>
            </w:r>
          </w:p>
        </w:tc>
      </w:tr>
      <w:tr w:rsidR="0012061E" w:rsidRPr="00C8014E" w14:paraId="3A43EFAA"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25E5D918" w14:textId="0C91C541" w:rsidR="0012061E" w:rsidRPr="00C8014E" w:rsidRDefault="0031423D" w:rsidP="00701552">
            <w:pPr>
              <w:pStyle w:val="Tabletext"/>
              <w:rPr>
                <w:lang w:eastAsia="ja-JP"/>
              </w:rPr>
            </w:pPr>
            <w:r w:rsidRPr="00C8014E">
              <w:rPr>
                <w:rFonts w:hint="eastAsia"/>
                <w:lang w:eastAsia="zh-CN"/>
              </w:rPr>
              <w:t>发射</w:t>
            </w:r>
            <w:r w:rsidRPr="00C8014E">
              <w:rPr>
                <w:lang w:eastAsia="zh-CN"/>
              </w:rPr>
              <w:t>带宽</w:t>
            </w:r>
            <w:r w:rsidR="00FD13EC" w:rsidRPr="00C8014E">
              <w:rPr>
                <w:rFonts w:hint="eastAsia"/>
                <w:lang w:eastAsia="zh-CN"/>
              </w:rPr>
              <w:t>（</w:t>
            </w:r>
            <w:r w:rsidR="00FD13EC" w:rsidRPr="00C8014E">
              <w:rPr>
                <w:lang w:eastAsia="ja-JP"/>
              </w:rPr>
              <w:t>−20 dB</w:t>
            </w:r>
            <w:r w:rsidR="00FD13EC" w:rsidRPr="00C8014E">
              <w:rPr>
                <w:rFonts w:hint="eastAsia"/>
                <w:lang w:eastAsia="zh-CN"/>
              </w:rPr>
              <w:t>）（</w:t>
            </w:r>
            <w:r w:rsidR="00FD13EC" w:rsidRPr="00C8014E">
              <w:rPr>
                <w:lang w:eastAsia="ja-JP"/>
              </w:rPr>
              <w:t>MHz</w:t>
            </w:r>
            <w:r w:rsidR="00FD13EC"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7DC644A2" w14:textId="77777777" w:rsidR="0012061E" w:rsidRPr="00C8014E" w:rsidRDefault="0012061E" w:rsidP="00701552">
            <w:pPr>
              <w:pStyle w:val="Tabletext"/>
              <w:jc w:val="center"/>
              <w:rPr>
                <w:lang w:eastAsia="ja-JP"/>
              </w:rPr>
            </w:pPr>
            <w:r w:rsidRPr="00C8014E">
              <w:rPr>
                <w:lang w:eastAsia="ja-JP"/>
              </w:rPr>
              <w:t>3.5</w:t>
            </w:r>
          </w:p>
        </w:tc>
      </w:tr>
      <w:tr w:rsidR="0012061E" w:rsidRPr="00C8014E" w14:paraId="2324DDF2"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5B4E2D7D" w14:textId="7D5E09BD" w:rsidR="0012061E" w:rsidRPr="00C8014E" w:rsidRDefault="0031423D" w:rsidP="00701552">
            <w:pPr>
              <w:pStyle w:val="Tabletext"/>
              <w:rPr>
                <w:lang w:eastAsia="ja-JP"/>
              </w:rPr>
            </w:pPr>
            <w:r w:rsidRPr="00C8014E">
              <w:rPr>
                <w:rFonts w:hint="eastAsia"/>
                <w:lang w:eastAsia="ja-JP"/>
              </w:rPr>
              <w:t>邻信道泄漏比</w:t>
            </w:r>
            <w:r w:rsidR="004A0FA2" w:rsidRPr="00C8014E">
              <w:rPr>
                <w:rFonts w:hint="eastAsia"/>
                <w:lang w:eastAsia="zh-CN"/>
              </w:rPr>
              <w:t>（</w:t>
            </w:r>
            <w:proofErr w:type="spellStart"/>
            <w:r w:rsidR="004A0FA2" w:rsidRPr="00C8014E">
              <w:rPr>
                <w:lang w:eastAsia="ja-JP"/>
              </w:rPr>
              <w:t>dBc</w:t>
            </w:r>
            <w:proofErr w:type="spellEnd"/>
            <w:r w:rsidR="004A0FA2"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6134015B" w14:textId="77777777" w:rsidR="0012061E" w:rsidRPr="00C8014E" w:rsidRDefault="0012061E" w:rsidP="00701552">
            <w:pPr>
              <w:pStyle w:val="Tabletext"/>
              <w:jc w:val="center"/>
              <w:rPr>
                <w:lang w:eastAsia="ja-JP"/>
              </w:rPr>
            </w:pPr>
            <w:r w:rsidRPr="00C8014E">
              <w:rPr>
                <w:lang w:eastAsia="ja-JP"/>
              </w:rPr>
              <w:t>&lt; −70</w:t>
            </w:r>
          </w:p>
        </w:tc>
      </w:tr>
      <w:tr w:rsidR="0012061E" w:rsidRPr="00C8014E" w14:paraId="62CC180A"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5863573E" w14:textId="7797A0FC" w:rsidR="0012061E" w:rsidRPr="00C8014E" w:rsidRDefault="0031423D" w:rsidP="00701552">
            <w:pPr>
              <w:pStyle w:val="Tabletext"/>
              <w:rPr>
                <w:lang w:eastAsia="ja-JP"/>
              </w:rPr>
            </w:pPr>
            <w:r w:rsidRPr="00C8014E">
              <w:rPr>
                <w:rFonts w:hint="eastAsia"/>
                <w:lang w:eastAsia="ja-JP"/>
              </w:rPr>
              <w:t>接收机噪声系数</w:t>
            </w:r>
            <w:r w:rsidR="004A0FA2" w:rsidRPr="00C8014E">
              <w:rPr>
                <w:rFonts w:hint="eastAsia"/>
                <w:lang w:eastAsia="zh-CN"/>
              </w:rPr>
              <w:t>（</w:t>
            </w:r>
            <w:r w:rsidR="004A0FA2" w:rsidRPr="00C8014E">
              <w:rPr>
                <w:lang w:eastAsia="ja-JP"/>
              </w:rPr>
              <w:t>dB</w:t>
            </w:r>
            <w:r w:rsidR="004A0FA2"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7616C68D" w14:textId="77777777" w:rsidR="0012061E" w:rsidRPr="00C8014E" w:rsidRDefault="0012061E" w:rsidP="00701552">
            <w:pPr>
              <w:pStyle w:val="Tabletext"/>
              <w:jc w:val="center"/>
              <w:rPr>
                <w:lang w:eastAsia="ja-JP"/>
              </w:rPr>
            </w:pPr>
            <w:r w:rsidRPr="00C8014E">
              <w:rPr>
                <w:lang w:eastAsia="ja-JP"/>
              </w:rPr>
              <w:t>10</w:t>
            </w:r>
          </w:p>
        </w:tc>
      </w:tr>
      <w:tr w:rsidR="0012061E" w:rsidRPr="00C8014E" w14:paraId="5AE28BD4" w14:textId="77777777" w:rsidTr="00701552">
        <w:trPr>
          <w:cantSplit/>
          <w:jc w:val="center"/>
        </w:trPr>
        <w:tc>
          <w:tcPr>
            <w:tcW w:w="4110" w:type="dxa"/>
            <w:tcBorders>
              <w:top w:val="single" w:sz="4" w:space="0" w:color="auto"/>
              <w:left w:val="single" w:sz="4" w:space="0" w:color="auto"/>
              <w:bottom w:val="single" w:sz="4" w:space="0" w:color="auto"/>
              <w:right w:val="single" w:sz="4" w:space="0" w:color="auto"/>
            </w:tcBorders>
            <w:hideMark/>
          </w:tcPr>
          <w:p w14:paraId="4AC32B8C" w14:textId="597CD036" w:rsidR="0012061E" w:rsidRPr="00C8014E" w:rsidRDefault="0031423D" w:rsidP="00701552">
            <w:pPr>
              <w:pStyle w:val="Tabletext"/>
              <w:rPr>
                <w:lang w:val="en-GB" w:eastAsia="ja-JP"/>
              </w:rPr>
            </w:pPr>
            <w:r w:rsidRPr="00C8014E">
              <w:rPr>
                <w:rFonts w:hint="eastAsia"/>
                <w:lang w:val="en-GB" w:eastAsia="zh-CN"/>
              </w:rPr>
              <w:t>干扰</w:t>
            </w:r>
            <w:r w:rsidRPr="00C8014E">
              <w:rPr>
                <w:lang w:val="en-GB" w:eastAsia="zh-CN"/>
              </w:rPr>
              <w:t>噪声比保护标准</w:t>
            </w:r>
            <w:r w:rsidR="004A0FA2" w:rsidRPr="00C8014E">
              <w:rPr>
                <w:rFonts w:hint="eastAsia"/>
                <w:lang w:eastAsia="zh-CN"/>
              </w:rPr>
              <w:t>（</w:t>
            </w:r>
            <w:r w:rsidR="004A0FA2" w:rsidRPr="00C8014E">
              <w:rPr>
                <w:lang w:eastAsia="ja-JP"/>
              </w:rPr>
              <w:t>dB</w:t>
            </w:r>
            <w:r w:rsidR="004A0FA2" w:rsidRPr="00C8014E">
              <w:rPr>
                <w:rFonts w:hint="eastAsia"/>
                <w:lang w:eastAsia="zh-CN"/>
              </w:rPr>
              <w:t>）</w:t>
            </w:r>
          </w:p>
        </w:tc>
        <w:tc>
          <w:tcPr>
            <w:tcW w:w="3397" w:type="dxa"/>
            <w:tcBorders>
              <w:top w:val="single" w:sz="4" w:space="0" w:color="auto"/>
              <w:left w:val="single" w:sz="4" w:space="0" w:color="auto"/>
              <w:bottom w:val="single" w:sz="4" w:space="0" w:color="auto"/>
              <w:right w:val="single" w:sz="4" w:space="0" w:color="auto"/>
            </w:tcBorders>
            <w:hideMark/>
          </w:tcPr>
          <w:p w14:paraId="3C6A73A0" w14:textId="678E230C" w:rsidR="0012061E" w:rsidRPr="00C8014E" w:rsidRDefault="0012061E" w:rsidP="00701552">
            <w:pPr>
              <w:pStyle w:val="Tabletext"/>
              <w:jc w:val="center"/>
              <w:rPr>
                <w:lang w:eastAsia="ja-JP"/>
              </w:rPr>
            </w:pPr>
            <w:r w:rsidRPr="00C8014E">
              <w:rPr>
                <w:lang w:eastAsia="ja-JP"/>
              </w:rPr>
              <w:t>−6</w:t>
            </w:r>
          </w:p>
        </w:tc>
      </w:tr>
      <w:bookmarkEnd w:id="6"/>
    </w:tbl>
    <w:p w14:paraId="401B2187" w14:textId="77777777" w:rsidR="0012061E" w:rsidRPr="00C8014E" w:rsidRDefault="0012061E" w:rsidP="0012061E">
      <w:pPr>
        <w:pStyle w:val="Tablefin"/>
      </w:pPr>
    </w:p>
    <w:p w14:paraId="6BE205E4" w14:textId="4649ABDB" w:rsidR="0012061E" w:rsidRPr="00C8014E" w:rsidRDefault="00703DFB" w:rsidP="0012061E">
      <w:pPr>
        <w:pStyle w:val="FigureNo"/>
        <w:rPr>
          <w:lang w:val="en-GB" w:eastAsia="zh-CN"/>
        </w:rPr>
      </w:pPr>
      <w:r w:rsidRPr="00C8014E">
        <w:rPr>
          <w:rFonts w:hint="eastAsia"/>
          <w:lang w:val="en-GB" w:eastAsia="zh-CN"/>
        </w:rPr>
        <w:lastRenderedPageBreak/>
        <w:t>图</w:t>
      </w:r>
      <w:r w:rsidRPr="00C8014E">
        <w:rPr>
          <w:lang w:val="en-GB" w:eastAsia="zh-CN"/>
        </w:rPr>
        <w:t>1</w:t>
      </w:r>
    </w:p>
    <w:p w14:paraId="378BAD6B" w14:textId="60FF5134" w:rsidR="008108CA" w:rsidRPr="00AD60EE" w:rsidRDefault="00703DFB" w:rsidP="00AD60EE">
      <w:pPr>
        <w:pStyle w:val="Figuretitle"/>
      </w:pPr>
      <w:r w:rsidRPr="008108CA">
        <w:rPr>
          <w:rFonts w:hint="eastAsia"/>
        </w:rPr>
        <w:t>在</w:t>
      </w:r>
      <w:r w:rsidRPr="008108CA">
        <w:rPr>
          <w:rFonts w:hint="eastAsia"/>
        </w:rPr>
        <w:t>92-100 GH</w:t>
      </w:r>
      <w:r w:rsidRPr="008108CA">
        <w:t>z</w:t>
      </w:r>
      <w:proofErr w:type="spellStart"/>
      <w:r w:rsidRPr="008108CA">
        <w:rPr>
          <w:rFonts w:hint="eastAsia"/>
        </w:rPr>
        <w:t>频率范围</w:t>
      </w:r>
      <w:r w:rsidR="00F25D82" w:rsidRPr="008108CA">
        <w:rPr>
          <w:rFonts w:hint="eastAsia"/>
        </w:rPr>
        <w:t>内</w:t>
      </w:r>
      <w:r w:rsidRPr="008108CA">
        <w:rPr>
          <w:rFonts w:hint="eastAsia"/>
        </w:rPr>
        <w:t>工作的外来物探测系统的信道规划</w:t>
      </w:r>
      <w:proofErr w:type="spellEnd"/>
    </w:p>
    <w:p w14:paraId="7DFCD6E8" w14:textId="671553BD" w:rsidR="00AD60EE" w:rsidRPr="00AD60EE" w:rsidRDefault="00AD60EE" w:rsidP="00AD60EE">
      <w:pPr>
        <w:pStyle w:val="Figure"/>
        <w:rPr>
          <w:lang w:val="en-GB" w:eastAsia="zh-CN"/>
        </w:rPr>
      </w:pPr>
      <w:r>
        <w:rPr>
          <w:noProof/>
        </w:rPr>
        <w:drawing>
          <wp:inline distT="0" distB="0" distL="0" distR="0" wp14:anchorId="622C72C2" wp14:editId="24D0F53C">
            <wp:extent cx="4882515" cy="3933825"/>
            <wp:effectExtent l="0" t="0" r="0" b="9525"/>
            <wp:docPr id="68409583" name="Picture 3"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9583" name="Picture 3" descr="A diagram of a computer&#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2515" cy="3933825"/>
                    </a:xfrm>
                    <a:prstGeom prst="rect">
                      <a:avLst/>
                    </a:prstGeom>
                    <a:noFill/>
                    <a:ln>
                      <a:noFill/>
                    </a:ln>
                  </pic:spPr>
                </pic:pic>
              </a:graphicData>
            </a:graphic>
          </wp:inline>
        </w:drawing>
      </w:r>
    </w:p>
    <w:p w14:paraId="3E5D0EF3" w14:textId="3FCEFEE0" w:rsidR="0012061E" w:rsidRPr="00C8014E" w:rsidRDefault="0012061E" w:rsidP="0012061E">
      <w:pPr>
        <w:pStyle w:val="Heading2"/>
        <w:rPr>
          <w:lang w:eastAsia="zh-CN"/>
        </w:rPr>
      </w:pPr>
      <w:r w:rsidRPr="00C8014E">
        <w:rPr>
          <w:lang w:eastAsia="zh-CN"/>
        </w:rPr>
        <w:t>2.3</w:t>
      </w:r>
      <w:r w:rsidRPr="00C8014E">
        <w:rPr>
          <w:lang w:eastAsia="zh-CN"/>
        </w:rPr>
        <w:tab/>
      </w:r>
      <w:r w:rsidR="003952BB" w:rsidRPr="00C8014E">
        <w:rPr>
          <w:rFonts w:hint="eastAsia"/>
          <w:lang w:val="en-GB" w:eastAsia="zh-CN"/>
        </w:rPr>
        <w:t>在</w:t>
      </w:r>
      <w:r w:rsidRPr="00C8014E">
        <w:rPr>
          <w:lang w:eastAsia="zh-CN"/>
        </w:rPr>
        <w:t>95-100 GHz</w:t>
      </w:r>
      <w:r w:rsidR="003952BB" w:rsidRPr="00C8014E">
        <w:rPr>
          <w:rFonts w:hint="eastAsia"/>
          <w:lang w:val="en-GB" w:eastAsia="zh-CN"/>
        </w:rPr>
        <w:t>频率范围</w:t>
      </w:r>
      <w:r w:rsidR="00F76C02" w:rsidRPr="00C8014E">
        <w:rPr>
          <w:rFonts w:hint="eastAsia"/>
          <w:lang w:val="en-GB" w:eastAsia="zh-CN"/>
        </w:rPr>
        <w:t>内工作</w:t>
      </w:r>
      <w:r w:rsidR="003952BB" w:rsidRPr="00C8014E">
        <w:rPr>
          <w:rFonts w:hint="eastAsia"/>
          <w:lang w:val="en-GB" w:eastAsia="zh-CN"/>
        </w:rPr>
        <w:t>的机载着陆辅助毫米波雷达</w:t>
      </w:r>
    </w:p>
    <w:p w14:paraId="13134A9C" w14:textId="12F1E736" w:rsidR="0012061E" w:rsidRPr="00C8014E" w:rsidRDefault="003952BB" w:rsidP="00D375E7">
      <w:pPr>
        <w:ind w:firstLineChars="200" w:firstLine="480"/>
        <w:rPr>
          <w:szCs w:val="24"/>
          <w:lang w:val="en-GB" w:eastAsia="zh-CN"/>
        </w:rPr>
      </w:pPr>
      <w:r w:rsidRPr="00C8014E">
        <w:rPr>
          <w:rFonts w:hint="eastAsia"/>
          <w:szCs w:val="24"/>
          <w:lang w:val="en-GB" w:eastAsia="zh-CN"/>
        </w:rPr>
        <w:t>95-100 GHz</w:t>
      </w:r>
      <w:r w:rsidRPr="00C8014E">
        <w:rPr>
          <w:rFonts w:hint="eastAsia"/>
          <w:szCs w:val="24"/>
          <w:lang w:val="en-GB" w:eastAsia="zh-CN"/>
        </w:rPr>
        <w:t>频段提供了全天候大气穿透和角度分辨率之间的有益折衷，以</w:t>
      </w:r>
      <w:r w:rsidR="00F76C02" w:rsidRPr="00C8014E">
        <w:rPr>
          <w:rFonts w:hint="eastAsia"/>
          <w:szCs w:val="24"/>
          <w:lang w:val="en-GB" w:eastAsia="zh-CN"/>
        </w:rPr>
        <w:t>使用适合</w:t>
      </w:r>
      <w:r w:rsidRPr="00C8014E">
        <w:rPr>
          <w:rFonts w:hint="eastAsia"/>
          <w:szCs w:val="24"/>
          <w:lang w:val="en-GB" w:eastAsia="zh-CN"/>
        </w:rPr>
        <w:t>无线电导航业务着陆辅助操作</w:t>
      </w:r>
      <w:r w:rsidR="00F76C02" w:rsidRPr="00C8014E">
        <w:rPr>
          <w:rFonts w:hint="eastAsia"/>
          <w:szCs w:val="24"/>
          <w:lang w:val="en-GB" w:eastAsia="zh-CN"/>
        </w:rPr>
        <w:t>的</w:t>
      </w:r>
      <w:r w:rsidRPr="00C8014E">
        <w:rPr>
          <w:rFonts w:hint="eastAsia"/>
          <w:szCs w:val="24"/>
          <w:lang w:val="en-GB" w:eastAsia="zh-CN"/>
        </w:rPr>
        <w:t>小型机载雷达。</w:t>
      </w:r>
    </w:p>
    <w:p w14:paraId="6621FD57" w14:textId="71FBF4FF" w:rsidR="0012061E" w:rsidRPr="00C8014E" w:rsidRDefault="00E9132E" w:rsidP="00D375E7">
      <w:pPr>
        <w:ind w:firstLineChars="200" w:firstLine="480"/>
        <w:rPr>
          <w:szCs w:val="24"/>
          <w:lang w:val="en-GB" w:eastAsia="zh-CN"/>
        </w:rPr>
      </w:pPr>
      <w:r w:rsidRPr="00C8014E">
        <w:rPr>
          <w:rFonts w:hint="eastAsia"/>
          <w:szCs w:val="24"/>
          <w:lang w:val="en-GB" w:eastAsia="zh-CN"/>
        </w:rPr>
        <w:t>着陆辅助雷达主要用于增强飞行视觉系统操作，旨在提供雷达视频流，以帮助飞行员获得超出其自然视野的视觉参考，如进近坡道、跑道入口或边缘。毫米波雷达还可以作为定位和导航系统，帮助引导飞机沿着最后进近段</w:t>
      </w:r>
      <w:r w:rsidR="00991D88" w:rsidRPr="00C8014E">
        <w:rPr>
          <w:rFonts w:hint="eastAsia"/>
          <w:szCs w:val="24"/>
          <w:lang w:val="en-GB" w:eastAsia="zh-CN"/>
        </w:rPr>
        <w:t>飞向</w:t>
      </w:r>
      <w:r w:rsidRPr="00C8014E">
        <w:rPr>
          <w:rFonts w:hint="eastAsia"/>
          <w:szCs w:val="24"/>
          <w:lang w:val="en-GB" w:eastAsia="zh-CN"/>
        </w:rPr>
        <w:t>着陆区。它构成了在未</w:t>
      </w:r>
      <w:r w:rsidR="00B63267" w:rsidRPr="00C8014E">
        <w:rPr>
          <w:rFonts w:hint="eastAsia"/>
          <w:szCs w:val="24"/>
          <w:lang w:val="en-GB" w:eastAsia="zh-CN"/>
        </w:rPr>
        <w:t>安装仪表着陆系统的</w:t>
      </w:r>
      <w:r w:rsidRPr="00C8014E">
        <w:rPr>
          <w:rFonts w:hint="eastAsia"/>
          <w:szCs w:val="24"/>
          <w:lang w:val="en-GB" w:eastAsia="zh-CN"/>
        </w:rPr>
        <w:t>跑道上</w:t>
      </w:r>
      <w:r w:rsidR="00B63267" w:rsidRPr="00C8014E">
        <w:rPr>
          <w:rFonts w:hint="eastAsia"/>
          <w:szCs w:val="24"/>
          <w:lang w:val="en-GB" w:eastAsia="zh-CN"/>
        </w:rPr>
        <w:t>仪表着陆系统</w:t>
      </w:r>
      <w:r w:rsidRPr="00C8014E">
        <w:rPr>
          <w:rFonts w:hint="eastAsia"/>
          <w:szCs w:val="24"/>
          <w:lang w:val="en-GB" w:eastAsia="zh-CN"/>
        </w:rPr>
        <w:t>的机载自主替代方案。主要目标是确保飞机可以在任何天气条件</w:t>
      </w:r>
      <w:r w:rsidR="001519B5" w:rsidRPr="00C8014E">
        <w:rPr>
          <w:rFonts w:hint="eastAsia"/>
          <w:szCs w:val="24"/>
          <w:lang w:val="en-GB" w:eastAsia="zh-CN"/>
        </w:rPr>
        <w:t>（雾、强降雨）</w:t>
      </w:r>
      <w:r w:rsidRPr="00C8014E">
        <w:rPr>
          <w:rFonts w:hint="eastAsia"/>
          <w:szCs w:val="24"/>
          <w:lang w:val="en-GB" w:eastAsia="zh-CN"/>
        </w:rPr>
        <w:t>着陆，以避免错过进近及其对后勤的不利影响。</w:t>
      </w:r>
    </w:p>
    <w:p w14:paraId="4100D510" w14:textId="09F71C67" w:rsidR="0012061E" w:rsidRPr="00C8014E" w:rsidRDefault="005C40CA" w:rsidP="00D375E7">
      <w:pPr>
        <w:ind w:firstLineChars="200" w:firstLine="480"/>
        <w:rPr>
          <w:szCs w:val="24"/>
          <w:lang w:val="en-GB" w:eastAsia="zh-CN"/>
        </w:rPr>
      </w:pPr>
      <w:r w:rsidRPr="00C8014E">
        <w:rPr>
          <w:rFonts w:hint="eastAsia"/>
          <w:szCs w:val="24"/>
          <w:lang w:val="en-GB" w:eastAsia="zh-CN"/>
        </w:rPr>
        <w:t>这些毫米波雷达可以安装在从大型飞机到小型飞机的</w:t>
      </w:r>
      <w:r w:rsidR="00C402C6">
        <w:rPr>
          <w:szCs w:val="24"/>
          <w:lang w:val="en-GB" w:eastAsia="zh-CN"/>
        </w:rPr>
        <w:t xml:space="preserve">  </w:t>
      </w:r>
      <w:r w:rsidRPr="00C8014E">
        <w:rPr>
          <w:rFonts w:hint="eastAsia"/>
          <w:szCs w:val="24"/>
          <w:lang w:val="en-GB" w:eastAsia="zh-CN"/>
        </w:rPr>
        <w:t>不同类型的飞行器上。</w:t>
      </w:r>
      <w:r w:rsidRPr="00C8014E">
        <w:rPr>
          <w:rFonts w:hint="eastAsia"/>
          <w:szCs w:val="24"/>
          <w:lang w:val="en-GB" w:eastAsia="zh-CN"/>
        </w:rPr>
        <w:t>95-100 GHz</w:t>
      </w:r>
      <w:r w:rsidRPr="00C8014E">
        <w:rPr>
          <w:rFonts w:hint="eastAsia"/>
          <w:szCs w:val="24"/>
          <w:lang w:val="en-GB" w:eastAsia="zh-CN"/>
        </w:rPr>
        <w:t>频段允许在尺寸</w:t>
      </w:r>
      <w:r w:rsidR="0056380B" w:rsidRPr="00C8014E">
        <w:rPr>
          <w:rFonts w:hint="eastAsia"/>
          <w:szCs w:val="24"/>
          <w:lang w:val="en-GB" w:eastAsia="zh-CN"/>
        </w:rPr>
        <w:t>小</w:t>
      </w:r>
      <w:r w:rsidRPr="00C8014E">
        <w:rPr>
          <w:rFonts w:hint="eastAsia"/>
          <w:szCs w:val="24"/>
          <w:lang w:val="en-GB" w:eastAsia="zh-CN"/>
        </w:rPr>
        <w:t>、重量</w:t>
      </w:r>
      <w:r w:rsidR="0056380B" w:rsidRPr="00C8014E">
        <w:rPr>
          <w:rFonts w:hint="eastAsia"/>
          <w:szCs w:val="24"/>
          <w:lang w:val="en-GB" w:eastAsia="zh-CN"/>
        </w:rPr>
        <w:t>轻</w:t>
      </w:r>
      <w:r w:rsidRPr="00C8014E">
        <w:rPr>
          <w:rFonts w:hint="eastAsia"/>
          <w:szCs w:val="24"/>
          <w:lang w:val="en-GB" w:eastAsia="zh-CN"/>
        </w:rPr>
        <w:t>和功率</w:t>
      </w:r>
      <w:r w:rsidR="0056380B" w:rsidRPr="00C8014E">
        <w:rPr>
          <w:rFonts w:hint="eastAsia"/>
          <w:szCs w:val="24"/>
          <w:lang w:val="en-GB" w:eastAsia="zh-CN"/>
        </w:rPr>
        <w:t>低的</w:t>
      </w:r>
      <w:r w:rsidRPr="00C8014E">
        <w:rPr>
          <w:rFonts w:hint="eastAsia"/>
          <w:szCs w:val="24"/>
          <w:lang w:val="en-GB" w:eastAsia="zh-CN"/>
        </w:rPr>
        <w:t>设备内满足飞机前方所需的精细角度分辨率和几公里的探测范围。与调频连续波形相关联的低峰值功率有源电子扫描阵列利用该频段中可用的固态技术获得了合适的性能。</w:t>
      </w:r>
    </w:p>
    <w:p w14:paraId="57FA9436" w14:textId="77777777" w:rsidR="0012061E" w:rsidRPr="00C8014E" w:rsidRDefault="0012061E" w:rsidP="0012061E">
      <w:pPr>
        <w:tabs>
          <w:tab w:val="clear" w:pos="794"/>
          <w:tab w:val="clear" w:pos="1191"/>
          <w:tab w:val="clear" w:pos="1588"/>
          <w:tab w:val="clear" w:pos="1985"/>
        </w:tabs>
        <w:overflowPunct/>
        <w:autoSpaceDE/>
        <w:autoSpaceDN/>
        <w:adjustRightInd/>
        <w:spacing w:before="0"/>
        <w:jc w:val="left"/>
        <w:textAlignment w:val="auto"/>
        <w:rPr>
          <w:lang w:val="en-GB" w:eastAsia="zh-CN"/>
        </w:rPr>
      </w:pPr>
      <w:r w:rsidRPr="00C8014E">
        <w:rPr>
          <w:lang w:val="en-GB" w:eastAsia="zh-CN"/>
        </w:rPr>
        <w:br w:type="page"/>
      </w:r>
    </w:p>
    <w:p w14:paraId="4314CDCF" w14:textId="448D89F2" w:rsidR="0012061E" w:rsidRPr="00C8014E" w:rsidRDefault="00D85123" w:rsidP="0012061E">
      <w:pPr>
        <w:pStyle w:val="TableNo"/>
        <w:rPr>
          <w:lang w:val="en-GB" w:eastAsia="zh-CN"/>
        </w:rPr>
      </w:pPr>
      <w:r w:rsidRPr="00C8014E">
        <w:rPr>
          <w:rFonts w:hint="eastAsia"/>
          <w:lang w:val="en-GB" w:eastAsia="zh-CN"/>
        </w:rPr>
        <w:lastRenderedPageBreak/>
        <w:t>表</w:t>
      </w:r>
      <w:r w:rsidR="0012061E" w:rsidRPr="00C8014E">
        <w:rPr>
          <w:lang w:val="en-GB" w:eastAsia="zh-CN"/>
        </w:rPr>
        <w:t>3</w:t>
      </w:r>
    </w:p>
    <w:p w14:paraId="10285126" w14:textId="3A8A83F6" w:rsidR="0012061E" w:rsidRPr="00C8014E" w:rsidRDefault="0012061E" w:rsidP="0012061E">
      <w:pPr>
        <w:pStyle w:val="Tabletitle"/>
        <w:rPr>
          <w:lang w:val="en-GB" w:eastAsia="zh-CN"/>
        </w:rPr>
      </w:pPr>
      <w:r w:rsidRPr="00C8014E">
        <w:rPr>
          <w:lang w:val="en-GB" w:eastAsia="zh-CN"/>
        </w:rPr>
        <w:t>95-100 GHz</w:t>
      </w:r>
      <w:r w:rsidR="00D85123" w:rsidRPr="00C8014E">
        <w:rPr>
          <w:rFonts w:hint="eastAsia"/>
          <w:lang w:val="en-GB" w:eastAsia="zh-CN"/>
        </w:rPr>
        <w:t>频率</w:t>
      </w:r>
      <w:r w:rsidR="00D85123" w:rsidRPr="00C8014E">
        <w:rPr>
          <w:lang w:val="en-GB" w:eastAsia="zh-CN"/>
        </w:rPr>
        <w:t>范围内</w:t>
      </w:r>
      <w:r w:rsidR="00D85123" w:rsidRPr="00C8014E">
        <w:rPr>
          <w:rFonts w:hint="eastAsia"/>
          <w:lang w:val="en-GB" w:eastAsia="zh-CN"/>
        </w:rPr>
        <w:t>着陆辅助雷达的</w:t>
      </w:r>
      <w:r w:rsidR="00D85123" w:rsidRPr="00C8014E">
        <w:rPr>
          <w:lang w:val="en-GB" w:eastAsia="zh-CN"/>
        </w:rPr>
        <w:t>特性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0"/>
        <w:gridCol w:w="4759"/>
      </w:tblGrid>
      <w:tr w:rsidR="0012061E" w:rsidRPr="00C8014E" w14:paraId="048FF138" w14:textId="77777777" w:rsidTr="00701552">
        <w:trPr>
          <w:cantSplit/>
          <w:tblHeader/>
          <w:jc w:val="center"/>
        </w:trPr>
        <w:tc>
          <w:tcPr>
            <w:tcW w:w="4253" w:type="dxa"/>
            <w:tcBorders>
              <w:top w:val="single" w:sz="4" w:space="0" w:color="auto"/>
              <w:left w:val="single" w:sz="4" w:space="0" w:color="auto"/>
              <w:bottom w:val="single" w:sz="4" w:space="0" w:color="auto"/>
              <w:right w:val="single" w:sz="4" w:space="0" w:color="auto"/>
            </w:tcBorders>
            <w:hideMark/>
          </w:tcPr>
          <w:p w14:paraId="75BDD533" w14:textId="54FEAEBF" w:rsidR="0012061E" w:rsidRPr="00C8014E" w:rsidRDefault="00D85123" w:rsidP="00701552">
            <w:pPr>
              <w:pStyle w:val="Tablehead"/>
              <w:rPr>
                <w:szCs w:val="22"/>
                <w:lang w:eastAsia="zh-CN"/>
              </w:rPr>
            </w:pPr>
            <w:r w:rsidRPr="00C8014E">
              <w:rPr>
                <w:rFonts w:hint="eastAsia"/>
                <w:szCs w:val="22"/>
                <w:lang w:eastAsia="zh-CN"/>
              </w:rPr>
              <w:t>参数</w:t>
            </w:r>
          </w:p>
        </w:tc>
        <w:tc>
          <w:tcPr>
            <w:tcW w:w="4148" w:type="dxa"/>
            <w:tcBorders>
              <w:top w:val="single" w:sz="4" w:space="0" w:color="auto"/>
              <w:left w:val="single" w:sz="4" w:space="0" w:color="auto"/>
              <w:bottom w:val="single" w:sz="4" w:space="0" w:color="auto"/>
              <w:right w:val="single" w:sz="4" w:space="0" w:color="auto"/>
            </w:tcBorders>
            <w:hideMark/>
          </w:tcPr>
          <w:p w14:paraId="0EA900CA" w14:textId="18541953" w:rsidR="0012061E" w:rsidRPr="00C8014E" w:rsidRDefault="00D85123" w:rsidP="00701552">
            <w:pPr>
              <w:pStyle w:val="Tablehead"/>
              <w:rPr>
                <w:szCs w:val="22"/>
              </w:rPr>
            </w:pPr>
            <w:r w:rsidRPr="00C8014E">
              <w:rPr>
                <w:rFonts w:hint="eastAsia"/>
                <w:szCs w:val="22"/>
                <w:lang w:eastAsia="zh-CN"/>
              </w:rPr>
              <w:t>雷达</w:t>
            </w:r>
            <w:r w:rsidR="0012061E" w:rsidRPr="00C8014E">
              <w:rPr>
                <w:szCs w:val="22"/>
              </w:rPr>
              <w:t>A</w:t>
            </w:r>
          </w:p>
        </w:tc>
      </w:tr>
      <w:tr w:rsidR="0012061E" w:rsidRPr="00C8014E" w14:paraId="04550338"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2125AECA" w14:textId="3D716BB4" w:rsidR="0012061E" w:rsidRPr="00C8014E" w:rsidRDefault="00D85123" w:rsidP="00701552">
            <w:pPr>
              <w:pStyle w:val="Tabletext"/>
              <w:rPr>
                <w:szCs w:val="22"/>
                <w:lang w:eastAsia="zh-CN"/>
              </w:rPr>
            </w:pPr>
            <w:r w:rsidRPr="00C8014E">
              <w:rPr>
                <w:rFonts w:hint="eastAsia"/>
                <w:szCs w:val="22"/>
                <w:lang w:eastAsia="zh-CN"/>
              </w:rPr>
              <w:t>应用</w:t>
            </w:r>
          </w:p>
        </w:tc>
        <w:tc>
          <w:tcPr>
            <w:tcW w:w="4148" w:type="dxa"/>
            <w:tcBorders>
              <w:top w:val="single" w:sz="4" w:space="0" w:color="auto"/>
              <w:left w:val="single" w:sz="4" w:space="0" w:color="auto"/>
              <w:bottom w:val="single" w:sz="4" w:space="0" w:color="auto"/>
              <w:right w:val="single" w:sz="4" w:space="0" w:color="auto"/>
            </w:tcBorders>
            <w:hideMark/>
          </w:tcPr>
          <w:p w14:paraId="3DAF2CC3" w14:textId="727D7A2A" w:rsidR="0012061E" w:rsidRPr="00C8014E" w:rsidRDefault="00D85123" w:rsidP="00701552">
            <w:pPr>
              <w:pStyle w:val="Tabletext"/>
              <w:jc w:val="center"/>
              <w:rPr>
                <w:szCs w:val="22"/>
                <w:lang w:eastAsia="zh-CN"/>
              </w:rPr>
            </w:pPr>
            <w:r w:rsidRPr="00C8014E">
              <w:rPr>
                <w:rFonts w:hint="eastAsia"/>
                <w:szCs w:val="22"/>
                <w:lang w:eastAsia="zh-CN"/>
              </w:rPr>
              <w:t>着陆</w:t>
            </w:r>
            <w:r w:rsidRPr="00C8014E">
              <w:rPr>
                <w:szCs w:val="22"/>
                <w:lang w:eastAsia="zh-CN"/>
              </w:rPr>
              <w:t>辅助</w:t>
            </w:r>
          </w:p>
        </w:tc>
      </w:tr>
      <w:tr w:rsidR="0012061E" w:rsidRPr="00C8014E" w14:paraId="281C85FA"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4C692EAB" w14:textId="1F75F264" w:rsidR="0012061E" w:rsidRPr="00C8014E" w:rsidRDefault="00D85123" w:rsidP="00701552">
            <w:pPr>
              <w:pStyle w:val="Tabletext"/>
              <w:rPr>
                <w:szCs w:val="22"/>
                <w:lang w:eastAsia="zh-CN"/>
              </w:rPr>
            </w:pPr>
            <w:r w:rsidRPr="00C8014E">
              <w:rPr>
                <w:rFonts w:hint="eastAsia"/>
                <w:szCs w:val="22"/>
                <w:lang w:eastAsia="zh-CN"/>
              </w:rPr>
              <w:t>部署</w:t>
            </w:r>
            <w:r w:rsidRPr="00C8014E">
              <w:rPr>
                <w:szCs w:val="22"/>
                <w:lang w:eastAsia="zh-CN"/>
              </w:rPr>
              <w:t>区域</w:t>
            </w:r>
          </w:p>
        </w:tc>
        <w:tc>
          <w:tcPr>
            <w:tcW w:w="4148" w:type="dxa"/>
            <w:tcBorders>
              <w:top w:val="single" w:sz="4" w:space="0" w:color="auto"/>
              <w:left w:val="single" w:sz="4" w:space="0" w:color="auto"/>
              <w:bottom w:val="single" w:sz="4" w:space="0" w:color="auto"/>
              <w:right w:val="single" w:sz="4" w:space="0" w:color="auto"/>
            </w:tcBorders>
            <w:hideMark/>
          </w:tcPr>
          <w:p w14:paraId="7A304037" w14:textId="472CB95B" w:rsidR="0012061E" w:rsidRPr="00C8014E" w:rsidRDefault="00D85123" w:rsidP="00701552">
            <w:pPr>
              <w:pStyle w:val="Tabletext"/>
              <w:jc w:val="center"/>
              <w:rPr>
                <w:szCs w:val="22"/>
                <w:lang w:eastAsia="zh-CN"/>
              </w:rPr>
            </w:pPr>
            <w:r w:rsidRPr="00C8014E">
              <w:rPr>
                <w:rFonts w:hint="eastAsia"/>
                <w:szCs w:val="22"/>
                <w:lang w:eastAsia="zh-CN"/>
              </w:rPr>
              <w:t>世界</w:t>
            </w:r>
            <w:r w:rsidRPr="00C8014E">
              <w:rPr>
                <w:szCs w:val="22"/>
                <w:lang w:eastAsia="zh-CN"/>
              </w:rPr>
              <w:t>范围，</w:t>
            </w:r>
            <w:r w:rsidRPr="00C8014E">
              <w:rPr>
                <w:rFonts w:hint="eastAsia"/>
                <w:szCs w:val="22"/>
                <w:lang w:eastAsia="zh-CN"/>
              </w:rPr>
              <w:t>机载</w:t>
            </w:r>
          </w:p>
        </w:tc>
      </w:tr>
      <w:tr w:rsidR="0012061E" w:rsidRPr="00C8014E" w14:paraId="5B54697F"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694C955E" w14:textId="2DBF890E" w:rsidR="0012061E" w:rsidRPr="00C8014E" w:rsidRDefault="00D85123" w:rsidP="00461039">
            <w:pPr>
              <w:pStyle w:val="Tabletext"/>
              <w:rPr>
                <w:szCs w:val="22"/>
              </w:rPr>
            </w:pPr>
            <w:r w:rsidRPr="00C8014E">
              <w:rPr>
                <w:rFonts w:hint="eastAsia"/>
                <w:szCs w:val="22"/>
                <w:lang w:eastAsia="zh-CN"/>
              </w:rPr>
              <w:t>频率</w:t>
            </w:r>
            <w:r w:rsidRPr="00C8014E">
              <w:rPr>
                <w:szCs w:val="22"/>
                <w:lang w:eastAsia="zh-CN"/>
              </w:rPr>
              <w:t>范围</w:t>
            </w:r>
            <w:r w:rsidR="00C6282E" w:rsidRPr="00C8014E">
              <w:rPr>
                <w:rFonts w:hint="eastAsia"/>
                <w:szCs w:val="22"/>
                <w:lang w:eastAsia="zh-CN"/>
              </w:rPr>
              <w:t>（</w:t>
            </w:r>
            <w:r w:rsidR="00461039" w:rsidRPr="00C8014E">
              <w:rPr>
                <w:szCs w:val="22"/>
              </w:rPr>
              <w:t>GHz</w:t>
            </w:r>
            <w:r w:rsidR="00C6282E"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3A0B3747" w14:textId="77777777" w:rsidR="0012061E" w:rsidRPr="00C8014E" w:rsidRDefault="0012061E" w:rsidP="00701552">
            <w:pPr>
              <w:pStyle w:val="Tabletext"/>
              <w:jc w:val="center"/>
              <w:rPr>
                <w:szCs w:val="22"/>
              </w:rPr>
            </w:pPr>
            <w:r w:rsidRPr="00C8014E">
              <w:rPr>
                <w:szCs w:val="22"/>
              </w:rPr>
              <w:t>95.1-99.5</w:t>
            </w:r>
          </w:p>
        </w:tc>
      </w:tr>
      <w:tr w:rsidR="0012061E" w:rsidRPr="00C8014E" w14:paraId="0860DDCF"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50600AA6" w14:textId="0E062E3B" w:rsidR="0012061E" w:rsidRPr="00C8014E" w:rsidRDefault="00D85123" w:rsidP="00461039">
            <w:pPr>
              <w:pStyle w:val="Tabletext"/>
              <w:rPr>
                <w:szCs w:val="22"/>
              </w:rPr>
            </w:pPr>
            <w:r w:rsidRPr="00C8014E">
              <w:rPr>
                <w:rFonts w:hint="eastAsia"/>
                <w:szCs w:val="22"/>
                <w:lang w:eastAsia="zh-CN"/>
              </w:rPr>
              <w:t>传输</w:t>
            </w:r>
            <w:r w:rsidRPr="00C8014E">
              <w:rPr>
                <w:szCs w:val="22"/>
                <w:lang w:eastAsia="zh-CN"/>
              </w:rPr>
              <w:t>峰值功率</w:t>
            </w:r>
            <w:r w:rsidR="00461039" w:rsidRPr="00C8014E">
              <w:rPr>
                <w:rFonts w:hint="eastAsia"/>
                <w:szCs w:val="22"/>
                <w:lang w:eastAsia="zh-CN"/>
              </w:rPr>
              <w:t>（</w:t>
            </w:r>
            <w:r w:rsidR="0012061E" w:rsidRPr="00C8014E">
              <w:rPr>
                <w:szCs w:val="22"/>
                <w:lang w:eastAsia="ja-JP"/>
              </w:rPr>
              <w:t>W</w:t>
            </w:r>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0F855029" w14:textId="77777777" w:rsidR="0012061E" w:rsidRPr="00C8014E" w:rsidRDefault="0012061E" w:rsidP="00701552">
            <w:pPr>
              <w:pStyle w:val="Tabletext"/>
              <w:jc w:val="center"/>
              <w:rPr>
                <w:szCs w:val="22"/>
              </w:rPr>
            </w:pPr>
            <w:r w:rsidRPr="00C8014E">
              <w:rPr>
                <w:szCs w:val="22"/>
              </w:rPr>
              <w:t>0.5-1</w:t>
            </w:r>
          </w:p>
        </w:tc>
      </w:tr>
      <w:tr w:rsidR="0012061E" w:rsidRPr="00C8014E" w14:paraId="5EE0D0DD"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072A086C" w14:textId="02E4D1C3" w:rsidR="0012061E" w:rsidRPr="00C8014E" w:rsidRDefault="00D85123" w:rsidP="00701552">
            <w:pPr>
              <w:pStyle w:val="Tabletext"/>
              <w:rPr>
                <w:szCs w:val="22"/>
                <w:lang w:eastAsia="zh-CN"/>
              </w:rPr>
            </w:pPr>
            <w:r w:rsidRPr="00C8014E">
              <w:rPr>
                <w:rFonts w:hint="eastAsia"/>
                <w:szCs w:val="22"/>
                <w:lang w:eastAsia="zh-CN"/>
              </w:rPr>
              <w:t>极化</w:t>
            </w:r>
          </w:p>
        </w:tc>
        <w:tc>
          <w:tcPr>
            <w:tcW w:w="4148" w:type="dxa"/>
            <w:tcBorders>
              <w:top w:val="single" w:sz="4" w:space="0" w:color="auto"/>
              <w:left w:val="single" w:sz="4" w:space="0" w:color="auto"/>
              <w:bottom w:val="single" w:sz="4" w:space="0" w:color="auto"/>
              <w:right w:val="single" w:sz="4" w:space="0" w:color="auto"/>
            </w:tcBorders>
            <w:hideMark/>
          </w:tcPr>
          <w:p w14:paraId="7291CFE1" w14:textId="6F35C677" w:rsidR="0012061E" w:rsidRPr="00C8014E" w:rsidRDefault="00FD742D" w:rsidP="00701552">
            <w:pPr>
              <w:pStyle w:val="Tabletext"/>
              <w:jc w:val="center"/>
              <w:rPr>
                <w:szCs w:val="22"/>
                <w:lang w:eastAsia="zh-CN"/>
              </w:rPr>
            </w:pPr>
            <w:r w:rsidRPr="00C8014E">
              <w:rPr>
                <w:rFonts w:hint="eastAsia"/>
                <w:szCs w:val="22"/>
                <w:lang w:eastAsia="zh-CN"/>
              </w:rPr>
              <w:t>线性</w:t>
            </w:r>
          </w:p>
        </w:tc>
      </w:tr>
      <w:tr w:rsidR="0012061E" w:rsidRPr="00C8014E" w14:paraId="4B4A7DC9"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71B99E4D" w14:textId="4F35DB8C" w:rsidR="0012061E" w:rsidRPr="00C8014E" w:rsidRDefault="00D85123" w:rsidP="00461039">
            <w:pPr>
              <w:pStyle w:val="Tabletext"/>
              <w:rPr>
                <w:szCs w:val="22"/>
                <w:lang w:eastAsia="zh-CN"/>
              </w:rPr>
            </w:pPr>
            <w:r w:rsidRPr="00C8014E">
              <w:rPr>
                <w:rFonts w:hint="eastAsia"/>
                <w:szCs w:val="22"/>
                <w:lang w:eastAsia="zh-CN"/>
              </w:rPr>
              <w:t>脉冲</w:t>
            </w:r>
            <w:r w:rsidRPr="00C8014E">
              <w:rPr>
                <w:szCs w:val="22"/>
                <w:lang w:eastAsia="zh-CN"/>
              </w:rPr>
              <w:t>持续时间</w:t>
            </w:r>
            <w:r w:rsidR="00461039" w:rsidRPr="00C8014E">
              <w:rPr>
                <w:rFonts w:hint="eastAsia"/>
                <w:szCs w:val="22"/>
                <w:lang w:eastAsia="zh-CN"/>
              </w:rPr>
              <w:t>（</w:t>
            </w:r>
            <w:r w:rsidR="00461039" w:rsidRPr="00C8014E">
              <w:rPr>
                <w:szCs w:val="22"/>
                <w:lang w:eastAsia="zh-CN"/>
              </w:rPr>
              <w:t>µs</w:t>
            </w:r>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78FADF03" w14:textId="77777777" w:rsidR="0012061E" w:rsidRPr="00C8014E" w:rsidRDefault="0012061E" w:rsidP="00701552">
            <w:pPr>
              <w:pStyle w:val="Tabletext"/>
              <w:jc w:val="center"/>
              <w:rPr>
                <w:szCs w:val="22"/>
              </w:rPr>
            </w:pPr>
            <w:r w:rsidRPr="00C8014E">
              <w:rPr>
                <w:szCs w:val="22"/>
              </w:rPr>
              <w:t>100-200</w:t>
            </w:r>
          </w:p>
        </w:tc>
      </w:tr>
      <w:tr w:rsidR="0012061E" w:rsidRPr="00C8014E" w14:paraId="36F2E13C"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03C86010" w14:textId="46F04ECE" w:rsidR="0012061E" w:rsidRPr="00C8014E" w:rsidRDefault="00D85123" w:rsidP="00701552">
            <w:pPr>
              <w:pStyle w:val="Tabletext"/>
              <w:rPr>
                <w:szCs w:val="22"/>
                <w:lang w:eastAsia="zh-CN"/>
              </w:rPr>
            </w:pPr>
            <w:r w:rsidRPr="00C8014E">
              <w:rPr>
                <w:rFonts w:hint="eastAsia"/>
                <w:szCs w:val="22"/>
                <w:lang w:eastAsia="zh-CN"/>
              </w:rPr>
              <w:t>频率</w:t>
            </w:r>
            <w:r w:rsidRPr="00C8014E">
              <w:rPr>
                <w:szCs w:val="22"/>
                <w:lang w:eastAsia="zh-CN"/>
              </w:rPr>
              <w:t>调制</w:t>
            </w:r>
          </w:p>
        </w:tc>
        <w:tc>
          <w:tcPr>
            <w:tcW w:w="4148" w:type="dxa"/>
            <w:tcBorders>
              <w:top w:val="single" w:sz="4" w:space="0" w:color="auto"/>
              <w:left w:val="single" w:sz="4" w:space="0" w:color="auto"/>
              <w:bottom w:val="single" w:sz="4" w:space="0" w:color="auto"/>
              <w:right w:val="single" w:sz="4" w:space="0" w:color="auto"/>
            </w:tcBorders>
            <w:hideMark/>
          </w:tcPr>
          <w:p w14:paraId="391A09B3" w14:textId="77777777" w:rsidR="0012061E" w:rsidRPr="00C8014E" w:rsidRDefault="0012061E" w:rsidP="00701552">
            <w:pPr>
              <w:pStyle w:val="Tabletext"/>
              <w:jc w:val="center"/>
              <w:rPr>
                <w:szCs w:val="22"/>
              </w:rPr>
            </w:pPr>
            <w:r w:rsidRPr="00C8014E">
              <w:rPr>
                <w:szCs w:val="22"/>
              </w:rPr>
              <w:t>FMCW</w:t>
            </w:r>
          </w:p>
        </w:tc>
      </w:tr>
      <w:tr w:rsidR="0012061E" w:rsidRPr="00C8014E" w14:paraId="1BADD7ED"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1EB78008" w14:textId="76CD8B9E" w:rsidR="0012061E" w:rsidRPr="00C8014E" w:rsidRDefault="00D85123" w:rsidP="00701552">
            <w:pPr>
              <w:pStyle w:val="Tabletext"/>
              <w:rPr>
                <w:szCs w:val="22"/>
                <w:lang w:eastAsia="zh-CN"/>
              </w:rPr>
            </w:pPr>
            <w:r w:rsidRPr="00C8014E">
              <w:rPr>
                <w:rFonts w:hint="eastAsia"/>
                <w:szCs w:val="22"/>
                <w:lang w:eastAsia="zh-CN"/>
              </w:rPr>
              <w:t>天线</w:t>
            </w:r>
            <w:r w:rsidRPr="00C8014E">
              <w:rPr>
                <w:szCs w:val="22"/>
                <w:lang w:eastAsia="zh-CN"/>
              </w:rPr>
              <w:t>类型</w:t>
            </w:r>
          </w:p>
        </w:tc>
        <w:tc>
          <w:tcPr>
            <w:tcW w:w="4148" w:type="dxa"/>
            <w:tcBorders>
              <w:top w:val="single" w:sz="4" w:space="0" w:color="auto"/>
              <w:left w:val="single" w:sz="4" w:space="0" w:color="auto"/>
              <w:bottom w:val="single" w:sz="4" w:space="0" w:color="auto"/>
              <w:right w:val="single" w:sz="4" w:space="0" w:color="auto"/>
            </w:tcBorders>
            <w:hideMark/>
          </w:tcPr>
          <w:p w14:paraId="00B78675" w14:textId="1EBD7294" w:rsidR="0012061E" w:rsidRPr="00C8014E" w:rsidRDefault="00FD742D" w:rsidP="00701552">
            <w:pPr>
              <w:pStyle w:val="Tabletext"/>
              <w:jc w:val="center"/>
              <w:rPr>
                <w:szCs w:val="22"/>
              </w:rPr>
            </w:pPr>
            <w:proofErr w:type="spellStart"/>
            <w:r w:rsidRPr="00C8014E">
              <w:rPr>
                <w:rFonts w:hint="eastAsia"/>
                <w:szCs w:val="22"/>
              </w:rPr>
              <w:t>有源电子扫描阵列</w:t>
            </w:r>
            <w:proofErr w:type="spellEnd"/>
          </w:p>
        </w:tc>
      </w:tr>
      <w:tr w:rsidR="0012061E" w:rsidRPr="00C8014E" w14:paraId="4421A0D2"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77415305" w14:textId="75B9F9F5" w:rsidR="0012061E" w:rsidRPr="00C8014E" w:rsidRDefault="00D85123" w:rsidP="00461039">
            <w:pPr>
              <w:pStyle w:val="Tabletext"/>
              <w:rPr>
                <w:szCs w:val="22"/>
                <w:lang w:val="en-GB" w:eastAsia="zh-CN"/>
              </w:rPr>
            </w:pPr>
            <w:r w:rsidRPr="00C8014E">
              <w:rPr>
                <w:rFonts w:hint="eastAsia"/>
                <w:szCs w:val="22"/>
                <w:lang w:val="en-GB" w:eastAsia="zh-CN"/>
              </w:rPr>
              <w:t>相对于</w:t>
            </w:r>
            <w:r w:rsidRPr="00C8014E">
              <w:rPr>
                <w:szCs w:val="22"/>
                <w:lang w:val="en-GB" w:eastAsia="zh-CN"/>
              </w:rPr>
              <w:t>地面的雷达高度</w:t>
            </w:r>
            <w:r w:rsidR="00461039" w:rsidRPr="00C8014E">
              <w:rPr>
                <w:rFonts w:hint="eastAsia"/>
                <w:szCs w:val="22"/>
                <w:lang w:val="en-GB" w:eastAsia="zh-CN"/>
              </w:rPr>
              <w:t>（</w:t>
            </w:r>
            <w:r w:rsidR="00461039" w:rsidRPr="00C8014E">
              <w:rPr>
                <w:szCs w:val="22"/>
                <w:lang w:val="en-GB" w:eastAsia="ja-JP"/>
              </w:rPr>
              <w:t>m</w:t>
            </w:r>
            <w:r w:rsidR="00461039" w:rsidRPr="00C8014E">
              <w:rPr>
                <w:rFonts w:hint="eastAsia"/>
                <w:szCs w:val="22"/>
                <w:lang w:val="en-GB"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201AEDCD" w14:textId="423F1591" w:rsidR="0012061E" w:rsidRPr="00C8014E" w:rsidRDefault="0012061E" w:rsidP="00701552">
            <w:pPr>
              <w:pStyle w:val="Tabletext"/>
              <w:jc w:val="center"/>
              <w:rPr>
                <w:szCs w:val="22"/>
                <w:lang w:eastAsia="zh-CN"/>
              </w:rPr>
            </w:pPr>
            <w:r w:rsidRPr="00C8014E">
              <w:rPr>
                <w:szCs w:val="22"/>
                <w:lang w:eastAsia="zh-CN"/>
              </w:rPr>
              <w:t>200..0</w:t>
            </w:r>
            <w:r w:rsidR="00461039" w:rsidRPr="00C8014E">
              <w:rPr>
                <w:rFonts w:hint="eastAsia"/>
                <w:szCs w:val="22"/>
                <w:lang w:eastAsia="zh-CN"/>
              </w:rPr>
              <w:t>（</w:t>
            </w:r>
            <w:r w:rsidR="00FD742D" w:rsidRPr="00C8014E">
              <w:rPr>
                <w:rFonts w:hint="eastAsia"/>
                <w:szCs w:val="22"/>
                <w:lang w:eastAsia="zh-CN"/>
              </w:rPr>
              <w:t>机载</w:t>
            </w:r>
            <w:r w:rsidR="00FD742D" w:rsidRPr="00C8014E">
              <w:rPr>
                <w:szCs w:val="22"/>
                <w:lang w:eastAsia="zh-CN"/>
              </w:rPr>
              <w:t>–</w:t>
            </w:r>
            <w:r w:rsidR="00FD742D" w:rsidRPr="00C8014E">
              <w:rPr>
                <w:rFonts w:hint="eastAsia"/>
                <w:szCs w:val="22"/>
                <w:lang w:eastAsia="zh-CN"/>
              </w:rPr>
              <w:t>最后</w:t>
            </w:r>
            <w:r w:rsidR="00FD742D" w:rsidRPr="00C8014E">
              <w:rPr>
                <w:szCs w:val="22"/>
                <w:lang w:eastAsia="zh-CN"/>
              </w:rPr>
              <w:t>进近航段</w:t>
            </w:r>
            <w:r w:rsidR="00461039" w:rsidRPr="00C8014E">
              <w:rPr>
                <w:rFonts w:hint="eastAsia"/>
                <w:szCs w:val="22"/>
                <w:lang w:eastAsia="zh-CN"/>
              </w:rPr>
              <w:t>）</w:t>
            </w:r>
          </w:p>
        </w:tc>
      </w:tr>
      <w:tr w:rsidR="0012061E" w:rsidRPr="00C8014E" w14:paraId="1DE037C7"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59237FD7" w14:textId="4E1B28D5" w:rsidR="0012061E" w:rsidRPr="00C8014E" w:rsidRDefault="00FD742D" w:rsidP="00461039">
            <w:pPr>
              <w:pStyle w:val="Tabletext"/>
              <w:rPr>
                <w:szCs w:val="22"/>
              </w:rPr>
            </w:pPr>
            <w:r w:rsidRPr="00C8014E">
              <w:rPr>
                <w:rFonts w:hint="eastAsia"/>
                <w:szCs w:val="22"/>
                <w:lang w:eastAsia="zh-CN"/>
              </w:rPr>
              <w:t>天线</w:t>
            </w:r>
            <w:r w:rsidRPr="00C8014E">
              <w:rPr>
                <w:szCs w:val="22"/>
                <w:lang w:eastAsia="zh-CN"/>
              </w:rPr>
              <w:t>增益</w:t>
            </w:r>
            <w:r w:rsidR="00461039" w:rsidRPr="00C8014E">
              <w:rPr>
                <w:rFonts w:hint="eastAsia"/>
                <w:szCs w:val="22"/>
                <w:lang w:eastAsia="zh-CN"/>
              </w:rPr>
              <w:t>（</w:t>
            </w:r>
            <w:proofErr w:type="spellStart"/>
            <w:r w:rsidR="00461039" w:rsidRPr="00C8014E">
              <w:rPr>
                <w:szCs w:val="22"/>
              </w:rPr>
              <w:t>dBi</w:t>
            </w:r>
            <w:proofErr w:type="spellEnd"/>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41EC35FE" w14:textId="5F4CFDB9" w:rsidR="0012061E" w:rsidRPr="00C8014E" w:rsidRDefault="0012061E" w:rsidP="00701552">
            <w:pPr>
              <w:pStyle w:val="Tabletext"/>
              <w:jc w:val="center"/>
              <w:rPr>
                <w:szCs w:val="22"/>
              </w:rPr>
            </w:pPr>
            <w:r w:rsidRPr="00C8014E">
              <w:rPr>
                <w:szCs w:val="22"/>
              </w:rPr>
              <w:t>34-38</w:t>
            </w:r>
          </w:p>
        </w:tc>
      </w:tr>
      <w:tr w:rsidR="0012061E" w:rsidRPr="00C8014E" w14:paraId="1F84AD70"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3DC8935A" w14:textId="26CEB73F" w:rsidR="0012061E" w:rsidRPr="00C8014E" w:rsidRDefault="00FD742D" w:rsidP="00461039">
            <w:pPr>
              <w:pStyle w:val="Tabletext"/>
              <w:rPr>
                <w:szCs w:val="22"/>
              </w:rPr>
            </w:pPr>
            <w:r w:rsidRPr="00C8014E">
              <w:rPr>
                <w:rFonts w:hint="eastAsia"/>
                <w:szCs w:val="22"/>
                <w:lang w:eastAsia="zh-CN"/>
              </w:rPr>
              <w:t>天线</w:t>
            </w:r>
            <w:r w:rsidRPr="00C8014E">
              <w:rPr>
                <w:szCs w:val="22"/>
                <w:lang w:eastAsia="zh-CN"/>
              </w:rPr>
              <w:t>宽度</w:t>
            </w:r>
            <w:r w:rsidR="00461039" w:rsidRPr="00C8014E">
              <w:rPr>
                <w:rFonts w:hint="eastAsia"/>
                <w:szCs w:val="22"/>
                <w:lang w:eastAsia="zh-CN"/>
              </w:rPr>
              <w:t>（</w:t>
            </w:r>
            <w:r w:rsidR="00461039" w:rsidRPr="00C8014E">
              <w:rPr>
                <w:szCs w:val="22"/>
                <w:lang w:eastAsia="ja-JP"/>
              </w:rPr>
              <w:t>m</w:t>
            </w:r>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52C9B72A" w14:textId="77777777" w:rsidR="0012061E" w:rsidRPr="00C8014E" w:rsidRDefault="0012061E" w:rsidP="00701552">
            <w:pPr>
              <w:pStyle w:val="Tabletext"/>
              <w:jc w:val="center"/>
              <w:rPr>
                <w:szCs w:val="22"/>
              </w:rPr>
            </w:pPr>
            <w:r w:rsidRPr="00C8014E">
              <w:rPr>
                <w:szCs w:val="22"/>
              </w:rPr>
              <w:t>0.4</w:t>
            </w:r>
          </w:p>
        </w:tc>
      </w:tr>
      <w:tr w:rsidR="0012061E" w:rsidRPr="00C8014E" w14:paraId="7C82A82D"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3FFE59BC" w14:textId="06671C74" w:rsidR="0012061E" w:rsidRPr="00C8014E" w:rsidRDefault="00461039" w:rsidP="00461039">
            <w:pPr>
              <w:pStyle w:val="Tabletext"/>
              <w:rPr>
                <w:szCs w:val="22"/>
                <w:lang w:val="en-GB" w:eastAsia="zh-CN"/>
              </w:rPr>
            </w:pPr>
            <w:r w:rsidRPr="00C8014E">
              <w:rPr>
                <w:rFonts w:hint="eastAsia"/>
                <w:szCs w:val="22"/>
                <w:lang w:val="en-GB" w:eastAsia="zh-CN"/>
              </w:rPr>
              <w:t>用方位角表示的</w:t>
            </w:r>
            <w:r w:rsidR="00FD742D" w:rsidRPr="00C8014E">
              <w:rPr>
                <w:rFonts w:hint="eastAsia"/>
                <w:szCs w:val="22"/>
                <w:lang w:val="en-GB" w:eastAsia="zh-CN"/>
              </w:rPr>
              <w:t>天线</w:t>
            </w:r>
            <w:r w:rsidR="00FD742D" w:rsidRPr="00C8014E">
              <w:rPr>
                <w:szCs w:val="22"/>
                <w:lang w:val="en-GB" w:eastAsia="zh-CN"/>
              </w:rPr>
              <w:t>波束宽度</w:t>
            </w:r>
            <w:r w:rsidRPr="00C8014E">
              <w:rPr>
                <w:rFonts w:hint="eastAsia"/>
                <w:szCs w:val="22"/>
                <w:lang w:val="en-GB" w:eastAsia="zh-CN"/>
              </w:rPr>
              <w:t>（度）</w:t>
            </w:r>
          </w:p>
        </w:tc>
        <w:tc>
          <w:tcPr>
            <w:tcW w:w="4148" w:type="dxa"/>
            <w:tcBorders>
              <w:top w:val="single" w:sz="4" w:space="0" w:color="auto"/>
              <w:left w:val="single" w:sz="4" w:space="0" w:color="auto"/>
              <w:bottom w:val="single" w:sz="4" w:space="0" w:color="auto"/>
              <w:right w:val="single" w:sz="4" w:space="0" w:color="auto"/>
            </w:tcBorders>
            <w:hideMark/>
          </w:tcPr>
          <w:p w14:paraId="1BC5560B" w14:textId="77777777" w:rsidR="0012061E" w:rsidRPr="00C8014E" w:rsidRDefault="0012061E" w:rsidP="00701552">
            <w:pPr>
              <w:pStyle w:val="Tabletext"/>
              <w:jc w:val="center"/>
              <w:rPr>
                <w:szCs w:val="22"/>
              </w:rPr>
            </w:pPr>
            <w:r w:rsidRPr="00C8014E">
              <w:rPr>
                <w:szCs w:val="22"/>
              </w:rPr>
              <w:t>0.5</w:t>
            </w:r>
          </w:p>
        </w:tc>
      </w:tr>
      <w:tr w:rsidR="0012061E" w:rsidRPr="00C8014E" w14:paraId="2F48760D"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tcPr>
          <w:p w14:paraId="3B7AD1CA" w14:textId="74466499" w:rsidR="0012061E" w:rsidRPr="00C8014E" w:rsidRDefault="00461039" w:rsidP="00461039">
            <w:pPr>
              <w:pStyle w:val="Tabletext"/>
              <w:rPr>
                <w:szCs w:val="22"/>
                <w:lang w:val="en-GB" w:eastAsia="zh-CN"/>
              </w:rPr>
            </w:pPr>
            <w:r w:rsidRPr="00C8014E">
              <w:rPr>
                <w:rFonts w:hint="eastAsia"/>
                <w:szCs w:val="22"/>
                <w:lang w:val="en-GB" w:eastAsia="zh-CN"/>
              </w:rPr>
              <w:t>用方位角表示的</w:t>
            </w:r>
            <w:r w:rsidR="00FD742D" w:rsidRPr="00C8014E">
              <w:rPr>
                <w:szCs w:val="22"/>
                <w:lang w:val="en-GB" w:eastAsia="zh-CN"/>
              </w:rPr>
              <w:t>天线扫描范围</w:t>
            </w:r>
            <w:r w:rsidRPr="00C8014E">
              <w:rPr>
                <w:rFonts w:hint="eastAsia"/>
                <w:szCs w:val="22"/>
                <w:lang w:val="en-GB" w:eastAsia="zh-CN"/>
              </w:rPr>
              <w:t>（度）</w:t>
            </w:r>
          </w:p>
        </w:tc>
        <w:tc>
          <w:tcPr>
            <w:tcW w:w="4148" w:type="dxa"/>
            <w:tcBorders>
              <w:top w:val="single" w:sz="4" w:space="0" w:color="auto"/>
              <w:left w:val="single" w:sz="4" w:space="0" w:color="auto"/>
              <w:bottom w:val="single" w:sz="4" w:space="0" w:color="auto"/>
              <w:right w:val="single" w:sz="4" w:space="0" w:color="auto"/>
            </w:tcBorders>
          </w:tcPr>
          <w:p w14:paraId="71CF0D91" w14:textId="77777777" w:rsidR="0012061E" w:rsidRPr="00C8014E" w:rsidRDefault="0012061E" w:rsidP="00701552">
            <w:pPr>
              <w:pStyle w:val="Tabletext"/>
              <w:jc w:val="center"/>
              <w:rPr>
                <w:szCs w:val="22"/>
              </w:rPr>
            </w:pPr>
            <w:r w:rsidRPr="00C8014E">
              <w:rPr>
                <w:szCs w:val="22"/>
              </w:rPr>
              <w:t>±15</w:t>
            </w:r>
          </w:p>
        </w:tc>
      </w:tr>
      <w:tr w:rsidR="0012061E" w:rsidRPr="00C8014E" w14:paraId="4B375CE0"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09E5ACAA" w14:textId="7E86E55B" w:rsidR="0012061E" w:rsidRPr="00C8014E" w:rsidRDefault="00461039" w:rsidP="00461039">
            <w:pPr>
              <w:pStyle w:val="Tabletext"/>
              <w:rPr>
                <w:szCs w:val="22"/>
                <w:lang w:val="en-GB" w:eastAsia="zh-CN"/>
              </w:rPr>
            </w:pPr>
            <w:r w:rsidRPr="00C8014E">
              <w:rPr>
                <w:rFonts w:hint="eastAsia"/>
                <w:szCs w:val="22"/>
                <w:lang w:val="en-GB" w:eastAsia="zh-CN"/>
              </w:rPr>
              <w:t>用</w:t>
            </w:r>
            <w:r w:rsidRPr="00C8014E">
              <w:rPr>
                <w:szCs w:val="22"/>
                <w:lang w:val="en-GB" w:eastAsia="zh-CN"/>
              </w:rPr>
              <w:t>仰角</w:t>
            </w:r>
            <w:r w:rsidRPr="00C8014E">
              <w:rPr>
                <w:rFonts w:hint="eastAsia"/>
                <w:szCs w:val="22"/>
                <w:lang w:val="en-GB" w:eastAsia="zh-CN"/>
              </w:rPr>
              <w:t>表示的</w:t>
            </w:r>
            <w:r w:rsidR="00B15740" w:rsidRPr="00C8014E">
              <w:rPr>
                <w:rFonts w:hint="eastAsia"/>
                <w:szCs w:val="22"/>
                <w:lang w:val="en-GB" w:eastAsia="zh-CN"/>
              </w:rPr>
              <w:t>天线</w:t>
            </w:r>
            <w:r w:rsidR="00B15740" w:rsidRPr="00C8014E">
              <w:rPr>
                <w:szCs w:val="22"/>
                <w:lang w:val="en-GB" w:eastAsia="zh-CN"/>
              </w:rPr>
              <w:t>波束宽度</w:t>
            </w:r>
            <w:r w:rsidRPr="00C8014E">
              <w:rPr>
                <w:rFonts w:hint="eastAsia"/>
                <w:szCs w:val="22"/>
                <w:lang w:val="en-GB" w:eastAsia="zh-CN"/>
              </w:rPr>
              <w:t>（度）</w:t>
            </w:r>
          </w:p>
        </w:tc>
        <w:tc>
          <w:tcPr>
            <w:tcW w:w="4148" w:type="dxa"/>
            <w:tcBorders>
              <w:top w:val="single" w:sz="4" w:space="0" w:color="auto"/>
              <w:left w:val="single" w:sz="4" w:space="0" w:color="auto"/>
              <w:bottom w:val="single" w:sz="4" w:space="0" w:color="auto"/>
              <w:right w:val="single" w:sz="4" w:space="0" w:color="auto"/>
            </w:tcBorders>
            <w:hideMark/>
          </w:tcPr>
          <w:p w14:paraId="4B1DA45D" w14:textId="77777777" w:rsidR="0012061E" w:rsidRPr="00C8014E" w:rsidRDefault="0012061E" w:rsidP="00701552">
            <w:pPr>
              <w:pStyle w:val="Tabletext"/>
              <w:jc w:val="center"/>
              <w:rPr>
                <w:szCs w:val="22"/>
              </w:rPr>
            </w:pPr>
            <w:r w:rsidRPr="00C8014E">
              <w:rPr>
                <w:szCs w:val="22"/>
              </w:rPr>
              <w:t>15</w:t>
            </w:r>
          </w:p>
        </w:tc>
      </w:tr>
      <w:tr w:rsidR="0012061E" w:rsidRPr="00C8014E" w14:paraId="194BEDB3"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tcPr>
          <w:p w14:paraId="25F2D618" w14:textId="023738B3" w:rsidR="0012061E" w:rsidRPr="00C8014E" w:rsidRDefault="00461039" w:rsidP="00701552">
            <w:pPr>
              <w:pStyle w:val="Tabletext"/>
              <w:rPr>
                <w:szCs w:val="22"/>
                <w:lang w:val="en-GB" w:eastAsia="zh-CN"/>
              </w:rPr>
            </w:pPr>
            <w:r w:rsidRPr="00C8014E">
              <w:rPr>
                <w:rFonts w:hint="eastAsia"/>
                <w:szCs w:val="22"/>
                <w:lang w:val="en-GB" w:eastAsia="zh-CN"/>
              </w:rPr>
              <w:t>用</w:t>
            </w:r>
            <w:r w:rsidRPr="00C8014E">
              <w:rPr>
                <w:szCs w:val="22"/>
                <w:lang w:val="en-GB" w:eastAsia="zh-CN"/>
              </w:rPr>
              <w:t>仰角</w:t>
            </w:r>
            <w:r w:rsidRPr="00C8014E">
              <w:rPr>
                <w:rFonts w:hint="eastAsia"/>
                <w:szCs w:val="22"/>
                <w:lang w:val="en-GB" w:eastAsia="zh-CN"/>
              </w:rPr>
              <w:t>表示的</w:t>
            </w:r>
            <w:r w:rsidR="00B15740" w:rsidRPr="00C8014E">
              <w:rPr>
                <w:szCs w:val="22"/>
                <w:lang w:val="en-GB" w:eastAsia="zh-CN"/>
              </w:rPr>
              <w:t>天线扫描范围</w:t>
            </w:r>
            <w:r w:rsidR="00B15740" w:rsidRPr="00C8014E">
              <w:rPr>
                <w:rFonts w:hint="eastAsia"/>
                <w:szCs w:val="22"/>
                <w:lang w:val="en-GB" w:eastAsia="zh-CN"/>
              </w:rPr>
              <w:t>仰角</w:t>
            </w:r>
            <w:r w:rsidRPr="00C8014E">
              <w:rPr>
                <w:rFonts w:hint="eastAsia"/>
                <w:szCs w:val="22"/>
                <w:lang w:val="en-GB" w:eastAsia="zh-CN"/>
              </w:rPr>
              <w:t>（度）</w:t>
            </w:r>
          </w:p>
        </w:tc>
        <w:tc>
          <w:tcPr>
            <w:tcW w:w="4148" w:type="dxa"/>
            <w:tcBorders>
              <w:top w:val="single" w:sz="4" w:space="0" w:color="auto"/>
              <w:left w:val="single" w:sz="4" w:space="0" w:color="auto"/>
              <w:bottom w:val="single" w:sz="4" w:space="0" w:color="auto"/>
              <w:right w:val="single" w:sz="4" w:space="0" w:color="auto"/>
            </w:tcBorders>
          </w:tcPr>
          <w:p w14:paraId="700C0C97" w14:textId="77777777" w:rsidR="0012061E" w:rsidRPr="00C8014E" w:rsidRDefault="0012061E" w:rsidP="00701552">
            <w:pPr>
              <w:pStyle w:val="Tabletext"/>
              <w:jc w:val="center"/>
              <w:rPr>
                <w:szCs w:val="22"/>
              </w:rPr>
            </w:pPr>
            <w:r w:rsidRPr="00C8014E">
              <w:rPr>
                <w:szCs w:val="22"/>
              </w:rPr>
              <w:t>±30</w:t>
            </w:r>
            <w:r w:rsidRPr="00C8014E">
              <w:rPr>
                <w:rStyle w:val="FootnoteReference"/>
                <w:sz w:val="22"/>
                <w:szCs w:val="22"/>
              </w:rPr>
              <w:footnoteReference w:id="1"/>
            </w:r>
          </w:p>
        </w:tc>
      </w:tr>
      <w:tr w:rsidR="0012061E" w:rsidRPr="00C8014E" w14:paraId="322A7F1C"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10EAB4C9" w14:textId="5C231EB6" w:rsidR="0012061E" w:rsidRPr="00C8014E" w:rsidRDefault="00B15740" w:rsidP="00461039">
            <w:pPr>
              <w:pStyle w:val="Tabletext"/>
              <w:rPr>
                <w:szCs w:val="22"/>
                <w:lang w:eastAsia="zh-CN"/>
              </w:rPr>
            </w:pPr>
            <w:r w:rsidRPr="00C8014E">
              <w:rPr>
                <w:rFonts w:hint="eastAsia"/>
                <w:szCs w:val="22"/>
                <w:lang w:eastAsia="zh-CN"/>
              </w:rPr>
              <w:t>接收机</w:t>
            </w:r>
            <w:r w:rsidRPr="00C8014E">
              <w:rPr>
                <w:szCs w:val="22"/>
                <w:lang w:eastAsia="zh-CN"/>
              </w:rPr>
              <w:t>噪声系数</w:t>
            </w:r>
            <w:r w:rsidR="00461039" w:rsidRPr="00C8014E">
              <w:rPr>
                <w:rFonts w:hint="eastAsia"/>
                <w:szCs w:val="22"/>
                <w:lang w:eastAsia="zh-CN"/>
              </w:rPr>
              <w:t>（</w:t>
            </w:r>
            <w:r w:rsidR="00461039" w:rsidRPr="00C8014E">
              <w:rPr>
                <w:szCs w:val="22"/>
                <w:lang w:eastAsia="zh-CN"/>
              </w:rPr>
              <w:t>dB</w:t>
            </w:r>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172644CF" w14:textId="77777777" w:rsidR="0012061E" w:rsidRPr="00C8014E" w:rsidRDefault="0012061E" w:rsidP="00701552">
            <w:pPr>
              <w:pStyle w:val="Tabletext"/>
              <w:jc w:val="center"/>
              <w:rPr>
                <w:szCs w:val="22"/>
              </w:rPr>
            </w:pPr>
            <w:r w:rsidRPr="00C8014E">
              <w:rPr>
                <w:szCs w:val="22"/>
              </w:rPr>
              <w:t>8-10</w:t>
            </w:r>
          </w:p>
        </w:tc>
      </w:tr>
      <w:tr w:rsidR="0012061E" w:rsidRPr="00C8014E" w14:paraId="4FD494DC"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235B1AB5" w14:textId="152C7EE9" w:rsidR="0012061E" w:rsidRPr="00C8014E" w:rsidRDefault="00B15740" w:rsidP="00461039">
            <w:pPr>
              <w:pStyle w:val="Tabletext"/>
              <w:rPr>
                <w:szCs w:val="22"/>
                <w:lang w:eastAsia="zh-CN"/>
              </w:rPr>
            </w:pPr>
            <w:r w:rsidRPr="00C8014E">
              <w:rPr>
                <w:rFonts w:hint="eastAsia"/>
                <w:szCs w:val="22"/>
                <w:lang w:eastAsia="zh-CN"/>
              </w:rPr>
              <w:t>射频</w:t>
            </w:r>
            <w:r w:rsidRPr="00C8014E">
              <w:rPr>
                <w:szCs w:val="22"/>
                <w:lang w:eastAsia="zh-CN"/>
              </w:rPr>
              <w:t>发射带宽</w:t>
            </w:r>
            <w:r w:rsidR="00461039" w:rsidRPr="00C8014E">
              <w:rPr>
                <w:rFonts w:hint="eastAsia"/>
                <w:szCs w:val="22"/>
                <w:lang w:eastAsia="zh-CN"/>
              </w:rPr>
              <w:t>（</w:t>
            </w:r>
            <w:r w:rsidR="00461039" w:rsidRPr="00C8014E">
              <w:rPr>
                <w:szCs w:val="22"/>
                <w:lang w:eastAsia="zh-CN"/>
              </w:rPr>
              <w:t>MHz</w:t>
            </w:r>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791C5ACE" w14:textId="77777777" w:rsidR="0012061E" w:rsidRPr="00C8014E" w:rsidRDefault="0012061E" w:rsidP="00701552">
            <w:pPr>
              <w:pStyle w:val="Tabletext"/>
              <w:jc w:val="center"/>
              <w:rPr>
                <w:szCs w:val="22"/>
              </w:rPr>
            </w:pPr>
            <w:r w:rsidRPr="00C8014E">
              <w:rPr>
                <w:szCs w:val="22"/>
              </w:rPr>
              <w:t>30-60</w:t>
            </w:r>
          </w:p>
        </w:tc>
      </w:tr>
      <w:tr w:rsidR="0012061E" w:rsidRPr="00C8014E" w14:paraId="7EA2AEEA"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295F97DC" w14:textId="798EE537" w:rsidR="0012061E" w:rsidRPr="00C8014E" w:rsidRDefault="00B15740" w:rsidP="00701552">
            <w:pPr>
              <w:pStyle w:val="Tabletext"/>
              <w:rPr>
                <w:szCs w:val="22"/>
              </w:rPr>
            </w:pPr>
            <w:r w:rsidRPr="00C8014E">
              <w:rPr>
                <w:rFonts w:hint="eastAsia"/>
                <w:szCs w:val="22"/>
                <w:lang w:eastAsia="zh-CN"/>
              </w:rPr>
              <w:t>信道</w:t>
            </w:r>
            <w:r w:rsidRPr="00C8014E">
              <w:rPr>
                <w:szCs w:val="22"/>
                <w:lang w:eastAsia="zh-CN"/>
              </w:rPr>
              <w:t>带宽</w:t>
            </w:r>
            <w:r w:rsidR="00461039" w:rsidRPr="00C8014E">
              <w:rPr>
                <w:rFonts w:hint="eastAsia"/>
                <w:szCs w:val="22"/>
                <w:lang w:eastAsia="zh-CN"/>
              </w:rPr>
              <w:t>（</w:t>
            </w:r>
            <w:r w:rsidR="00461039" w:rsidRPr="00C8014E">
              <w:rPr>
                <w:szCs w:val="22"/>
                <w:lang w:eastAsia="zh-CN"/>
              </w:rPr>
              <w:t>MHz</w:t>
            </w:r>
            <w:r w:rsidR="00461039" w:rsidRPr="00C8014E">
              <w:rPr>
                <w:rFonts w:hint="eastAsia"/>
                <w:szCs w:val="22"/>
                <w:lang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5351A7E4" w14:textId="77777777" w:rsidR="0012061E" w:rsidRPr="00C8014E" w:rsidRDefault="0012061E" w:rsidP="00701552">
            <w:pPr>
              <w:pStyle w:val="Tabletext"/>
              <w:jc w:val="center"/>
              <w:rPr>
                <w:szCs w:val="22"/>
              </w:rPr>
            </w:pPr>
            <w:r w:rsidRPr="00C8014E">
              <w:rPr>
                <w:szCs w:val="22"/>
              </w:rPr>
              <w:t>80</w:t>
            </w:r>
          </w:p>
        </w:tc>
      </w:tr>
      <w:tr w:rsidR="0012061E" w:rsidRPr="00C8014E" w14:paraId="158E1FEA"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421D4616" w14:textId="795BD780" w:rsidR="0012061E" w:rsidRPr="00C8014E" w:rsidRDefault="00B15740" w:rsidP="00701552">
            <w:pPr>
              <w:pStyle w:val="Tabletext"/>
              <w:rPr>
                <w:szCs w:val="22"/>
                <w:lang w:eastAsia="zh-CN"/>
              </w:rPr>
            </w:pPr>
            <w:r w:rsidRPr="00C8014E">
              <w:rPr>
                <w:rFonts w:hint="eastAsia"/>
                <w:szCs w:val="22"/>
                <w:lang w:eastAsia="zh-CN"/>
              </w:rPr>
              <w:t>最大</w:t>
            </w:r>
            <w:r w:rsidRPr="00C8014E">
              <w:rPr>
                <w:szCs w:val="22"/>
                <w:lang w:eastAsia="zh-CN"/>
              </w:rPr>
              <w:t>信道数量</w:t>
            </w:r>
          </w:p>
        </w:tc>
        <w:tc>
          <w:tcPr>
            <w:tcW w:w="4148" w:type="dxa"/>
            <w:tcBorders>
              <w:top w:val="single" w:sz="4" w:space="0" w:color="auto"/>
              <w:left w:val="single" w:sz="4" w:space="0" w:color="auto"/>
              <w:bottom w:val="single" w:sz="4" w:space="0" w:color="auto"/>
              <w:right w:val="single" w:sz="4" w:space="0" w:color="auto"/>
            </w:tcBorders>
            <w:hideMark/>
          </w:tcPr>
          <w:p w14:paraId="7816963A" w14:textId="77777777" w:rsidR="0012061E" w:rsidRPr="00C8014E" w:rsidRDefault="0012061E" w:rsidP="00701552">
            <w:pPr>
              <w:pStyle w:val="Tabletext"/>
              <w:jc w:val="center"/>
              <w:rPr>
                <w:szCs w:val="22"/>
              </w:rPr>
            </w:pPr>
            <w:r w:rsidRPr="00C8014E">
              <w:rPr>
                <w:szCs w:val="22"/>
              </w:rPr>
              <w:t>4</w:t>
            </w:r>
          </w:p>
        </w:tc>
      </w:tr>
      <w:tr w:rsidR="0012061E" w:rsidRPr="00C8014E" w14:paraId="4E05722E" w14:textId="77777777" w:rsidTr="00701552">
        <w:trPr>
          <w:cantSplit/>
          <w:jc w:val="center"/>
        </w:trPr>
        <w:tc>
          <w:tcPr>
            <w:tcW w:w="4253" w:type="dxa"/>
            <w:tcBorders>
              <w:top w:val="single" w:sz="4" w:space="0" w:color="auto"/>
              <w:left w:val="single" w:sz="4" w:space="0" w:color="auto"/>
              <w:bottom w:val="single" w:sz="4" w:space="0" w:color="auto"/>
              <w:right w:val="single" w:sz="4" w:space="0" w:color="auto"/>
            </w:tcBorders>
            <w:hideMark/>
          </w:tcPr>
          <w:p w14:paraId="086B1CC4" w14:textId="0C670070" w:rsidR="0012061E" w:rsidRPr="00C8014E" w:rsidRDefault="0012061E" w:rsidP="00461039">
            <w:pPr>
              <w:pStyle w:val="Tabletext"/>
              <w:rPr>
                <w:szCs w:val="22"/>
                <w:lang w:val="en-GB"/>
              </w:rPr>
            </w:pPr>
            <w:r w:rsidRPr="00C8014E">
              <w:rPr>
                <w:i/>
                <w:iCs/>
                <w:szCs w:val="22"/>
                <w:lang w:val="en-GB"/>
              </w:rPr>
              <w:t>I</w:t>
            </w:r>
            <w:r w:rsidRPr="00C8014E">
              <w:rPr>
                <w:szCs w:val="22"/>
                <w:lang w:val="en-GB"/>
              </w:rPr>
              <w:t>/</w:t>
            </w:r>
            <w:r w:rsidRPr="00C8014E">
              <w:rPr>
                <w:i/>
                <w:iCs/>
                <w:szCs w:val="22"/>
                <w:lang w:val="en-GB"/>
              </w:rPr>
              <w:t>N</w:t>
            </w:r>
            <w:r w:rsidR="00B15740" w:rsidRPr="00C8014E">
              <w:rPr>
                <w:rFonts w:hint="eastAsia"/>
                <w:szCs w:val="22"/>
                <w:lang w:val="en-GB" w:eastAsia="zh-CN"/>
              </w:rPr>
              <w:t>干燥</w:t>
            </w:r>
            <w:r w:rsidR="00B15740" w:rsidRPr="00C8014E">
              <w:rPr>
                <w:szCs w:val="22"/>
                <w:lang w:val="en-GB" w:eastAsia="zh-CN"/>
              </w:rPr>
              <w:t>噪声比</w:t>
            </w:r>
            <w:r w:rsidRPr="00C8014E">
              <w:rPr>
                <w:rStyle w:val="FootnoteReference"/>
                <w:sz w:val="22"/>
                <w:szCs w:val="22"/>
              </w:rPr>
              <w:footnoteReference w:id="2"/>
            </w:r>
            <w:r w:rsidR="00B15740" w:rsidRPr="00C8014E">
              <w:rPr>
                <w:rFonts w:hint="eastAsia"/>
                <w:szCs w:val="22"/>
                <w:lang w:val="en-GB" w:eastAsia="zh-CN"/>
              </w:rPr>
              <w:t>保护标准</w:t>
            </w:r>
            <w:r w:rsidRPr="00C8014E">
              <w:rPr>
                <w:rStyle w:val="FootnoteReference"/>
                <w:sz w:val="22"/>
                <w:szCs w:val="22"/>
              </w:rPr>
              <w:footnoteReference w:id="3"/>
            </w:r>
            <w:r w:rsidR="00461039" w:rsidRPr="00C8014E">
              <w:rPr>
                <w:rFonts w:hint="eastAsia"/>
                <w:szCs w:val="22"/>
                <w:lang w:val="en-GB" w:eastAsia="zh-CN"/>
              </w:rPr>
              <w:t>（</w:t>
            </w:r>
            <w:r w:rsidR="00461039" w:rsidRPr="00C8014E">
              <w:rPr>
                <w:rFonts w:hint="eastAsia"/>
                <w:szCs w:val="22"/>
                <w:lang w:val="en-GB" w:eastAsia="zh-CN"/>
              </w:rPr>
              <w:t>dB</w:t>
            </w:r>
            <w:r w:rsidR="00461039" w:rsidRPr="00C8014E">
              <w:rPr>
                <w:rFonts w:hint="eastAsia"/>
                <w:szCs w:val="22"/>
                <w:lang w:val="en-GB" w:eastAsia="zh-CN"/>
              </w:rPr>
              <w:t>）</w:t>
            </w:r>
          </w:p>
        </w:tc>
        <w:tc>
          <w:tcPr>
            <w:tcW w:w="4148" w:type="dxa"/>
            <w:tcBorders>
              <w:top w:val="single" w:sz="4" w:space="0" w:color="auto"/>
              <w:left w:val="single" w:sz="4" w:space="0" w:color="auto"/>
              <w:bottom w:val="single" w:sz="4" w:space="0" w:color="auto"/>
              <w:right w:val="single" w:sz="4" w:space="0" w:color="auto"/>
            </w:tcBorders>
            <w:hideMark/>
          </w:tcPr>
          <w:p w14:paraId="103B4CFE" w14:textId="77777777" w:rsidR="0012061E" w:rsidRPr="00C8014E" w:rsidRDefault="0012061E" w:rsidP="00701552">
            <w:pPr>
              <w:pStyle w:val="Tabletext"/>
              <w:jc w:val="center"/>
              <w:rPr>
                <w:szCs w:val="22"/>
              </w:rPr>
            </w:pPr>
            <w:r w:rsidRPr="00C8014E">
              <w:rPr>
                <w:szCs w:val="22"/>
                <w:lang w:eastAsia="ja-JP"/>
              </w:rPr>
              <w:t>–</w:t>
            </w:r>
            <w:r w:rsidRPr="00C8014E">
              <w:rPr>
                <w:szCs w:val="22"/>
              </w:rPr>
              <w:t>6</w:t>
            </w:r>
          </w:p>
        </w:tc>
      </w:tr>
    </w:tbl>
    <w:p w14:paraId="287E84F8" w14:textId="77777777" w:rsidR="00C402C6" w:rsidRPr="00C402C6" w:rsidRDefault="00C402C6" w:rsidP="00C402C6">
      <w:pPr>
        <w:rPr>
          <w:lang w:val="en-GB"/>
        </w:rPr>
      </w:pPr>
    </w:p>
    <w:p w14:paraId="37A73BBA" w14:textId="77777777" w:rsidR="0012061E" w:rsidRPr="00C8014E" w:rsidRDefault="0012061E" w:rsidP="0012061E">
      <w:pPr>
        <w:pStyle w:val="Line"/>
      </w:pPr>
    </w:p>
    <w:bookmarkEnd w:id="2"/>
    <w:bookmarkEnd w:id="3"/>
    <w:sectPr w:rsidR="0012061E" w:rsidRPr="00C8014E" w:rsidSect="003F4531">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89E0" w14:textId="77777777" w:rsidR="00811276" w:rsidRDefault="00811276">
      <w:r>
        <w:separator/>
      </w:r>
    </w:p>
  </w:endnote>
  <w:endnote w:type="continuationSeparator" w:id="0">
    <w:p w14:paraId="03E8AF40" w14:textId="77777777" w:rsidR="00811276" w:rsidRDefault="0081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701552" w:rsidRDefault="00701552">
    <w:pPr>
      <w:pStyle w:val="Footer"/>
    </w:pPr>
    <w:r>
      <w:rPr>
        <w:lang w:val="en-US" w:eastAsia="zh-CN"/>
      </w:rP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701552" w:rsidRDefault="0070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5050" w14:textId="77777777" w:rsidR="00811276" w:rsidRDefault="00811276">
      <w:r>
        <w:separator/>
      </w:r>
    </w:p>
  </w:footnote>
  <w:footnote w:type="continuationSeparator" w:id="0">
    <w:p w14:paraId="2430C6B3" w14:textId="77777777" w:rsidR="00811276" w:rsidRDefault="00811276">
      <w:r>
        <w:continuationSeparator/>
      </w:r>
    </w:p>
  </w:footnote>
  <w:footnote w:id="1">
    <w:p w14:paraId="716AE4BD" w14:textId="3A37A725" w:rsidR="00701552" w:rsidRPr="00C8014E" w:rsidRDefault="00701552" w:rsidP="0012061E">
      <w:pPr>
        <w:pStyle w:val="FootnoteText"/>
        <w:rPr>
          <w:szCs w:val="22"/>
          <w:lang w:val="en-US" w:eastAsia="zh-CN"/>
        </w:rPr>
      </w:pPr>
      <w:r w:rsidRPr="00C8014E">
        <w:rPr>
          <w:rStyle w:val="FootnoteReference"/>
          <w:sz w:val="22"/>
          <w:szCs w:val="22"/>
        </w:rPr>
        <w:footnoteRef/>
      </w:r>
      <w:r w:rsidRPr="00C8014E">
        <w:rPr>
          <w:szCs w:val="22"/>
          <w:lang w:val="en-GB" w:eastAsia="zh-CN"/>
        </w:rPr>
        <w:tab/>
      </w:r>
      <w:r w:rsidR="00F847A5" w:rsidRPr="00C8014E">
        <w:rPr>
          <w:rFonts w:hint="eastAsia"/>
          <w:szCs w:val="22"/>
          <w:lang w:val="en-GB" w:eastAsia="zh-CN"/>
        </w:rPr>
        <w:t>雷达没有仰角扫描，波束固定，</w:t>
      </w:r>
      <w:r w:rsidR="00A731CC" w:rsidRPr="00F134C1">
        <w:rPr>
          <w:rFonts w:hint="eastAsia"/>
          <w:szCs w:val="22"/>
          <w:lang w:val="en-GB" w:eastAsia="zh-CN"/>
        </w:rPr>
        <w:t>向下倾斜</w:t>
      </w:r>
      <w:r w:rsidR="00F847A5" w:rsidRPr="00F134C1">
        <w:rPr>
          <w:szCs w:val="22"/>
          <w:lang w:val="en-GB" w:eastAsia="zh-CN"/>
        </w:rPr>
        <w:t>−</w:t>
      </w:r>
      <w:r w:rsidR="00F847A5" w:rsidRPr="00F134C1">
        <w:rPr>
          <w:rFonts w:hint="eastAsia"/>
          <w:szCs w:val="22"/>
          <w:lang w:val="en-GB" w:eastAsia="zh-CN"/>
        </w:rPr>
        <w:t>6</w:t>
      </w:r>
      <w:r w:rsidR="00F847A5" w:rsidRPr="00F134C1">
        <w:rPr>
          <w:rFonts w:hint="eastAsia"/>
          <w:szCs w:val="22"/>
          <w:lang w:val="en-GB" w:eastAsia="zh-CN"/>
        </w:rPr>
        <w:t>°</w:t>
      </w:r>
      <w:r w:rsidR="00A731CC" w:rsidRPr="00C8014E">
        <w:rPr>
          <w:rFonts w:hint="eastAsia"/>
          <w:szCs w:val="22"/>
          <w:lang w:val="en-GB" w:eastAsia="zh-CN"/>
        </w:rPr>
        <w:t>，飞机俯仰变化没有补偿。</w:t>
      </w:r>
    </w:p>
  </w:footnote>
  <w:footnote w:id="2">
    <w:p w14:paraId="2CD607FE" w14:textId="0128CC0D" w:rsidR="00701552" w:rsidRPr="00C8014E" w:rsidRDefault="00701552" w:rsidP="0012061E">
      <w:pPr>
        <w:pStyle w:val="FootnoteText"/>
        <w:rPr>
          <w:szCs w:val="22"/>
          <w:lang w:val="en-GB" w:eastAsia="zh-CN"/>
        </w:rPr>
      </w:pPr>
      <w:r w:rsidRPr="00C8014E">
        <w:rPr>
          <w:rStyle w:val="FootnoteReference"/>
          <w:sz w:val="22"/>
          <w:szCs w:val="22"/>
        </w:rPr>
        <w:footnoteRef/>
      </w:r>
      <w:r w:rsidRPr="00C8014E">
        <w:rPr>
          <w:szCs w:val="22"/>
          <w:lang w:val="en-GB" w:eastAsia="zh-CN"/>
        </w:rPr>
        <w:tab/>
      </w:r>
      <w:r w:rsidR="00A731CC" w:rsidRPr="00C8014E">
        <w:rPr>
          <w:rFonts w:hint="eastAsia"/>
          <w:szCs w:val="22"/>
          <w:lang w:val="en-GB" w:eastAsia="zh-CN"/>
        </w:rPr>
        <w:t>没有性能要求的情况下。</w:t>
      </w:r>
    </w:p>
  </w:footnote>
  <w:footnote w:id="3">
    <w:p w14:paraId="29FD7351" w14:textId="735427B0" w:rsidR="00701552" w:rsidRPr="00C8014E" w:rsidRDefault="00701552" w:rsidP="0012061E">
      <w:pPr>
        <w:pStyle w:val="FootnoteText"/>
        <w:rPr>
          <w:szCs w:val="22"/>
          <w:lang w:val="en-GB" w:eastAsia="zh-CN"/>
        </w:rPr>
      </w:pPr>
      <w:r w:rsidRPr="00C8014E">
        <w:rPr>
          <w:rStyle w:val="FootnoteReference"/>
          <w:sz w:val="22"/>
          <w:szCs w:val="22"/>
        </w:rPr>
        <w:footnoteRef/>
      </w:r>
      <w:r w:rsidRPr="00C8014E">
        <w:rPr>
          <w:szCs w:val="22"/>
          <w:lang w:val="en-GB" w:eastAsia="zh-CN"/>
        </w:rPr>
        <w:tab/>
      </w:r>
      <w:r w:rsidR="00A731CC" w:rsidRPr="00C8014E">
        <w:rPr>
          <w:rFonts w:hint="eastAsia"/>
          <w:szCs w:val="22"/>
          <w:lang w:val="en-GB" w:eastAsia="zh-CN"/>
        </w:rPr>
        <w:t>保护标准不包括航空安全边际。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701552" w:rsidRDefault="0070155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701552" w:rsidRPr="00A239D1" w14:paraId="0AF09E56" w14:textId="77777777" w:rsidTr="0019307B">
      <w:tc>
        <w:tcPr>
          <w:tcW w:w="4634" w:type="dxa"/>
          <w:vAlign w:val="center"/>
        </w:tcPr>
        <w:p w14:paraId="6A3E0E9C" w14:textId="77777777" w:rsidR="00701552" w:rsidRPr="005B0371" w:rsidRDefault="00701552"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701552" w:rsidRPr="00A6505A" w:rsidRDefault="00701552"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701552" w:rsidRPr="00A239D1" w14:paraId="74EE2652" w14:textId="77777777" w:rsidTr="0019307B">
      <w:tc>
        <w:tcPr>
          <w:tcW w:w="4634" w:type="dxa"/>
          <w:vAlign w:val="center"/>
        </w:tcPr>
        <w:p w14:paraId="4BF6F274" w14:textId="77777777" w:rsidR="00701552" w:rsidRPr="003F7AA8" w:rsidRDefault="00701552"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701552" w:rsidRPr="00A6505A" w:rsidRDefault="00701552"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Pr>
              <w:rFonts w:ascii="SimHei" w:eastAsia="SimHei" w:hAnsi="SimHei" w:cs="Microsoft YaHei" w:hint="eastAsia"/>
              <w:spacing w:val="4"/>
              <w:szCs w:val="24"/>
              <w:lang w:eastAsia="zh-CN"/>
            </w:rPr>
            <w:t>门</w:t>
          </w:r>
        </w:p>
      </w:tc>
    </w:tr>
  </w:tbl>
  <w:p w14:paraId="6F40FF6A" w14:textId="77777777" w:rsidR="00701552" w:rsidRDefault="00701552" w:rsidP="004A6FEB">
    <w:pPr>
      <w:pStyle w:val="Header"/>
    </w:pPr>
    <w:r>
      <w:rPr>
        <w:rFonts w:ascii="Arial Black" w:hAnsi="Arial Black" w:cs="Arial"/>
        <w:noProof/>
        <w:sz w:val="32"/>
        <w:szCs w:val="32"/>
        <w:lang w:val="en-US" w:eastAsia="zh-CN"/>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eastAsia="zh-CN"/>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FCE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c7edcc [3212]" strokecolor="#f8f8f8"/>
          </w:pict>
        </mc:Fallback>
      </mc:AlternateContent>
    </w:r>
  </w:p>
  <w:p w14:paraId="2B936771" w14:textId="77777777" w:rsidR="00701552" w:rsidRDefault="00701552" w:rsidP="004A6FEB">
    <w:pPr>
      <w:pStyle w:val="Header"/>
      <w:ind w:right="360"/>
      <w:jc w:val="both"/>
    </w:pPr>
    <w:r>
      <w:rPr>
        <w:noProof/>
        <w:lang w:val="en-US" w:eastAsia="zh-CN"/>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B7E5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c7edcc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1577A2CF" w:rsidR="00701552" w:rsidRPr="00D72623" w:rsidRDefault="00701552"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B75DC">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C402C6">
      <w:rPr>
        <w:b/>
        <w:bCs/>
        <w:noProof/>
        <w:lang w:val="en-US"/>
      </w:rPr>
      <w:t>ITU-R  M.2162-0</w:t>
    </w:r>
    <w:r>
      <w:rPr>
        <w:b/>
        <w:bCs/>
      </w:rPr>
      <w:fldChar w:fldCharType="end"/>
    </w:r>
    <w:r>
      <w:rPr>
        <w:b/>
        <w:bCs/>
      </w:rPr>
      <w:t xml:space="preserve"> </w:t>
    </w:r>
    <w:r>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06FCD931" w:rsidR="00701552" w:rsidRDefault="00701552">
    <w:pPr>
      <w:pStyle w:val="Header"/>
    </w:pPr>
    <w:r>
      <w:tab/>
    </w:r>
    <w:r>
      <w:rPr>
        <w:b/>
        <w:bCs/>
      </w:rPr>
      <w:fldChar w:fldCharType="begin"/>
    </w:r>
    <w:r>
      <w:rPr>
        <w:b/>
        <w:bCs/>
      </w:rPr>
      <w:instrText>styleref href</w:instrText>
    </w:r>
    <w:r>
      <w:rPr>
        <w:b/>
        <w:bCs/>
      </w:rPr>
      <w:fldChar w:fldCharType="separate"/>
    </w:r>
    <w:r w:rsidR="00C402C6">
      <w:rPr>
        <w:b/>
        <w:bCs/>
        <w:noProof/>
      </w:rPr>
      <w:t>ITU-R  M.2162-0</w:t>
    </w:r>
    <w:r>
      <w:rPr>
        <w:b/>
        <w:bCs/>
      </w:rPr>
      <w:fldChar w:fldCharType="end"/>
    </w:r>
    <w:r>
      <w:rPr>
        <w:b/>
        <w:bCs/>
      </w:rPr>
      <w:t xml:space="preserve"> </w:t>
    </w:r>
    <w:r>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CB75DC">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266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344D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C1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025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E63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AA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7459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F04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6CE6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720B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7186E"/>
    <w:multiLevelType w:val="hybridMultilevel"/>
    <w:tmpl w:val="A2040252"/>
    <w:lvl w:ilvl="0" w:tplc="272054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C5015E"/>
    <w:multiLevelType w:val="hybridMultilevel"/>
    <w:tmpl w:val="356CB750"/>
    <w:lvl w:ilvl="0" w:tplc="2F0438F8">
      <w:start w:val="1"/>
      <w:numFmt w:val="lowerLetter"/>
      <w:lvlText w:val="（%1）"/>
      <w:lvlJc w:val="left"/>
      <w:pPr>
        <w:ind w:left="720" w:hanging="720"/>
      </w:pPr>
      <w:rPr>
        <w:rFonts w:hint="default"/>
        <w:lang w:val="en-G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53133B5"/>
    <w:multiLevelType w:val="hybridMultilevel"/>
    <w:tmpl w:val="4010F528"/>
    <w:lvl w:ilvl="0" w:tplc="885CB0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69990447">
    <w:abstractNumId w:val="11"/>
  </w:num>
  <w:num w:numId="2" w16cid:durableId="1068185579">
    <w:abstractNumId w:val="14"/>
  </w:num>
  <w:num w:numId="3" w16cid:durableId="1260211355">
    <w:abstractNumId w:val="12"/>
  </w:num>
  <w:num w:numId="4" w16cid:durableId="751657227">
    <w:abstractNumId w:val="9"/>
  </w:num>
  <w:num w:numId="5" w16cid:durableId="2118017224">
    <w:abstractNumId w:val="7"/>
  </w:num>
  <w:num w:numId="6" w16cid:durableId="652031300">
    <w:abstractNumId w:val="6"/>
  </w:num>
  <w:num w:numId="7" w16cid:durableId="1698383536">
    <w:abstractNumId w:val="5"/>
  </w:num>
  <w:num w:numId="8" w16cid:durableId="1051997943">
    <w:abstractNumId w:val="4"/>
  </w:num>
  <w:num w:numId="9" w16cid:durableId="725951230">
    <w:abstractNumId w:val="8"/>
  </w:num>
  <w:num w:numId="10" w16cid:durableId="1103109203">
    <w:abstractNumId w:val="3"/>
  </w:num>
  <w:num w:numId="11" w16cid:durableId="2060935949">
    <w:abstractNumId w:val="2"/>
  </w:num>
  <w:num w:numId="12" w16cid:durableId="1996490291">
    <w:abstractNumId w:val="1"/>
  </w:num>
  <w:num w:numId="13" w16cid:durableId="322272015">
    <w:abstractNumId w:val="0"/>
  </w:num>
  <w:num w:numId="14" w16cid:durableId="1809006358">
    <w:abstractNumId w:val="10"/>
  </w:num>
  <w:num w:numId="15" w16cid:durableId="7478459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activeWritingStyle w:appName="MSWord" w:lang="en-US" w:vendorID="64" w:dllVersion="5"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50"/>
    <w:rsid w:val="00013002"/>
    <w:rsid w:val="00013E06"/>
    <w:rsid w:val="00021103"/>
    <w:rsid w:val="00034064"/>
    <w:rsid w:val="00036688"/>
    <w:rsid w:val="00036EE3"/>
    <w:rsid w:val="00041C7A"/>
    <w:rsid w:val="000576A5"/>
    <w:rsid w:val="00063BC6"/>
    <w:rsid w:val="00064E49"/>
    <w:rsid w:val="00072484"/>
    <w:rsid w:val="00072698"/>
    <w:rsid w:val="00095530"/>
    <w:rsid w:val="00096612"/>
    <w:rsid w:val="000974DA"/>
    <w:rsid w:val="000A166C"/>
    <w:rsid w:val="000B0D25"/>
    <w:rsid w:val="000B1B2B"/>
    <w:rsid w:val="000B7683"/>
    <w:rsid w:val="000D0525"/>
    <w:rsid w:val="000D0677"/>
    <w:rsid w:val="000E0548"/>
    <w:rsid w:val="000E6A6E"/>
    <w:rsid w:val="00102934"/>
    <w:rsid w:val="0012061E"/>
    <w:rsid w:val="00124171"/>
    <w:rsid w:val="001417B2"/>
    <w:rsid w:val="00145C55"/>
    <w:rsid w:val="00147110"/>
    <w:rsid w:val="001477C8"/>
    <w:rsid w:val="001511A6"/>
    <w:rsid w:val="001519B5"/>
    <w:rsid w:val="00171C4D"/>
    <w:rsid w:val="0017562F"/>
    <w:rsid w:val="00186B98"/>
    <w:rsid w:val="0019025B"/>
    <w:rsid w:val="0019307B"/>
    <w:rsid w:val="001B0927"/>
    <w:rsid w:val="001B164E"/>
    <w:rsid w:val="001B7886"/>
    <w:rsid w:val="001C403E"/>
    <w:rsid w:val="001F0483"/>
    <w:rsid w:val="001F38BB"/>
    <w:rsid w:val="002005DE"/>
    <w:rsid w:val="002058CE"/>
    <w:rsid w:val="002165F1"/>
    <w:rsid w:val="0022016C"/>
    <w:rsid w:val="00222FAD"/>
    <w:rsid w:val="002257C3"/>
    <w:rsid w:val="00233211"/>
    <w:rsid w:val="00260B24"/>
    <w:rsid w:val="0027411A"/>
    <w:rsid w:val="00276D21"/>
    <w:rsid w:val="00296D7F"/>
    <w:rsid w:val="00297AC6"/>
    <w:rsid w:val="002A5D45"/>
    <w:rsid w:val="002B3CF6"/>
    <w:rsid w:val="002B3E59"/>
    <w:rsid w:val="002B4A7D"/>
    <w:rsid w:val="002C768A"/>
    <w:rsid w:val="002D0BD7"/>
    <w:rsid w:val="002D2450"/>
    <w:rsid w:val="002D3F9F"/>
    <w:rsid w:val="002D76C4"/>
    <w:rsid w:val="002E7892"/>
    <w:rsid w:val="002F5199"/>
    <w:rsid w:val="00301DB3"/>
    <w:rsid w:val="0030218D"/>
    <w:rsid w:val="00305119"/>
    <w:rsid w:val="00307848"/>
    <w:rsid w:val="0031423D"/>
    <w:rsid w:val="003157F1"/>
    <w:rsid w:val="00317DA8"/>
    <w:rsid w:val="00356B5D"/>
    <w:rsid w:val="00357707"/>
    <w:rsid w:val="00361F7E"/>
    <w:rsid w:val="0036627C"/>
    <w:rsid w:val="003952BB"/>
    <w:rsid w:val="003A07B0"/>
    <w:rsid w:val="003B152F"/>
    <w:rsid w:val="003B2C99"/>
    <w:rsid w:val="003B6237"/>
    <w:rsid w:val="003C49FD"/>
    <w:rsid w:val="003E5516"/>
    <w:rsid w:val="003F3561"/>
    <w:rsid w:val="003F4531"/>
    <w:rsid w:val="003F4791"/>
    <w:rsid w:val="003F4B75"/>
    <w:rsid w:val="003F4BDF"/>
    <w:rsid w:val="003F62EC"/>
    <w:rsid w:val="003F6B00"/>
    <w:rsid w:val="003F7AA8"/>
    <w:rsid w:val="00420DFD"/>
    <w:rsid w:val="00425BC7"/>
    <w:rsid w:val="004344F0"/>
    <w:rsid w:val="00437A76"/>
    <w:rsid w:val="004604B2"/>
    <w:rsid w:val="00461039"/>
    <w:rsid w:val="00462C68"/>
    <w:rsid w:val="00470E28"/>
    <w:rsid w:val="0047379B"/>
    <w:rsid w:val="00474170"/>
    <w:rsid w:val="00477729"/>
    <w:rsid w:val="004842E2"/>
    <w:rsid w:val="00486EB3"/>
    <w:rsid w:val="004934C5"/>
    <w:rsid w:val="004A0FA2"/>
    <w:rsid w:val="004A4308"/>
    <w:rsid w:val="004A6FEB"/>
    <w:rsid w:val="004A7105"/>
    <w:rsid w:val="004B6435"/>
    <w:rsid w:val="004E61FF"/>
    <w:rsid w:val="004E6668"/>
    <w:rsid w:val="00503364"/>
    <w:rsid w:val="00517EE0"/>
    <w:rsid w:val="0052074E"/>
    <w:rsid w:val="00525112"/>
    <w:rsid w:val="005373E0"/>
    <w:rsid w:val="00545F93"/>
    <w:rsid w:val="00556548"/>
    <w:rsid w:val="00557B7B"/>
    <w:rsid w:val="0056380B"/>
    <w:rsid w:val="00571B1C"/>
    <w:rsid w:val="00571E8A"/>
    <w:rsid w:val="00572253"/>
    <w:rsid w:val="00576D47"/>
    <w:rsid w:val="005839A0"/>
    <w:rsid w:val="005839AF"/>
    <w:rsid w:val="00586EF8"/>
    <w:rsid w:val="00590AC5"/>
    <w:rsid w:val="005964BC"/>
    <w:rsid w:val="005A042D"/>
    <w:rsid w:val="005A49F8"/>
    <w:rsid w:val="005B0371"/>
    <w:rsid w:val="005B218E"/>
    <w:rsid w:val="005B49AB"/>
    <w:rsid w:val="005B50E7"/>
    <w:rsid w:val="005C40CA"/>
    <w:rsid w:val="005C4BAB"/>
    <w:rsid w:val="005D17DB"/>
    <w:rsid w:val="005D64EF"/>
    <w:rsid w:val="005E12A5"/>
    <w:rsid w:val="005E69F0"/>
    <w:rsid w:val="005E7B4F"/>
    <w:rsid w:val="005F003B"/>
    <w:rsid w:val="005F2E73"/>
    <w:rsid w:val="00601882"/>
    <w:rsid w:val="006038C7"/>
    <w:rsid w:val="00607D68"/>
    <w:rsid w:val="00610815"/>
    <w:rsid w:val="00613212"/>
    <w:rsid w:val="006149B1"/>
    <w:rsid w:val="00635394"/>
    <w:rsid w:val="0063582A"/>
    <w:rsid w:val="00640332"/>
    <w:rsid w:val="0066333F"/>
    <w:rsid w:val="0067226A"/>
    <w:rsid w:val="00674024"/>
    <w:rsid w:val="00680D2B"/>
    <w:rsid w:val="00681B32"/>
    <w:rsid w:val="006831B4"/>
    <w:rsid w:val="00683E3F"/>
    <w:rsid w:val="00693BB1"/>
    <w:rsid w:val="00697887"/>
    <w:rsid w:val="006B1D2B"/>
    <w:rsid w:val="006C37D5"/>
    <w:rsid w:val="006C6FFD"/>
    <w:rsid w:val="006D2898"/>
    <w:rsid w:val="006D3CCA"/>
    <w:rsid w:val="006D65D3"/>
    <w:rsid w:val="006E1131"/>
    <w:rsid w:val="006E2037"/>
    <w:rsid w:val="006E207D"/>
    <w:rsid w:val="006E6199"/>
    <w:rsid w:val="00701552"/>
    <w:rsid w:val="0070387F"/>
    <w:rsid w:val="00703DFB"/>
    <w:rsid w:val="00712870"/>
    <w:rsid w:val="00714AC0"/>
    <w:rsid w:val="00714F80"/>
    <w:rsid w:val="00721BE8"/>
    <w:rsid w:val="007242EE"/>
    <w:rsid w:val="007250D0"/>
    <w:rsid w:val="0073255B"/>
    <w:rsid w:val="0074147D"/>
    <w:rsid w:val="00743D85"/>
    <w:rsid w:val="00744F8B"/>
    <w:rsid w:val="00745B95"/>
    <w:rsid w:val="00753CF4"/>
    <w:rsid w:val="007565CC"/>
    <w:rsid w:val="00763B9A"/>
    <w:rsid w:val="00764E5A"/>
    <w:rsid w:val="00787C16"/>
    <w:rsid w:val="007A6AA8"/>
    <w:rsid w:val="007B1357"/>
    <w:rsid w:val="007B1CC2"/>
    <w:rsid w:val="007B2A51"/>
    <w:rsid w:val="007B3343"/>
    <w:rsid w:val="007D2303"/>
    <w:rsid w:val="007D77C0"/>
    <w:rsid w:val="007E27E3"/>
    <w:rsid w:val="007E2F83"/>
    <w:rsid w:val="007F3689"/>
    <w:rsid w:val="007F5EA7"/>
    <w:rsid w:val="008108CA"/>
    <w:rsid w:val="00811276"/>
    <w:rsid w:val="0081605A"/>
    <w:rsid w:val="008310C9"/>
    <w:rsid w:val="008335F0"/>
    <w:rsid w:val="00834306"/>
    <w:rsid w:val="0085177E"/>
    <w:rsid w:val="00852B75"/>
    <w:rsid w:val="008535A7"/>
    <w:rsid w:val="00853CC5"/>
    <w:rsid w:val="00860986"/>
    <w:rsid w:val="008701DB"/>
    <w:rsid w:val="00877E6E"/>
    <w:rsid w:val="008A3554"/>
    <w:rsid w:val="008A6A1E"/>
    <w:rsid w:val="008B083A"/>
    <w:rsid w:val="008C1830"/>
    <w:rsid w:val="008C251A"/>
    <w:rsid w:val="008C7848"/>
    <w:rsid w:val="008D1A32"/>
    <w:rsid w:val="008D2B3F"/>
    <w:rsid w:val="008E303F"/>
    <w:rsid w:val="00906589"/>
    <w:rsid w:val="00906AD6"/>
    <w:rsid w:val="009132E6"/>
    <w:rsid w:val="00917AF2"/>
    <w:rsid w:val="0092418A"/>
    <w:rsid w:val="00934ED7"/>
    <w:rsid w:val="00940D16"/>
    <w:rsid w:val="00942220"/>
    <w:rsid w:val="00947154"/>
    <w:rsid w:val="00950882"/>
    <w:rsid w:val="009543C3"/>
    <w:rsid w:val="00961186"/>
    <w:rsid w:val="00962BF3"/>
    <w:rsid w:val="00966E1B"/>
    <w:rsid w:val="00972F51"/>
    <w:rsid w:val="009779AB"/>
    <w:rsid w:val="00984A02"/>
    <w:rsid w:val="00991D88"/>
    <w:rsid w:val="009947C0"/>
    <w:rsid w:val="00995247"/>
    <w:rsid w:val="009A2972"/>
    <w:rsid w:val="009A4039"/>
    <w:rsid w:val="009A41F9"/>
    <w:rsid w:val="009B3E0C"/>
    <w:rsid w:val="009C5187"/>
    <w:rsid w:val="009D4BBD"/>
    <w:rsid w:val="009F2D2C"/>
    <w:rsid w:val="009F5257"/>
    <w:rsid w:val="009F5580"/>
    <w:rsid w:val="00A0228B"/>
    <w:rsid w:val="00A03C0E"/>
    <w:rsid w:val="00A239D1"/>
    <w:rsid w:val="00A31928"/>
    <w:rsid w:val="00A320EF"/>
    <w:rsid w:val="00A35B27"/>
    <w:rsid w:val="00A366E0"/>
    <w:rsid w:val="00A42E6C"/>
    <w:rsid w:val="00A47E3F"/>
    <w:rsid w:val="00A507D4"/>
    <w:rsid w:val="00A511E2"/>
    <w:rsid w:val="00A5147A"/>
    <w:rsid w:val="00A52F62"/>
    <w:rsid w:val="00A610CF"/>
    <w:rsid w:val="00A62A14"/>
    <w:rsid w:val="00A637EF"/>
    <w:rsid w:val="00A6505A"/>
    <w:rsid w:val="00A6617B"/>
    <w:rsid w:val="00A71FE5"/>
    <w:rsid w:val="00A731CC"/>
    <w:rsid w:val="00A74B43"/>
    <w:rsid w:val="00A7534B"/>
    <w:rsid w:val="00A76007"/>
    <w:rsid w:val="00A86DD2"/>
    <w:rsid w:val="00A92202"/>
    <w:rsid w:val="00A936CB"/>
    <w:rsid w:val="00A971A1"/>
    <w:rsid w:val="00AA1613"/>
    <w:rsid w:val="00AA3AD8"/>
    <w:rsid w:val="00AB0DC8"/>
    <w:rsid w:val="00AB3D06"/>
    <w:rsid w:val="00AB405C"/>
    <w:rsid w:val="00AC015D"/>
    <w:rsid w:val="00AC1927"/>
    <w:rsid w:val="00AD60EE"/>
    <w:rsid w:val="00AD7E70"/>
    <w:rsid w:val="00AE698D"/>
    <w:rsid w:val="00AF0286"/>
    <w:rsid w:val="00AF29D4"/>
    <w:rsid w:val="00AF4F61"/>
    <w:rsid w:val="00AF5326"/>
    <w:rsid w:val="00AF5E3E"/>
    <w:rsid w:val="00B00E4F"/>
    <w:rsid w:val="00B019A2"/>
    <w:rsid w:val="00B0286E"/>
    <w:rsid w:val="00B033C8"/>
    <w:rsid w:val="00B117D0"/>
    <w:rsid w:val="00B13232"/>
    <w:rsid w:val="00B15740"/>
    <w:rsid w:val="00B25FDE"/>
    <w:rsid w:val="00B32CAF"/>
    <w:rsid w:val="00B33425"/>
    <w:rsid w:val="00B42334"/>
    <w:rsid w:val="00B44E24"/>
    <w:rsid w:val="00B54ECC"/>
    <w:rsid w:val="00B60AC0"/>
    <w:rsid w:val="00B63267"/>
    <w:rsid w:val="00B714F3"/>
    <w:rsid w:val="00B742E0"/>
    <w:rsid w:val="00B75A52"/>
    <w:rsid w:val="00B874C6"/>
    <w:rsid w:val="00B87B6B"/>
    <w:rsid w:val="00B90931"/>
    <w:rsid w:val="00B9169E"/>
    <w:rsid w:val="00B97F14"/>
    <w:rsid w:val="00BC04E8"/>
    <w:rsid w:val="00BC2A96"/>
    <w:rsid w:val="00BC5D77"/>
    <w:rsid w:val="00BD4283"/>
    <w:rsid w:val="00BD6AF4"/>
    <w:rsid w:val="00BE187B"/>
    <w:rsid w:val="00BE5DF4"/>
    <w:rsid w:val="00BE63F1"/>
    <w:rsid w:val="00BF487A"/>
    <w:rsid w:val="00BF5544"/>
    <w:rsid w:val="00BF6DF2"/>
    <w:rsid w:val="00C002EC"/>
    <w:rsid w:val="00C15F3E"/>
    <w:rsid w:val="00C23D6D"/>
    <w:rsid w:val="00C35810"/>
    <w:rsid w:val="00C3673F"/>
    <w:rsid w:val="00C37BFD"/>
    <w:rsid w:val="00C402C6"/>
    <w:rsid w:val="00C46BD9"/>
    <w:rsid w:val="00C507BC"/>
    <w:rsid w:val="00C531F9"/>
    <w:rsid w:val="00C55258"/>
    <w:rsid w:val="00C6282E"/>
    <w:rsid w:val="00C6328A"/>
    <w:rsid w:val="00C63F02"/>
    <w:rsid w:val="00C645AA"/>
    <w:rsid w:val="00C73560"/>
    <w:rsid w:val="00C8014E"/>
    <w:rsid w:val="00C83F5B"/>
    <w:rsid w:val="00C84DB7"/>
    <w:rsid w:val="00C87A35"/>
    <w:rsid w:val="00CA1ABE"/>
    <w:rsid w:val="00CA6522"/>
    <w:rsid w:val="00CA7BF6"/>
    <w:rsid w:val="00CB0AA9"/>
    <w:rsid w:val="00CB0F14"/>
    <w:rsid w:val="00CB380F"/>
    <w:rsid w:val="00CB4C31"/>
    <w:rsid w:val="00CB75DC"/>
    <w:rsid w:val="00CC01C7"/>
    <w:rsid w:val="00CD659B"/>
    <w:rsid w:val="00CE08AF"/>
    <w:rsid w:val="00CE0A43"/>
    <w:rsid w:val="00CE5DDF"/>
    <w:rsid w:val="00CE68A7"/>
    <w:rsid w:val="00CF137F"/>
    <w:rsid w:val="00D00118"/>
    <w:rsid w:val="00D049AB"/>
    <w:rsid w:val="00D16236"/>
    <w:rsid w:val="00D16749"/>
    <w:rsid w:val="00D202E2"/>
    <w:rsid w:val="00D208BB"/>
    <w:rsid w:val="00D2152F"/>
    <w:rsid w:val="00D375E7"/>
    <w:rsid w:val="00D5024B"/>
    <w:rsid w:val="00D61962"/>
    <w:rsid w:val="00D72623"/>
    <w:rsid w:val="00D72FBB"/>
    <w:rsid w:val="00D73CCD"/>
    <w:rsid w:val="00D83556"/>
    <w:rsid w:val="00D85123"/>
    <w:rsid w:val="00DA1502"/>
    <w:rsid w:val="00DB3619"/>
    <w:rsid w:val="00DE247F"/>
    <w:rsid w:val="00DE360F"/>
    <w:rsid w:val="00DE5556"/>
    <w:rsid w:val="00DF4176"/>
    <w:rsid w:val="00DF7F2F"/>
    <w:rsid w:val="00E0095C"/>
    <w:rsid w:val="00E17240"/>
    <w:rsid w:val="00E56588"/>
    <w:rsid w:val="00E626FB"/>
    <w:rsid w:val="00E74595"/>
    <w:rsid w:val="00E77485"/>
    <w:rsid w:val="00E9132E"/>
    <w:rsid w:val="00E91D8A"/>
    <w:rsid w:val="00EA00DB"/>
    <w:rsid w:val="00EA4F40"/>
    <w:rsid w:val="00EB1CB6"/>
    <w:rsid w:val="00EB7C57"/>
    <w:rsid w:val="00ED0D47"/>
    <w:rsid w:val="00ED2695"/>
    <w:rsid w:val="00EE04BA"/>
    <w:rsid w:val="00EE47C4"/>
    <w:rsid w:val="00EE62A4"/>
    <w:rsid w:val="00EF2D52"/>
    <w:rsid w:val="00F10922"/>
    <w:rsid w:val="00F10F7E"/>
    <w:rsid w:val="00F134C1"/>
    <w:rsid w:val="00F174D7"/>
    <w:rsid w:val="00F25D82"/>
    <w:rsid w:val="00F30C9B"/>
    <w:rsid w:val="00F354B1"/>
    <w:rsid w:val="00F354D7"/>
    <w:rsid w:val="00F6343F"/>
    <w:rsid w:val="00F66F3B"/>
    <w:rsid w:val="00F72776"/>
    <w:rsid w:val="00F7325C"/>
    <w:rsid w:val="00F76C02"/>
    <w:rsid w:val="00F847A5"/>
    <w:rsid w:val="00F92A40"/>
    <w:rsid w:val="00F93A0E"/>
    <w:rsid w:val="00FB0E4E"/>
    <w:rsid w:val="00FB52FA"/>
    <w:rsid w:val="00FD13EC"/>
    <w:rsid w:val="00FD742D"/>
    <w:rsid w:val="00FE06EE"/>
    <w:rsid w:val="00FE41BB"/>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d62a47,#f8f8f8"/>
    </o:shapedefaults>
    <o:shapelayout v:ext="edit">
      <o:idmap v:ext="edit" data="2"/>
    </o:shapelayout>
  </w:shapeDefaults>
  <w:decimalSymbol w:val="."/>
  <w:listSeparator w:val=","/>
  <w14:docId w14:val="6E2BF4C0"/>
  <w15:docId w15:val="{6C39D9E7-AF3A-40BA-AAF4-EBEF72D3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encabezado Char"/>
    <w:basedOn w:val="DefaultParagraphFont"/>
    <w:link w:val="Header"/>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0"/>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0">
    <w:name w:val="Normal after title Char"/>
    <w:basedOn w:val="DefaultParagraphFont"/>
    <w:link w:val="Normalaftertitle0"/>
    <w:locked/>
    <w:rsid w:val="002D2450"/>
    <w:rPr>
      <w:rFonts w:eastAsia="Batang"/>
      <w:sz w:val="24"/>
      <w:lang w:eastAsia="en-US"/>
    </w:rPr>
  </w:style>
  <w:style w:type="paragraph" w:customStyle="1" w:styleId="RecNoBR">
    <w:name w:val="Rec_No_BR"/>
    <w:basedOn w:val="Normal"/>
    <w:next w:val="RectitleBR"/>
    <w:rsid w:val="00BC04E8"/>
    <w:pPr>
      <w:keepNext/>
      <w:keepLines/>
      <w:tabs>
        <w:tab w:val="clear" w:pos="794"/>
        <w:tab w:val="clear" w:pos="1191"/>
        <w:tab w:val="clear" w:pos="1588"/>
        <w:tab w:val="clear" w:pos="1985"/>
      </w:tabs>
      <w:spacing w:before="480"/>
      <w:jc w:val="center"/>
    </w:pPr>
    <w:rPr>
      <w:sz w:val="28"/>
      <w:lang w:eastAsia="zh-CN"/>
    </w:rPr>
  </w:style>
  <w:style w:type="paragraph" w:customStyle="1" w:styleId="RectitleBR">
    <w:name w:val="Rec_title_BR"/>
    <w:basedOn w:val="Normal"/>
    <w:next w:val="Recref"/>
    <w:rsid w:val="00BC04E8"/>
    <w:pPr>
      <w:keepNext/>
      <w:keepLines/>
      <w:spacing w:before="240"/>
      <w:jc w:val="center"/>
    </w:pPr>
    <w:rPr>
      <w:b/>
      <w:sz w:val="28"/>
      <w:lang w:eastAsia="zh-CN"/>
    </w:rPr>
  </w:style>
  <w:style w:type="paragraph" w:customStyle="1" w:styleId="TableText0">
    <w:name w:val="Table_Text"/>
    <w:basedOn w:val="Normal"/>
    <w:rsid w:val="00BC04E8"/>
    <w:pPr>
      <w:keepNext/>
      <w:overflowPunct/>
      <w:autoSpaceDE/>
      <w:autoSpaceDN/>
      <w:adjustRightInd/>
      <w:spacing w:before="100" w:after="100" w:line="190" w:lineRule="exact"/>
      <w:textAlignment w:val="auto"/>
    </w:pPr>
    <w:rPr>
      <w:sz w:val="18"/>
      <w:szCs w:val="18"/>
      <w:lang w:val="en-GB" w:eastAsia="zh-CN"/>
    </w:rPr>
  </w:style>
  <w:style w:type="paragraph" w:customStyle="1" w:styleId="TableLegend0">
    <w:name w:val="Table_Legend"/>
    <w:basedOn w:val="Normal"/>
    <w:next w:val="Normal"/>
    <w:rsid w:val="00BC04E8"/>
    <w:pPr>
      <w:keepNext/>
      <w:tabs>
        <w:tab w:val="clear" w:pos="794"/>
        <w:tab w:val="clear" w:pos="1191"/>
        <w:tab w:val="clear" w:pos="1588"/>
        <w:tab w:val="clear" w:pos="1985"/>
        <w:tab w:val="left" w:pos="340"/>
      </w:tabs>
      <w:ind w:left="340" w:hanging="340"/>
    </w:pPr>
    <w:rPr>
      <w:sz w:val="18"/>
      <w:szCs w:val="18"/>
      <w:lang w:val="en-GB" w:eastAsia="zh-CN"/>
    </w:rPr>
  </w:style>
  <w:style w:type="paragraph" w:customStyle="1" w:styleId="Table">
    <w:name w:val="Table_#"/>
    <w:basedOn w:val="Normal"/>
    <w:next w:val="TableTitle0"/>
    <w:rsid w:val="00BC04E8"/>
    <w:pPr>
      <w:keepNext/>
      <w:tabs>
        <w:tab w:val="clear" w:pos="794"/>
        <w:tab w:val="clear" w:pos="1191"/>
        <w:tab w:val="clear" w:pos="1588"/>
        <w:tab w:val="clear" w:pos="1985"/>
      </w:tabs>
      <w:spacing w:before="567" w:after="113"/>
      <w:jc w:val="center"/>
    </w:pPr>
    <w:rPr>
      <w:rFonts w:eastAsia="MS Mincho"/>
      <w:sz w:val="18"/>
      <w:lang w:val="en-GB" w:eastAsia="zh-CN"/>
    </w:rPr>
  </w:style>
  <w:style w:type="paragraph" w:customStyle="1" w:styleId="TableTitle0">
    <w:name w:val="Table_Title"/>
    <w:basedOn w:val="Table"/>
    <w:next w:val="Normal"/>
    <w:rsid w:val="00BC04E8"/>
    <w:pPr>
      <w:spacing w:before="0"/>
    </w:pPr>
    <w:rPr>
      <w:b/>
    </w:rPr>
  </w:style>
  <w:style w:type="character" w:customStyle="1" w:styleId="Heading1Char">
    <w:name w:val="Heading 1 Char"/>
    <w:aliases w:val="一级标题 Char"/>
    <w:basedOn w:val="DefaultParagraphFont"/>
    <w:link w:val="Heading1"/>
    <w:rsid w:val="00BC04E8"/>
    <w:rPr>
      <w:b/>
      <w:sz w:val="24"/>
      <w:lang w:val="fr-FR" w:eastAsia="en-US"/>
    </w:rPr>
  </w:style>
  <w:style w:type="table" w:customStyle="1" w:styleId="TableGrid1">
    <w:name w:val="Table Grid1"/>
    <w:basedOn w:val="TableNormal"/>
    <w:next w:val="TableGrid"/>
    <w:rsid w:val="00BC04E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C04E8"/>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04E8"/>
    <w:rPr>
      <w:sz w:val="24"/>
      <w:lang w:val="fr-FR"/>
    </w:rPr>
  </w:style>
  <w:style w:type="paragraph" w:customStyle="1" w:styleId="Headingb0">
    <w:name w:val="Heading b"/>
    <w:basedOn w:val="Normal"/>
    <w:rsid w:val="00186B98"/>
    <w:pPr>
      <w:keepNext/>
      <w:keepLines/>
      <w:spacing w:before="160"/>
    </w:pPr>
    <w:rPr>
      <w:rFonts w:ascii="SimSun" w:hAnsi="SimSun" w:cs="SimSun"/>
      <w:b/>
      <w:lang w:val="en-GB" w:eastAsia="zh-CN"/>
    </w:rPr>
  </w:style>
  <w:style w:type="character" w:customStyle="1" w:styleId="FooterChar">
    <w:name w:val="Footer Char"/>
    <w:basedOn w:val="DefaultParagraphFont"/>
    <w:link w:val="Footer"/>
    <w:uiPriority w:val="99"/>
    <w:qFormat/>
    <w:rsid w:val="00BC04E8"/>
    <w:rPr>
      <w:noProof/>
      <w:sz w:val="18"/>
      <w:lang w:val="fr-FR" w:eastAsia="en-US"/>
    </w:rPr>
  </w:style>
  <w:style w:type="table" w:customStyle="1" w:styleId="TableGrid3">
    <w:name w:val="Table Grid3"/>
    <w:basedOn w:val="TableNormal"/>
    <w:next w:val="TableGrid"/>
    <w:rsid w:val="00BC04E8"/>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Cover">
    <w:name w:val="Date Cover"/>
    <w:basedOn w:val="Normal"/>
    <w:qFormat/>
    <w:rsid w:val="00BC04E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BC04E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BC04E8"/>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eastAsia="Times New Roman" w:hAnsi="Times New Roman Bold"/>
      <w:b/>
      <w:sz w:val="28"/>
      <w:lang w:val="en-GB"/>
    </w:rPr>
  </w:style>
  <w:style w:type="character" w:styleId="EndnoteReference">
    <w:name w:val="endnote reference"/>
    <w:basedOn w:val="DefaultParagraphFont"/>
    <w:rsid w:val="00BC04E8"/>
    <w:rPr>
      <w:vertAlign w:val="superscript"/>
    </w:rPr>
  </w:style>
  <w:style w:type="paragraph" w:customStyle="1" w:styleId="Figurewithouttitle">
    <w:name w:val="Figure_without_title"/>
    <w:basedOn w:val="FigureNo"/>
    <w:next w:val="Normal"/>
    <w:rsid w:val="00BC04E8"/>
    <w:pPr>
      <w:keepNext w:val="0"/>
      <w:tabs>
        <w:tab w:val="clear" w:pos="794"/>
        <w:tab w:val="clear" w:pos="1191"/>
        <w:tab w:val="clear" w:pos="1588"/>
        <w:tab w:val="clear" w:pos="1985"/>
        <w:tab w:val="left" w:pos="1134"/>
        <w:tab w:val="left" w:pos="1871"/>
        <w:tab w:val="left" w:pos="2268"/>
      </w:tabs>
      <w:spacing w:after="120"/>
    </w:pPr>
    <w:rPr>
      <w:rFonts w:eastAsia="Times New Roman"/>
      <w:sz w:val="20"/>
      <w:lang w:val="en-GB"/>
    </w:rPr>
  </w:style>
  <w:style w:type="paragraph" w:customStyle="1" w:styleId="FirstFooter">
    <w:name w:val="FirstFooter"/>
    <w:basedOn w:val="Footer"/>
    <w:rsid w:val="00BC04E8"/>
    <w:pPr>
      <w:overflowPunct/>
      <w:autoSpaceDE/>
      <w:autoSpaceDN/>
      <w:adjustRightInd/>
      <w:spacing w:before="40"/>
      <w:jc w:val="left"/>
      <w:textAlignment w:val="auto"/>
    </w:pPr>
    <w:rPr>
      <w:rFonts w:eastAsia="Times New Roman"/>
      <w:noProof w:val="0"/>
      <w:sz w:val="16"/>
      <w:lang w:val="en-GB"/>
    </w:rPr>
  </w:style>
  <w:style w:type="paragraph" w:customStyle="1" w:styleId="Source">
    <w:name w:val="Source"/>
    <w:basedOn w:val="Normal"/>
    <w:next w:val="Normal"/>
    <w:link w:val="SourceChar"/>
    <w:rsid w:val="00BC04E8"/>
    <w:pPr>
      <w:tabs>
        <w:tab w:val="clear" w:pos="794"/>
        <w:tab w:val="clear" w:pos="1191"/>
        <w:tab w:val="clear" w:pos="1588"/>
        <w:tab w:val="clear" w:pos="1985"/>
        <w:tab w:val="left" w:pos="1134"/>
        <w:tab w:val="left" w:pos="1871"/>
        <w:tab w:val="left" w:pos="2268"/>
      </w:tabs>
      <w:spacing w:before="840"/>
      <w:jc w:val="center"/>
    </w:pPr>
    <w:rPr>
      <w:rFonts w:eastAsia="Times New Roman"/>
      <w:b/>
      <w:sz w:val="28"/>
      <w:lang w:val="en-GB"/>
    </w:rPr>
  </w:style>
  <w:style w:type="paragraph" w:customStyle="1" w:styleId="FooterSpecial">
    <w:name w:val="Footer Special"/>
    <w:basedOn w:val="Footer"/>
    <w:rsid w:val="00BC04E8"/>
    <w:pPr>
      <w:tabs>
        <w:tab w:val="left" w:pos="567"/>
        <w:tab w:val="left" w:pos="1134"/>
        <w:tab w:val="left" w:pos="1701"/>
        <w:tab w:val="left" w:pos="2268"/>
        <w:tab w:val="left" w:pos="2835"/>
        <w:tab w:val="left" w:pos="5954"/>
        <w:tab w:val="right" w:pos="9639"/>
      </w:tabs>
    </w:pPr>
    <w:rPr>
      <w:rFonts w:eastAsia="Times New Roman"/>
      <w:noProof w:val="0"/>
      <w:sz w:val="16"/>
      <w:lang w:val="en-GB"/>
    </w:rPr>
  </w:style>
  <w:style w:type="paragraph" w:customStyle="1" w:styleId="Tableref">
    <w:name w:val="Table_ref"/>
    <w:basedOn w:val="Normal"/>
    <w:next w:val="Normal"/>
    <w:rsid w:val="00BC04E8"/>
    <w:pPr>
      <w:keepNext/>
      <w:tabs>
        <w:tab w:val="clear" w:pos="794"/>
        <w:tab w:val="clear" w:pos="1191"/>
        <w:tab w:val="clear" w:pos="1588"/>
        <w:tab w:val="clear" w:pos="1985"/>
        <w:tab w:val="left" w:pos="1134"/>
        <w:tab w:val="left" w:pos="1871"/>
        <w:tab w:val="left" w:pos="2268"/>
      </w:tabs>
      <w:spacing w:before="560"/>
      <w:jc w:val="center"/>
    </w:pPr>
    <w:rPr>
      <w:rFonts w:eastAsia="Times New Roman"/>
      <w:sz w:val="20"/>
      <w:lang w:val="en-GB"/>
    </w:rPr>
  </w:style>
  <w:style w:type="paragraph" w:customStyle="1" w:styleId="Title1">
    <w:name w:val="Title 1"/>
    <w:basedOn w:val="Source"/>
    <w:next w:val="Normal"/>
    <w:link w:val="Title1Char"/>
    <w:rsid w:val="00BC04E8"/>
    <w:pPr>
      <w:tabs>
        <w:tab w:val="left" w:pos="567"/>
        <w:tab w:val="left" w:pos="1701"/>
        <w:tab w:val="left" w:pos="2835"/>
      </w:tabs>
      <w:spacing w:before="240"/>
    </w:pPr>
    <w:rPr>
      <w:b w:val="0"/>
      <w:caps/>
    </w:rPr>
  </w:style>
  <w:style w:type="paragraph" w:customStyle="1" w:styleId="Title2">
    <w:name w:val="Title 2"/>
    <w:basedOn w:val="Source"/>
    <w:next w:val="Normal"/>
    <w:rsid w:val="00BC04E8"/>
    <w:pPr>
      <w:overflowPunct/>
      <w:autoSpaceDE/>
      <w:autoSpaceDN/>
      <w:adjustRightInd/>
      <w:spacing w:before="480"/>
      <w:textAlignment w:val="auto"/>
    </w:pPr>
    <w:rPr>
      <w:b w:val="0"/>
      <w:caps/>
    </w:rPr>
  </w:style>
  <w:style w:type="paragraph" w:customStyle="1" w:styleId="Title3">
    <w:name w:val="Title 3"/>
    <w:basedOn w:val="Title2"/>
    <w:next w:val="Normal"/>
    <w:rsid w:val="00BC04E8"/>
    <w:pPr>
      <w:spacing w:before="240"/>
    </w:pPr>
    <w:rPr>
      <w:caps w:val="0"/>
    </w:rPr>
  </w:style>
  <w:style w:type="paragraph" w:customStyle="1" w:styleId="Title4">
    <w:name w:val="Title 4"/>
    <w:basedOn w:val="Title3"/>
    <w:next w:val="Heading1"/>
    <w:rsid w:val="00BC04E8"/>
    <w:rPr>
      <w:b/>
    </w:rPr>
  </w:style>
  <w:style w:type="character" w:customStyle="1" w:styleId="Appdef">
    <w:name w:val="App_def"/>
    <w:basedOn w:val="DefaultParagraphFont"/>
    <w:rsid w:val="00BC04E8"/>
    <w:rPr>
      <w:rFonts w:ascii="Times New Roman" w:hAnsi="Times New Roman"/>
      <w:b/>
    </w:rPr>
  </w:style>
  <w:style w:type="character" w:customStyle="1" w:styleId="Appref">
    <w:name w:val="App_ref"/>
    <w:basedOn w:val="DefaultParagraphFont"/>
    <w:rsid w:val="00BC04E8"/>
  </w:style>
  <w:style w:type="character" w:customStyle="1" w:styleId="Artdef">
    <w:name w:val="Art_def"/>
    <w:basedOn w:val="DefaultParagraphFont"/>
    <w:rsid w:val="00BC04E8"/>
    <w:rPr>
      <w:rFonts w:ascii="Times New Roman" w:hAnsi="Times New Roman"/>
      <w:b/>
    </w:rPr>
  </w:style>
  <w:style w:type="character" w:customStyle="1" w:styleId="Artref">
    <w:name w:val="Art_ref"/>
    <w:basedOn w:val="DefaultParagraphFont"/>
    <w:rsid w:val="00BC04E8"/>
  </w:style>
  <w:style w:type="character" w:customStyle="1" w:styleId="Tablefreq">
    <w:name w:val="Table_freq"/>
    <w:basedOn w:val="DefaultParagraphFont"/>
    <w:rsid w:val="00BC04E8"/>
    <w:rPr>
      <w:b/>
      <w:color w:val="auto"/>
      <w:sz w:val="20"/>
    </w:rPr>
  </w:style>
  <w:style w:type="paragraph" w:customStyle="1" w:styleId="Formal">
    <w:name w:val="Formal"/>
    <w:basedOn w:val="ASN1"/>
    <w:rsid w:val="00BC04E8"/>
    <w:pPr>
      <w:tabs>
        <w:tab w:val="left" w:pos="1871"/>
      </w:tabs>
      <w:jc w:val="left"/>
    </w:pPr>
    <w:rPr>
      <w:rFonts w:ascii="Times New Roman Bold" w:eastAsia="Times New Roman" w:hAnsi="Times New Roman Bold"/>
      <w:b w:val="0"/>
      <w:lang w:val="en-GB"/>
    </w:rPr>
  </w:style>
  <w:style w:type="paragraph" w:customStyle="1" w:styleId="Section1">
    <w:name w:val="Section_1"/>
    <w:basedOn w:val="Normal"/>
    <w:rsid w:val="00BC04E8"/>
    <w:pPr>
      <w:tabs>
        <w:tab w:val="clear" w:pos="794"/>
        <w:tab w:val="clear" w:pos="1191"/>
        <w:tab w:val="clear" w:pos="1588"/>
        <w:tab w:val="clear" w:pos="1985"/>
        <w:tab w:val="center" w:pos="4820"/>
      </w:tabs>
      <w:spacing w:before="360"/>
      <w:jc w:val="center"/>
    </w:pPr>
    <w:rPr>
      <w:rFonts w:eastAsia="Times New Roman"/>
      <w:b/>
      <w:lang w:val="en-GB"/>
    </w:rPr>
  </w:style>
  <w:style w:type="paragraph" w:customStyle="1" w:styleId="Section2">
    <w:name w:val="Section_2"/>
    <w:basedOn w:val="Section1"/>
    <w:rsid w:val="00BC04E8"/>
    <w:rPr>
      <w:b w:val="0"/>
      <w:i/>
    </w:rPr>
  </w:style>
  <w:style w:type="paragraph" w:customStyle="1" w:styleId="AnnexNo">
    <w:name w:val="Annex_No"/>
    <w:basedOn w:val="Normal"/>
    <w:next w:val="Normal"/>
    <w:rsid w:val="00BC04E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
    <w:name w:val="Annex_title"/>
    <w:basedOn w:val="Normal"/>
    <w:next w:val="Normal"/>
    <w:rsid w:val="00BC04E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customStyle="1" w:styleId="AppendixNo">
    <w:name w:val="Appendix_No"/>
    <w:basedOn w:val="AnnexNo"/>
    <w:next w:val="Annexref"/>
    <w:rsid w:val="00BC04E8"/>
  </w:style>
  <w:style w:type="paragraph" w:customStyle="1" w:styleId="Appendixtitle">
    <w:name w:val="Appendix_title"/>
    <w:basedOn w:val="Annextitle"/>
    <w:next w:val="Normal"/>
    <w:rsid w:val="00BC04E8"/>
  </w:style>
  <w:style w:type="paragraph" w:customStyle="1" w:styleId="Border">
    <w:name w:val="Border"/>
    <w:basedOn w:val="Normal"/>
    <w:rsid w:val="00BC04E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noProof/>
      <w:sz w:val="20"/>
      <w:lang w:val="en-GB"/>
    </w:rPr>
  </w:style>
  <w:style w:type="paragraph" w:styleId="Index4">
    <w:name w:val="index 4"/>
    <w:basedOn w:val="Normal"/>
    <w:next w:val="Normal"/>
    <w:rsid w:val="00BC04E8"/>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Index5">
    <w:name w:val="index 5"/>
    <w:basedOn w:val="Normal"/>
    <w:next w:val="Normal"/>
    <w:rsid w:val="00BC04E8"/>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Index6">
    <w:name w:val="index 6"/>
    <w:basedOn w:val="Normal"/>
    <w:next w:val="Normal"/>
    <w:rsid w:val="00BC04E8"/>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Index7">
    <w:name w:val="index 7"/>
    <w:basedOn w:val="Normal"/>
    <w:next w:val="Normal"/>
    <w:rsid w:val="00BC04E8"/>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character" w:styleId="LineNumber">
    <w:name w:val="line number"/>
    <w:basedOn w:val="DefaultParagraphFont"/>
    <w:rsid w:val="00BC04E8"/>
  </w:style>
  <w:style w:type="paragraph" w:customStyle="1" w:styleId="Proposal">
    <w:name w:val="Proposal"/>
    <w:basedOn w:val="Normal"/>
    <w:next w:val="Normal"/>
    <w:rsid w:val="00BC04E8"/>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Section3">
    <w:name w:val="Section_3"/>
    <w:basedOn w:val="Section1"/>
    <w:rsid w:val="00BC04E8"/>
    <w:rPr>
      <w:b w:val="0"/>
    </w:rPr>
  </w:style>
  <w:style w:type="paragraph" w:customStyle="1" w:styleId="TableTextS5">
    <w:name w:val="Table_TextS5"/>
    <w:basedOn w:val="Normal"/>
    <w:rsid w:val="00BC04E8"/>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rFonts w:eastAsia="Times New Roman"/>
      <w:sz w:val="20"/>
      <w:lang w:val="en-GB"/>
    </w:rPr>
  </w:style>
  <w:style w:type="paragraph" w:customStyle="1" w:styleId="Agendaitem">
    <w:name w:val="Agenda_item"/>
    <w:basedOn w:val="Normal"/>
    <w:next w:val="Normal"/>
    <w:qFormat/>
    <w:rsid w:val="00BC04E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n-GB"/>
    </w:rPr>
  </w:style>
  <w:style w:type="paragraph" w:customStyle="1" w:styleId="AppArtNo">
    <w:name w:val="App_Art_No"/>
    <w:basedOn w:val="ArtNo"/>
    <w:qFormat/>
    <w:rsid w:val="00BC04E8"/>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BC04E8"/>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BC04E8"/>
  </w:style>
  <w:style w:type="paragraph" w:customStyle="1" w:styleId="Committee">
    <w:name w:val="Committee"/>
    <w:basedOn w:val="Normal"/>
    <w:qFormat/>
    <w:rsid w:val="00BC04E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Times New Roman" w:hAnsi="Calibri" w:cs="Calibri"/>
      <w:b/>
      <w:szCs w:val="24"/>
      <w:lang w:val="en-GB"/>
    </w:rPr>
  </w:style>
  <w:style w:type="paragraph" w:customStyle="1" w:styleId="Normalend">
    <w:name w:val="Normal_end"/>
    <w:basedOn w:val="Normal"/>
    <w:next w:val="Normal"/>
    <w:qFormat/>
    <w:rsid w:val="00BC04E8"/>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BC04E8"/>
    <w:pPr>
      <w:keepNext/>
      <w:keepLines/>
    </w:pPr>
  </w:style>
  <w:style w:type="paragraph" w:customStyle="1" w:styleId="Subsection1">
    <w:name w:val="Subsection_1"/>
    <w:basedOn w:val="Section1"/>
    <w:next w:val="Normalaftertitle0"/>
    <w:qFormat/>
    <w:rsid w:val="00BC04E8"/>
  </w:style>
  <w:style w:type="paragraph" w:customStyle="1" w:styleId="Volumetitle">
    <w:name w:val="Volume_title"/>
    <w:basedOn w:val="Normal"/>
    <w:qFormat/>
    <w:rsid w:val="00BC04E8"/>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BC04E8"/>
    <w:pPr>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BC04E8"/>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BC04E8"/>
    <w:rPr>
      <w:rFonts w:ascii="Times New Roman" w:hAnsi="Times New Roman"/>
      <w:b w:val="0"/>
    </w:rPr>
  </w:style>
  <w:style w:type="paragraph" w:customStyle="1" w:styleId="Tablesplit">
    <w:name w:val="Table_split"/>
    <w:basedOn w:val="Tabletext"/>
    <w:qFormat/>
    <w:rsid w:val="00BC04E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paragraph" w:customStyle="1" w:styleId="Methodheading1">
    <w:name w:val="Method_heading1"/>
    <w:basedOn w:val="Heading1"/>
    <w:next w:val="Normal"/>
    <w:qFormat/>
    <w:rsid w:val="00BC04E8"/>
    <w:pPr>
      <w:tabs>
        <w:tab w:val="clear" w:pos="794"/>
        <w:tab w:val="clear" w:pos="1191"/>
        <w:tab w:val="clear" w:pos="1588"/>
        <w:tab w:val="clear" w:pos="1985"/>
        <w:tab w:val="left" w:pos="1134"/>
        <w:tab w:val="left" w:pos="1871"/>
        <w:tab w:val="left" w:pos="2268"/>
      </w:tabs>
      <w:spacing w:before="280"/>
      <w:ind w:left="1134" w:hanging="1134"/>
      <w:jc w:val="left"/>
    </w:pPr>
    <w:rPr>
      <w:rFonts w:eastAsia="Times New Roman"/>
      <w:sz w:val="28"/>
      <w:lang w:val="en-GB"/>
    </w:rPr>
  </w:style>
  <w:style w:type="paragraph" w:customStyle="1" w:styleId="Methodheading2">
    <w:name w:val="Method_heading2"/>
    <w:basedOn w:val="Heading2"/>
    <w:next w:val="Normal"/>
    <w:qFormat/>
    <w:rsid w:val="00BC04E8"/>
    <w:pPr>
      <w:tabs>
        <w:tab w:val="clear" w:pos="794"/>
        <w:tab w:val="clear" w:pos="1191"/>
        <w:tab w:val="clear" w:pos="1588"/>
        <w:tab w:val="clear" w:pos="1985"/>
        <w:tab w:val="left" w:pos="1134"/>
        <w:tab w:val="left" w:pos="1871"/>
        <w:tab w:val="left" w:pos="2268"/>
      </w:tabs>
      <w:spacing w:before="200"/>
      <w:ind w:left="1134" w:hanging="1134"/>
      <w:jc w:val="left"/>
    </w:pPr>
    <w:rPr>
      <w:rFonts w:eastAsia="Times New Roman"/>
      <w:lang w:val="en-GB"/>
    </w:rPr>
  </w:style>
  <w:style w:type="paragraph" w:customStyle="1" w:styleId="Methodheading3">
    <w:name w:val="Method_heading3"/>
    <w:basedOn w:val="Heading3"/>
    <w:next w:val="Normal"/>
    <w:qFormat/>
    <w:rsid w:val="00BC04E8"/>
    <w:pPr>
      <w:tabs>
        <w:tab w:val="clear" w:pos="794"/>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4">
    <w:name w:val="Method_heading4"/>
    <w:basedOn w:val="Heading4"/>
    <w:next w:val="Normal"/>
    <w:qFormat/>
    <w:rsid w:val="00BC04E8"/>
    <w:pPr>
      <w:tabs>
        <w:tab w:val="clear" w:pos="992"/>
        <w:tab w:val="clear" w:pos="1191"/>
        <w:tab w:val="clear" w:pos="1588"/>
        <w:tab w:val="clear" w:pos="1985"/>
        <w:tab w:val="left" w:pos="1871"/>
        <w:tab w:val="left" w:pos="2268"/>
      </w:tabs>
      <w:ind w:left="1134" w:hanging="1134"/>
      <w:jc w:val="left"/>
    </w:pPr>
    <w:rPr>
      <w:rFonts w:eastAsia="Times New Roman"/>
      <w:lang w:val="en-GB"/>
    </w:rPr>
  </w:style>
  <w:style w:type="paragraph" w:customStyle="1" w:styleId="MethodHeadingb">
    <w:name w:val="Method_Headingb"/>
    <w:basedOn w:val="Headingb"/>
    <w:next w:val="Normal"/>
    <w:qFormat/>
    <w:rsid w:val="00BC04E8"/>
    <w:pPr>
      <w:tabs>
        <w:tab w:val="clear" w:pos="794"/>
        <w:tab w:val="clear" w:pos="1191"/>
        <w:tab w:val="clear" w:pos="1588"/>
        <w:tab w:val="clear" w:pos="1985"/>
      </w:tabs>
      <w:overflowPunct/>
      <w:autoSpaceDE/>
      <w:autoSpaceDN/>
      <w:adjustRightInd/>
      <w:jc w:val="left"/>
      <w:textAlignment w:val="auto"/>
    </w:pPr>
    <w:rPr>
      <w:rFonts w:ascii="Times New Roman Bold" w:eastAsia="Times New Roman" w:hAnsi="Times New Roman Bold" w:cs="Times New Roman Bold"/>
      <w:lang w:val="en-GB" w:eastAsia="zh-CN"/>
    </w:rPr>
  </w:style>
  <w:style w:type="paragraph" w:customStyle="1" w:styleId="EditorsNote">
    <w:name w:val="EditorsNote"/>
    <w:basedOn w:val="Normal"/>
    <w:rsid w:val="00BC04E8"/>
    <w:pPr>
      <w:tabs>
        <w:tab w:val="clear" w:pos="794"/>
        <w:tab w:val="clear" w:pos="1191"/>
        <w:tab w:val="clear" w:pos="1588"/>
        <w:tab w:val="clear" w:pos="1985"/>
        <w:tab w:val="left" w:pos="1134"/>
        <w:tab w:val="left" w:pos="1871"/>
        <w:tab w:val="left" w:pos="2268"/>
      </w:tabs>
      <w:spacing w:before="240" w:after="240"/>
      <w:jc w:val="left"/>
    </w:pPr>
    <w:rPr>
      <w:rFonts w:eastAsia="Times New Roman"/>
      <w:i/>
      <w:iCs/>
      <w:lang w:val="en-GB"/>
    </w:rPr>
  </w:style>
  <w:style w:type="character" w:customStyle="1" w:styleId="FiguretitleChar">
    <w:name w:val="Figure_title Char"/>
    <w:basedOn w:val="DefaultParagraphFont"/>
    <w:link w:val="Figuretitle"/>
    <w:rsid w:val="00BC04E8"/>
    <w:rPr>
      <w:rFonts w:ascii="Times New Roman Bold" w:hAnsi="Times New Roman Bold"/>
      <w:b/>
      <w:sz w:val="18"/>
      <w:lang w:val="fr-FR" w:eastAsia="en-US"/>
    </w:rPr>
  </w:style>
  <w:style w:type="paragraph" w:customStyle="1" w:styleId="Figurewithlegend">
    <w:name w:val="Figure_with_legend"/>
    <w:basedOn w:val="Figure"/>
    <w:rsid w:val="00BC04E8"/>
    <w:pPr>
      <w:keepLines w:val="0"/>
      <w:tabs>
        <w:tab w:val="clear" w:pos="794"/>
        <w:tab w:val="clear" w:pos="1191"/>
        <w:tab w:val="clear" w:pos="1588"/>
        <w:tab w:val="clear" w:pos="1985"/>
        <w:tab w:val="left" w:pos="1134"/>
        <w:tab w:val="left" w:pos="1871"/>
        <w:tab w:val="left" w:pos="2268"/>
      </w:tabs>
      <w:spacing w:before="120"/>
    </w:pPr>
    <w:rPr>
      <w:rFonts w:eastAsia="Times New Roman"/>
      <w:caps w:val="0"/>
      <w:noProof/>
      <w:sz w:val="24"/>
      <w:lang w:val="en-GB" w:eastAsia="zh-CN"/>
    </w:rPr>
  </w:style>
  <w:style w:type="paragraph" w:styleId="Signature">
    <w:name w:val="Signature"/>
    <w:basedOn w:val="Normal"/>
    <w:link w:val="SignatureChar"/>
    <w:unhideWhenUsed/>
    <w:rsid w:val="00BC04E8"/>
    <w:pPr>
      <w:tabs>
        <w:tab w:val="clear" w:pos="794"/>
        <w:tab w:val="clear" w:pos="1191"/>
        <w:tab w:val="clear" w:pos="1588"/>
        <w:tab w:val="clear" w:pos="1985"/>
        <w:tab w:val="center" w:pos="7371"/>
      </w:tabs>
      <w:spacing w:before="600"/>
      <w:jc w:val="left"/>
    </w:pPr>
    <w:rPr>
      <w:rFonts w:eastAsia="Times New Roman"/>
      <w:lang w:val="en-GB"/>
    </w:rPr>
  </w:style>
  <w:style w:type="character" w:customStyle="1" w:styleId="SignatureChar">
    <w:name w:val="Signature Char"/>
    <w:basedOn w:val="DefaultParagraphFont"/>
    <w:link w:val="Signature"/>
    <w:rsid w:val="00BC04E8"/>
    <w:rPr>
      <w:rFonts w:eastAsia="Times New Roman"/>
      <w:sz w:val="24"/>
      <w:lang w:val="en-GB" w:eastAsia="en-US"/>
    </w:rPr>
  </w:style>
  <w:style w:type="character" w:customStyle="1" w:styleId="SourceChar">
    <w:name w:val="Source Char"/>
    <w:basedOn w:val="DefaultParagraphFont"/>
    <w:link w:val="Source"/>
    <w:locked/>
    <w:rsid w:val="00BC04E8"/>
    <w:rPr>
      <w:rFonts w:eastAsia="Times New Roman"/>
      <w:b/>
      <w:sz w:val="28"/>
      <w:lang w:val="en-GB" w:eastAsia="en-US"/>
    </w:rPr>
  </w:style>
  <w:style w:type="character" w:customStyle="1" w:styleId="Title1Char">
    <w:name w:val="Title 1 Char"/>
    <w:basedOn w:val="SourceChar"/>
    <w:link w:val="Title1"/>
    <w:locked/>
    <w:rsid w:val="00BC04E8"/>
    <w:rPr>
      <w:rFonts w:eastAsia="Times New Roman"/>
      <w:b w:val="0"/>
      <w:caps/>
      <w:sz w:val="28"/>
      <w:lang w:val="en-GB" w:eastAsia="en-US"/>
    </w:rPr>
  </w:style>
  <w:style w:type="character" w:customStyle="1" w:styleId="NormalaftertitleChar">
    <w:name w:val="Normal_after_title Char"/>
    <w:basedOn w:val="DefaultParagraphFont"/>
    <w:link w:val="Normalaftertitle"/>
    <w:locked/>
    <w:rsid w:val="00BC04E8"/>
    <w:rPr>
      <w:sz w:val="24"/>
      <w:lang w:val="fr-FR" w:eastAsia="en-US"/>
    </w:rPr>
  </w:style>
  <w:style w:type="character" w:customStyle="1" w:styleId="MentionUnresolved">
    <w:name w:val="Mention Unresolved"/>
    <w:basedOn w:val="DefaultParagraphFont"/>
    <w:uiPriority w:val="99"/>
    <w:semiHidden/>
    <w:unhideWhenUsed/>
    <w:rsid w:val="00BC04E8"/>
    <w:rPr>
      <w:color w:val="605E5C"/>
      <w:shd w:val="clear" w:color="auto" w:fill="E1DFDD"/>
    </w:rPr>
  </w:style>
  <w:style w:type="character" w:customStyle="1" w:styleId="RectitleChar">
    <w:name w:val="Rec_title Char"/>
    <w:link w:val="Rectitle"/>
    <w:locked/>
    <w:rsid w:val="00BC04E8"/>
    <w:rPr>
      <w:b/>
      <w:sz w:val="28"/>
      <w:lang w:val="fr-FR" w:eastAsia="en-US"/>
    </w:rPr>
  </w:style>
  <w:style w:type="character" w:customStyle="1" w:styleId="Heading2Char">
    <w:name w:val="Heading 2 Char"/>
    <w:basedOn w:val="DefaultParagraphFont"/>
    <w:link w:val="Heading2"/>
    <w:rsid w:val="00BC04E8"/>
    <w:rPr>
      <w:b/>
      <w:sz w:val="24"/>
      <w:lang w:val="fr-FR" w:eastAsia="en-US"/>
    </w:rPr>
  </w:style>
  <w:style w:type="character" w:customStyle="1" w:styleId="UnresolvedMention1">
    <w:name w:val="Unresolved Mention1"/>
    <w:basedOn w:val="DefaultParagraphFont"/>
    <w:uiPriority w:val="99"/>
    <w:semiHidden/>
    <w:unhideWhenUsed/>
    <w:rsid w:val="00BC04E8"/>
    <w:rPr>
      <w:color w:val="605E5C"/>
      <w:shd w:val="clear" w:color="auto" w:fill="E1DFDD"/>
    </w:rPr>
  </w:style>
  <w:style w:type="character" w:customStyle="1" w:styleId="Recdef">
    <w:name w:val="Rec_def"/>
    <w:basedOn w:val="DefaultParagraphFont"/>
    <w:rsid w:val="00BC04E8"/>
    <w:rPr>
      <w:b/>
    </w:rPr>
  </w:style>
  <w:style w:type="character" w:customStyle="1" w:styleId="Resdef">
    <w:name w:val="Res_def"/>
    <w:basedOn w:val="DefaultParagraphFont"/>
    <w:rsid w:val="00BC04E8"/>
    <w:rPr>
      <w:rFonts w:ascii="Times New Roman" w:hAnsi="Times New Roman"/>
      <w:b/>
    </w:rPr>
  </w:style>
  <w:style w:type="paragraph" w:customStyle="1" w:styleId="Caption1">
    <w:name w:val="Caption1"/>
    <w:basedOn w:val="Normal"/>
    <w:next w:val="Normal"/>
    <w:unhideWhenUsed/>
    <w:qFormat/>
    <w:rsid w:val="00BC04E8"/>
    <w:pPr>
      <w:tabs>
        <w:tab w:val="clear" w:pos="794"/>
        <w:tab w:val="clear" w:pos="1191"/>
        <w:tab w:val="clear" w:pos="1588"/>
        <w:tab w:val="clear" w:pos="1985"/>
        <w:tab w:val="left" w:pos="1134"/>
        <w:tab w:val="left" w:pos="1871"/>
        <w:tab w:val="left" w:pos="2268"/>
      </w:tabs>
      <w:spacing w:before="0" w:after="200"/>
      <w:jc w:val="left"/>
    </w:pPr>
    <w:rPr>
      <w:rFonts w:eastAsia="Times New Roman"/>
      <w:i/>
      <w:iCs/>
      <w:color w:val="1F497D"/>
      <w:sz w:val="18"/>
      <w:szCs w:val="18"/>
      <w:lang w:val="en-GB"/>
    </w:rPr>
  </w:style>
  <w:style w:type="character" w:customStyle="1" w:styleId="BalloonTextChar">
    <w:name w:val="Balloon Text Char"/>
    <w:basedOn w:val="DefaultParagraphFont"/>
    <w:link w:val="BalloonText"/>
    <w:rsid w:val="00BC04E8"/>
    <w:rPr>
      <w:rFonts w:ascii="Segoe UI" w:hAnsi="Segoe UI" w:cs="Segoe UI"/>
      <w:sz w:val="18"/>
      <w:szCs w:val="18"/>
      <w:lang w:val="en-GB" w:eastAsia="en-US"/>
    </w:rPr>
  </w:style>
  <w:style w:type="paragraph" w:styleId="BalloonText">
    <w:name w:val="Balloon Text"/>
    <w:basedOn w:val="Normal"/>
    <w:link w:val="BalloonTextChar"/>
    <w:unhideWhenUsed/>
    <w:rsid w:val="00BC04E8"/>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lang w:val="en-GB"/>
    </w:rPr>
  </w:style>
  <w:style w:type="character" w:customStyle="1" w:styleId="BalloonTextChar1">
    <w:name w:val="Balloon Text Char1"/>
    <w:basedOn w:val="DefaultParagraphFont"/>
    <w:rsid w:val="00BC04E8"/>
    <w:rPr>
      <w:rFonts w:ascii="Segoe UI" w:hAnsi="Segoe UI" w:cs="Segoe UI"/>
      <w:sz w:val="18"/>
      <w:szCs w:val="18"/>
      <w:lang w:val="fr-FR" w:eastAsia="en-US"/>
    </w:rPr>
  </w:style>
  <w:style w:type="paragraph" w:customStyle="1" w:styleId="NormalWeb1">
    <w:name w:val="Normal (Web)1"/>
    <w:basedOn w:val="Normal"/>
    <w:next w:val="NormalWeb"/>
    <w:uiPriority w:val="99"/>
    <w:semiHidden/>
    <w:unhideWhenUsed/>
    <w:rsid w:val="00BC04E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GB" w:eastAsia="en-GB"/>
    </w:rPr>
  </w:style>
  <w:style w:type="character" w:customStyle="1" w:styleId="normal0020tablechar">
    <w:name w:val="normal_0020table__char"/>
    <w:basedOn w:val="DefaultParagraphFont"/>
    <w:rsid w:val="00BC04E8"/>
  </w:style>
  <w:style w:type="paragraph" w:customStyle="1" w:styleId="at">
    <w:name w:val="at"/>
    <w:rsid w:val="00BC04E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lang w:val="en-GB" w:eastAsia="en-US"/>
    </w:rPr>
  </w:style>
  <w:style w:type="character" w:customStyle="1" w:styleId="FollowedHyperlink1">
    <w:name w:val="FollowedHyperlink1"/>
    <w:basedOn w:val="DefaultParagraphFont"/>
    <w:semiHidden/>
    <w:unhideWhenUsed/>
    <w:rsid w:val="00BC04E8"/>
    <w:rPr>
      <w:color w:val="800080"/>
      <w:u w:val="single"/>
    </w:rPr>
  </w:style>
  <w:style w:type="character" w:styleId="PlaceholderText">
    <w:name w:val="Placeholder Text"/>
    <w:basedOn w:val="DefaultParagraphFont"/>
    <w:uiPriority w:val="99"/>
    <w:semiHidden/>
    <w:rsid w:val="00BC04E8"/>
    <w:rPr>
      <w:color w:val="808080"/>
    </w:rPr>
  </w:style>
  <w:style w:type="character" w:styleId="CommentReference">
    <w:name w:val="annotation reference"/>
    <w:basedOn w:val="DefaultParagraphFont"/>
    <w:semiHidden/>
    <w:unhideWhenUsed/>
    <w:rsid w:val="00BC04E8"/>
    <w:rPr>
      <w:sz w:val="16"/>
      <w:szCs w:val="16"/>
    </w:rPr>
  </w:style>
  <w:style w:type="paragraph" w:styleId="CommentText">
    <w:name w:val="annotation text"/>
    <w:basedOn w:val="Normal"/>
    <w:link w:val="CommentTextChar"/>
    <w:unhideWhenUsed/>
    <w:rsid w:val="00BC04E8"/>
    <w:pPr>
      <w:tabs>
        <w:tab w:val="clear" w:pos="794"/>
        <w:tab w:val="clear" w:pos="1191"/>
        <w:tab w:val="clear" w:pos="1588"/>
        <w:tab w:val="clear" w:pos="1985"/>
        <w:tab w:val="left" w:pos="1134"/>
        <w:tab w:val="left" w:pos="1871"/>
        <w:tab w:val="left" w:pos="2268"/>
      </w:tabs>
      <w:jc w:val="left"/>
    </w:pPr>
    <w:rPr>
      <w:rFonts w:eastAsia="Times New Roman"/>
      <w:sz w:val="20"/>
      <w:lang w:val="en-GB"/>
    </w:rPr>
  </w:style>
  <w:style w:type="character" w:customStyle="1" w:styleId="CommentTextChar">
    <w:name w:val="Comment Text Char"/>
    <w:basedOn w:val="DefaultParagraphFont"/>
    <w:link w:val="CommentText"/>
    <w:rsid w:val="00BC04E8"/>
    <w:rPr>
      <w:rFonts w:eastAsia="Times New Roman"/>
      <w:lang w:val="en-GB" w:eastAsia="en-US"/>
    </w:rPr>
  </w:style>
  <w:style w:type="paragraph" w:styleId="CommentSubject">
    <w:name w:val="annotation subject"/>
    <w:basedOn w:val="CommentText"/>
    <w:next w:val="CommentText"/>
    <w:link w:val="CommentSubjectChar"/>
    <w:semiHidden/>
    <w:unhideWhenUsed/>
    <w:rsid w:val="00BC04E8"/>
    <w:rPr>
      <w:b/>
      <w:bCs/>
    </w:rPr>
  </w:style>
  <w:style w:type="character" w:customStyle="1" w:styleId="CommentSubjectChar">
    <w:name w:val="Comment Subject Char"/>
    <w:basedOn w:val="CommentTextChar"/>
    <w:link w:val="CommentSubject"/>
    <w:semiHidden/>
    <w:rsid w:val="00BC04E8"/>
    <w:rPr>
      <w:rFonts w:eastAsia="Times New Roman"/>
      <w:b/>
      <w:bCs/>
      <w:lang w:val="en-GB" w:eastAsia="en-US"/>
    </w:rPr>
  </w:style>
  <w:style w:type="character" w:styleId="Emphasis">
    <w:name w:val="Emphasis"/>
    <w:basedOn w:val="DefaultParagraphFont"/>
    <w:uiPriority w:val="20"/>
    <w:qFormat/>
    <w:rsid w:val="00BC04E8"/>
    <w:rPr>
      <w:i/>
      <w:iCs/>
    </w:rPr>
  </w:style>
  <w:style w:type="paragraph" w:styleId="ListParagraph">
    <w:name w:val="List Paragraph"/>
    <w:basedOn w:val="Normal"/>
    <w:uiPriority w:val="34"/>
    <w:qFormat/>
    <w:rsid w:val="00BC04E8"/>
    <w:pPr>
      <w:tabs>
        <w:tab w:val="clear" w:pos="794"/>
        <w:tab w:val="clear" w:pos="1191"/>
        <w:tab w:val="clear" w:pos="1588"/>
        <w:tab w:val="clear" w:pos="1985"/>
        <w:tab w:val="left" w:pos="1134"/>
        <w:tab w:val="left" w:pos="1871"/>
        <w:tab w:val="left" w:pos="2268"/>
      </w:tabs>
      <w:ind w:left="720"/>
      <w:contextualSpacing/>
      <w:jc w:val="left"/>
    </w:pPr>
    <w:rPr>
      <w:rFonts w:eastAsia="Times New Roman"/>
      <w:lang w:val="en-GB"/>
    </w:rPr>
  </w:style>
  <w:style w:type="paragraph" w:styleId="NormalWeb">
    <w:name w:val="Normal (Web)"/>
    <w:basedOn w:val="Normal"/>
    <w:semiHidden/>
    <w:unhideWhenUsed/>
    <w:rsid w:val="00BC04E8"/>
    <w:rPr>
      <w:szCs w:val="24"/>
      <w:lang w:eastAsia="zh-CN"/>
    </w:rPr>
  </w:style>
  <w:style w:type="character" w:customStyle="1" w:styleId="FollowedHyperlink2">
    <w:name w:val="FollowedHyperlink2"/>
    <w:basedOn w:val="DefaultParagraphFont"/>
    <w:semiHidden/>
    <w:unhideWhenUsed/>
    <w:rsid w:val="00BC04E8"/>
    <w:rPr>
      <w:color w:val="800080"/>
      <w:u w:val="single"/>
    </w:rPr>
  </w:style>
  <w:style w:type="character" w:styleId="FollowedHyperlink">
    <w:name w:val="FollowedHyperlink"/>
    <w:basedOn w:val="DefaultParagraphFont"/>
    <w:semiHidden/>
    <w:unhideWhenUsed/>
    <w:rsid w:val="00BC04E8"/>
    <w:rPr>
      <w:color w:val="800080" w:themeColor="followedHyperlink"/>
      <w:u w:val="single"/>
    </w:rPr>
  </w:style>
  <w:style w:type="character" w:customStyle="1" w:styleId="TableNoChar">
    <w:name w:val="Table_No Char"/>
    <w:link w:val="TableNo"/>
    <w:locked/>
    <w:rsid w:val="0012061E"/>
    <w:rPr>
      <w:sz w:val="24"/>
      <w:lang w:val="fr-FR" w:eastAsia="en-US"/>
    </w:rPr>
  </w:style>
  <w:style w:type="character" w:customStyle="1" w:styleId="TabletitleChar">
    <w:name w:val="Table_title Char"/>
    <w:link w:val="Tabletitle"/>
    <w:locked/>
    <w:rsid w:val="0012061E"/>
    <w:rPr>
      <w:b/>
      <w:sz w:val="24"/>
      <w:lang w:val="fr-FR" w:eastAsia="en-US"/>
    </w:rPr>
  </w:style>
  <w:style w:type="character" w:customStyle="1" w:styleId="FigureNoChar">
    <w:name w:val="Figure_No Char"/>
    <w:link w:val="FigureNo"/>
    <w:locked/>
    <w:rsid w:val="0012061E"/>
    <w:rPr>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9407">
      <w:bodyDiv w:val="1"/>
      <w:marLeft w:val="0"/>
      <w:marRight w:val="0"/>
      <w:marTop w:val="0"/>
      <w:marBottom w:val="0"/>
      <w:divBdr>
        <w:top w:val="none" w:sz="0" w:space="0" w:color="auto"/>
        <w:left w:val="none" w:sz="0" w:space="0" w:color="auto"/>
        <w:bottom w:val="none" w:sz="0" w:space="0" w:color="auto"/>
        <w:right w:val="none" w:sz="0" w:space="0" w:color="auto"/>
      </w:divBdr>
    </w:div>
    <w:div w:id="427390365">
      <w:bodyDiv w:val="1"/>
      <w:marLeft w:val="0"/>
      <w:marRight w:val="0"/>
      <w:marTop w:val="0"/>
      <w:marBottom w:val="0"/>
      <w:divBdr>
        <w:top w:val="none" w:sz="0" w:space="0" w:color="auto"/>
        <w:left w:val="none" w:sz="0" w:space="0" w:color="auto"/>
        <w:bottom w:val="none" w:sz="0" w:space="0" w:color="auto"/>
        <w:right w:val="none" w:sz="0" w:space="0" w:color="auto"/>
      </w:divBdr>
    </w:div>
    <w:div w:id="725644246">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9FC8-8848-4E90-9646-110C5492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108</TotalTime>
  <Pages>9</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ITU-R  M.2162-0建议书(12/2023) 在92-100 GHz频率范围内工作的无线电定位系统和在95-100 GHz频率范围内工作的无线电导航系统的技术和操作特性</vt:lpstr>
    </vt:vector>
  </TitlesOfParts>
  <Manager/>
  <Company>ITU</Company>
  <LinksUpToDate>false</LinksUpToDate>
  <CharactersWithSpaces>5257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M.2162-0建议书(12/2023) 在92-100 GHz频率范围内工作的无线电定位系统和在95-100 GHz频率范围内工作的无线电导航系统的技术和操作特性</dc:title>
  <dc:subject/>
  <dc:creator>ITU</dc:creator>
  <cp:keywords>M.2162</cp:keywords>
  <dc:description/>
  <cp:lastModifiedBy>Liu, Sanping</cp:lastModifiedBy>
  <cp:revision>18</cp:revision>
  <cp:lastPrinted>2024-01-02T08:00:00Z</cp:lastPrinted>
  <dcterms:created xsi:type="dcterms:W3CDTF">2024-03-06T10:41:00Z</dcterms:created>
  <dcterms:modified xsi:type="dcterms:W3CDTF">2024-03-08T15:30:00Z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