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BAB1" w14:textId="77777777" w:rsidR="002B706F" w:rsidRPr="00FD5ACE" w:rsidRDefault="002B706F" w:rsidP="00197749">
      <w:pPr>
        <w:rPr>
          <w:rFonts w:ascii="Dubai" w:hAnsi="Dubai" w:cs="Dubai"/>
        </w:rPr>
      </w:pPr>
    </w:p>
    <w:p w14:paraId="62D5C8C7" w14:textId="77777777" w:rsidR="00091A6B" w:rsidRPr="00FD5ACE" w:rsidRDefault="00091A6B" w:rsidP="00197749">
      <w:pPr>
        <w:rPr>
          <w:rFonts w:ascii="Dubai" w:hAnsi="Dubai" w:cs="Dubai"/>
          <w:rtl/>
        </w:rPr>
      </w:pPr>
    </w:p>
    <w:p w14:paraId="3E846823" w14:textId="70D6671A" w:rsidR="00091A6B" w:rsidRPr="00BD5199" w:rsidRDefault="00091A6B" w:rsidP="00091A6B">
      <w:pPr>
        <w:pStyle w:val="CoverNumber"/>
        <w:rPr>
          <w:color w:val="auto"/>
        </w:rPr>
      </w:pPr>
      <w:r w:rsidRPr="00BD5199">
        <w:rPr>
          <w:color w:val="auto"/>
          <w:rtl/>
        </w:rPr>
        <w:t>التوصيـة</w:t>
      </w:r>
      <w:r w:rsidR="004818FF" w:rsidRPr="00BD5199">
        <w:rPr>
          <w:color w:val="auto"/>
          <w:rtl/>
        </w:rPr>
        <w:t xml:space="preserve"> </w:t>
      </w:r>
      <w:r w:rsidRPr="00BD5199">
        <w:rPr>
          <w:color w:val="auto"/>
        </w:rPr>
        <w:t>ITU-R</w:t>
      </w:r>
      <w:r w:rsidR="004818FF" w:rsidRPr="00BD5199">
        <w:rPr>
          <w:color w:val="auto"/>
        </w:rPr>
        <w:t xml:space="preserve"> </w:t>
      </w:r>
      <w:r w:rsidR="008E173E" w:rsidRPr="00BD5199">
        <w:rPr>
          <w:color w:val="auto"/>
        </w:rPr>
        <w:t>M</w:t>
      </w:r>
      <w:r w:rsidRPr="00BD5199">
        <w:rPr>
          <w:color w:val="auto"/>
        </w:rPr>
        <w:t>.</w:t>
      </w:r>
      <w:r w:rsidR="00930629" w:rsidRPr="00BD5199">
        <w:rPr>
          <w:color w:val="auto"/>
        </w:rPr>
        <w:t>2162-0</w:t>
      </w:r>
    </w:p>
    <w:p w14:paraId="789BEB7E" w14:textId="72F3789D" w:rsidR="00091A6B" w:rsidRPr="00BD5199" w:rsidRDefault="00091A6B" w:rsidP="00091A6B">
      <w:pPr>
        <w:pStyle w:val="CoverDate"/>
        <w:rPr>
          <w:color w:val="auto"/>
        </w:rPr>
      </w:pPr>
      <w:r w:rsidRPr="00BD5199">
        <w:rPr>
          <w:color w:val="auto"/>
        </w:rPr>
        <w:t>(20</w:t>
      </w:r>
      <w:r w:rsidR="00930629" w:rsidRPr="00BD5199">
        <w:rPr>
          <w:color w:val="auto"/>
        </w:rPr>
        <w:t>23</w:t>
      </w:r>
      <w:r w:rsidRPr="00BD5199">
        <w:rPr>
          <w:color w:val="auto"/>
        </w:rPr>
        <w:t>/</w:t>
      </w:r>
      <w:r w:rsidR="00930629" w:rsidRPr="00BD5199">
        <w:rPr>
          <w:color w:val="auto"/>
        </w:rPr>
        <w:t>12</w:t>
      </w:r>
      <w:r w:rsidRPr="00BD5199">
        <w:rPr>
          <w:color w:val="auto"/>
        </w:rPr>
        <w:t>)</w:t>
      </w:r>
    </w:p>
    <w:p w14:paraId="10A62661" w14:textId="61181859" w:rsidR="00EF6496" w:rsidRPr="00BD5199" w:rsidRDefault="00FC6892" w:rsidP="00A70595">
      <w:pPr>
        <w:pStyle w:val="CoverSeries"/>
        <w:ind w:right="284"/>
        <w:rPr>
          <w:color w:val="auto"/>
          <w:rtl/>
          <w:lang w:bidi="ar-SA"/>
        </w:rPr>
      </w:pPr>
      <w:r w:rsidRPr="00BD5199">
        <w:rPr>
          <w:color w:val="auto"/>
          <w:rtl/>
          <w:lang w:val="en-GB"/>
        </w:rPr>
        <w:t xml:space="preserve">السلسلة </w:t>
      </w:r>
      <w:r w:rsidR="008E173E" w:rsidRPr="00BD5199">
        <w:rPr>
          <w:color w:val="auto"/>
        </w:rPr>
        <w:t>M</w:t>
      </w:r>
      <w:r w:rsidRPr="00BD5199">
        <w:rPr>
          <w:color w:val="auto"/>
          <w:rtl/>
          <w:lang w:val="en-GB"/>
        </w:rPr>
        <w:t xml:space="preserve">: </w:t>
      </w:r>
      <w:r w:rsidR="00A70595" w:rsidRPr="00BD5199">
        <w:rPr>
          <w:color w:val="auto"/>
          <w:rtl/>
          <w:lang w:bidi="ar-SA"/>
        </w:rPr>
        <w:t>الخدمة المتنقلة وخدمة التحديد الراديوي للموقع وخدمة الهواة والخدمات الساتلية ذات الصلة</w:t>
      </w:r>
    </w:p>
    <w:p w14:paraId="17374BFB" w14:textId="11B383E7" w:rsidR="00091A6B" w:rsidRPr="00BD5199" w:rsidRDefault="00930629" w:rsidP="004818FF">
      <w:pPr>
        <w:ind w:right="284"/>
        <w:rPr>
          <w:rFonts w:ascii="Dubai" w:hAnsi="Dubai" w:cs="Dubai"/>
        </w:rPr>
      </w:pPr>
      <w:r w:rsidRPr="00BD5199">
        <w:rPr>
          <w:rFonts w:ascii="Dubai" w:hAnsi="Dubai" w:cs="Dubai"/>
          <w:b/>
          <w:bCs/>
          <w:sz w:val="48"/>
          <w:szCs w:val="48"/>
          <w:rtl/>
        </w:rPr>
        <w:t xml:space="preserve">الخصائص التقنية والتشغيلية لأنظمة التحديد الراديوي للموقع العاملة في مدى التردد </w:t>
      </w:r>
      <w:r w:rsidRPr="00BD5199">
        <w:rPr>
          <w:rFonts w:ascii="Dubai" w:hAnsi="Dubai" w:cs="Dubai"/>
          <w:b/>
          <w:bCs/>
          <w:sz w:val="48"/>
          <w:szCs w:val="48"/>
        </w:rPr>
        <w:t>GHz 100-92</w:t>
      </w:r>
      <w:r w:rsidRPr="00BD5199">
        <w:rPr>
          <w:rFonts w:ascii="Dubai" w:hAnsi="Dubai" w:cs="Dubai"/>
          <w:b/>
          <w:bCs/>
          <w:sz w:val="48"/>
          <w:szCs w:val="48"/>
          <w:rtl/>
        </w:rPr>
        <w:t xml:space="preserve"> وأنظمة الملاحة الراديوية العاملة في مدى التردد </w:t>
      </w:r>
      <w:r w:rsidRPr="00BD5199">
        <w:rPr>
          <w:rFonts w:ascii="Dubai" w:hAnsi="Dubai" w:cs="Dubai"/>
          <w:b/>
          <w:bCs/>
          <w:sz w:val="48"/>
          <w:szCs w:val="48"/>
        </w:rPr>
        <w:t>GHz 100-95</w:t>
      </w:r>
    </w:p>
    <w:p w14:paraId="3F6A9880" w14:textId="1F513B79" w:rsidR="00091A6B" w:rsidRPr="00BD5199" w:rsidRDefault="00091A6B" w:rsidP="00197749">
      <w:pPr>
        <w:rPr>
          <w:rFonts w:ascii="Dubai" w:hAnsi="Dubai" w:cs="Dubai"/>
        </w:rPr>
      </w:pPr>
    </w:p>
    <w:p w14:paraId="776948CE" w14:textId="77777777" w:rsidR="00091A6B" w:rsidRPr="00BD5199" w:rsidRDefault="00091A6B" w:rsidP="00197749">
      <w:pPr>
        <w:rPr>
          <w:rFonts w:ascii="Dubai" w:hAnsi="Dubai" w:cs="Dubai"/>
        </w:rPr>
      </w:pPr>
    </w:p>
    <w:p w14:paraId="1D1AECAA" w14:textId="77777777" w:rsidR="00091A6B" w:rsidRPr="00BD5199" w:rsidRDefault="00091A6B" w:rsidP="00197749">
      <w:pPr>
        <w:rPr>
          <w:rFonts w:ascii="Dubai" w:hAnsi="Dubai" w:cs="Dubai"/>
        </w:rPr>
      </w:pPr>
    </w:p>
    <w:p w14:paraId="2CF609E7" w14:textId="77777777" w:rsidR="00091A6B" w:rsidRPr="00BD5199" w:rsidRDefault="00A161D3" w:rsidP="00197749">
      <w:pPr>
        <w:rPr>
          <w:rFonts w:ascii="Dubai" w:hAnsi="Dubai" w:cs="Dubai"/>
        </w:rPr>
      </w:pPr>
      <w:r w:rsidRPr="00BD5199">
        <w:rPr>
          <w:rFonts w:ascii="Dubai" w:hAnsi="Dubai" w:cs="Dubai"/>
          <w:noProof/>
        </w:rPr>
        <w:drawing>
          <wp:anchor distT="0" distB="0" distL="114300" distR="114300" simplePos="0" relativeHeight="251659776" behindDoc="0" locked="0" layoutInCell="1" allowOverlap="1" wp14:anchorId="21F548E1" wp14:editId="59F9A90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737870" cy="810895"/>
            <wp:effectExtent l="0" t="0" r="508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6BC14" w14:textId="77777777" w:rsidR="005E066B" w:rsidRPr="00BD5199" w:rsidRDefault="00CA603A" w:rsidP="002144CB">
      <w:pPr>
        <w:jc w:val="center"/>
        <w:rPr>
          <w:rFonts w:ascii="Dubai" w:hAnsi="Dubai" w:cs="Dubai"/>
          <w:b/>
          <w:bCs/>
          <w:sz w:val="32"/>
          <w:szCs w:val="32"/>
          <w:rtl/>
        </w:rPr>
        <w:sectPr w:rsidR="005E066B" w:rsidRPr="00BD5199" w:rsidSect="00930629">
          <w:headerReference w:type="even" r:id="rId9"/>
          <w:headerReference w:type="default" r:id="rId10"/>
          <w:pgSz w:w="11907" w:h="16834" w:code="9"/>
          <w:pgMar w:top="567" w:right="1417" w:bottom="567" w:left="567" w:header="794" w:footer="567" w:gutter="0"/>
          <w:paperSrc w:first="4" w:other="4"/>
          <w:cols w:space="720"/>
          <w:bidi/>
          <w:rtlGutter/>
          <w:docGrid w:linePitch="299"/>
        </w:sectPr>
      </w:pPr>
      <w:r w:rsidRPr="00BD5199">
        <w:rPr>
          <w:rFonts w:ascii="Dubai" w:hAnsi="Dubai" w:cs="Dubai"/>
          <w:b/>
          <w:bCs/>
          <w:noProof/>
          <w:sz w:val="32"/>
          <w:szCs w:val="32"/>
          <w:rtl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D5F104" wp14:editId="7F8C1C3D">
                <wp:simplePos x="0" y="0"/>
                <wp:positionH relativeFrom="column">
                  <wp:posOffset>379095</wp:posOffset>
                </wp:positionH>
                <wp:positionV relativeFrom="paragraph">
                  <wp:posOffset>6840855</wp:posOffset>
                </wp:positionV>
                <wp:extent cx="5455920" cy="1371600"/>
                <wp:effectExtent l="0" t="0" r="0" b="0"/>
                <wp:wrapNone/>
                <wp:docPr id="1" name="Text Box 2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8A82C" w14:textId="77777777" w:rsidR="000B4F10" w:rsidRPr="005F01A2" w:rsidRDefault="000B4F10" w:rsidP="00897041">
                            <w:pPr>
                              <w:spacing w:line="168" w:lineRule="auto"/>
                              <w:ind w:right="-126"/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color w:val="000068"/>
                                <w:sz w:val="36"/>
                                <w:szCs w:val="56"/>
                                <w:rtl/>
                                <w:lang w:bidi="ar-EG"/>
                              </w:rPr>
                            </w:pPr>
                            <w:r w:rsidRPr="005F01A2">
                              <w:rPr>
                                <w:rFonts w:ascii="Tahoma" w:hAnsi="Tahoma" w:hint="cs"/>
                                <w:b/>
                                <w:bCs/>
                                <w:color w:val="000068"/>
                                <w:sz w:val="36"/>
                                <w:szCs w:val="56"/>
                                <w:rtl/>
                                <w:lang w:bidi="ar-EG"/>
                              </w:rPr>
                              <w:t xml:space="preserve">السلسلة </w:t>
                            </w:r>
                            <w:r w:rsidR="00134026">
                              <w:rPr>
                                <w:rFonts w:ascii="Tahoma" w:hAnsi="Tahoma"/>
                                <w:b/>
                                <w:bCs/>
                                <w:color w:val="000068"/>
                                <w:sz w:val="34"/>
                                <w:szCs w:val="54"/>
                                <w:lang w:bidi="ar-EG"/>
                              </w:rPr>
                              <w:t>S</w:t>
                            </w:r>
                            <w:r w:rsidR="005425A3">
                              <w:rPr>
                                <w:rFonts w:ascii="Tahoma" w:hAnsi="Tahoma"/>
                                <w:b/>
                                <w:bCs/>
                                <w:color w:val="000068"/>
                                <w:sz w:val="34"/>
                                <w:szCs w:val="54"/>
                                <w:lang w:bidi="ar-EG"/>
                              </w:rPr>
                              <w:t>A</w:t>
                            </w:r>
                          </w:p>
                          <w:p w14:paraId="511B951F" w14:textId="77777777" w:rsidR="004818FF" w:rsidRDefault="005425A3" w:rsidP="005425A3">
                            <w:pPr>
                              <w:spacing w:line="168" w:lineRule="auto"/>
                              <w:ind w:right="-126"/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color w:val="000068"/>
                                <w:sz w:val="36"/>
                                <w:szCs w:val="56"/>
                                <w:rtl/>
                                <w:lang w:bidi="ar-EG"/>
                              </w:rPr>
                            </w:pPr>
                            <w:r w:rsidRPr="005425A3">
                              <w:rPr>
                                <w:rFonts w:ascii="Tahoma" w:hAnsi="Tahoma" w:hint="cs"/>
                                <w:b/>
                                <w:bCs/>
                                <w:color w:val="000068"/>
                                <w:sz w:val="36"/>
                                <w:szCs w:val="56"/>
                                <w:rtl/>
                                <w:lang w:bidi="ar-EG"/>
                              </w:rPr>
                              <w:t>التطبيقات الفضائية والأرصاد الجوية</w:t>
                            </w:r>
                          </w:p>
                          <w:p w14:paraId="108899E5" w14:textId="48507169" w:rsidR="000B4F10" w:rsidRPr="005F01A2" w:rsidRDefault="000B4F10" w:rsidP="005425A3">
                            <w:pPr>
                              <w:spacing w:line="168" w:lineRule="auto"/>
                              <w:ind w:right="-126"/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color w:val="000068"/>
                                <w:sz w:val="36"/>
                                <w:szCs w:val="56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5F104" id="_x0000_t202" coordsize="21600,21600" o:spt="202" path="m,l,21600r21600,l21600,xe">
                <v:stroke joinstyle="miter"/>
                <v:path gradientshapeok="t" o:connecttype="rect"/>
              </v:shapetype>
              <v:shape id="Text Box 2862" o:spid="_x0000_s1026" type="#_x0000_t202" style="position:absolute;left:0;text-align:left;margin-left:29.85pt;margin-top:538.65pt;width:429.6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" filled="f" stroked="f">
                <v:textbox>
                  <w:txbxContent>
                    <w:p w14:paraId="78E8A82C" w14:textId="77777777" w:rsidR="000B4F10" w:rsidRPr="005F01A2" w:rsidRDefault="000B4F10" w:rsidP="00897041">
                      <w:pPr>
                        <w:spacing w:line="168" w:lineRule="auto"/>
                        <w:ind w:right="-126"/>
                        <w:jc w:val="right"/>
                        <w:rPr>
                          <w:rFonts w:ascii="Tahoma" w:hAnsi="Tahoma"/>
                          <w:b/>
                          <w:bCs/>
                          <w:color w:val="000068"/>
                          <w:sz w:val="36"/>
                          <w:szCs w:val="56"/>
                          <w:rtl/>
                          <w:lang w:bidi="ar-EG"/>
                        </w:rPr>
                      </w:pPr>
                      <w:r w:rsidRPr="005F01A2">
                        <w:rPr>
                          <w:rFonts w:ascii="Tahoma" w:hAnsi="Tahoma" w:hint="cs"/>
                          <w:b/>
                          <w:bCs/>
                          <w:color w:val="000068"/>
                          <w:sz w:val="36"/>
                          <w:szCs w:val="56"/>
                          <w:rtl/>
                          <w:lang w:bidi="ar-EG"/>
                        </w:rPr>
                        <w:t xml:space="preserve">السلسلة </w:t>
                      </w:r>
                      <w:r w:rsidR="00134026">
                        <w:rPr>
                          <w:rFonts w:ascii="Tahoma" w:hAnsi="Tahoma"/>
                          <w:b/>
                          <w:bCs/>
                          <w:color w:val="000068"/>
                          <w:sz w:val="34"/>
                          <w:szCs w:val="54"/>
                          <w:lang w:bidi="ar-EG"/>
                        </w:rPr>
                        <w:t>S</w:t>
                      </w:r>
                      <w:r w:rsidR="005425A3">
                        <w:rPr>
                          <w:rFonts w:ascii="Tahoma" w:hAnsi="Tahoma"/>
                          <w:b/>
                          <w:bCs/>
                          <w:color w:val="000068"/>
                          <w:sz w:val="34"/>
                          <w:szCs w:val="54"/>
                          <w:lang w:bidi="ar-EG"/>
                        </w:rPr>
                        <w:t>A</w:t>
                      </w:r>
                    </w:p>
                    <w:p w14:paraId="511B951F" w14:textId="77777777" w:rsidR="004818FF" w:rsidRDefault="005425A3" w:rsidP="005425A3">
                      <w:pPr>
                        <w:spacing w:line="168" w:lineRule="auto"/>
                        <w:ind w:right="-126"/>
                        <w:jc w:val="right"/>
                        <w:rPr>
                          <w:rFonts w:ascii="Tahoma" w:hAnsi="Tahoma"/>
                          <w:b/>
                          <w:bCs/>
                          <w:color w:val="000068"/>
                          <w:sz w:val="36"/>
                          <w:szCs w:val="56"/>
                          <w:rtl/>
                          <w:lang w:bidi="ar-EG"/>
                        </w:rPr>
                      </w:pPr>
                      <w:r w:rsidRPr="005425A3">
                        <w:rPr>
                          <w:rFonts w:ascii="Tahoma" w:hAnsi="Tahoma" w:hint="cs"/>
                          <w:b/>
                          <w:bCs/>
                          <w:color w:val="000068"/>
                          <w:sz w:val="36"/>
                          <w:szCs w:val="56"/>
                          <w:rtl/>
                          <w:lang w:bidi="ar-EG"/>
                        </w:rPr>
                        <w:t>التطبيقات الفضائية والأرصاد الجوية</w:t>
                      </w:r>
                    </w:p>
                    <w:p w14:paraId="108899E5" w14:textId="48507169" w:rsidR="000B4F10" w:rsidRPr="005F01A2" w:rsidRDefault="000B4F10" w:rsidP="005425A3">
                      <w:pPr>
                        <w:spacing w:line="168" w:lineRule="auto"/>
                        <w:ind w:right="-126"/>
                        <w:jc w:val="right"/>
                        <w:rPr>
                          <w:rFonts w:ascii="Tahoma" w:hAnsi="Tahoma"/>
                          <w:b/>
                          <w:bCs/>
                          <w:color w:val="000068"/>
                          <w:sz w:val="36"/>
                          <w:szCs w:val="56"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CA5150" w14:textId="77777777" w:rsidR="005E066B" w:rsidRPr="00BD5199" w:rsidRDefault="005E066B" w:rsidP="003D017C">
      <w:pPr>
        <w:spacing w:before="240"/>
        <w:jc w:val="center"/>
        <w:outlineLvl w:val="0"/>
        <w:rPr>
          <w:b/>
          <w:bCs/>
          <w:sz w:val="32"/>
          <w:szCs w:val="32"/>
          <w:rtl/>
          <w:lang w:bidi="ar-EG"/>
        </w:rPr>
      </w:pPr>
      <w:r w:rsidRPr="00BD5199">
        <w:rPr>
          <w:rFonts w:hint="cs"/>
          <w:b/>
          <w:bCs/>
          <w:sz w:val="32"/>
          <w:szCs w:val="32"/>
          <w:rtl/>
        </w:rPr>
        <w:lastRenderedPageBreak/>
        <w:t>تمهيـد</w:t>
      </w:r>
    </w:p>
    <w:p w14:paraId="7F9E4240" w14:textId="77B2849F" w:rsidR="005E066B" w:rsidRPr="00BD5199" w:rsidRDefault="005E066B" w:rsidP="002144CB">
      <w:pPr>
        <w:rPr>
          <w:spacing w:val="-2"/>
          <w:sz w:val="20"/>
          <w:szCs w:val="26"/>
          <w:rtl/>
          <w:lang w:bidi="ar-EG"/>
        </w:rPr>
      </w:pPr>
      <w:r w:rsidRPr="00BD5199">
        <w:rPr>
          <w:rFonts w:hint="cs"/>
          <w:spacing w:val="-2"/>
          <w:sz w:val="20"/>
          <w:szCs w:val="26"/>
          <w:rtl/>
          <w:lang w:bidi="ar-EG"/>
        </w:rPr>
        <w:t>يضطلع قطاع الاتصالات الراديوية بدور</w:t>
      </w:r>
      <w:r w:rsidR="00063696" w:rsidRPr="00BD5199">
        <w:rPr>
          <w:rFonts w:hint="cs"/>
          <w:spacing w:val="-2"/>
          <w:sz w:val="20"/>
          <w:szCs w:val="26"/>
          <w:rtl/>
          <w:lang w:bidi="ar-EG"/>
        </w:rPr>
        <w:t>ٍ يتمثل في</w:t>
      </w:r>
      <w:r w:rsidRPr="00BD5199">
        <w:rPr>
          <w:rFonts w:hint="cs"/>
          <w:spacing w:val="-2"/>
          <w:sz w:val="20"/>
          <w:szCs w:val="26"/>
          <w:rtl/>
          <w:lang w:bidi="ar-EG"/>
        </w:rPr>
        <w:t xml:space="preserve"> تأمين الترشيد والإنصاف والفعالية والاقتصاد في استعمال طيف الترددات الراديوية في جميع خدمات الاتصالات الراديوية، بما فيها الخدمات الساتلية، وإجراء دراسات دون تحديد لمدى الترددات، تكون أساساً لإعداد التوصيات واعتمادها.</w:t>
      </w:r>
    </w:p>
    <w:p w14:paraId="7560896F" w14:textId="77777777" w:rsidR="005E066B" w:rsidRPr="00BD5199" w:rsidRDefault="005E066B" w:rsidP="002144CB">
      <w:pPr>
        <w:rPr>
          <w:spacing w:val="-2"/>
          <w:sz w:val="20"/>
          <w:szCs w:val="26"/>
          <w:rtl/>
          <w:lang w:val="ru-RU"/>
        </w:rPr>
      </w:pPr>
      <w:r w:rsidRPr="00BD5199">
        <w:rPr>
          <w:rFonts w:hint="cs"/>
          <w:spacing w:val="-2"/>
          <w:sz w:val="20"/>
          <w:szCs w:val="26"/>
          <w:rtl/>
          <w:lang w:val="ru-RU"/>
        </w:rPr>
        <w:t xml:space="preserve">ويؤدي قطاع الاتصالات الراديوية وظائفه التنظيمية </w:t>
      </w:r>
      <w:proofErr w:type="spellStart"/>
      <w:r w:rsidRPr="00BD5199">
        <w:rPr>
          <w:rFonts w:hint="cs"/>
          <w:spacing w:val="-2"/>
          <w:sz w:val="20"/>
          <w:szCs w:val="26"/>
          <w:rtl/>
          <w:lang w:val="ru-RU"/>
        </w:rPr>
        <w:t>والسياساتية</w:t>
      </w:r>
      <w:proofErr w:type="spellEnd"/>
      <w:r w:rsidRPr="00BD5199">
        <w:rPr>
          <w:rFonts w:hint="cs"/>
          <w:spacing w:val="-2"/>
          <w:sz w:val="20"/>
          <w:szCs w:val="26"/>
          <w:rtl/>
          <w:lang w:val="ru-RU"/>
        </w:rPr>
        <w:t xml:space="preserve"> من خلال المؤتمرات العالمية والإقليمية للاتصالات الراديوية وجمعيات الاتصالات الراديوية بمساعدة لجان الدراسات.</w:t>
      </w:r>
    </w:p>
    <w:p w14:paraId="13854EA7" w14:textId="77777777" w:rsidR="005E066B" w:rsidRPr="00BD5199" w:rsidRDefault="005E066B" w:rsidP="005E066B">
      <w:pPr>
        <w:spacing w:before="0"/>
        <w:rPr>
          <w:spacing w:val="-2"/>
          <w:sz w:val="21"/>
          <w:szCs w:val="28"/>
          <w:lang w:val="ru-RU"/>
        </w:rPr>
      </w:pPr>
    </w:p>
    <w:p w14:paraId="7C2722B9" w14:textId="77777777" w:rsidR="005E066B" w:rsidRPr="00BD5199" w:rsidRDefault="005E066B" w:rsidP="00F615CE">
      <w:pPr>
        <w:pStyle w:val="IPR"/>
        <w:rPr>
          <w:rFonts w:ascii="Times New Roman" w:hAnsi="Times New Roman"/>
        </w:rPr>
      </w:pPr>
      <w:r w:rsidRPr="00BD5199">
        <w:rPr>
          <w:rFonts w:ascii="Times New Roman" w:hAnsi="Times New Roman" w:hint="cs"/>
          <w:rtl/>
        </w:rPr>
        <w:t xml:space="preserve">سياسة قطاع الاتصالات الراديوية بشأن حقوق الملكية الفكرية </w:t>
      </w:r>
      <w:r w:rsidRPr="00BD5199">
        <w:rPr>
          <w:rFonts w:ascii="Times New Roman" w:hAnsi="Times New Roman"/>
        </w:rPr>
        <w:t>(IPR)</w:t>
      </w:r>
    </w:p>
    <w:p w14:paraId="046C0D0B" w14:textId="7EFF33A1" w:rsidR="005E066B" w:rsidRPr="00BD5199" w:rsidRDefault="005E066B" w:rsidP="002144CB">
      <w:pPr>
        <w:rPr>
          <w:spacing w:val="-2"/>
          <w:sz w:val="20"/>
          <w:szCs w:val="26"/>
          <w:rtl/>
          <w:lang w:bidi="ar-EG"/>
        </w:rPr>
      </w:pPr>
      <w:r w:rsidRPr="00BD5199">
        <w:rPr>
          <w:rFonts w:hint="cs"/>
          <w:spacing w:val="-2"/>
          <w:sz w:val="20"/>
          <w:szCs w:val="26"/>
          <w:rtl/>
          <w:lang w:val="ru-RU"/>
        </w:rPr>
        <w:t>ي</w:t>
      </w:r>
      <w:r w:rsidR="00063696" w:rsidRPr="00BD5199">
        <w:rPr>
          <w:rFonts w:hint="cs"/>
          <w:spacing w:val="-2"/>
          <w:sz w:val="20"/>
          <w:szCs w:val="26"/>
          <w:rtl/>
          <w:lang w:val="ru-RU"/>
        </w:rPr>
        <w:t>َ</w:t>
      </w:r>
      <w:r w:rsidRPr="00BD5199">
        <w:rPr>
          <w:rFonts w:hint="cs"/>
          <w:spacing w:val="-2"/>
          <w:sz w:val="20"/>
          <w:szCs w:val="26"/>
          <w:rtl/>
          <w:lang w:val="ru-RU"/>
        </w:rPr>
        <w:t>ر</w:t>
      </w:r>
      <w:r w:rsidR="00063696" w:rsidRPr="00BD5199">
        <w:rPr>
          <w:rFonts w:hint="cs"/>
          <w:spacing w:val="-2"/>
          <w:sz w:val="20"/>
          <w:szCs w:val="26"/>
          <w:rtl/>
          <w:lang w:val="ru-RU"/>
        </w:rPr>
        <w:t>ِ</w:t>
      </w:r>
      <w:r w:rsidRPr="00BD5199">
        <w:rPr>
          <w:rFonts w:hint="cs"/>
          <w:spacing w:val="-2"/>
          <w:sz w:val="20"/>
          <w:szCs w:val="26"/>
          <w:rtl/>
          <w:lang w:val="ru-RU"/>
        </w:rPr>
        <w:t>د</w:t>
      </w:r>
      <w:r w:rsidR="00063696" w:rsidRPr="00BD5199">
        <w:rPr>
          <w:rFonts w:hint="cs"/>
          <w:spacing w:val="-2"/>
          <w:sz w:val="20"/>
          <w:szCs w:val="26"/>
          <w:rtl/>
          <w:lang w:val="ru-RU"/>
        </w:rPr>
        <w:t>ُ</w:t>
      </w:r>
      <w:r w:rsidRPr="00BD5199">
        <w:rPr>
          <w:rFonts w:hint="cs"/>
          <w:spacing w:val="-2"/>
          <w:sz w:val="20"/>
          <w:szCs w:val="26"/>
          <w:rtl/>
          <w:lang w:val="ru-RU"/>
        </w:rPr>
        <w:t xml:space="preserve">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</w:t>
      </w:r>
      <w:proofErr w:type="spellStart"/>
      <w:r w:rsidRPr="00BD5199">
        <w:rPr>
          <w:rFonts w:hint="cs"/>
          <w:spacing w:val="-2"/>
          <w:sz w:val="20"/>
          <w:szCs w:val="26"/>
          <w:rtl/>
          <w:lang w:val="ru-RU"/>
        </w:rPr>
        <w:t>الكهرتقنية</w:t>
      </w:r>
      <w:proofErr w:type="spellEnd"/>
      <w:r w:rsidRPr="00BD5199">
        <w:rPr>
          <w:rFonts w:hint="cs"/>
          <w:spacing w:val="-2"/>
          <w:sz w:val="20"/>
          <w:szCs w:val="26"/>
          <w:rtl/>
          <w:lang w:val="ru-RU"/>
        </w:rPr>
        <w:t xml:space="preserve"> الدولية</w:t>
      </w:r>
      <w:r w:rsidRPr="00BD5199">
        <w:rPr>
          <w:rFonts w:hint="cs"/>
          <w:spacing w:val="-2"/>
          <w:sz w:val="20"/>
          <w:szCs w:val="26"/>
          <w:rtl/>
        </w:rPr>
        <w:t xml:space="preserve"> </w:t>
      </w:r>
      <w:r w:rsidRPr="00BD5199">
        <w:rPr>
          <w:spacing w:val="-2"/>
          <w:sz w:val="20"/>
          <w:szCs w:val="26"/>
          <w:lang w:bidi="ar-EG"/>
        </w:rPr>
        <w:t>(ITU</w:t>
      </w:r>
      <w:r w:rsidRPr="00BD5199">
        <w:rPr>
          <w:spacing w:val="-2"/>
          <w:sz w:val="20"/>
          <w:szCs w:val="26"/>
          <w:lang w:bidi="ar-EG"/>
        </w:rPr>
        <w:noBreakHyphen/>
        <w:t>T/ITU</w:t>
      </w:r>
      <w:r w:rsidRPr="00BD5199">
        <w:rPr>
          <w:spacing w:val="-2"/>
          <w:sz w:val="20"/>
          <w:szCs w:val="26"/>
          <w:lang w:bidi="ar-EG"/>
        </w:rPr>
        <w:noBreakHyphen/>
        <w:t>R/ISO/IEC)</w:t>
      </w:r>
      <w:r w:rsidRPr="00BD5199">
        <w:rPr>
          <w:rFonts w:hint="cs"/>
          <w:spacing w:val="-2"/>
          <w:sz w:val="20"/>
          <w:szCs w:val="26"/>
          <w:rtl/>
          <w:lang w:bidi="ar-EG"/>
        </w:rPr>
        <w:t xml:space="preserve"> والمشار إليها </w:t>
      </w:r>
      <w:r w:rsidR="00796478" w:rsidRPr="00BD5199">
        <w:rPr>
          <w:rFonts w:hint="cs"/>
          <w:spacing w:val="-2"/>
          <w:sz w:val="20"/>
          <w:szCs w:val="26"/>
          <w:rtl/>
          <w:lang w:val="en-GB" w:bidi="ar-EG"/>
        </w:rPr>
        <w:t xml:space="preserve">في </w:t>
      </w:r>
      <w:r w:rsidRPr="00BD5199">
        <w:rPr>
          <w:rFonts w:hint="cs"/>
          <w:spacing w:val="-2"/>
          <w:sz w:val="20"/>
          <w:szCs w:val="26"/>
          <w:rtl/>
          <w:lang w:bidi="ar-EG"/>
        </w:rPr>
        <w:t xml:space="preserve">القرار </w:t>
      </w:r>
      <w:r w:rsidRPr="00BD5199">
        <w:rPr>
          <w:spacing w:val="-2"/>
          <w:sz w:val="20"/>
          <w:szCs w:val="26"/>
          <w:lang w:bidi="ar-EG"/>
        </w:rPr>
        <w:t>ITU-R 1</w:t>
      </w:r>
      <w:r w:rsidRPr="00BD5199">
        <w:rPr>
          <w:rFonts w:hint="cs"/>
          <w:spacing w:val="-2"/>
          <w:sz w:val="20"/>
          <w:szCs w:val="26"/>
          <w:rtl/>
          <w:lang w:bidi="ar-EG"/>
        </w:rPr>
        <w:t xml:space="preserve">. </w:t>
      </w:r>
      <w:r w:rsidR="0047085B" w:rsidRPr="00BD5199">
        <w:rPr>
          <w:spacing w:val="-2"/>
          <w:sz w:val="20"/>
          <w:szCs w:val="26"/>
          <w:lang w:bidi="ar-EG"/>
        </w:rPr>
        <w:br/>
      </w:r>
      <w:r w:rsidRPr="00BD5199">
        <w:rPr>
          <w:rFonts w:hint="cs"/>
          <w:spacing w:val="-2"/>
          <w:sz w:val="20"/>
          <w:szCs w:val="26"/>
          <w:rtl/>
          <w:lang w:bidi="ar-EG"/>
        </w:rPr>
        <w:t xml:space="preserve">وترد الاستمارات التي ينبغي لحاملي البراءات استعمالها لتقديم بيان عن البراءات أو للتصريح عن منح رخص في الموقع الإلكتروني </w:t>
      </w:r>
      <w:hyperlink r:id="rId11" w:history="1">
        <w:r w:rsidR="00D52682" w:rsidRPr="00BD5199">
          <w:rPr>
            <w:rStyle w:val="Hyperlink"/>
            <w:sz w:val="20"/>
          </w:rPr>
          <w:t>http://www.itu.int/ITU-R/go/patents/en</w:t>
        </w:r>
      </w:hyperlink>
      <w:r w:rsidRPr="00BD5199">
        <w:rPr>
          <w:rFonts w:hint="cs"/>
          <w:spacing w:val="-2"/>
          <w:sz w:val="20"/>
          <w:szCs w:val="26"/>
          <w:rtl/>
          <w:lang w:bidi="ar-EG"/>
        </w:rPr>
        <w:t xml:space="preserve"> حيث يمكن أيضاً الاطلاع على المبادئ التوجيهية الخاصة بتطبيق سياسة البراءات المشتركة وعلى قاعدة بيانات قطاع الاتصالات الراديوية التي تتضمن معلومات عن البراءات.</w:t>
      </w:r>
    </w:p>
    <w:p w14:paraId="403D1FF6" w14:textId="77777777" w:rsidR="005E066B" w:rsidRPr="00BD5199" w:rsidRDefault="005E066B" w:rsidP="005E066B">
      <w:pPr>
        <w:spacing w:before="0"/>
        <w:rPr>
          <w:sz w:val="21"/>
          <w:szCs w:val="20"/>
          <w:rtl/>
        </w:rPr>
      </w:pPr>
    </w:p>
    <w:p w14:paraId="03FFE65B" w14:textId="77777777" w:rsidR="005E066B" w:rsidRPr="00BD5199" w:rsidRDefault="005E066B" w:rsidP="005E066B">
      <w:pPr>
        <w:spacing w:before="0"/>
        <w:rPr>
          <w:sz w:val="21"/>
          <w:szCs w:val="20"/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</w:tblBorders>
        <w:tblLook w:val="01E0" w:firstRow="1" w:lastRow="1" w:firstColumn="1" w:lastColumn="1" w:noHBand="0" w:noVBand="0"/>
      </w:tblPr>
      <w:tblGrid>
        <w:gridCol w:w="1514"/>
        <w:gridCol w:w="8095"/>
      </w:tblGrid>
      <w:tr w:rsidR="0079431E" w:rsidRPr="00BD5199" w14:paraId="315680E7" w14:textId="77777777" w:rsidTr="001E77BC">
        <w:trPr>
          <w:jc w:val="center"/>
        </w:trPr>
        <w:tc>
          <w:tcPr>
            <w:tcW w:w="9394" w:type="dxa"/>
            <w:gridSpan w:val="2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</w:tcPr>
          <w:p w14:paraId="0B34D733" w14:textId="77777777" w:rsidR="005E066B" w:rsidRPr="00BD5199" w:rsidRDefault="005E066B" w:rsidP="00686ACA">
            <w:pPr>
              <w:spacing w:before="180"/>
              <w:jc w:val="center"/>
              <w:rPr>
                <w:b/>
                <w:bCs/>
                <w:sz w:val="21"/>
                <w:szCs w:val="32"/>
                <w:lang w:val="ru-RU"/>
              </w:rPr>
            </w:pPr>
            <w:r w:rsidRPr="00BD5199">
              <w:rPr>
                <w:rFonts w:hint="cs"/>
                <w:b/>
                <w:bCs/>
                <w:sz w:val="21"/>
                <w:szCs w:val="32"/>
                <w:rtl/>
                <w:lang w:val="ru-RU"/>
              </w:rPr>
              <w:t xml:space="preserve">سلاسل </w:t>
            </w:r>
            <w:r w:rsidR="00686ACA" w:rsidRPr="00BD5199">
              <w:rPr>
                <w:rFonts w:hint="cs"/>
                <w:b/>
                <w:bCs/>
                <w:sz w:val="21"/>
                <w:szCs w:val="32"/>
                <w:rtl/>
                <w:lang w:val="ru-RU"/>
              </w:rPr>
              <w:t>توصيات</w:t>
            </w:r>
            <w:r w:rsidRPr="00BD5199">
              <w:rPr>
                <w:rFonts w:hint="cs"/>
                <w:b/>
                <w:bCs/>
                <w:sz w:val="21"/>
                <w:szCs w:val="32"/>
                <w:rtl/>
                <w:lang w:val="ru-RU"/>
              </w:rPr>
              <w:t xml:space="preserve"> قطاع الاتصالات الراديوية</w:t>
            </w:r>
          </w:p>
          <w:p w14:paraId="05308477" w14:textId="3A7127B9" w:rsidR="005E066B" w:rsidRPr="00BD5199" w:rsidRDefault="009C6655" w:rsidP="002144CB">
            <w:pPr>
              <w:spacing w:before="60" w:after="120"/>
              <w:jc w:val="center"/>
              <w:rPr>
                <w:sz w:val="20"/>
                <w:szCs w:val="26"/>
                <w:lang w:val="ru-RU"/>
              </w:rPr>
            </w:pPr>
            <w:r w:rsidRPr="00BD5199">
              <w:rPr>
                <w:rFonts w:hint="cs"/>
                <w:sz w:val="18"/>
                <w:szCs w:val="24"/>
                <w:rtl/>
                <w:lang w:val="ru-RU"/>
              </w:rPr>
              <w:t xml:space="preserve">(يمكن الاطلاع عليها أيضاً في الموقع الإلكتروني </w:t>
            </w:r>
            <w:hyperlink r:id="rId12" w:history="1">
              <w:r w:rsidR="00D52682" w:rsidRPr="00BD5199">
                <w:rPr>
                  <w:rStyle w:val="Hyperlink"/>
                  <w:sz w:val="18"/>
                  <w:szCs w:val="18"/>
                </w:rPr>
                <w:t>https://www.itu.int/publ/R-REC/en</w:t>
              </w:r>
            </w:hyperlink>
            <w:r w:rsidR="00D52682" w:rsidRPr="00BD5199">
              <w:rPr>
                <w:rFonts w:hint="cs"/>
                <w:szCs w:val="24"/>
                <w:rtl/>
              </w:rPr>
              <w:t>)</w:t>
            </w:r>
          </w:p>
        </w:tc>
      </w:tr>
      <w:tr w:rsidR="0079431E" w:rsidRPr="00BD5199" w14:paraId="5C2B9E7D" w14:textId="77777777" w:rsidTr="001E77BC">
        <w:trPr>
          <w:jc w:val="center"/>
        </w:trPr>
        <w:tc>
          <w:tcPr>
            <w:tcW w:w="1480" w:type="dxa"/>
            <w:tcBorders>
              <w:left w:val="single" w:sz="12" w:space="0" w:color="000080"/>
            </w:tcBorders>
          </w:tcPr>
          <w:p w14:paraId="5E9BF62F" w14:textId="77777777" w:rsidR="005E066B" w:rsidRPr="00BD5199" w:rsidRDefault="005E066B" w:rsidP="002144CB">
            <w:pPr>
              <w:spacing w:before="40" w:after="40" w:line="220" w:lineRule="exact"/>
              <w:rPr>
                <w:b/>
                <w:bCs/>
                <w:sz w:val="20"/>
                <w:szCs w:val="26"/>
                <w:lang w:val="ru-RU"/>
              </w:rPr>
            </w:pPr>
            <w:r w:rsidRPr="00BD5199">
              <w:rPr>
                <w:rFonts w:hint="cs"/>
                <w:b/>
                <w:bCs/>
                <w:sz w:val="20"/>
                <w:szCs w:val="26"/>
                <w:rtl/>
                <w:lang w:val="ru-RU"/>
              </w:rPr>
              <w:t>السلسلة</w:t>
            </w:r>
          </w:p>
        </w:tc>
        <w:tc>
          <w:tcPr>
            <w:tcW w:w="7914" w:type="dxa"/>
            <w:tcBorders>
              <w:right w:val="single" w:sz="12" w:space="0" w:color="000080"/>
            </w:tcBorders>
          </w:tcPr>
          <w:p w14:paraId="204041DE" w14:textId="77777777" w:rsidR="005E066B" w:rsidRPr="00BD5199" w:rsidRDefault="005E066B" w:rsidP="002144CB">
            <w:pPr>
              <w:spacing w:before="40" w:after="40" w:line="220" w:lineRule="exact"/>
              <w:jc w:val="center"/>
              <w:rPr>
                <w:b/>
                <w:bCs/>
                <w:sz w:val="20"/>
                <w:szCs w:val="26"/>
                <w:lang w:val="ru-RU"/>
              </w:rPr>
            </w:pPr>
            <w:r w:rsidRPr="00BD5199">
              <w:rPr>
                <w:rFonts w:hint="cs"/>
                <w:b/>
                <w:bCs/>
                <w:sz w:val="20"/>
                <w:szCs w:val="26"/>
                <w:rtl/>
                <w:lang w:val="ru-RU"/>
              </w:rPr>
              <w:t>العنـوان</w:t>
            </w:r>
          </w:p>
        </w:tc>
      </w:tr>
      <w:tr w:rsidR="0079431E" w:rsidRPr="00BD5199" w14:paraId="1C66F756" w14:textId="77777777" w:rsidTr="00DC46DB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106C0E22" w14:textId="77777777" w:rsidR="00E964C9" w:rsidRPr="00BD519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lang w:val="ru-RU"/>
              </w:rPr>
            </w:pPr>
            <w:r w:rsidRPr="00BD5199">
              <w:rPr>
                <w:b/>
                <w:bCs/>
                <w:sz w:val="20"/>
                <w:szCs w:val="26"/>
                <w:lang w:val="ru-RU"/>
              </w:rPr>
              <w:t>BO</w:t>
            </w:r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ab/>
              <w:t xml:space="preserve">البث </w:t>
            </w:r>
            <w:proofErr w:type="spellStart"/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>الساتلي</w:t>
            </w:r>
            <w:proofErr w:type="spellEnd"/>
          </w:p>
        </w:tc>
      </w:tr>
      <w:tr w:rsidR="0079431E" w:rsidRPr="00BD5199" w14:paraId="597216F2" w14:textId="77777777" w:rsidTr="00CD2510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352B4E92" w14:textId="77777777" w:rsidR="00E964C9" w:rsidRPr="00BD519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lang w:val="ru-RU"/>
              </w:rPr>
            </w:pPr>
            <w:r w:rsidRPr="00BD5199">
              <w:rPr>
                <w:b/>
                <w:bCs/>
                <w:sz w:val="20"/>
                <w:szCs w:val="26"/>
                <w:lang w:val="ru-RU"/>
              </w:rPr>
              <w:t>BR</w:t>
            </w:r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ab/>
              <w:t>التسجيل من أجل الإنتاج والأرشفة والعرض؛ الأفلام التلفزيونية</w:t>
            </w:r>
          </w:p>
        </w:tc>
      </w:tr>
      <w:tr w:rsidR="0079431E" w:rsidRPr="00BD5199" w14:paraId="28006BAE" w14:textId="77777777" w:rsidTr="00255B10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08E72EF0" w14:textId="77777777" w:rsidR="00E964C9" w:rsidRPr="00BD519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b/>
                <w:bCs/>
                <w:sz w:val="20"/>
                <w:szCs w:val="26"/>
                <w:lang w:val="ru-RU"/>
              </w:rPr>
            </w:pPr>
            <w:r w:rsidRPr="00BD5199">
              <w:rPr>
                <w:b/>
                <w:bCs/>
                <w:sz w:val="20"/>
                <w:szCs w:val="26"/>
                <w:lang w:val="ru-RU"/>
              </w:rPr>
              <w:t>BS</w:t>
            </w:r>
            <w:r w:rsidRPr="00BD5199">
              <w:rPr>
                <w:rFonts w:hint="cs"/>
                <w:b/>
                <w:bCs/>
                <w:sz w:val="20"/>
                <w:szCs w:val="26"/>
                <w:rtl/>
                <w:lang w:val="ru-RU"/>
              </w:rPr>
              <w:tab/>
            </w:r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>الخدمة الإذاعية (الصوتية)</w:t>
            </w:r>
          </w:p>
        </w:tc>
      </w:tr>
      <w:tr w:rsidR="0079431E" w:rsidRPr="00BD5199" w14:paraId="48C2C247" w14:textId="77777777" w:rsidTr="00631E7D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332FB86B" w14:textId="77777777" w:rsidR="00E964C9" w:rsidRPr="00BD519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b/>
                <w:bCs/>
                <w:sz w:val="20"/>
                <w:szCs w:val="26"/>
                <w:lang w:val="ru-RU"/>
              </w:rPr>
            </w:pPr>
            <w:r w:rsidRPr="00BD5199">
              <w:rPr>
                <w:b/>
                <w:bCs/>
                <w:sz w:val="20"/>
                <w:szCs w:val="26"/>
                <w:lang w:val="ru-RU"/>
              </w:rPr>
              <w:t>BT</w:t>
            </w:r>
            <w:r w:rsidRPr="00BD5199">
              <w:rPr>
                <w:rFonts w:hint="cs"/>
                <w:b/>
                <w:bCs/>
                <w:sz w:val="20"/>
                <w:szCs w:val="26"/>
                <w:shd w:val="clear" w:color="auto" w:fill="FFFFFF" w:themeFill="background1"/>
                <w:rtl/>
                <w:lang w:val="ru-RU"/>
              </w:rPr>
              <w:tab/>
            </w:r>
            <w:r w:rsidRPr="00BD5199">
              <w:rPr>
                <w:rFonts w:hint="cs"/>
                <w:sz w:val="20"/>
                <w:szCs w:val="26"/>
                <w:shd w:val="clear" w:color="auto" w:fill="FFFFFF" w:themeFill="background1"/>
                <w:rtl/>
                <w:lang w:val="ru-RU"/>
              </w:rPr>
              <w:t>الخدمة الإذاعية (التلفزيونية)</w:t>
            </w:r>
          </w:p>
        </w:tc>
      </w:tr>
      <w:tr w:rsidR="0079431E" w:rsidRPr="00BD5199" w14:paraId="18234ABB" w14:textId="77777777" w:rsidTr="008E173E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72A3FCB9" w14:textId="77777777" w:rsidR="00E964C9" w:rsidRPr="00BD519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lang w:val="ru-RU"/>
              </w:rPr>
            </w:pPr>
            <w:r w:rsidRPr="00BD5199">
              <w:rPr>
                <w:b/>
                <w:bCs/>
                <w:sz w:val="20"/>
                <w:szCs w:val="26"/>
                <w:lang w:val="ru-RU"/>
              </w:rPr>
              <w:t>F</w:t>
            </w:r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ab/>
              <w:t>الخدمة الثابتة</w:t>
            </w:r>
          </w:p>
        </w:tc>
      </w:tr>
      <w:tr w:rsidR="0079431E" w:rsidRPr="00BD5199" w14:paraId="3FA8AF4B" w14:textId="77777777" w:rsidTr="008E173E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3F3F3"/>
          </w:tcPr>
          <w:p w14:paraId="1CF6B5C9" w14:textId="77777777" w:rsidR="00E964C9" w:rsidRPr="00BD519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color w:val="000080"/>
                <w:sz w:val="20"/>
                <w:szCs w:val="26"/>
                <w:lang w:val="ru-RU"/>
              </w:rPr>
            </w:pPr>
            <w:r w:rsidRPr="00BD5199">
              <w:rPr>
                <w:b/>
                <w:bCs/>
                <w:color w:val="000080"/>
                <w:sz w:val="20"/>
                <w:szCs w:val="26"/>
                <w:lang w:val="ru-RU"/>
              </w:rPr>
              <w:t>M</w:t>
            </w:r>
            <w:r w:rsidRPr="00BD5199">
              <w:rPr>
                <w:rFonts w:hint="cs"/>
                <w:color w:val="000080"/>
                <w:sz w:val="20"/>
                <w:szCs w:val="26"/>
                <w:rtl/>
                <w:lang w:val="ru-RU"/>
              </w:rPr>
              <w:tab/>
            </w:r>
            <w:r w:rsidRPr="00BD5199">
              <w:rPr>
                <w:rFonts w:hint="cs"/>
                <w:b/>
                <w:bCs/>
                <w:color w:val="000080"/>
                <w:sz w:val="20"/>
                <w:szCs w:val="26"/>
                <w:rtl/>
                <w:lang w:val="ru-RU"/>
              </w:rPr>
              <w:t>الخدمة المتنقلة وخدمة التحديد الراديوي للموقع وخدمة الهواة والخدمات الساتلية ذات الصلة</w:t>
            </w:r>
          </w:p>
        </w:tc>
      </w:tr>
      <w:tr w:rsidR="0079431E" w:rsidRPr="00BD5199" w14:paraId="1CE19407" w14:textId="77777777" w:rsidTr="001E77BC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4559B0D4" w14:textId="77777777" w:rsidR="00E964C9" w:rsidRPr="00BD519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lang w:val="ru-RU"/>
              </w:rPr>
            </w:pPr>
            <w:r w:rsidRPr="00BD5199">
              <w:rPr>
                <w:b/>
                <w:bCs/>
                <w:sz w:val="20"/>
                <w:szCs w:val="26"/>
                <w:lang w:val="ru-RU"/>
              </w:rPr>
              <w:t>P</w:t>
            </w:r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ab/>
              <w:t>انتشار الموجات الراديوية</w:t>
            </w:r>
          </w:p>
        </w:tc>
      </w:tr>
      <w:tr w:rsidR="0079431E" w:rsidRPr="00BD5199" w14:paraId="1EC4F048" w14:textId="77777777" w:rsidTr="001E77BC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auto"/>
          </w:tcPr>
          <w:p w14:paraId="14F8904F" w14:textId="77777777" w:rsidR="00E964C9" w:rsidRPr="00BD519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lang w:val="ru-RU"/>
              </w:rPr>
            </w:pPr>
            <w:r w:rsidRPr="00BD5199">
              <w:rPr>
                <w:b/>
                <w:bCs/>
                <w:sz w:val="20"/>
                <w:szCs w:val="26"/>
                <w:lang w:val="ru-RU"/>
              </w:rPr>
              <w:t>RA</w:t>
            </w:r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ab/>
              <w:t>علم الفلك الراديوي</w:t>
            </w:r>
          </w:p>
        </w:tc>
      </w:tr>
      <w:tr w:rsidR="0079431E" w:rsidRPr="00BD5199" w14:paraId="0F2E18F4" w14:textId="77777777" w:rsidTr="001E77BC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0442BBDF" w14:textId="77777777" w:rsidR="00F939BC" w:rsidRPr="00BD5199" w:rsidRDefault="00F939BC" w:rsidP="002E6ECC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lang w:val="ru-RU"/>
              </w:rPr>
            </w:pPr>
            <w:r w:rsidRPr="00BD5199">
              <w:rPr>
                <w:b/>
                <w:bCs/>
                <w:sz w:val="20"/>
                <w:szCs w:val="26"/>
                <w:lang w:val="ru-RU"/>
              </w:rPr>
              <w:t>RS</w:t>
            </w:r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ab/>
              <w:t>أنظمة الاستشعار عن ب</w:t>
            </w:r>
            <w:r w:rsidR="00625A54" w:rsidRPr="00BD5199">
              <w:rPr>
                <w:rFonts w:hint="cs"/>
                <w:sz w:val="20"/>
                <w:szCs w:val="26"/>
                <w:rtl/>
                <w:lang w:val="ru-RU"/>
              </w:rPr>
              <w:t>ُ</w:t>
            </w:r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>عد</w:t>
            </w:r>
          </w:p>
        </w:tc>
      </w:tr>
      <w:tr w:rsidR="0079431E" w:rsidRPr="00BD5199" w14:paraId="2A4AB64B" w14:textId="77777777" w:rsidTr="001E77BC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7680124B" w14:textId="77777777" w:rsidR="00E964C9" w:rsidRPr="00BD519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rtl/>
                <w:lang w:val="ru-RU"/>
              </w:rPr>
            </w:pPr>
            <w:r w:rsidRPr="00BD5199">
              <w:rPr>
                <w:b/>
                <w:bCs/>
                <w:sz w:val="20"/>
                <w:szCs w:val="26"/>
                <w:lang w:val="ru-RU"/>
              </w:rPr>
              <w:t>S</w:t>
            </w:r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ab/>
              <w:t>الخدمة الثابتة الساتلية</w:t>
            </w:r>
          </w:p>
        </w:tc>
      </w:tr>
      <w:tr w:rsidR="0079431E" w:rsidRPr="00BD5199" w14:paraId="28A113F3" w14:textId="77777777" w:rsidTr="00AA1ACD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FFFF" w:themeFill="background1"/>
          </w:tcPr>
          <w:p w14:paraId="0F401638" w14:textId="77777777" w:rsidR="00E964C9" w:rsidRPr="00BD519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b/>
                <w:bCs/>
                <w:sz w:val="20"/>
                <w:szCs w:val="26"/>
              </w:rPr>
            </w:pPr>
            <w:r w:rsidRPr="00BD5199">
              <w:rPr>
                <w:b/>
                <w:bCs/>
                <w:sz w:val="20"/>
                <w:szCs w:val="26"/>
              </w:rPr>
              <w:t>SA</w:t>
            </w:r>
            <w:r w:rsidRPr="00BD5199">
              <w:rPr>
                <w:rFonts w:hint="cs"/>
                <w:b/>
                <w:bCs/>
                <w:sz w:val="20"/>
                <w:szCs w:val="26"/>
                <w:rtl/>
              </w:rPr>
              <w:tab/>
            </w:r>
            <w:r w:rsidRPr="00BD5199">
              <w:rPr>
                <w:rFonts w:hint="cs"/>
                <w:sz w:val="20"/>
                <w:szCs w:val="26"/>
                <w:rtl/>
              </w:rPr>
              <w:t>التطبيقات الفضائية والأرصاد الجوية</w:t>
            </w:r>
          </w:p>
        </w:tc>
      </w:tr>
      <w:tr w:rsidR="0079431E" w:rsidRPr="00BD5199" w14:paraId="4638617D" w14:textId="77777777" w:rsidTr="001E77BC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</w:tcPr>
          <w:p w14:paraId="46870E32" w14:textId="77777777" w:rsidR="00E964C9" w:rsidRPr="00BD519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lang w:val="ru-RU"/>
              </w:rPr>
            </w:pPr>
            <w:r w:rsidRPr="00BD5199">
              <w:rPr>
                <w:b/>
                <w:bCs/>
                <w:sz w:val="20"/>
                <w:szCs w:val="26"/>
              </w:rPr>
              <w:t>SF</w:t>
            </w:r>
            <w:r w:rsidRPr="00BD5199">
              <w:rPr>
                <w:rFonts w:hint="cs"/>
                <w:b/>
                <w:bCs/>
                <w:sz w:val="20"/>
                <w:szCs w:val="26"/>
                <w:rtl/>
              </w:rPr>
              <w:tab/>
            </w:r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>تقاسم الترددات والتنسيق بين أنظمة الخدمة الثابتة الساتلية والخدمة الثابتة</w:t>
            </w:r>
          </w:p>
        </w:tc>
      </w:tr>
      <w:tr w:rsidR="0079431E" w:rsidRPr="00BD5199" w14:paraId="492994EB" w14:textId="77777777" w:rsidTr="001E77BC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</w:tcPr>
          <w:p w14:paraId="7C00E3A1" w14:textId="77777777" w:rsidR="00E964C9" w:rsidRPr="00BD519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rtl/>
                <w:lang w:val="ru-RU" w:bidi="ar-EG"/>
              </w:rPr>
            </w:pPr>
            <w:r w:rsidRPr="00BD5199">
              <w:rPr>
                <w:b/>
                <w:bCs/>
                <w:sz w:val="20"/>
                <w:szCs w:val="26"/>
              </w:rPr>
              <w:t>SM</w:t>
            </w:r>
            <w:r w:rsidRPr="00BD5199">
              <w:rPr>
                <w:rFonts w:hint="cs"/>
                <w:b/>
                <w:bCs/>
                <w:sz w:val="20"/>
                <w:szCs w:val="26"/>
                <w:rtl/>
              </w:rPr>
              <w:tab/>
            </w:r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>إدارة الطيف</w:t>
            </w:r>
          </w:p>
        </w:tc>
      </w:tr>
      <w:tr w:rsidR="0079431E" w:rsidRPr="00BD5199" w14:paraId="2E61C5A2" w14:textId="77777777" w:rsidTr="001E77BC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</w:tcPr>
          <w:p w14:paraId="5B42D7E8" w14:textId="77777777" w:rsidR="00E964C9" w:rsidRPr="00BD519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lang w:val="ru-RU"/>
              </w:rPr>
            </w:pPr>
            <w:r w:rsidRPr="00BD5199">
              <w:rPr>
                <w:b/>
                <w:bCs/>
                <w:sz w:val="20"/>
                <w:szCs w:val="26"/>
              </w:rPr>
              <w:t>SNG</w:t>
            </w:r>
            <w:r w:rsidRPr="00BD5199">
              <w:rPr>
                <w:rFonts w:hint="cs"/>
                <w:b/>
                <w:bCs/>
                <w:sz w:val="20"/>
                <w:szCs w:val="26"/>
                <w:rtl/>
              </w:rPr>
              <w:tab/>
            </w:r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 xml:space="preserve">التجميع </w:t>
            </w:r>
            <w:proofErr w:type="spellStart"/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>الساتلي</w:t>
            </w:r>
            <w:proofErr w:type="spellEnd"/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 xml:space="preserve"> للأخبار</w:t>
            </w:r>
          </w:p>
        </w:tc>
      </w:tr>
      <w:tr w:rsidR="0079431E" w:rsidRPr="00BD5199" w14:paraId="0F4ADCF5" w14:textId="77777777" w:rsidTr="001E77BC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right w:val="single" w:sz="12" w:space="0" w:color="000080"/>
            </w:tcBorders>
          </w:tcPr>
          <w:p w14:paraId="77E7B655" w14:textId="77777777" w:rsidR="00E964C9" w:rsidRPr="00BD5199" w:rsidRDefault="00E964C9" w:rsidP="00E964C9">
            <w:pPr>
              <w:tabs>
                <w:tab w:val="left" w:pos="1471"/>
              </w:tabs>
              <w:spacing w:before="20" w:after="40" w:line="240" w:lineRule="exact"/>
              <w:rPr>
                <w:sz w:val="20"/>
                <w:szCs w:val="26"/>
                <w:lang w:val="ru-RU"/>
              </w:rPr>
            </w:pPr>
            <w:r w:rsidRPr="00BD5199">
              <w:rPr>
                <w:b/>
                <w:bCs/>
                <w:sz w:val="20"/>
                <w:szCs w:val="26"/>
                <w:lang w:bidi="ar-EG"/>
              </w:rPr>
              <w:t>TF</w:t>
            </w:r>
            <w:r w:rsidRPr="00BD5199">
              <w:rPr>
                <w:rFonts w:hint="cs"/>
                <w:b/>
                <w:bCs/>
                <w:sz w:val="20"/>
                <w:szCs w:val="26"/>
                <w:rtl/>
              </w:rPr>
              <w:tab/>
            </w:r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>إرسالات الترددات المعيارية وإشارات التوقيت</w:t>
            </w:r>
          </w:p>
        </w:tc>
      </w:tr>
      <w:tr w:rsidR="00E964C9" w:rsidRPr="00BD5199" w14:paraId="3DE468A1" w14:textId="77777777" w:rsidTr="001E77BC">
        <w:trPr>
          <w:jc w:val="center"/>
        </w:trPr>
        <w:tc>
          <w:tcPr>
            <w:tcW w:w="9394" w:type="dxa"/>
            <w:gridSpan w:val="2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60B6311" w14:textId="77777777" w:rsidR="00E964C9" w:rsidRPr="00BD5199" w:rsidRDefault="00E964C9" w:rsidP="00E964C9">
            <w:pPr>
              <w:tabs>
                <w:tab w:val="left" w:pos="1471"/>
              </w:tabs>
              <w:spacing w:before="20" w:after="80" w:line="240" w:lineRule="exact"/>
              <w:rPr>
                <w:sz w:val="20"/>
                <w:szCs w:val="26"/>
                <w:lang w:val="ru-RU"/>
              </w:rPr>
            </w:pPr>
            <w:r w:rsidRPr="00BD5199">
              <w:rPr>
                <w:b/>
                <w:bCs/>
                <w:sz w:val="20"/>
                <w:szCs w:val="26"/>
                <w:lang w:bidi="ar-EG"/>
              </w:rPr>
              <w:t>V</w:t>
            </w:r>
            <w:r w:rsidRPr="00BD5199">
              <w:rPr>
                <w:rFonts w:hint="cs"/>
                <w:b/>
                <w:bCs/>
                <w:sz w:val="20"/>
                <w:szCs w:val="26"/>
                <w:rtl/>
              </w:rPr>
              <w:tab/>
            </w:r>
            <w:r w:rsidRPr="00BD5199">
              <w:rPr>
                <w:rFonts w:hint="cs"/>
                <w:sz w:val="20"/>
                <w:szCs w:val="26"/>
                <w:rtl/>
                <w:lang w:val="ru-RU"/>
              </w:rPr>
              <w:t>المفردات والمواضيع ذات الصلة</w:t>
            </w:r>
          </w:p>
        </w:tc>
      </w:tr>
    </w:tbl>
    <w:p w14:paraId="7E8EC013" w14:textId="77777777" w:rsidR="005E066B" w:rsidRPr="00BD5199" w:rsidRDefault="005E066B" w:rsidP="005E066B">
      <w:pPr>
        <w:spacing w:before="0"/>
        <w:rPr>
          <w:sz w:val="21"/>
          <w:szCs w:val="20"/>
          <w:rtl/>
        </w:rPr>
      </w:pPr>
    </w:p>
    <w:p w14:paraId="456BA611" w14:textId="77777777" w:rsidR="005E066B" w:rsidRPr="00BD5199" w:rsidRDefault="005E066B" w:rsidP="005E066B">
      <w:pPr>
        <w:spacing w:before="0"/>
        <w:rPr>
          <w:sz w:val="21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000" w:firstRow="0" w:lastRow="0" w:firstColumn="0" w:lastColumn="0" w:noHBand="0" w:noVBand="0"/>
      </w:tblPr>
      <w:tblGrid>
        <w:gridCol w:w="9609"/>
      </w:tblGrid>
      <w:tr w:rsidR="0079431E" w:rsidRPr="00BD5199" w14:paraId="0F134129" w14:textId="77777777" w:rsidTr="001E77BC">
        <w:trPr>
          <w:trHeight w:val="720"/>
          <w:jc w:val="center"/>
        </w:trPr>
        <w:tc>
          <w:tcPr>
            <w:tcW w:w="9379" w:type="dxa"/>
          </w:tcPr>
          <w:p w14:paraId="4DCEBC1B" w14:textId="77777777" w:rsidR="005E066B" w:rsidRPr="00BD5199" w:rsidRDefault="005E066B" w:rsidP="001E77BC">
            <w:pPr>
              <w:ind w:left="45" w:right="540"/>
              <w:rPr>
                <w:b/>
                <w:bCs/>
                <w:i/>
                <w:iCs/>
                <w:spacing w:val="-4"/>
                <w:sz w:val="21"/>
                <w:szCs w:val="26"/>
                <w:rtl/>
                <w:lang w:val="ru-RU"/>
              </w:rPr>
            </w:pPr>
            <w:r w:rsidRPr="00BD5199">
              <w:rPr>
                <w:rFonts w:hint="cs"/>
                <w:b/>
                <w:bCs/>
                <w:i/>
                <w:iCs/>
                <w:spacing w:val="-4"/>
                <w:sz w:val="21"/>
                <w:szCs w:val="26"/>
                <w:rtl/>
                <w:lang w:val="ru-RU"/>
              </w:rPr>
              <w:t>ملاحظة</w:t>
            </w:r>
            <w:r w:rsidRPr="00BD5199">
              <w:rPr>
                <w:rFonts w:hint="cs"/>
                <w:i/>
                <w:iCs/>
                <w:spacing w:val="-4"/>
                <w:sz w:val="21"/>
                <w:szCs w:val="26"/>
                <w:rtl/>
                <w:lang w:val="ru-RU"/>
              </w:rPr>
              <w:t xml:space="preserve">: </w:t>
            </w:r>
            <w:r w:rsidR="00D2107D" w:rsidRPr="00BD5199">
              <w:rPr>
                <w:rFonts w:hint="cs"/>
                <w:i/>
                <w:iCs/>
                <w:spacing w:val="-4"/>
                <w:sz w:val="21"/>
                <w:szCs w:val="26"/>
                <w:rtl/>
                <w:lang w:val="ru-RU"/>
              </w:rPr>
              <w:t xml:space="preserve">تمت الموافقة </w:t>
            </w:r>
            <w:r w:rsidRPr="00BD5199">
              <w:rPr>
                <w:rFonts w:hint="cs"/>
                <w:i/>
                <w:iCs/>
                <w:spacing w:val="-4"/>
                <w:sz w:val="21"/>
                <w:szCs w:val="26"/>
                <w:rtl/>
                <w:lang w:val="ru-RU"/>
              </w:rPr>
              <w:t xml:space="preserve">على النسخة الإنكليزية </w:t>
            </w:r>
            <w:r w:rsidR="00D2107D" w:rsidRPr="00BD5199">
              <w:rPr>
                <w:rFonts w:hint="cs"/>
                <w:i/>
                <w:iCs/>
                <w:spacing w:val="-4"/>
                <w:sz w:val="21"/>
                <w:szCs w:val="26"/>
                <w:rtl/>
                <w:lang w:val="ru-RU"/>
              </w:rPr>
              <w:t>لهذه التوصية</w:t>
            </w:r>
            <w:r w:rsidRPr="00BD5199">
              <w:rPr>
                <w:rFonts w:hint="cs"/>
                <w:i/>
                <w:iCs/>
                <w:spacing w:val="-4"/>
                <w:sz w:val="21"/>
                <w:szCs w:val="26"/>
                <w:rtl/>
                <w:lang w:val="ru-RU"/>
              </w:rPr>
              <w:t xml:space="preserve"> الصادر</w:t>
            </w:r>
            <w:r w:rsidR="00D2107D" w:rsidRPr="00BD5199">
              <w:rPr>
                <w:rFonts w:hint="cs"/>
                <w:i/>
                <w:iCs/>
                <w:spacing w:val="-4"/>
                <w:sz w:val="21"/>
                <w:szCs w:val="26"/>
                <w:rtl/>
                <w:lang w:val="ru-RU"/>
              </w:rPr>
              <w:t>ة</w:t>
            </w:r>
            <w:r w:rsidRPr="00BD5199">
              <w:rPr>
                <w:rFonts w:hint="cs"/>
                <w:i/>
                <w:iCs/>
                <w:spacing w:val="-4"/>
                <w:sz w:val="21"/>
                <w:szCs w:val="26"/>
                <w:rtl/>
                <w:lang w:val="ru-RU"/>
              </w:rPr>
              <w:t xml:space="preserve"> عن قطاع الاتصالات الراديوية بموجب الإجراء الموضح في القرار </w:t>
            </w:r>
            <w:r w:rsidRPr="00BD5199">
              <w:rPr>
                <w:i/>
                <w:iCs/>
                <w:spacing w:val="-4"/>
                <w:sz w:val="21"/>
                <w:szCs w:val="26"/>
              </w:rPr>
              <w:t>ITU-R 1</w:t>
            </w:r>
            <w:r w:rsidRPr="00BD5199">
              <w:rPr>
                <w:rFonts w:hint="cs"/>
                <w:i/>
                <w:iCs/>
                <w:spacing w:val="-4"/>
                <w:sz w:val="21"/>
                <w:szCs w:val="26"/>
                <w:rtl/>
                <w:lang w:bidi="ar-EG"/>
              </w:rPr>
              <w:t>.</w:t>
            </w:r>
          </w:p>
        </w:tc>
      </w:tr>
    </w:tbl>
    <w:p w14:paraId="70B78434" w14:textId="10350D53" w:rsidR="005E066B" w:rsidRPr="00BD5199" w:rsidRDefault="005E066B" w:rsidP="00EC44EE">
      <w:pPr>
        <w:spacing w:before="240"/>
        <w:ind w:right="142"/>
        <w:jc w:val="right"/>
        <w:rPr>
          <w:sz w:val="20"/>
          <w:szCs w:val="26"/>
          <w:rtl/>
        </w:rPr>
      </w:pPr>
      <w:r w:rsidRPr="00BD5199">
        <w:rPr>
          <w:rFonts w:hint="cs"/>
          <w:i/>
          <w:iCs/>
          <w:sz w:val="20"/>
          <w:szCs w:val="26"/>
          <w:rtl/>
          <w:lang w:val="ru-RU"/>
        </w:rPr>
        <w:t>النشر الإلكتروني</w:t>
      </w:r>
      <w:r w:rsidRPr="00BD5199">
        <w:rPr>
          <w:rFonts w:hint="cs"/>
          <w:i/>
          <w:iCs/>
          <w:sz w:val="20"/>
          <w:szCs w:val="26"/>
          <w:rtl/>
          <w:lang w:val="ru-RU"/>
        </w:rPr>
        <w:br/>
      </w:r>
      <w:r w:rsidRPr="00BD5199">
        <w:rPr>
          <w:rFonts w:hint="cs"/>
          <w:sz w:val="20"/>
          <w:szCs w:val="26"/>
          <w:rtl/>
          <w:lang w:val="ru-RU"/>
        </w:rPr>
        <w:t xml:space="preserve">جنيف، </w:t>
      </w:r>
      <w:r w:rsidR="00930629" w:rsidRPr="00BD5199">
        <w:rPr>
          <w:sz w:val="20"/>
          <w:szCs w:val="26"/>
        </w:rPr>
        <w:t>2024</w:t>
      </w:r>
    </w:p>
    <w:p w14:paraId="4B57B594" w14:textId="77777777" w:rsidR="005E066B" w:rsidRPr="00BD5199" w:rsidRDefault="005E066B" w:rsidP="003D40E1">
      <w:pPr>
        <w:spacing w:before="0" w:line="120" w:lineRule="auto"/>
        <w:ind w:right="539"/>
        <w:jc w:val="right"/>
        <w:rPr>
          <w:sz w:val="21"/>
          <w:szCs w:val="28"/>
          <w:rtl/>
          <w:lang w:bidi="ar-EG"/>
        </w:rPr>
      </w:pPr>
    </w:p>
    <w:p w14:paraId="7EDDBDD0" w14:textId="206DDA8D" w:rsidR="005E066B" w:rsidRPr="00BD5199" w:rsidRDefault="005E066B" w:rsidP="00EC44EE">
      <w:pPr>
        <w:spacing w:before="240"/>
        <w:jc w:val="center"/>
        <w:rPr>
          <w:sz w:val="21"/>
          <w:szCs w:val="20"/>
        </w:rPr>
      </w:pPr>
      <w:r w:rsidRPr="00BD5199">
        <w:rPr>
          <w:sz w:val="21"/>
          <w:szCs w:val="20"/>
          <w:lang w:val="ru-RU"/>
        </w:rPr>
        <w:sym w:font="Symbol" w:char="F0D3"/>
      </w:r>
      <w:r w:rsidRPr="00BD5199">
        <w:rPr>
          <w:sz w:val="21"/>
          <w:szCs w:val="20"/>
          <w:lang w:val="ru-RU"/>
        </w:rPr>
        <w:t xml:space="preserve">  </w:t>
      </w:r>
      <w:r w:rsidRPr="00BD5199">
        <w:rPr>
          <w:sz w:val="21"/>
          <w:szCs w:val="20"/>
        </w:rPr>
        <w:t>ITU</w:t>
      </w:r>
      <w:r w:rsidRPr="00BD5199">
        <w:rPr>
          <w:sz w:val="21"/>
          <w:szCs w:val="20"/>
          <w:lang w:val="ru-RU"/>
        </w:rPr>
        <w:t xml:space="preserve"> </w:t>
      </w:r>
      <w:r w:rsidR="00C04244" w:rsidRPr="00BD5199">
        <w:rPr>
          <w:sz w:val="21"/>
          <w:szCs w:val="20"/>
        </w:rPr>
        <w:t xml:space="preserve"> </w:t>
      </w:r>
      <w:r w:rsidR="00930629" w:rsidRPr="00BD5199">
        <w:rPr>
          <w:sz w:val="21"/>
          <w:szCs w:val="20"/>
        </w:rPr>
        <w:t>2024</w:t>
      </w:r>
    </w:p>
    <w:p w14:paraId="1BC7C69B" w14:textId="77777777" w:rsidR="005E066B" w:rsidRPr="00BD5199" w:rsidRDefault="005E066B" w:rsidP="005E066B">
      <w:pPr>
        <w:rPr>
          <w:spacing w:val="-4"/>
          <w:sz w:val="20"/>
          <w:szCs w:val="26"/>
          <w:rtl/>
          <w:lang w:bidi="ar-EG"/>
        </w:rPr>
      </w:pPr>
      <w:r w:rsidRPr="00BD5199">
        <w:rPr>
          <w:rFonts w:hint="cs"/>
          <w:spacing w:val="-4"/>
          <w:sz w:val="20"/>
          <w:szCs w:val="26"/>
          <w:rtl/>
          <w:lang w:val="ru-RU"/>
        </w:rPr>
        <w:t>جميع حقوق النشر محفوظة. لا يمكن استنساخ أي جزء من هذه المنشورة بأي شكل كان ولا بأي وسيلة إلا بإذن خطي من</w:t>
      </w:r>
      <w:r w:rsidR="00625A54" w:rsidRPr="00BD5199">
        <w:rPr>
          <w:rFonts w:hint="cs"/>
          <w:spacing w:val="-4"/>
          <w:sz w:val="20"/>
          <w:szCs w:val="26"/>
          <w:rtl/>
          <w:lang w:val="ru-RU"/>
        </w:rPr>
        <w:t xml:space="preserve"> </w:t>
      </w:r>
      <w:r w:rsidRPr="00BD5199">
        <w:rPr>
          <w:rFonts w:hint="cs"/>
          <w:spacing w:val="-4"/>
          <w:sz w:val="20"/>
          <w:szCs w:val="26"/>
          <w:rtl/>
          <w:lang w:val="ru-RU"/>
        </w:rPr>
        <w:t xml:space="preserve">الاتحاد الدولي للاتصالات </w:t>
      </w:r>
      <w:r w:rsidRPr="00BD5199">
        <w:rPr>
          <w:spacing w:val="-4"/>
          <w:sz w:val="20"/>
          <w:szCs w:val="26"/>
        </w:rPr>
        <w:t>(ITU)</w:t>
      </w:r>
      <w:r w:rsidRPr="00BD5199">
        <w:rPr>
          <w:rFonts w:hint="cs"/>
          <w:spacing w:val="-4"/>
          <w:sz w:val="20"/>
          <w:szCs w:val="26"/>
          <w:rtl/>
          <w:lang w:bidi="ar-EG"/>
        </w:rPr>
        <w:t>.</w:t>
      </w:r>
    </w:p>
    <w:p w14:paraId="5A1AED77" w14:textId="77777777" w:rsidR="005E066B" w:rsidRPr="00BD5199" w:rsidRDefault="005E066B" w:rsidP="002144CB">
      <w:pPr>
        <w:rPr>
          <w:sz w:val="21"/>
          <w:szCs w:val="28"/>
          <w:rtl/>
          <w:lang w:bidi="ar-EG"/>
        </w:rPr>
        <w:sectPr w:rsidR="005E066B" w:rsidRPr="00BD5199" w:rsidSect="00930629">
          <w:headerReference w:type="even" r:id="rId13"/>
          <w:headerReference w:type="default" r:id="rId14"/>
          <w:pgSz w:w="11907" w:h="16834" w:code="9"/>
          <w:pgMar w:top="1134" w:right="1134" w:bottom="567" w:left="1134" w:header="720" w:footer="510" w:gutter="0"/>
          <w:paperSrc w:first="4" w:other="4"/>
          <w:pgNumType w:fmt="lowerRoman" w:start="2"/>
          <w:cols w:space="720"/>
          <w:bidi/>
          <w:rtlGutter/>
          <w:docGrid w:linePitch="299"/>
        </w:sectPr>
      </w:pPr>
    </w:p>
    <w:p w14:paraId="5614E12B" w14:textId="1A18F3D9" w:rsidR="002E6ECC" w:rsidRPr="00BD5199" w:rsidRDefault="002E6ECC" w:rsidP="00AA1ACD">
      <w:pPr>
        <w:pStyle w:val="RecNo"/>
        <w:rPr>
          <w:rtl/>
        </w:rPr>
      </w:pPr>
      <w:r w:rsidRPr="00BD5199">
        <w:rPr>
          <w:rtl/>
        </w:rPr>
        <w:lastRenderedPageBreak/>
        <w:t>التوصيـة</w:t>
      </w:r>
      <w:r w:rsidR="004818FF" w:rsidRPr="00BD5199">
        <w:rPr>
          <w:rFonts w:hint="cs"/>
          <w:rtl/>
          <w:lang w:val="en-GB"/>
        </w:rPr>
        <w:t xml:space="preserve"> </w:t>
      </w:r>
      <w:r w:rsidR="00CA603A" w:rsidRPr="00BD5199">
        <w:rPr>
          <w:rStyle w:val="href"/>
          <w:rFonts w:eastAsia="Times New Roman"/>
          <w:szCs w:val="20"/>
          <w:lang w:eastAsia="en-US" w:bidi="ar-SA"/>
        </w:rPr>
        <w:t xml:space="preserve">ITU-R </w:t>
      </w:r>
      <w:r w:rsidR="008E173E" w:rsidRPr="00BD5199">
        <w:rPr>
          <w:rStyle w:val="href"/>
          <w:rFonts w:eastAsia="Times New Roman"/>
          <w:szCs w:val="20"/>
          <w:lang w:eastAsia="en-US" w:bidi="ar-SA"/>
        </w:rPr>
        <w:t>M</w:t>
      </w:r>
      <w:r w:rsidR="00CA603A" w:rsidRPr="00BD5199">
        <w:rPr>
          <w:rStyle w:val="href"/>
          <w:rFonts w:eastAsia="Times New Roman"/>
          <w:szCs w:val="20"/>
          <w:lang w:eastAsia="en-US" w:bidi="ar-SA"/>
        </w:rPr>
        <w:t>.</w:t>
      </w:r>
      <w:r w:rsidR="00930629" w:rsidRPr="00BD5199">
        <w:rPr>
          <w:rStyle w:val="href"/>
          <w:rFonts w:eastAsia="Times New Roman"/>
          <w:szCs w:val="20"/>
          <w:lang w:eastAsia="en-US" w:bidi="ar-SA"/>
        </w:rPr>
        <w:t>2162-0</w:t>
      </w:r>
    </w:p>
    <w:p w14:paraId="7A0F20E2" w14:textId="79D71D47" w:rsidR="002E6ECC" w:rsidRPr="00BD5199" w:rsidRDefault="00930629" w:rsidP="002E6ECC">
      <w:pPr>
        <w:pStyle w:val="Rectitle"/>
        <w:rPr>
          <w:rFonts w:ascii="Times New Roman" w:hAnsi="Times New Roman"/>
          <w:rtl/>
        </w:rPr>
      </w:pPr>
      <w:r w:rsidRPr="00BD5199">
        <w:rPr>
          <w:rFonts w:ascii="Times New Roman" w:hAnsi="Times New Roman"/>
          <w:rtl/>
        </w:rPr>
        <w:t>الخصائص التقنية والتشغيلية لأنظمة التحديد الراديوي للموقع العاملة في مدى التردد</w:t>
      </w:r>
      <w:r w:rsidR="00D52682" w:rsidRPr="00BD5199">
        <w:rPr>
          <w:rFonts w:ascii="Times New Roman" w:hAnsi="Times New Roman" w:hint="cs"/>
          <w:rtl/>
        </w:rPr>
        <w:t> </w:t>
      </w:r>
      <w:r w:rsidRPr="00BD5199">
        <w:rPr>
          <w:rFonts w:ascii="Times New Roman" w:hAnsi="Times New Roman"/>
        </w:rPr>
        <w:t>GHz</w:t>
      </w:r>
      <w:r w:rsidR="004818FF" w:rsidRPr="00BD5199">
        <w:rPr>
          <w:rFonts w:ascii="Times New Roman" w:hAnsi="Times New Roman"/>
        </w:rPr>
        <w:t> </w:t>
      </w:r>
      <w:r w:rsidRPr="00BD5199">
        <w:rPr>
          <w:rFonts w:ascii="Times New Roman" w:hAnsi="Times New Roman"/>
        </w:rPr>
        <w:t>100-92</w:t>
      </w:r>
      <w:r w:rsidRPr="00BD5199">
        <w:rPr>
          <w:rFonts w:ascii="Times New Roman" w:hAnsi="Times New Roman"/>
          <w:rtl/>
        </w:rPr>
        <w:t xml:space="preserve"> وأنظمة الملاحة الراديوية العاملة في مدى التردد </w:t>
      </w:r>
      <w:r w:rsidRPr="00BD5199">
        <w:rPr>
          <w:rFonts w:ascii="Times New Roman" w:hAnsi="Times New Roman"/>
        </w:rPr>
        <w:t>GHz 100-95</w:t>
      </w:r>
    </w:p>
    <w:p w14:paraId="316D7E61" w14:textId="6722030A" w:rsidR="002E6ECC" w:rsidRPr="00BD5199" w:rsidRDefault="002E6ECC" w:rsidP="005425A3">
      <w:pPr>
        <w:pStyle w:val="Recdate"/>
        <w:spacing w:before="240"/>
        <w:rPr>
          <w:rtl/>
        </w:rPr>
      </w:pPr>
      <w:r w:rsidRPr="00BD5199">
        <w:t>(</w:t>
      </w:r>
      <w:r w:rsidR="00930629" w:rsidRPr="00BD5199">
        <w:t>2023</w:t>
      </w:r>
      <w:r w:rsidRPr="00BD5199">
        <w:t>)</w:t>
      </w:r>
    </w:p>
    <w:p w14:paraId="5F39967F" w14:textId="77777777" w:rsidR="00930629" w:rsidRPr="00BD5199" w:rsidRDefault="00930629" w:rsidP="00930629">
      <w:pPr>
        <w:pStyle w:val="Headingb"/>
        <w:spacing w:before="120" w:line="197" w:lineRule="auto"/>
        <w:rPr>
          <w:rFonts w:ascii="Times New Roman" w:hAnsi="Times New Roman"/>
          <w:rtl/>
        </w:rPr>
      </w:pPr>
      <w:r w:rsidRPr="00BD5199">
        <w:rPr>
          <w:rFonts w:ascii="Times New Roman" w:hAnsi="Times New Roman"/>
          <w:rtl/>
        </w:rPr>
        <w:t>مجال التطبيق</w:t>
      </w:r>
    </w:p>
    <w:p w14:paraId="522CDEF2" w14:textId="7ADA34D7" w:rsidR="00FB7AC1" w:rsidRPr="00BD5199" w:rsidRDefault="0008010D" w:rsidP="00B83A13">
      <w:pPr>
        <w:rPr>
          <w:lang w:bidi="ar-EG"/>
        </w:rPr>
      </w:pPr>
      <w:r w:rsidRPr="00BD5199">
        <w:rPr>
          <w:rtl/>
          <w:lang w:bidi="ar-EG"/>
        </w:rPr>
        <w:t xml:space="preserve">تتضمن هذه التوصية الخصائص التقنية والتشغيلية لأنظمة التحديد الراديوي للموقع وأنظمة الملاحة الراديوية العاملة في مدى </w:t>
      </w:r>
      <w:r w:rsidR="00FB7AC1" w:rsidRPr="00BD5199">
        <w:rPr>
          <w:rFonts w:hint="cs"/>
          <w:rtl/>
          <w:lang w:bidi="ar-EG"/>
        </w:rPr>
        <w:t>التردد</w:t>
      </w:r>
      <w:r w:rsidR="00B83A13" w:rsidRPr="00BD5199">
        <w:rPr>
          <w:rFonts w:hint="cs"/>
          <w:rtl/>
          <w:lang w:bidi="ar-EG"/>
        </w:rPr>
        <w:t> </w:t>
      </w:r>
      <w:r w:rsidRPr="00BD5199">
        <w:rPr>
          <w:lang w:bidi="ar-EG"/>
        </w:rPr>
        <w:t>GHz 100-92</w:t>
      </w:r>
      <w:r w:rsidRPr="00BD5199">
        <w:rPr>
          <w:rtl/>
          <w:lang w:bidi="ar-EG"/>
        </w:rPr>
        <w:t>.</w:t>
      </w:r>
      <w:r w:rsidR="00FB7AC1" w:rsidRPr="00BD5199">
        <w:rPr>
          <w:rFonts w:hint="cs"/>
          <w:rtl/>
          <w:lang w:bidi="ar-EG"/>
        </w:rPr>
        <w:t xml:space="preserve"> </w:t>
      </w:r>
      <w:r w:rsidR="00FB7AC1" w:rsidRPr="00BD5199">
        <w:rPr>
          <w:rtl/>
          <w:lang w:bidi="ar-EG"/>
        </w:rPr>
        <w:t xml:space="preserve">والهدف من </w:t>
      </w:r>
      <w:r w:rsidR="00FB7AC1" w:rsidRPr="00BD5199">
        <w:rPr>
          <w:rFonts w:hint="cs"/>
          <w:rtl/>
          <w:lang w:bidi="ar-EG"/>
        </w:rPr>
        <w:t>المعلمات</w:t>
      </w:r>
      <w:r w:rsidR="00FB7AC1" w:rsidRPr="00BD5199">
        <w:rPr>
          <w:rtl/>
          <w:lang w:bidi="ar-EG"/>
        </w:rPr>
        <w:t xml:space="preserve"> هو استخدامها كمبادئ توجيهية عند تحليل التوافق بين الرادارات العاملة في خدمة التحديد الراديوي للموقع أو خدمة الملاحة الراديوية والأنظمة العاملة في الخدمات الأخرى.</w:t>
      </w:r>
    </w:p>
    <w:p w14:paraId="679F97C2" w14:textId="77777777" w:rsidR="00930629" w:rsidRPr="00BD5199" w:rsidRDefault="00930629" w:rsidP="00930629">
      <w:pPr>
        <w:pStyle w:val="Headingb"/>
        <w:rPr>
          <w:rFonts w:ascii="Times New Roman" w:hAnsi="Times New Roman"/>
          <w:rtl/>
          <w:lang w:bidi="ar-EG"/>
        </w:rPr>
      </w:pPr>
      <w:r w:rsidRPr="00BD5199">
        <w:rPr>
          <w:rFonts w:ascii="Times New Roman" w:hAnsi="Times New Roman"/>
          <w:rtl/>
          <w:lang w:bidi="ar-EG"/>
        </w:rPr>
        <w:t>كلمات رئيسية</w:t>
      </w:r>
    </w:p>
    <w:p w14:paraId="708DEE6D" w14:textId="0CAD3C99" w:rsidR="00930629" w:rsidRPr="00BD5199" w:rsidRDefault="00FB7AC1" w:rsidP="00930629">
      <w:pPr>
        <w:rPr>
          <w:rtl/>
          <w:lang w:bidi="ar-SY"/>
        </w:rPr>
      </w:pPr>
      <w:r w:rsidRPr="00BD5199">
        <w:rPr>
          <w:rFonts w:hint="cs"/>
          <w:rtl/>
          <w:lang w:val="en-GB" w:bidi="ar-AE"/>
        </w:rPr>
        <w:t>رادا</w:t>
      </w:r>
      <w:r w:rsidR="00DD390E" w:rsidRPr="00BD5199">
        <w:rPr>
          <w:rFonts w:hint="cs"/>
          <w:rtl/>
          <w:lang w:val="en-GB" w:bidi="ar-AE"/>
        </w:rPr>
        <w:t>ر</w:t>
      </w:r>
      <w:r w:rsidRPr="00BD5199">
        <w:rPr>
          <w:rFonts w:hint="cs"/>
          <w:rtl/>
          <w:lang w:bidi="ar-SY"/>
        </w:rPr>
        <w:t>، خصائص</w:t>
      </w:r>
    </w:p>
    <w:p w14:paraId="1000BC98" w14:textId="77777777" w:rsidR="00930629" w:rsidRPr="00BD5199" w:rsidRDefault="00930629" w:rsidP="00930629">
      <w:pPr>
        <w:pStyle w:val="Headingb"/>
        <w:rPr>
          <w:rFonts w:ascii="Times New Roman" w:hAnsi="Times New Roman"/>
          <w:rtl/>
          <w:lang w:bidi="ar-SY"/>
        </w:rPr>
      </w:pPr>
      <w:r w:rsidRPr="00BD5199">
        <w:rPr>
          <w:rFonts w:ascii="Times New Roman" w:hAnsi="Times New Roman"/>
          <w:rtl/>
          <w:lang w:bidi="ar-SY"/>
        </w:rPr>
        <w:t>المختصرات/مسرد المصطلحات</w:t>
      </w:r>
    </w:p>
    <w:p w14:paraId="63C45D8D" w14:textId="0C111E4F" w:rsidR="00930629" w:rsidRPr="00BD5199" w:rsidRDefault="00930629" w:rsidP="00930629">
      <w:r w:rsidRPr="00BD5199">
        <w:t>EESS</w:t>
      </w:r>
      <w:r w:rsidRPr="00BD5199">
        <w:tab/>
      </w:r>
      <w:r w:rsidR="00551612" w:rsidRPr="00BD5199">
        <w:rPr>
          <w:rFonts w:hint="cs"/>
          <w:rtl/>
        </w:rPr>
        <w:t>خدمة استكشاف الأرض الساتلية</w:t>
      </w:r>
      <w:r w:rsidRPr="00BD5199">
        <w:rPr>
          <w:rFonts w:hint="cs"/>
          <w:rtl/>
        </w:rPr>
        <w:t xml:space="preserve"> </w:t>
      </w:r>
      <w:r w:rsidRPr="00BD5199">
        <w:t>(</w:t>
      </w:r>
      <w:r w:rsidRPr="00BD5199">
        <w:rPr>
          <w:i/>
          <w:iCs/>
        </w:rPr>
        <w:t>Earth exploration-satellite service</w:t>
      </w:r>
      <w:r w:rsidRPr="00BD5199">
        <w:t>)</w:t>
      </w:r>
    </w:p>
    <w:p w14:paraId="7F45DE6F" w14:textId="6CFA8110" w:rsidR="00930629" w:rsidRPr="00BD5199" w:rsidRDefault="00930629" w:rsidP="00930629">
      <w:r w:rsidRPr="00BD5199">
        <w:t>FMCW</w:t>
      </w:r>
      <w:r w:rsidRPr="00BD5199">
        <w:tab/>
      </w:r>
      <w:r w:rsidR="00551612" w:rsidRPr="00BD5199">
        <w:rPr>
          <w:rFonts w:hint="cs"/>
          <w:rtl/>
        </w:rPr>
        <w:t xml:space="preserve">موجة حاملة </w:t>
      </w:r>
      <w:r w:rsidR="00D564B1" w:rsidRPr="00BD5199">
        <w:rPr>
          <w:rFonts w:hint="cs"/>
          <w:rtl/>
        </w:rPr>
        <w:t>بتشكيل التردد</w:t>
      </w:r>
      <w:r w:rsidRPr="00BD5199">
        <w:rPr>
          <w:rFonts w:hint="cs"/>
          <w:rtl/>
        </w:rPr>
        <w:t xml:space="preserve"> </w:t>
      </w:r>
      <w:r w:rsidRPr="00BD5199">
        <w:t>(</w:t>
      </w:r>
      <w:r w:rsidRPr="00BD5199">
        <w:rPr>
          <w:i/>
          <w:iCs/>
        </w:rPr>
        <w:t>Frequency modulated carrier wave</w:t>
      </w:r>
      <w:r w:rsidRPr="00BD5199">
        <w:t>)</w:t>
      </w:r>
    </w:p>
    <w:p w14:paraId="36733DF6" w14:textId="457CA488" w:rsidR="00930629" w:rsidRPr="00BD5199" w:rsidRDefault="00930629" w:rsidP="00930629">
      <w:r w:rsidRPr="00BD5199">
        <w:t>FOD</w:t>
      </w:r>
      <w:r w:rsidRPr="00BD5199">
        <w:tab/>
      </w:r>
      <w:r w:rsidR="00551612" w:rsidRPr="00BD5199">
        <w:rPr>
          <w:rFonts w:hint="cs"/>
          <w:rtl/>
        </w:rPr>
        <w:t>حُطام أجسام غريبة</w:t>
      </w:r>
      <w:r w:rsidRPr="00BD5199">
        <w:rPr>
          <w:rFonts w:hint="cs"/>
          <w:rtl/>
        </w:rPr>
        <w:t xml:space="preserve"> </w:t>
      </w:r>
      <w:r w:rsidRPr="00BD5199">
        <w:t>(</w:t>
      </w:r>
      <w:r w:rsidRPr="00BD5199">
        <w:rPr>
          <w:i/>
          <w:iCs/>
        </w:rPr>
        <w:t>Foreign object debris</w:t>
      </w:r>
      <w:r w:rsidRPr="00BD5199">
        <w:t>)</w:t>
      </w:r>
    </w:p>
    <w:p w14:paraId="7E1CE719" w14:textId="0BACBCBA" w:rsidR="00930629" w:rsidRPr="00BD5199" w:rsidRDefault="00930629" w:rsidP="00930629">
      <w:r w:rsidRPr="00BD5199">
        <w:rPr>
          <w:i/>
          <w:iCs/>
        </w:rPr>
        <w:t>I</w:t>
      </w:r>
      <w:r w:rsidRPr="00BD5199">
        <w:t>/</w:t>
      </w:r>
      <w:r w:rsidRPr="00BD5199">
        <w:rPr>
          <w:i/>
          <w:iCs/>
        </w:rPr>
        <w:t>N</w:t>
      </w:r>
      <w:r w:rsidRPr="00BD5199">
        <w:tab/>
      </w:r>
      <w:r w:rsidR="00551612" w:rsidRPr="00BD5199">
        <w:rPr>
          <w:rFonts w:hint="cs"/>
          <w:rtl/>
        </w:rPr>
        <w:t>نسبة التداخل إلى الضوضاء</w:t>
      </w:r>
      <w:r w:rsidRPr="00BD5199">
        <w:rPr>
          <w:rFonts w:hint="cs"/>
          <w:rtl/>
        </w:rPr>
        <w:t xml:space="preserve"> </w:t>
      </w:r>
      <w:r w:rsidRPr="00BD5199">
        <w:t>(</w:t>
      </w:r>
      <w:r w:rsidRPr="00BD5199">
        <w:rPr>
          <w:i/>
          <w:iCs/>
        </w:rPr>
        <w:t>Interference-to-noise ratio</w:t>
      </w:r>
      <w:r w:rsidRPr="00BD5199">
        <w:t>)</w:t>
      </w:r>
    </w:p>
    <w:p w14:paraId="35DA9707" w14:textId="4690FB46" w:rsidR="00930629" w:rsidRPr="00BD5199" w:rsidRDefault="00930629" w:rsidP="00930629">
      <w:r w:rsidRPr="00BD5199">
        <w:t>RR</w:t>
      </w:r>
      <w:r w:rsidRPr="00BD5199">
        <w:tab/>
      </w:r>
      <w:r w:rsidRPr="00BD5199">
        <w:rPr>
          <w:rFonts w:hint="cs"/>
          <w:rtl/>
        </w:rPr>
        <w:t xml:space="preserve">لوائح الراديو </w:t>
      </w:r>
      <w:r w:rsidRPr="00BD5199">
        <w:t>(</w:t>
      </w:r>
      <w:r w:rsidRPr="00BD5199">
        <w:rPr>
          <w:i/>
          <w:iCs/>
        </w:rPr>
        <w:t>Radio Regulations</w:t>
      </w:r>
      <w:r w:rsidRPr="00BD5199">
        <w:t>)</w:t>
      </w:r>
    </w:p>
    <w:p w14:paraId="058A1FEA" w14:textId="246E281C" w:rsidR="00930629" w:rsidRPr="00BD5199" w:rsidRDefault="00930629" w:rsidP="00930629">
      <w:pPr>
        <w:pStyle w:val="Headingb"/>
        <w:rPr>
          <w:rFonts w:ascii="Times New Roman" w:hAnsi="Times New Roman"/>
          <w:rtl/>
        </w:rPr>
      </w:pPr>
      <w:r w:rsidRPr="00BD5199">
        <w:rPr>
          <w:rFonts w:ascii="Times New Roman" w:hAnsi="Times New Roman" w:hint="cs"/>
          <w:rtl/>
        </w:rPr>
        <w:t>توصيات وتقارير الاتحاد ذات الصلة</w:t>
      </w:r>
    </w:p>
    <w:p w14:paraId="6C2BB048" w14:textId="106A6074" w:rsidR="001D372D" w:rsidRPr="00F96B02" w:rsidRDefault="00930629" w:rsidP="00F96B02">
      <w:pPr>
        <w:pStyle w:val="Reftext"/>
      </w:pPr>
      <w:r w:rsidRPr="00F96B02">
        <w:rPr>
          <w:rFonts w:hint="cs"/>
          <w:rtl/>
        </w:rPr>
        <w:t xml:space="preserve">التوصية </w:t>
      </w:r>
      <w:r w:rsidRPr="00F96B02">
        <w:rPr>
          <w:rStyle w:val="Hyperlink"/>
          <w:color w:val="000000" w:themeColor="text1"/>
          <w:u w:val="none"/>
        </w:rPr>
        <w:t>ITU</w:t>
      </w:r>
      <w:r w:rsidRPr="00F96B02">
        <w:rPr>
          <w:rStyle w:val="Hyperlink"/>
          <w:color w:val="000000" w:themeColor="text1"/>
          <w:u w:val="none"/>
        </w:rPr>
        <w:noBreakHyphen/>
        <w:t xml:space="preserve">R </w:t>
      </w:r>
      <w:hyperlink r:id="rId15" w:history="1">
        <w:r w:rsidRPr="00F96B02">
          <w:rPr>
            <w:rStyle w:val="Hyperlink"/>
            <w:color w:val="000000" w:themeColor="text1"/>
            <w:u w:val="none"/>
          </w:rPr>
          <w:t>F.699</w:t>
        </w:r>
      </w:hyperlink>
      <w:r w:rsidRPr="00F96B02">
        <w:rPr>
          <w:rStyle w:val="Hyperlink"/>
          <w:rFonts w:hint="cs"/>
          <w:color w:val="000000" w:themeColor="text1"/>
          <w:u w:val="none"/>
          <w:rtl/>
        </w:rPr>
        <w:t xml:space="preserve"> - </w:t>
      </w:r>
      <w:r w:rsidR="001D372D" w:rsidRPr="00F96B02">
        <w:rPr>
          <w:rtl/>
        </w:rPr>
        <w:t xml:space="preserve">مخططات الإشعاع المرجعية لأنظمة الهوائيات اللاسلكية الثابتة التي يجب استعمالها في دراسات التنسيق وفي تقييم التداخل في مدى </w:t>
      </w:r>
      <w:r w:rsidR="001234D0" w:rsidRPr="00F96B02">
        <w:rPr>
          <w:rFonts w:hint="cs"/>
          <w:rtl/>
          <w:lang w:val="en-GB" w:bidi="ar-AE"/>
        </w:rPr>
        <w:t>التردد</w:t>
      </w:r>
      <w:r w:rsidR="001D372D" w:rsidRPr="00F96B02">
        <w:rPr>
          <w:rtl/>
        </w:rPr>
        <w:t xml:space="preserve"> الذي يتراوح بين </w:t>
      </w:r>
      <w:r w:rsidR="001D372D" w:rsidRPr="00F96B02">
        <w:t>100</w:t>
      </w:r>
      <w:r w:rsidR="001D372D" w:rsidRPr="00F96B02">
        <w:rPr>
          <w:rtl/>
        </w:rPr>
        <w:t xml:space="preserve"> </w:t>
      </w:r>
      <w:r w:rsidR="001D372D" w:rsidRPr="00F96B02">
        <w:t>MHz</w:t>
      </w:r>
      <w:r w:rsidR="001D372D" w:rsidRPr="00F96B02">
        <w:rPr>
          <w:rtl/>
        </w:rPr>
        <w:t xml:space="preserve"> ونحو </w:t>
      </w:r>
      <w:r w:rsidR="001D372D" w:rsidRPr="00F96B02">
        <w:t>GHz 86</w:t>
      </w:r>
    </w:p>
    <w:p w14:paraId="1C82C69E" w14:textId="17B3D87E" w:rsidR="004818FF" w:rsidRPr="00F96B02" w:rsidRDefault="00930629" w:rsidP="00F96B02">
      <w:pPr>
        <w:pStyle w:val="Reftext"/>
        <w:rPr>
          <w:rStyle w:val="Hyperlink"/>
          <w:color w:val="000000" w:themeColor="text1"/>
          <w:u w:val="none"/>
          <w:rtl/>
        </w:rPr>
      </w:pPr>
      <w:r w:rsidRPr="00F96B02">
        <w:rPr>
          <w:rFonts w:hint="cs"/>
          <w:rtl/>
        </w:rPr>
        <w:t xml:space="preserve">التوصية </w:t>
      </w:r>
      <w:r w:rsidRPr="00F96B02">
        <w:t>ITU</w:t>
      </w:r>
      <w:r w:rsidRPr="00F96B02">
        <w:noBreakHyphen/>
        <w:t xml:space="preserve">R </w:t>
      </w:r>
      <w:hyperlink r:id="rId16" w:history="1">
        <w:r w:rsidRPr="00F96B02">
          <w:rPr>
            <w:rStyle w:val="Hyperlink"/>
            <w:color w:val="000000" w:themeColor="text1"/>
            <w:u w:val="none"/>
          </w:rPr>
          <w:t>M.1851</w:t>
        </w:r>
      </w:hyperlink>
      <w:r w:rsidRPr="00F96B02">
        <w:rPr>
          <w:rStyle w:val="Hyperlink"/>
          <w:rFonts w:hint="cs"/>
          <w:color w:val="000000" w:themeColor="text1"/>
          <w:u w:val="none"/>
          <w:rtl/>
        </w:rPr>
        <w:t xml:space="preserve"> - </w:t>
      </w:r>
      <w:r w:rsidR="00C35240" w:rsidRPr="00F96B02">
        <w:rPr>
          <w:rtl/>
        </w:rPr>
        <w:t>نماذج رياضية لمخططات هوائيات أنظمة الرادارات في خدمة الاستدلال الراديوي يتعين استخدامها في الدراسة التحليلية للتداخل</w:t>
      </w:r>
    </w:p>
    <w:p w14:paraId="08C83ECC" w14:textId="6E63B695" w:rsidR="004818FF" w:rsidRPr="00F96B02" w:rsidRDefault="00930629" w:rsidP="00F96B02">
      <w:pPr>
        <w:pStyle w:val="Reftext"/>
        <w:rPr>
          <w:rStyle w:val="Hyperlink"/>
          <w:color w:val="000000" w:themeColor="text1"/>
          <w:u w:val="none"/>
          <w:rtl/>
        </w:rPr>
      </w:pPr>
      <w:r w:rsidRPr="00F96B02">
        <w:rPr>
          <w:rFonts w:hint="cs"/>
          <w:rtl/>
        </w:rPr>
        <w:t xml:space="preserve">التوصية </w:t>
      </w:r>
      <w:r w:rsidRPr="00F96B02">
        <w:rPr>
          <w:rStyle w:val="Hyperlink"/>
          <w:color w:val="000000" w:themeColor="text1"/>
          <w:u w:val="none"/>
        </w:rPr>
        <w:t>ITU</w:t>
      </w:r>
      <w:r w:rsidRPr="00F96B02">
        <w:rPr>
          <w:rStyle w:val="Hyperlink"/>
          <w:color w:val="000000" w:themeColor="text1"/>
          <w:u w:val="none"/>
        </w:rPr>
        <w:noBreakHyphen/>
        <w:t xml:space="preserve">R </w:t>
      </w:r>
      <w:hyperlink r:id="rId17" w:history="1">
        <w:r w:rsidRPr="00F96B02">
          <w:rPr>
            <w:rStyle w:val="Hyperlink"/>
            <w:color w:val="000000" w:themeColor="text1"/>
            <w:u w:val="none"/>
          </w:rPr>
          <w:t>M.1461</w:t>
        </w:r>
      </w:hyperlink>
      <w:r w:rsidRPr="00F96B02">
        <w:rPr>
          <w:rStyle w:val="Hyperlink"/>
          <w:rFonts w:hint="cs"/>
          <w:color w:val="000000" w:themeColor="text1"/>
          <w:u w:val="none"/>
          <w:rtl/>
        </w:rPr>
        <w:t xml:space="preserve"> - </w:t>
      </w:r>
      <w:r w:rsidR="00C35240" w:rsidRPr="00F96B02">
        <w:rPr>
          <w:rtl/>
        </w:rPr>
        <w:t>إجراءات تحديد احتمالات التداخل بين الرادارات العاملة في خدمة الاستدلال الراديوي وأنظمة الخدمات الأخرى</w:t>
      </w:r>
    </w:p>
    <w:p w14:paraId="64235F23" w14:textId="58C9043C" w:rsidR="004818FF" w:rsidRPr="00BD5199" w:rsidRDefault="00930629" w:rsidP="00F96B02">
      <w:pPr>
        <w:pStyle w:val="Reftext"/>
        <w:rPr>
          <w:rStyle w:val="Hyperlink"/>
          <w:color w:val="auto"/>
          <w:spacing w:val="-4"/>
          <w:u w:val="none"/>
          <w:rtl/>
        </w:rPr>
      </w:pPr>
      <w:r w:rsidRPr="00F96B02">
        <w:rPr>
          <w:rStyle w:val="Hyperlink"/>
          <w:rFonts w:hint="cs"/>
          <w:color w:val="000000" w:themeColor="text1"/>
          <w:spacing w:val="-4"/>
          <w:u w:val="none"/>
          <w:rtl/>
        </w:rPr>
        <w:t xml:space="preserve">التوصية </w:t>
      </w:r>
      <w:r w:rsidRPr="00F96B02">
        <w:rPr>
          <w:rStyle w:val="Hyperlink"/>
          <w:color w:val="000000" w:themeColor="text1"/>
          <w:spacing w:val="-4"/>
          <w:u w:val="none"/>
        </w:rPr>
        <w:t>ITU</w:t>
      </w:r>
      <w:r w:rsidRPr="00F96B02">
        <w:rPr>
          <w:rStyle w:val="Hyperlink"/>
          <w:color w:val="000000" w:themeColor="text1"/>
          <w:spacing w:val="-4"/>
          <w:u w:val="none"/>
        </w:rPr>
        <w:noBreakHyphen/>
        <w:t xml:space="preserve">R </w:t>
      </w:r>
      <w:hyperlink r:id="rId18" w:history="1">
        <w:r w:rsidRPr="00F96B02">
          <w:rPr>
            <w:rStyle w:val="Hyperlink"/>
            <w:color w:val="000000" w:themeColor="text1"/>
            <w:spacing w:val="-4"/>
            <w:u w:val="none"/>
          </w:rPr>
          <w:t>M.1466</w:t>
        </w:r>
      </w:hyperlink>
      <w:r w:rsidRPr="00F96B02">
        <w:rPr>
          <w:rStyle w:val="Hyperlink"/>
          <w:rFonts w:hint="cs"/>
          <w:color w:val="000000" w:themeColor="text1"/>
          <w:spacing w:val="-4"/>
          <w:u w:val="none"/>
          <w:rtl/>
        </w:rPr>
        <w:t xml:space="preserve"> - </w:t>
      </w:r>
      <w:r w:rsidR="00C35240" w:rsidRPr="00F96B02">
        <w:rPr>
          <w:color w:val="000000" w:themeColor="text1"/>
          <w:rtl/>
        </w:rPr>
        <w:t xml:space="preserve">خصائص </w:t>
      </w:r>
      <w:r w:rsidR="00C35240" w:rsidRPr="00BD5199">
        <w:rPr>
          <w:rtl/>
        </w:rPr>
        <w:t xml:space="preserve">ومعايير حماية الرادارات العاملة في خدمة الملاحة الراديوية في </w:t>
      </w:r>
      <w:r w:rsidR="004A0400" w:rsidRPr="00BD5199">
        <w:rPr>
          <w:rFonts w:hint="cs"/>
          <w:rtl/>
          <w:lang w:bidi="ar-AE"/>
        </w:rPr>
        <w:t>نطاق</w:t>
      </w:r>
      <w:r w:rsidR="00C35240" w:rsidRPr="00BD5199">
        <w:rPr>
          <w:rtl/>
        </w:rPr>
        <w:t xml:space="preserve"> </w:t>
      </w:r>
      <w:r w:rsidR="00C35240" w:rsidRPr="00BD5199">
        <w:rPr>
          <w:rFonts w:hint="cs"/>
          <w:rtl/>
        </w:rPr>
        <w:t>التردد</w:t>
      </w:r>
      <w:r w:rsidR="004818FF" w:rsidRPr="00BD5199">
        <w:rPr>
          <w:rFonts w:hint="cs"/>
          <w:rtl/>
        </w:rPr>
        <w:t xml:space="preserve"> </w:t>
      </w:r>
      <w:r w:rsidR="00C35240" w:rsidRPr="00BD5199">
        <w:t>GHz</w:t>
      </w:r>
      <w:r w:rsidR="00F96B02">
        <w:t> </w:t>
      </w:r>
      <w:r w:rsidR="00C35240" w:rsidRPr="00BD5199">
        <w:t>33,4-31,8</w:t>
      </w:r>
    </w:p>
    <w:p w14:paraId="504155F5" w14:textId="051DD28F" w:rsidR="00930629" w:rsidRPr="00BD5199" w:rsidRDefault="00930629" w:rsidP="00930629">
      <w:pPr>
        <w:pStyle w:val="Normalaftertitle"/>
        <w:rPr>
          <w:rtl/>
          <w:lang w:bidi="ar-EG"/>
        </w:rPr>
      </w:pPr>
      <w:r w:rsidRPr="00BD5199">
        <w:rPr>
          <w:rtl/>
        </w:rPr>
        <w:t>إن جمعية الاتصالات الراديوية للاتحاد الدولي للاتصالات،</w:t>
      </w:r>
    </w:p>
    <w:p w14:paraId="758B8911" w14:textId="77777777" w:rsidR="00930629" w:rsidRPr="00BD5199" w:rsidRDefault="00930629" w:rsidP="00930629">
      <w:pPr>
        <w:pStyle w:val="Call"/>
        <w:rPr>
          <w:rtl/>
        </w:rPr>
      </w:pPr>
      <w:r w:rsidRPr="00BD5199">
        <w:rPr>
          <w:rtl/>
        </w:rPr>
        <w:t>إذ تضع في اعتبارها</w:t>
      </w:r>
    </w:p>
    <w:p w14:paraId="0516550E" w14:textId="57C7DBB8" w:rsidR="00930629" w:rsidRPr="00BD5199" w:rsidRDefault="00FD5ACE" w:rsidP="00136EAD">
      <w:pPr>
        <w:rPr>
          <w:rtl/>
        </w:rPr>
      </w:pPr>
      <w:r w:rsidRPr="00BD5199">
        <w:rPr>
          <w:rFonts w:hint="cs"/>
          <w:i/>
          <w:iCs/>
          <w:rtl/>
        </w:rPr>
        <w:t xml:space="preserve"> </w:t>
      </w:r>
      <w:r w:rsidR="00930629" w:rsidRPr="00BD5199">
        <w:rPr>
          <w:rFonts w:hint="cs"/>
          <w:i/>
          <w:iCs/>
          <w:rtl/>
        </w:rPr>
        <w:t>أ )</w:t>
      </w:r>
      <w:r w:rsidR="00930629" w:rsidRPr="00BD5199">
        <w:rPr>
          <w:rtl/>
        </w:rPr>
        <w:tab/>
      </w:r>
      <w:r w:rsidR="00C35240" w:rsidRPr="00BD5199">
        <w:rPr>
          <w:rtl/>
        </w:rPr>
        <w:t>أن خصائص الهوائي وانتشار الإشارة وكشف الأهداف وعرض النطاق العريض اللازم للرادار من أجل تحقيق وظائفها هي خصائص مثلى في بعض نطاقات التردد</w:t>
      </w:r>
      <w:r w:rsidR="00C35240" w:rsidRPr="00BD5199">
        <w:rPr>
          <w:rFonts w:hint="cs"/>
          <w:rtl/>
        </w:rPr>
        <w:t>؛</w:t>
      </w:r>
    </w:p>
    <w:p w14:paraId="3E2A8863" w14:textId="77777777" w:rsidR="004818FF" w:rsidRPr="00BD5199" w:rsidRDefault="00930629" w:rsidP="00930629">
      <w:pPr>
        <w:rPr>
          <w:rtl/>
        </w:rPr>
      </w:pPr>
      <w:r w:rsidRPr="00BD5199">
        <w:rPr>
          <w:rFonts w:hint="cs"/>
          <w:i/>
          <w:iCs/>
          <w:rtl/>
        </w:rPr>
        <w:lastRenderedPageBreak/>
        <w:t>ب)</w:t>
      </w:r>
      <w:r w:rsidRPr="00BD5199">
        <w:rPr>
          <w:rtl/>
        </w:rPr>
        <w:tab/>
      </w:r>
      <w:r w:rsidR="00180137" w:rsidRPr="00BD5199">
        <w:rPr>
          <w:rFonts w:hint="cs"/>
          <w:rtl/>
        </w:rPr>
        <w:t xml:space="preserve">أن الخصائص التقنية للرادارات العاملة في خدمتَي </w:t>
      </w:r>
      <w:r w:rsidR="00180137" w:rsidRPr="00BD5199">
        <w:rPr>
          <w:rtl/>
        </w:rPr>
        <w:t>التحديد الراديوي للموقع والملاحة الراديوية</w:t>
      </w:r>
      <w:r w:rsidR="00180137" w:rsidRPr="00BD5199">
        <w:rPr>
          <w:rFonts w:hint="cs"/>
          <w:rtl/>
        </w:rPr>
        <w:t xml:space="preserve"> </w:t>
      </w:r>
      <w:r w:rsidR="004A0400" w:rsidRPr="00BD5199">
        <w:rPr>
          <w:rFonts w:hint="cs"/>
          <w:rtl/>
        </w:rPr>
        <w:t>ت</w:t>
      </w:r>
      <w:r w:rsidR="00715EF2" w:rsidRPr="00BD5199">
        <w:rPr>
          <w:rtl/>
        </w:rPr>
        <w:t>تحدَّد وفقاً لمهام النظام وتختلف اختلافاً كبيراً حتى داخل نطاق التردد الواحد</w:t>
      </w:r>
      <w:r w:rsidRPr="00BD5199">
        <w:rPr>
          <w:rFonts w:hint="cs"/>
          <w:rtl/>
        </w:rPr>
        <w:t>؛</w:t>
      </w:r>
    </w:p>
    <w:p w14:paraId="43495639" w14:textId="36972987" w:rsidR="00930629" w:rsidRPr="00BD5199" w:rsidRDefault="00930629" w:rsidP="00930629">
      <w:pPr>
        <w:rPr>
          <w:rtl/>
        </w:rPr>
      </w:pPr>
      <w:r w:rsidRPr="00BD5199">
        <w:rPr>
          <w:rFonts w:hint="cs"/>
          <w:i/>
          <w:iCs/>
          <w:rtl/>
        </w:rPr>
        <w:t>ج)</w:t>
      </w:r>
      <w:r w:rsidRPr="00BD5199">
        <w:rPr>
          <w:rtl/>
        </w:rPr>
        <w:tab/>
      </w:r>
      <w:r w:rsidR="00715EF2" w:rsidRPr="00BD5199">
        <w:rPr>
          <w:rtl/>
        </w:rPr>
        <w:t>أن الخصائص التقنية والتشغيلية التمثيلية للرادارات العاملة في خدم</w:t>
      </w:r>
      <w:r w:rsidR="00715EF2" w:rsidRPr="00BD5199">
        <w:rPr>
          <w:rFonts w:hint="cs"/>
          <w:rtl/>
        </w:rPr>
        <w:t>تَي التحديد الراديوي للموقع والملاحة الراديوية ضرورية</w:t>
      </w:r>
      <w:r w:rsidR="00715EF2" w:rsidRPr="00BD5199">
        <w:rPr>
          <w:rtl/>
        </w:rPr>
        <w:t xml:space="preserve"> لتحديد</w:t>
      </w:r>
      <w:r w:rsidR="00715EF2" w:rsidRPr="00BD5199">
        <w:rPr>
          <w:rFonts w:hint="cs"/>
          <w:rtl/>
        </w:rPr>
        <w:t>، إذا لزم الأمر،</w:t>
      </w:r>
      <w:r w:rsidR="00715EF2" w:rsidRPr="00BD5199">
        <w:rPr>
          <w:rtl/>
        </w:rPr>
        <w:t xml:space="preserve"> جدوى إدخال </w:t>
      </w:r>
      <w:r w:rsidR="00715EF2" w:rsidRPr="00BD5199">
        <w:rPr>
          <w:rFonts w:hint="cs"/>
          <w:rtl/>
        </w:rPr>
        <w:t>أنواع</w:t>
      </w:r>
      <w:r w:rsidR="00715EF2" w:rsidRPr="00BD5199">
        <w:rPr>
          <w:rtl/>
        </w:rPr>
        <w:t xml:space="preserve"> جديدة من الأنظمة في نطاقات التردد الموز</w:t>
      </w:r>
      <w:r w:rsidR="00715EF2" w:rsidRPr="00BD5199">
        <w:rPr>
          <w:rFonts w:hint="cs"/>
          <w:rtl/>
        </w:rPr>
        <w:t>َّ</w:t>
      </w:r>
      <w:r w:rsidR="00715EF2" w:rsidRPr="00BD5199">
        <w:rPr>
          <w:rtl/>
        </w:rPr>
        <w:t xml:space="preserve">عة </w:t>
      </w:r>
      <w:r w:rsidR="00D564B1" w:rsidRPr="00BD5199">
        <w:rPr>
          <w:rFonts w:hint="cs"/>
          <w:rtl/>
        </w:rPr>
        <w:t>لخدمتي</w:t>
      </w:r>
      <w:r w:rsidR="00715EF2" w:rsidRPr="00BD5199">
        <w:rPr>
          <w:rtl/>
        </w:rPr>
        <w:t xml:space="preserve"> التحديد الراديوي للموقع</w:t>
      </w:r>
      <w:r w:rsidR="00715EF2" w:rsidRPr="00BD5199">
        <w:rPr>
          <w:rFonts w:hint="cs"/>
          <w:rtl/>
        </w:rPr>
        <w:t xml:space="preserve"> والملاحة</w:t>
      </w:r>
      <w:r w:rsidR="009B3C6F" w:rsidRPr="00BD5199">
        <w:rPr>
          <w:rFonts w:hint="eastAsia"/>
          <w:rtl/>
        </w:rPr>
        <w:t> </w:t>
      </w:r>
      <w:r w:rsidR="00715EF2" w:rsidRPr="00BD5199">
        <w:rPr>
          <w:rFonts w:hint="cs"/>
          <w:rtl/>
        </w:rPr>
        <w:t>الراديوية</w:t>
      </w:r>
      <w:r w:rsidR="00D52682" w:rsidRPr="00BD5199">
        <w:rPr>
          <w:rFonts w:hint="cs"/>
          <w:rtl/>
        </w:rPr>
        <w:t>،</w:t>
      </w:r>
    </w:p>
    <w:p w14:paraId="6F7D925C" w14:textId="77777777" w:rsidR="00930629" w:rsidRPr="00BD5199" w:rsidRDefault="00930629" w:rsidP="00930629">
      <w:pPr>
        <w:pStyle w:val="Call"/>
        <w:rPr>
          <w:rtl/>
        </w:rPr>
      </w:pPr>
      <w:r w:rsidRPr="00BD5199">
        <w:rPr>
          <w:rFonts w:hint="cs"/>
          <w:rtl/>
        </w:rPr>
        <w:t>وإذ تدرك</w:t>
      </w:r>
    </w:p>
    <w:p w14:paraId="3E8DE52C" w14:textId="15628811" w:rsidR="004818FF" w:rsidRPr="00BD5199" w:rsidRDefault="00930629" w:rsidP="00930629">
      <w:pPr>
        <w:rPr>
          <w:rtl/>
          <w:lang w:val="en-GB" w:bidi="ar-AE"/>
        </w:rPr>
      </w:pPr>
      <w:r w:rsidRPr="00BD5199">
        <w:rPr>
          <w:rFonts w:hint="cs"/>
          <w:i/>
          <w:iCs/>
          <w:rtl/>
        </w:rPr>
        <w:t xml:space="preserve"> أ )</w:t>
      </w:r>
      <w:r w:rsidRPr="00BD5199">
        <w:rPr>
          <w:rtl/>
        </w:rPr>
        <w:tab/>
      </w:r>
      <w:r w:rsidR="008A22F2" w:rsidRPr="00BD5199">
        <w:rPr>
          <w:rFonts w:hint="cs"/>
          <w:rtl/>
          <w:lang w:bidi="ar-AE"/>
        </w:rPr>
        <w:t xml:space="preserve">أن الرقم </w:t>
      </w:r>
      <w:r w:rsidR="008A22F2" w:rsidRPr="00BD5199">
        <w:rPr>
          <w:b/>
          <w:bCs/>
          <w:lang w:bidi="ar-AE"/>
        </w:rPr>
        <w:t>554.5</w:t>
      </w:r>
      <w:r w:rsidR="008A22F2" w:rsidRPr="00BD5199">
        <w:rPr>
          <w:rFonts w:hint="cs"/>
          <w:rtl/>
          <w:lang w:bidi="ar-AE"/>
        </w:rPr>
        <w:t xml:space="preserve"> من لوائح الراديو </w:t>
      </w:r>
      <w:r w:rsidR="00D564B1" w:rsidRPr="00BD5199">
        <w:rPr>
          <w:lang w:bidi="ar-AE"/>
        </w:rPr>
        <w:t>(RR)</w:t>
      </w:r>
      <w:r w:rsidR="00D564B1" w:rsidRPr="00BD5199">
        <w:rPr>
          <w:rFonts w:hint="cs"/>
          <w:rtl/>
          <w:lang w:bidi="ar-EG"/>
        </w:rPr>
        <w:t xml:space="preserve"> </w:t>
      </w:r>
      <w:r w:rsidR="008A22F2" w:rsidRPr="00BD5199">
        <w:rPr>
          <w:rFonts w:hint="cs"/>
          <w:rtl/>
          <w:lang w:bidi="ar-AE"/>
        </w:rPr>
        <w:t xml:space="preserve">ينصّ على أنه </w:t>
      </w:r>
      <w:r w:rsidR="00D564B1" w:rsidRPr="00BD5199">
        <w:rPr>
          <w:rFonts w:hint="cs"/>
          <w:rtl/>
          <w:lang w:bidi="ar-AE"/>
        </w:rPr>
        <w:t xml:space="preserve">في </w:t>
      </w:r>
      <w:r w:rsidR="004A0400" w:rsidRPr="00BD5199">
        <w:rPr>
          <w:rFonts w:hint="cs"/>
          <w:rtl/>
          <w:lang w:bidi="ar-AE"/>
        </w:rPr>
        <w:t>نطاق التردد</w:t>
      </w:r>
      <w:r w:rsidR="008A22F2" w:rsidRPr="00BD5199">
        <w:rPr>
          <w:rFonts w:hint="cs"/>
          <w:rtl/>
          <w:lang w:bidi="ar-AE"/>
        </w:rPr>
        <w:t xml:space="preserve"> </w:t>
      </w:r>
      <w:r w:rsidR="008A22F2" w:rsidRPr="00BD5199">
        <w:rPr>
          <w:lang w:bidi="ar-AE"/>
        </w:rPr>
        <w:t>95</w:t>
      </w:r>
      <w:r w:rsidR="008A22F2" w:rsidRPr="00BD5199">
        <w:rPr>
          <w:rFonts w:hint="cs"/>
          <w:rtl/>
          <w:lang w:bidi="ar-AE"/>
        </w:rPr>
        <w:t>-</w:t>
      </w:r>
      <w:r w:rsidR="008A22F2" w:rsidRPr="00BD5199">
        <w:rPr>
          <w:lang w:bidi="ar-AE"/>
        </w:rPr>
        <w:t>100</w:t>
      </w:r>
      <w:r w:rsidR="008A22F2" w:rsidRPr="00BD5199">
        <w:rPr>
          <w:rFonts w:hint="cs"/>
          <w:rtl/>
          <w:lang w:bidi="ar-AE"/>
        </w:rPr>
        <w:t xml:space="preserve"> </w:t>
      </w:r>
      <w:r w:rsidR="008A22F2" w:rsidRPr="00BD5199">
        <w:rPr>
          <w:lang w:bidi="ar-AE"/>
        </w:rPr>
        <w:t>GHz</w:t>
      </w:r>
      <w:r w:rsidR="008A22F2" w:rsidRPr="00BD5199">
        <w:rPr>
          <w:rFonts w:hint="cs"/>
          <w:rtl/>
          <w:lang w:bidi="ar-AE"/>
        </w:rPr>
        <w:t xml:space="preserve">، </w:t>
      </w:r>
      <w:r w:rsidR="008A22F2" w:rsidRPr="00BD5199">
        <w:rPr>
          <w:rtl/>
          <w:lang w:bidi="ar-AE"/>
        </w:rPr>
        <w:t>ي</w:t>
      </w:r>
      <w:r w:rsidR="008A22F2" w:rsidRPr="00BD5199">
        <w:rPr>
          <w:rFonts w:hint="cs"/>
          <w:rtl/>
          <w:lang w:bidi="ar-AE"/>
        </w:rPr>
        <w:t>ُ</w:t>
      </w:r>
      <w:r w:rsidR="008A22F2" w:rsidRPr="00BD5199">
        <w:rPr>
          <w:rtl/>
          <w:lang w:bidi="ar-AE"/>
        </w:rPr>
        <w:t>رخ</w:t>
      </w:r>
      <w:r w:rsidR="008A22F2" w:rsidRPr="00BD5199">
        <w:rPr>
          <w:rFonts w:hint="cs"/>
          <w:rtl/>
          <w:lang w:bidi="ar-AE"/>
        </w:rPr>
        <w:t>َّ</w:t>
      </w:r>
      <w:r w:rsidR="008A22F2" w:rsidRPr="00BD5199">
        <w:rPr>
          <w:rtl/>
          <w:lang w:bidi="ar-AE"/>
        </w:rPr>
        <w:t xml:space="preserve">ص أيضاً للوصلات الساتلية </w:t>
      </w:r>
      <w:r w:rsidR="00D564B1" w:rsidRPr="00BD5199">
        <w:rPr>
          <w:rFonts w:hint="cs"/>
          <w:rtl/>
          <w:lang w:bidi="ar-AE"/>
        </w:rPr>
        <w:t>التي</w:t>
      </w:r>
      <w:r w:rsidR="009B3C6F" w:rsidRPr="00BD5199">
        <w:rPr>
          <w:rFonts w:hint="eastAsia"/>
          <w:rtl/>
          <w:lang w:bidi="ar-AE"/>
        </w:rPr>
        <w:t> </w:t>
      </w:r>
      <w:r w:rsidR="00D564B1" w:rsidRPr="00BD5199">
        <w:rPr>
          <w:rFonts w:hint="cs"/>
          <w:rtl/>
          <w:lang w:bidi="ar-AE"/>
        </w:rPr>
        <w:t>توصل</w:t>
      </w:r>
      <w:r w:rsidR="00D564B1" w:rsidRPr="00BD5199">
        <w:rPr>
          <w:rtl/>
          <w:lang w:bidi="ar-AE"/>
        </w:rPr>
        <w:t xml:space="preserve"> </w:t>
      </w:r>
      <w:r w:rsidR="008A22F2" w:rsidRPr="00BD5199">
        <w:rPr>
          <w:rtl/>
          <w:lang w:bidi="ar-AE"/>
        </w:rPr>
        <w:t>بين محطات برية واقعة في نقاط ثابتة محد</w:t>
      </w:r>
      <w:r w:rsidR="008A22F2" w:rsidRPr="00BD5199">
        <w:rPr>
          <w:rFonts w:hint="cs"/>
          <w:rtl/>
          <w:lang w:bidi="ar-AE"/>
        </w:rPr>
        <w:t>َّ</w:t>
      </w:r>
      <w:r w:rsidR="008A22F2" w:rsidRPr="00BD5199">
        <w:rPr>
          <w:rtl/>
          <w:lang w:bidi="ar-AE"/>
        </w:rPr>
        <w:t xml:space="preserve">دة حين </w:t>
      </w:r>
      <w:r w:rsidR="008A22F2" w:rsidRPr="00BD5199">
        <w:rPr>
          <w:rFonts w:hint="cs"/>
          <w:rtl/>
          <w:lang w:bidi="ar-AE"/>
        </w:rPr>
        <w:t>تُستخدم</w:t>
      </w:r>
      <w:r w:rsidR="008A22F2" w:rsidRPr="00BD5199">
        <w:rPr>
          <w:rtl/>
          <w:lang w:bidi="ar-AE"/>
        </w:rPr>
        <w:t xml:space="preserve"> </w:t>
      </w:r>
      <w:r w:rsidR="008A22F2" w:rsidRPr="00BD5199">
        <w:rPr>
          <w:rFonts w:hint="cs"/>
          <w:rtl/>
          <w:lang w:bidi="ar-AE"/>
        </w:rPr>
        <w:t xml:space="preserve">بالاقتران مع </w:t>
      </w:r>
      <w:r w:rsidR="008A22F2" w:rsidRPr="00BD5199">
        <w:rPr>
          <w:rtl/>
          <w:lang w:bidi="ar-AE"/>
        </w:rPr>
        <w:t>الخدمة المتنقلة الساتلية أو خدمة الملاحة الراديوية</w:t>
      </w:r>
      <w:r w:rsidR="009B3C6F" w:rsidRPr="00BD5199">
        <w:rPr>
          <w:rFonts w:hint="cs"/>
          <w:rtl/>
          <w:lang w:bidi="ar-AE"/>
        </w:rPr>
        <w:t> </w:t>
      </w:r>
      <w:r w:rsidR="008A22F2" w:rsidRPr="00BD5199">
        <w:rPr>
          <w:rtl/>
          <w:lang w:bidi="ar-AE"/>
        </w:rPr>
        <w:t>الساتلية</w:t>
      </w:r>
      <w:r w:rsidR="008A22F2" w:rsidRPr="00BD5199">
        <w:rPr>
          <w:rFonts w:hint="cs"/>
          <w:rtl/>
          <w:lang w:bidi="ar-AE"/>
        </w:rPr>
        <w:t>؛</w:t>
      </w:r>
    </w:p>
    <w:p w14:paraId="0CE70807" w14:textId="77777777" w:rsidR="004818FF" w:rsidRPr="00BD5199" w:rsidRDefault="00930629" w:rsidP="00930629">
      <w:pPr>
        <w:rPr>
          <w:rtl/>
        </w:rPr>
      </w:pPr>
      <w:r w:rsidRPr="00BD5199">
        <w:rPr>
          <w:rFonts w:hint="cs"/>
          <w:i/>
          <w:iCs/>
          <w:rtl/>
        </w:rPr>
        <w:t>ب)</w:t>
      </w:r>
      <w:r w:rsidRPr="00BD5199">
        <w:rPr>
          <w:rtl/>
        </w:rPr>
        <w:tab/>
      </w:r>
      <w:r w:rsidR="00D3100E" w:rsidRPr="00BD5199">
        <w:rPr>
          <w:rFonts w:hint="cs"/>
          <w:rtl/>
        </w:rPr>
        <w:t xml:space="preserve">أن نطاق التردد </w:t>
      </w:r>
      <w:r w:rsidR="00D564B1" w:rsidRPr="00BD5199">
        <w:rPr>
          <w:lang w:val="en-GB"/>
        </w:rPr>
        <w:t>94-92</w:t>
      </w:r>
      <w:r w:rsidR="00D3100E" w:rsidRPr="00BD5199">
        <w:rPr>
          <w:rFonts w:hint="cs"/>
          <w:rtl/>
          <w:lang w:val="en-GB" w:bidi="ar-AE"/>
        </w:rPr>
        <w:t xml:space="preserve"> </w:t>
      </w:r>
      <w:r w:rsidR="00D3100E" w:rsidRPr="00BD5199">
        <w:rPr>
          <w:lang w:bidi="ar-AE"/>
        </w:rPr>
        <w:t>GHz</w:t>
      </w:r>
      <w:r w:rsidR="00D3100E" w:rsidRPr="00BD5199">
        <w:rPr>
          <w:rFonts w:hint="cs"/>
          <w:rtl/>
          <w:lang w:val="en-GB" w:bidi="ar-AE"/>
        </w:rPr>
        <w:t xml:space="preserve"> موزَّع لخدمة الفلك الراديوي على أساس أولي</w:t>
      </w:r>
      <w:r w:rsidRPr="00BD5199">
        <w:rPr>
          <w:rFonts w:hint="cs"/>
          <w:rtl/>
        </w:rPr>
        <w:t>؛</w:t>
      </w:r>
    </w:p>
    <w:p w14:paraId="236C5E68" w14:textId="77777777" w:rsidR="004818FF" w:rsidRPr="00BD5199" w:rsidRDefault="00930629" w:rsidP="00930629">
      <w:pPr>
        <w:rPr>
          <w:rtl/>
        </w:rPr>
      </w:pPr>
      <w:r w:rsidRPr="00BD5199">
        <w:rPr>
          <w:rFonts w:hint="cs"/>
          <w:i/>
          <w:iCs/>
          <w:rtl/>
        </w:rPr>
        <w:t>ج)</w:t>
      </w:r>
      <w:r w:rsidRPr="00BD5199">
        <w:rPr>
          <w:rtl/>
        </w:rPr>
        <w:tab/>
      </w:r>
      <w:r w:rsidR="00D3100E" w:rsidRPr="00BD5199">
        <w:rPr>
          <w:rFonts w:hint="cs"/>
          <w:rtl/>
        </w:rPr>
        <w:t xml:space="preserve">أن نطاق التردد </w:t>
      </w:r>
      <w:r w:rsidR="00D3100E" w:rsidRPr="00BD5199">
        <w:rPr>
          <w:lang w:bidi="ar-AE"/>
        </w:rPr>
        <w:t>GHz 94,1-94</w:t>
      </w:r>
      <w:r w:rsidR="00D3100E" w:rsidRPr="00BD5199">
        <w:rPr>
          <w:rFonts w:hint="cs"/>
          <w:rtl/>
          <w:lang w:val="en-GB" w:bidi="ar-AE"/>
        </w:rPr>
        <w:t xml:space="preserve"> موزَّع لخدمة استكشاف الأرض </w:t>
      </w:r>
      <w:proofErr w:type="spellStart"/>
      <w:r w:rsidR="00D3100E" w:rsidRPr="00BD5199">
        <w:rPr>
          <w:rFonts w:hint="cs"/>
          <w:rtl/>
          <w:lang w:val="en-GB" w:bidi="ar-AE"/>
        </w:rPr>
        <w:t>الساتلية</w:t>
      </w:r>
      <w:proofErr w:type="spellEnd"/>
      <w:r w:rsidR="00D3100E" w:rsidRPr="00BD5199">
        <w:rPr>
          <w:rFonts w:hint="cs"/>
          <w:rtl/>
          <w:lang w:val="en-GB" w:bidi="ar-AE"/>
        </w:rPr>
        <w:t xml:space="preserve"> </w:t>
      </w:r>
      <w:r w:rsidR="00D3100E" w:rsidRPr="00BD5199">
        <w:rPr>
          <w:rFonts w:hint="cs"/>
          <w:lang w:val="en-GB" w:bidi="ar-AE"/>
        </w:rPr>
        <w:t>(</w:t>
      </w:r>
      <w:r w:rsidR="00D3100E" w:rsidRPr="00BD5199">
        <w:rPr>
          <w:lang w:bidi="ar-AE"/>
        </w:rPr>
        <w:t>EESS</w:t>
      </w:r>
      <w:r w:rsidR="00D3100E" w:rsidRPr="00BD5199">
        <w:rPr>
          <w:rFonts w:hint="cs"/>
          <w:lang w:val="en-GB" w:bidi="ar-AE"/>
        </w:rPr>
        <w:t>)</w:t>
      </w:r>
      <w:r w:rsidR="00D3100E" w:rsidRPr="00BD5199">
        <w:rPr>
          <w:rFonts w:hint="cs"/>
          <w:rtl/>
          <w:lang w:val="en-GB" w:bidi="ar-AE"/>
        </w:rPr>
        <w:t xml:space="preserve"> (النش</w:t>
      </w:r>
      <w:r w:rsidR="00D564B1" w:rsidRPr="00BD5199">
        <w:rPr>
          <w:rFonts w:hint="cs"/>
          <w:rtl/>
          <w:lang w:val="en-GB" w:bidi="ar-EG"/>
        </w:rPr>
        <w:t>ي</w:t>
      </w:r>
      <w:proofErr w:type="spellStart"/>
      <w:r w:rsidR="00D3100E" w:rsidRPr="00BD5199">
        <w:rPr>
          <w:rFonts w:hint="cs"/>
          <w:rtl/>
          <w:lang w:val="en-GB" w:bidi="ar-AE"/>
        </w:rPr>
        <w:t>طة</w:t>
      </w:r>
      <w:proofErr w:type="spellEnd"/>
      <w:r w:rsidR="00D3100E" w:rsidRPr="00BD5199">
        <w:rPr>
          <w:rFonts w:hint="cs"/>
          <w:rtl/>
          <w:lang w:val="en-GB" w:bidi="ar-AE"/>
        </w:rPr>
        <w:t>)، وخدمة الأبحاث الفضائية (النش</w:t>
      </w:r>
      <w:r w:rsidR="00D564B1" w:rsidRPr="00BD5199">
        <w:rPr>
          <w:rFonts w:hint="cs"/>
          <w:rtl/>
          <w:lang w:val="en-GB" w:bidi="ar-AE"/>
        </w:rPr>
        <w:t>ي</w:t>
      </w:r>
      <w:r w:rsidR="00D3100E" w:rsidRPr="00BD5199">
        <w:rPr>
          <w:rFonts w:hint="cs"/>
          <w:rtl/>
          <w:lang w:val="en-GB" w:bidi="ar-AE"/>
        </w:rPr>
        <w:t>طة)، وخدمة التحديد الراديوي للموقع على أساس أولي، و</w:t>
      </w:r>
      <w:r w:rsidR="00D564B1" w:rsidRPr="00BD5199">
        <w:rPr>
          <w:rFonts w:hint="cs"/>
          <w:rtl/>
          <w:lang w:val="en-GB" w:bidi="ar-AE"/>
        </w:rPr>
        <w:t xml:space="preserve">خدمة </w:t>
      </w:r>
      <w:r w:rsidR="00D3100E" w:rsidRPr="00BD5199">
        <w:rPr>
          <w:rFonts w:hint="cs"/>
          <w:rtl/>
          <w:lang w:val="en-GB" w:bidi="ar-AE"/>
        </w:rPr>
        <w:t>الفلك الراديوي على أساس ثانوي؛</w:t>
      </w:r>
    </w:p>
    <w:p w14:paraId="1B1683FF" w14:textId="77777777" w:rsidR="004818FF" w:rsidRPr="00BD5199" w:rsidRDefault="00930629" w:rsidP="00930629">
      <w:pPr>
        <w:rPr>
          <w:rtl/>
        </w:rPr>
      </w:pPr>
      <w:r w:rsidRPr="00BD5199">
        <w:rPr>
          <w:rFonts w:hint="cs"/>
          <w:i/>
          <w:iCs/>
          <w:rtl/>
        </w:rPr>
        <w:t>د )</w:t>
      </w:r>
      <w:r w:rsidRPr="00BD5199">
        <w:rPr>
          <w:rtl/>
        </w:rPr>
        <w:tab/>
      </w:r>
      <w:r w:rsidR="00D3100E" w:rsidRPr="00BD5199">
        <w:rPr>
          <w:rFonts w:hint="cs"/>
          <w:rtl/>
        </w:rPr>
        <w:t xml:space="preserve">أن استخدام </w:t>
      </w:r>
      <w:r w:rsidR="004A0400" w:rsidRPr="00BD5199">
        <w:rPr>
          <w:rFonts w:hint="cs"/>
          <w:rtl/>
        </w:rPr>
        <w:t>نطاق التردد</w:t>
      </w:r>
      <w:r w:rsidR="00D3100E" w:rsidRPr="00BD5199">
        <w:rPr>
          <w:rFonts w:hint="cs"/>
          <w:rtl/>
        </w:rPr>
        <w:t xml:space="preserve"> </w:t>
      </w:r>
      <w:r w:rsidR="00D3100E" w:rsidRPr="00BD5199">
        <w:rPr>
          <w:lang w:bidi="ar-AE"/>
        </w:rPr>
        <w:t>GHz 94,1-94</w:t>
      </w:r>
      <w:r w:rsidR="00D3100E" w:rsidRPr="00BD5199">
        <w:rPr>
          <w:rFonts w:hint="cs"/>
          <w:rtl/>
          <w:lang w:val="en-GB" w:bidi="ar-AE"/>
        </w:rPr>
        <w:t xml:space="preserve"> من قِبل خدمة استكشاف الأرض الساتلية</w:t>
      </w:r>
      <w:r w:rsidR="004818FF" w:rsidRPr="00BD5199">
        <w:rPr>
          <w:rFonts w:hint="cs"/>
          <w:rtl/>
          <w:lang w:val="en-GB" w:bidi="ar-AE"/>
        </w:rPr>
        <w:t xml:space="preserve"> </w:t>
      </w:r>
      <w:r w:rsidR="00D3100E" w:rsidRPr="00BD5199">
        <w:rPr>
          <w:rFonts w:hint="cs"/>
          <w:rtl/>
          <w:lang w:val="en-GB" w:bidi="ar-AE"/>
        </w:rPr>
        <w:t>(النش</w:t>
      </w:r>
      <w:r w:rsidR="00D564B1" w:rsidRPr="00BD5199">
        <w:rPr>
          <w:rFonts w:hint="cs"/>
          <w:rtl/>
          <w:lang w:val="en-GB" w:bidi="ar-AE"/>
        </w:rPr>
        <w:t>ي</w:t>
      </w:r>
      <w:r w:rsidR="00D3100E" w:rsidRPr="00BD5199">
        <w:rPr>
          <w:rFonts w:hint="cs"/>
          <w:rtl/>
          <w:lang w:val="en-GB" w:bidi="ar-AE"/>
        </w:rPr>
        <w:t>طة) وخدمة الأبحاث الفضائية (النش</w:t>
      </w:r>
      <w:r w:rsidR="00D564B1" w:rsidRPr="00BD5199">
        <w:rPr>
          <w:rFonts w:hint="cs"/>
          <w:rtl/>
          <w:lang w:val="en-GB" w:bidi="ar-AE"/>
        </w:rPr>
        <w:t>ي</w:t>
      </w:r>
      <w:r w:rsidR="00D3100E" w:rsidRPr="00BD5199">
        <w:rPr>
          <w:rFonts w:hint="cs"/>
          <w:rtl/>
          <w:lang w:val="en-GB" w:bidi="ar-AE"/>
        </w:rPr>
        <w:t xml:space="preserve">طة) يقتصر على </w:t>
      </w:r>
      <w:r w:rsidR="00D3100E" w:rsidRPr="00BD5199">
        <w:rPr>
          <w:rtl/>
          <w:lang w:val="en-GB" w:bidi="ar-AE"/>
        </w:rPr>
        <w:t xml:space="preserve">رادارات </w:t>
      </w:r>
      <w:r w:rsidR="00F252CA" w:rsidRPr="00BD5199">
        <w:rPr>
          <w:rFonts w:hint="cs"/>
          <w:rtl/>
          <w:lang w:val="en-GB" w:bidi="ar-AE"/>
        </w:rPr>
        <w:t xml:space="preserve">رصد </w:t>
      </w:r>
      <w:r w:rsidR="00D3100E" w:rsidRPr="00BD5199">
        <w:rPr>
          <w:rtl/>
          <w:lang w:val="en-GB" w:bidi="ar-AE"/>
        </w:rPr>
        <w:t>الس</w:t>
      </w:r>
      <w:r w:rsidR="00D3100E" w:rsidRPr="00BD5199">
        <w:rPr>
          <w:rFonts w:hint="cs"/>
          <w:rtl/>
          <w:lang w:val="en-GB" w:bidi="ar-AE"/>
        </w:rPr>
        <w:t>ُّ</w:t>
      </w:r>
      <w:r w:rsidR="00D3100E" w:rsidRPr="00BD5199">
        <w:rPr>
          <w:rtl/>
          <w:lang w:val="en-GB" w:bidi="ar-AE"/>
        </w:rPr>
        <w:t xml:space="preserve">حُب المحمولة </w:t>
      </w:r>
      <w:r w:rsidR="00F252CA" w:rsidRPr="00BD5199">
        <w:rPr>
          <w:rFonts w:hint="cs"/>
          <w:rtl/>
          <w:lang w:val="en-GB" w:bidi="ar-AE"/>
        </w:rPr>
        <w:t>في الفضاء</w:t>
      </w:r>
      <w:r w:rsidRPr="00BD5199">
        <w:rPr>
          <w:rFonts w:hint="cs"/>
          <w:rtl/>
          <w:lang w:val="en-GB" w:bidi="ar-AE"/>
        </w:rPr>
        <w:t>؛</w:t>
      </w:r>
    </w:p>
    <w:p w14:paraId="20821743" w14:textId="0F6E71F5" w:rsidR="00930629" w:rsidRPr="00BD5199" w:rsidRDefault="00930629" w:rsidP="00C438B8">
      <w:pPr>
        <w:rPr>
          <w:rtl/>
          <w:lang w:val="en-GB" w:bidi="ar-AE"/>
        </w:rPr>
      </w:pPr>
      <w:r w:rsidRPr="00BD5199">
        <w:rPr>
          <w:rFonts w:hint="cs"/>
          <w:i/>
          <w:iCs/>
          <w:rtl/>
        </w:rPr>
        <w:t>هـ )</w:t>
      </w:r>
      <w:r w:rsidRPr="00BD5199">
        <w:rPr>
          <w:rtl/>
        </w:rPr>
        <w:tab/>
      </w:r>
      <w:r w:rsidR="009F6D5D" w:rsidRPr="00BD5199">
        <w:rPr>
          <w:rFonts w:hint="cs"/>
          <w:rtl/>
        </w:rPr>
        <w:t xml:space="preserve">أن نطاق التردد </w:t>
      </w:r>
      <w:r w:rsidR="009F6D5D" w:rsidRPr="00BD5199">
        <w:rPr>
          <w:lang w:bidi="ar-AE"/>
        </w:rPr>
        <w:t>GHz 95-94,1</w:t>
      </w:r>
      <w:r w:rsidR="009F6D5D" w:rsidRPr="00BD5199">
        <w:rPr>
          <w:rFonts w:hint="cs"/>
          <w:rtl/>
          <w:lang w:val="en-GB" w:bidi="ar-AE"/>
        </w:rPr>
        <w:t xml:space="preserve"> </w:t>
      </w:r>
      <w:r w:rsidR="00C438B8" w:rsidRPr="00BD5199">
        <w:rPr>
          <w:rFonts w:hint="cs"/>
          <w:rtl/>
          <w:lang w:val="en-GB" w:bidi="ar-AE"/>
        </w:rPr>
        <w:t>موزَّع للخدمة الثابتة، والخدمة المتنقلة، و</w:t>
      </w:r>
      <w:r w:rsidR="00EB5703" w:rsidRPr="00BD5199">
        <w:rPr>
          <w:rFonts w:hint="cs"/>
          <w:rtl/>
          <w:lang w:val="en-GB" w:bidi="ar-AE"/>
        </w:rPr>
        <w:t xml:space="preserve">خدمة </w:t>
      </w:r>
      <w:r w:rsidR="00C438B8" w:rsidRPr="00BD5199">
        <w:rPr>
          <w:rFonts w:hint="cs"/>
          <w:rtl/>
          <w:lang w:val="en-GB" w:bidi="ar-AE"/>
        </w:rPr>
        <w:t>الفلك الراديوي، وخدمة التحديد الراديوي للموقع على أساس أولي؛</w:t>
      </w:r>
    </w:p>
    <w:p w14:paraId="2C623F31" w14:textId="77777777" w:rsidR="004818FF" w:rsidRPr="00BD5199" w:rsidRDefault="00930629" w:rsidP="00930629">
      <w:pPr>
        <w:rPr>
          <w:rtl/>
        </w:rPr>
      </w:pPr>
      <w:r w:rsidRPr="00BD5199">
        <w:rPr>
          <w:rFonts w:hint="cs"/>
          <w:i/>
          <w:iCs/>
          <w:rtl/>
        </w:rPr>
        <w:t>و )</w:t>
      </w:r>
      <w:r w:rsidRPr="00BD5199">
        <w:rPr>
          <w:rtl/>
        </w:rPr>
        <w:tab/>
      </w:r>
      <w:r w:rsidR="00EB5703" w:rsidRPr="00BD5199">
        <w:rPr>
          <w:rFonts w:hint="cs"/>
          <w:rtl/>
        </w:rPr>
        <w:t xml:space="preserve">أن نطاق التردد </w:t>
      </w:r>
      <w:r w:rsidR="00EB5703" w:rsidRPr="00BD5199">
        <w:t>100-95</w:t>
      </w:r>
      <w:r w:rsidR="00EB5703" w:rsidRPr="00BD5199">
        <w:rPr>
          <w:rFonts w:hint="cs"/>
          <w:rtl/>
          <w:lang w:val="en-GB" w:bidi="ar-AE"/>
        </w:rPr>
        <w:t xml:space="preserve"> موزَّع للخدمة الثابتة، والخدمة المتنقلة، وخدمة الفلك الراديوي، وخدمة التحديد الراديوي للموقع، وخدمة الملاحة الراديوية، وخدمة الملاحة الراديوية الساتلية على أساس أولي</w:t>
      </w:r>
      <w:r w:rsidRPr="00BD5199">
        <w:rPr>
          <w:rFonts w:hint="cs"/>
          <w:rtl/>
        </w:rPr>
        <w:t>؛</w:t>
      </w:r>
    </w:p>
    <w:p w14:paraId="4F8AD5BD" w14:textId="69319DCE" w:rsidR="004818FF" w:rsidRPr="00BD5199" w:rsidRDefault="00930629" w:rsidP="00AE677B">
      <w:pPr>
        <w:rPr>
          <w:sz w:val="20"/>
          <w:szCs w:val="20"/>
          <w:shd w:val="clear" w:color="auto" w:fill="FFFFFF"/>
          <w:rtl/>
          <w:lang w:bidi="ar-EG"/>
        </w:rPr>
      </w:pPr>
      <w:r w:rsidRPr="00BD5199">
        <w:rPr>
          <w:rFonts w:hint="cs"/>
          <w:i/>
          <w:iCs/>
          <w:rtl/>
        </w:rPr>
        <w:t>ز )</w:t>
      </w:r>
      <w:r w:rsidRPr="00BD5199">
        <w:rPr>
          <w:rtl/>
        </w:rPr>
        <w:tab/>
      </w:r>
      <w:r w:rsidR="00165A91" w:rsidRPr="00BD5199">
        <w:rPr>
          <w:rFonts w:hint="cs"/>
          <w:rtl/>
        </w:rPr>
        <w:t xml:space="preserve">أن الرقم </w:t>
      </w:r>
      <w:r w:rsidR="00165A91" w:rsidRPr="00BD5199">
        <w:rPr>
          <w:b/>
          <w:bCs/>
        </w:rPr>
        <w:t>149.5</w:t>
      </w:r>
      <w:r w:rsidR="00165A91" w:rsidRPr="00BD5199">
        <w:rPr>
          <w:rFonts w:hint="cs"/>
          <w:rtl/>
        </w:rPr>
        <w:t xml:space="preserve"> من لوائح الراديو يُطبّق في نطاقَي التردد </w:t>
      </w:r>
      <w:r w:rsidR="00165A91" w:rsidRPr="00BD5199">
        <w:t>94-92</w:t>
      </w:r>
      <w:r w:rsidR="00165A91" w:rsidRPr="00BD5199">
        <w:rPr>
          <w:rFonts w:hint="cs"/>
          <w:rtl/>
          <w:lang w:val="en-GB" w:bidi="ar-AE"/>
        </w:rPr>
        <w:t xml:space="preserve"> </w:t>
      </w:r>
      <w:r w:rsidR="00165A91" w:rsidRPr="00BD5199">
        <w:rPr>
          <w:lang w:bidi="ar-AE"/>
        </w:rPr>
        <w:t>GHz</w:t>
      </w:r>
      <w:r w:rsidR="00165A91" w:rsidRPr="00BD5199">
        <w:rPr>
          <w:rFonts w:hint="cs"/>
          <w:rtl/>
          <w:lang w:val="en-GB" w:bidi="ar-AE"/>
        </w:rPr>
        <w:t xml:space="preserve"> و</w:t>
      </w:r>
      <w:r w:rsidR="00165A91" w:rsidRPr="00BD5199">
        <w:rPr>
          <w:lang w:bidi="ar-AE"/>
        </w:rPr>
        <w:t>100-94,1</w:t>
      </w:r>
      <w:r w:rsidR="00165A91" w:rsidRPr="00BD5199">
        <w:rPr>
          <w:rFonts w:hint="cs"/>
          <w:rtl/>
          <w:lang w:val="en-GB" w:bidi="ar-AE"/>
        </w:rPr>
        <w:t xml:space="preserve"> </w:t>
      </w:r>
      <w:r w:rsidR="00165A91" w:rsidRPr="00BD5199">
        <w:rPr>
          <w:lang w:bidi="ar-AE"/>
        </w:rPr>
        <w:t>GHz</w:t>
      </w:r>
      <w:r w:rsidR="00165A91" w:rsidRPr="00BD5199">
        <w:rPr>
          <w:rFonts w:hint="cs"/>
          <w:rtl/>
          <w:lang w:val="en-GB" w:bidi="ar-AE"/>
        </w:rPr>
        <w:t>، حيث "</w:t>
      </w:r>
      <w:r w:rsidR="00165A91" w:rsidRPr="00BD5199">
        <w:rPr>
          <w:rtl/>
          <w:lang w:val="en-GB" w:bidi="ar-AE"/>
        </w:rPr>
        <w:t>تُحث الإدارات على</w:t>
      </w:r>
      <w:r w:rsidR="00D4319C" w:rsidRPr="00BD5199">
        <w:rPr>
          <w:rFonts w:hint="cs"/>
          <w:rtl/>
          <w:lang w:val="en-GB" w:bidi="ar-AE"/>
        </w:rPr>
        <w:t> </w:t>
      </w:r>
      <w:r w:rsidR="00165A91" w:rsidRPr="00BD5199">
        <w:rPr>
          <w:rtl/>
          <w:lang w:val="en-GB" w:bidi="ar-AE"/>
        </w:rPr>
        <w:t>اتخاذ جميع الخطوات الممكنة عملياً لحماية خدمة الفلك الراديوي من التداخلات الضارة</w:t>
      </w:r>
      <w:r w:rsidR="00165A91" w:rsidRPr="00BD5199">
        <w:rPr>
          <w:rFonts w:hint="cs"/>
          <w:rtl/>
          <w:lang w:val="en-GB" w:bidi="ar-AE"/>
        </w:rPr>
        <w:t xml:space="preserve">. </w:t>
      </w:r>
      <w:r w:rsidR="00165A91" w:rsidRPr="00BD5199">
        <w:rPr>
          <w:rtl/>
          <w:lang w:val="en-GB" w:bidi="ar-AE"/>
        </w:rPr>
        <w:t xml:space="preserve">ويمكن لإرسالات المحطات </w:t>
      </w:r>
      <w:r w:rsidR="00F70872" w:rsidRPr="00BD5199">
        <w:rPr>
          <w:rFonts w:hint="cs"/>
          <w:rtl/>
          <w:lang w:val="en-GB" w:bidi="ar-AE"/>
        </w:rPr>
        <w:t>المحمولة في</w:t>
      </w:r>
      <w:r w:rsidR="00D52682" w:rsidRPr="00BD5199">
        <w:rPr>
          <w:rFonts w:hint="eastAsia"/>
          <w:rtl/>
          <w:lang w:val="en-GB" w:bidi="ar-AE"/>
        </w:rPr>
        <w:t> </w:t>
      </w:r>
      <w:r w:rsidR="00F70872" w:rsidRPr="00BD5199">
        <w:rPr>
          <w:rFonts w:hint="cs"/>
          <w:rtl/>
          <w:lang w:val="en-GB" w:bidi="ar-AE"/>
        </w:rPr>
        <w:t>الفضاء أو المحمولة جواً</w:t>
      </w:r>
      <w:r w:rsidR="00165A91" w:rsidRPr="00BD5199">
        <w:rPr>
          <w:rtl/>
          <w:lang w:val="en-GB" w:bidi="ar-AE"/>
        </w:rPr>
        <w:t xml:space="preserve"> أن تشك</w:t>
      </w:r>
      <w:r w:rsidR="00165A91" w:rsidRPr="00BD5199">
        <w:rPr>
          <w:rFonts w:hint="cs"/>
          <w:rtl/>
          <w:lang w:val="en-GB" w:bidi="ar-AE"/>
        </w:rPr>
        <w:t>ّ</w:t>
      </w:r>
      <w:r w:rsidR="00165A91" w:rsidRPr="00BD5199">
        <w:rPr>
          <w:rtl/>
          <w:lang w:val="en-GB" w:bidi="ar-AE"/>
        </w:rPr>
        <w:t xml:space="preserve">ل مصادر تداخل شديد للغاية </w:t>
      </w:r>
      <w:r w:rsidR="00F70872" w:rsidRPr="00BD5199">
        <w:rPr>
          <w:rFonts w:hint="cs"/>
          <w:rtl/>
          <w:lang w:val="en-GB" w:bidi="ar-AE"/>
        </w:rPr>
        <w:t>على خدمة</w:t>
      </w:r>
      <w:r w:rsidR="00F70872" w:rsidRPr="00BD5199">
        <w:rPr>
          <w:rtl/>
          <w:lang w:val="en-GB" w:bidi="ar-AE"/>
        </w:rPr>
        <w:t xml:space="preserve"> </w:t>
      </w:r>
      <w:r w:rsidR="00165A91" w:rsidRPr="00BD5199">
        <w:rPr>
          <w:rtl/>
          <w:lang w:val="en-GB" w:bidi="ar-AE"/>
        </w:rPr>
        <w:t>الفلك الراديوي</w:t>
      </w:r>
      <w:r w:rsidR="00165A91" w:rsidRPr="00BD5199">
        <w:rPr>
          <w:rFonts w:hint="cs"/>
          <w:rtl/>
          <w:lang w:val="en-GB" w:bidi="ar-AE"/>
        </w:rPr>
        <w:t>"</w:t>
      </w:r>
      <w:r w:rsidR="00D4319C" w:rsidRPr="00BD5199">
        <w:rPr>
          <w:rFonts w:hint="cs"/>
          <w:rtl/>
          <w:lang w:val="en-GB" w:bidi="ar-EG"/>
        </w:rPr>
        <w:t>؛</w:t>
      </w:r>
    </w:p>
    <w:p w14:paraId="7388FD0C" w14:textId="1B29D79B" w:rsidR="004818FF" w:rsidRPr="00BD5199" w:rsidRDefault="00930629" w:rsidP="00AE677B">
      <w:pPr>
        <w:rPr>
          <w:rtl/>
          <w:lang w:val="en-GB" w:bidi="ar-AE"/>
        </w:rPr>
      </w:pPr>
      <w:r w:rsidRPr="00BD5199">
        <w:rPr>
          <w:rFonts w:hint="cs"/>
          <w:i/>
          <w:iCs/>
          <w:rtl/>
        </w:rPr>
        <w:t>ح)</w:t>
      </w:r>
      <w:r w:rsidRPr="00BD5199">
        <w:rPr>
          <w:rtl/>
        </w:rPr>
        <w:tab/>
      </w:r>
      <w:r w:rsidR="00165A91" w:rsidRPr="00BD5199">
        <w:rPr>
          <w:rFonts w:hint="cs"/>
          <w:rtl/>
        </w:rPr>
        <w:t xml:space="preserve">أن الرقم </w:t>
      </w:r>
      <w:r w:rsidR="00165A91" w:rsidRPr="00BD5199">
        <w:rPr>
          <w:b/>
          <w:bCs/>
        </w:rPr>
        <w:t>340.5</w:t>
      </w:r>
      <w:r w:rsidR="0064114F" w:rsidRPr="00BD5199">
        <w:rPr>
          <w:rFonts w:hint="cs"/>
          <w:b/>
          <w:bCs/>
          <w:rtl/>
        </w:rPr>
        <w:t xml:space="preserve"> </w:t>
      </w:r>
      <w:r w:rsidR="0064114F" w:rsidRPr="00BD5199">
        <w:rPr>
          <w:rFonts w:hint="cs"/>
          <w:rtl/>
        </w:rPr>
        <w:t>من لوائح الراديو</w:t>
      </w:r>
      <w:r w:rsidR="00F70872" w:rsidRPr="00BD5199">
        <w:rPr>
          <w:rFonts w:hint="cs"/>
          <w:rtl/>
        </w:rPr>
        <w:t xml:space="preserve"> ينطبق</w:t>
      </w:r>
      <w:r w:rsidRPr="00BD5199">
        <w:rPr>
          <w:rFonts w:hint="cs"/>
          <w:rtl/>
        </w:rPr>
        <w:t>،</w:t>
      </w:r>
      <w:r w:rsidR="0064114F" w:rsidRPr="00BD5199">
        <w:rPr>
          <w:rFonts w:hint="cs"/>
          <w:rtl/>
        </w:rPr>
        <w:t xml:space="preserve"> فيما يتعلق </w:t>
      </w:r>
      <w:r w:rsidR="0064114F" w:rsidRPr="00BD5199">
        <w:rPr>
          <w:rFonts w:hint="cs"/>
          <w:rtl/>
          <w:lang w:val="en-GB" w:bidi="ar-AE"/>
        </w:rPr>
        <w:t xml:space="preserve">بالنطاق المنفعل في نطاقَي التردد </w:t>
      </w:r>
      <w:r w:rsidR="0064114F" w:rsidRPr="00BD5199">
        <w:rPr>
          <w:lang w:bidi="ar-AE"/>
        </w:rPr>
        <w:t>92-86</w:t>
      </w:r>
      <w:r w:rsidR="0064114F" w:rsidRPr="00BD5199">
        <w:rPr>
          <w:rFonts w:hint="cs"/>
          <w:rtl/>
          <w:lang w:val="en-GB" w:bidi="ar-AE"/>
        </w:rPr>
        <w:t xml:space="preserve"> </w:t>
      </w:r>
      <w:r w:rsidR="0064114F" w:rsidRPr="00BD5199">
        <w:rPr>
          <w:lang w:bidi="ar-AE"/>
        </w:rPr>
        <w:t>GHz</w:t>
      </w:r>
      <w:r w:rsidR="0064114F" w:rsidRPr="00BD5199">
        <w:rPr>
          <w:rFonts w:hint="cs"/>
          <w:rtl/>
          <w:lang w:val="en-GB" w:bidi="ar-AE"/>
        </w:rPr>
        <w:t xml:space="preserve"> و</w:t>
      </w:r>
      <w:r w:rsidR="0064114F" w:rsidRPr="00BD5199">
        <w:rPr>
          <w:lang w:bidi="ar-AE"/>
        </w:rPr>
        <w:t>102-100</w:t>
      </w:r>
      <w:r w:rsidR="0064114F" w:rsidRPr="00BD5199">
        <w:rPr>
          <w:rFonts w:hint="cs"/>
          <w:rtl/>
          <w:lang w:val="en-GB" w:bidi="ar-AE"/>
        </w:rPr>
        <w:t xml:space="preserve"> </w:t>
      </w:r>
      <w:r w:rsidR="0064114F" w:rsidRPr="00BD5199">
        <w:rPr>
          <w:lang w:bidi="ar-AE"/>
        </w:rPr>
        <w:t>GHz</w:t>
      </w:r>
      <w:r w:rsidR="0064114F" w:rsidRPr="00BD5199">
        <w:rPr>
          <w:rFonts w:hint="cs"/>
          <w:rtl/>
          <w:lang w:val="en-GB" w:bidi="ar-AE"/>
        </w:rPr>
        <w:t xml:space="preserve"> حيث تُحظر جميع الإرسالات،</w:t>
      </w:r>
    </w:p>
    <w:p w14:paraId="4F826D4D" w14:textId="1C368B41" w:rsidR="00930629" w:rsidRPr="00BD5199" w:rsidRDefault="00930629" w:rsidP="00930629">
      <w:pPr>
        <w:pStyle w:val="Call"/>
        <w:rPr>
          <w:rtl/>
        </w:rPr>
      </w:pPr>
      <w:r w:rsidRPr="00BD5199">
        <w:rPr>
          <w:rtl/>
        </w:rPr>
        <w:t>وإذ تلاحظ</w:t>
      </w:r>
    </w:p>
    <w:p w14:paraId="0F760A29" w14:textId="37547ED2" w:rsidR="0064114F" w:rsidRPr="00BD5199" w:rsidRDefault="0064114F" w:rsidP="00930629">
      <w:pPr>
        <w:rPr>
          <w:rtl/>
        </w:rPr>
      </w:pPr>
      <w:r w:rsidRPr="00BD5199">
        <w:rPr>
          <w:rFonts w:hint="cs"/>
          <w:rtl/>
        </w:rPr>
        <w:t xml:space="preserve">أن </w:t>
      </w:r>
      <w:r w:rsidRPr="00BD5199">
        <w:rPr>
          <w:rtl/>
        </w:rPr>
        <w:t>التوصية</w:t>
      </w:r>
      <w:r w:rsidRPr="00BD5199">
        <w:t xml:space="preserve"> ITU-R M.1461 </w:t>
      </w:r>
      <w:r w:rsidRPr="00BD5199">
        <w:rPr>
          <w:rtl/>
        </w:rPr>
        <w:t>ت</w:t>
      </w:r>
      <w:r w:rsidRPr="00BD5199">
        <w:rPr>
          <w:rFonts w:hint="cs"/>
          <w:rtl/>
        </w:rPr>
        <w:t>ُ</w:t>
      </w:r>
      <w:r w:rsidRPr="00BD5199">
        <w:rPr>
          <w:rtl/>
        </w:rPr>
        <w:t xml:space="preserve">ستعمل أيضاً كمبادئ توجيهية عند تحليل التوافق بين الرادارات </w:t>
      </w:r>
      <w:r w:rsidRPr="00BD5199">
        <w:rPr>
          <w:rFonts w:hint="cs"/>
          <w:rtl/>
        </w:rPr>
        <w:t xml:space="preserve">العاملة في خدمة الاستدلال الراديوي والخدمات الأخرى </w:t>
      </w:r>
      <w:r w:rsidR="00F70872" w:rsidRPr="00BD5199">
        <w:rPr>
          <w:rFonts w:hint="cs"/>
          <w:rtl/>
        </w:rPr>
        <w:t>الموزع</w:t>
      </w:r>
      <w:r w:rsidRPr="00BD5199">
        <w:rPr>
          <w:rFonts w:hint="cs"/>
          <w:rtl/>
        </w:rPr>
        <w:t xml:space="preserve"> لها نطاق التردد،</w:t>
      </w:r>
    </w:p>
    <w:p w14:paraId="6EF40AA6" w14:textId="77777777" w:rsidR="00930629" w:rsidRPr="00BD5199" w:rsidRDefault="00930629" w:rsidP="00930629">
      <w:pPr>
        <w:pStyle w:val="Call"/>
        <w:rPr>
          <w:rtl/>
        </w:rPr>
      </w:pPr>
      <w:r w:rsidRPr="00BD5199">
        <w:rPr>
          <w:rFonts w:hint="cs"/>
          <w:rtl/>
        </w:rPr>
        <w:t>توصي</w:t>
      </w:r>
    </w:p>
    <w:p w14:paraId="3F589918" w14:textId="410F590C" w:rsidR="004818FF" w:rsidRPr="00BD5199" w:rsidRDefault="00930629" w:rsidP="00930629">
      <w:pPr>
        <w:rPr>
          <w:rtl/>
          <w:lang w:eastAsia="en-US" w:bidi="ar-SY"/>
        </w:rPr>
      </w:pPr>
      <w:r w:rsidRPr="00BD5199">
        <w:rPr>
          <w:lang w:eastAsia="en-US" w:bidi="ar-EG"/>
        </w:rPr>
        <w:t>1</w:t>
      </w:r>
      <w:r w:rsidRPr="00BD5199">
        <w:rPr>
          <w:rtl/>
          <w:lang w:eastAsia="en-US" w:bidi="ar-SY"/>
        </w:rPr>
        <w:tab/>
      </w:r>
      <w:r w:rsidR="00F70872" w:rsidRPr="00BD5199">
        <w:rPr>
          <w:rFonts w:hint="cs"/>
          <w:rtl/>
          <w:lang w:eastAsia="en-US" w:bidi="ar-SY"/>
        </w:rPr>
        <w:t>ب</w:t>
      </w:r>
      <w:r w:rsidR="0011579C" w:rsidRPr="00BD5199">
        <w:rPr>
          <w:rFonts w:hint="cs"/>
          <w:rtl/>
          <w:lang w:eastAsia="en-US" w:bidi="ar-SY"/>
        </w:rPr>
        <w:t xml:space="preserve">أن </w:t>
      </w:r>
      <w:r w:rsidR="00F70872" w:rsidRPr="00BD5199">
        <w:rPr>
          <w:rFonts w:hint="cs"/>
          <w:rtl/>
          <w:lang w:eastAsia="en-US" w:bidi="ar-SY"/>
        </w:rPr>
        <w:t xml:space="preserve">تعتبر </w:t>
      </w:r>
      <w:r w:rsidR="0011579C" w:rsidRPr="00BD5199">
        <w:rPr>
          <w:rFonts w:hint="cs"/>
          <w:rtl/>
          <w:lang w:eastAsia="en-US" w:bidi="ar-SY"/>
        </w:rPr>
        <w:t xml:space="preserve">الخصائص التقنية والتشغيلية ومعايير الحماية لأنظمة التحديد الراديوي للموقع والملاحة الراديوية التي يَرِدُ وصفها في الملحق خصائص تمثيلية </w:t>
      </w:r>
      <w:r w:rsidR="00F70872" w:rsidRPr="00BD5199">
        <w:rPr>
          <w:rFonts w:hint="cs"/>
          <w:rtl/>
          <w:lang w:eastAsia="en-US" w:bidi="ar-SY"/>
        </w:rPr>
        <w:t xml:space="preserve">للأنظمة </w:t>
      </w:r>
      <w:r w:rsidR="0011579C" w:rsidRPr="00BD5199">
        <w:rPr>
          <w:rFonts w:hint="cs"/>
          <w:rtl/>
          <w:lang w:eastAsia="en-US" w:bidi="ar-SY"/>
        </w:rPr>
        <w:t xml:space="preserve">العاملة في نطاق التردد </w:t>
      </w:r>
      <w:r w:rsidR="00F96B02" w:rsidRPr="00BD5199">
        <w:rPr>
          <w:lang w:eastAsia="en-US" w:bidi="ar-AE"/>
        </w:rPr>
        <w:t>GHz</w:t>
      </w:r>
      <w:r w:rsidR="00F96B02">
        <w:rPr>
          <w:lang w:eastAsia="en-US" w:bidi="ar-SY"/>
        </w:rPr>
        <w:t> </w:t>
      </w:r>
      <w:proofErr w:type="gramStart"/>
      <w:r w:rsidR="0011579C" w:rsidRPr="00BD5199">
        <w:rPr>
          <w:lang w:eastAsia="en-US" w:bidi="ar-SY"/>
        </w:rPr>
        <w:t>100-92</w:t>
      </w:r>
      <w:r w:rsidR="0011579C" w:rsidRPr="00BD5199">
        <w:rPr>
          <w:rFonts w:hint="cs"/>
          <w:rtl/>
          <w:lang w:val="en-GB" w:eastAsia="en-US" w:bidi="ar-AE"/>
        </w:rPr>
        <w:t>؛</w:t>
      </w:r>
      <w:proofErr w:type="gramEnd"/>
    </w:p>
    <w:p w14:paraId="2B118734" w14:textId="77777777" w:rsidR="004818FF" w:rsidRPr="00BD5199" w:rsidRDefault="00930629" w:rsidP="00930629">
      <w:pPr>
        <w:rPr>
          <w:rtl/>
          <w:lang w:eastAsia="en-US" w:bidi="ar-SY"/>
        </w:rPr>
      </w:pPr>
      <w:r w:rsidRPr="00BD5199">
        <w:rPr>
          <w:lang w:eastAsia="en-US" w:bidi="ar-SY"/>
        </w:rPr>
        <w:t>2</w:t>
      </w:r>
      <w:r w:rsidRPr="00BD5199">
        <w:rPr>
          <w:lang w:eastAsia="en-US" w:bidi="ar-SY"/>
        </w:rPr>
        <w:tab/>
      </w:r>
      <w:r w:rsidR="00F70872" w:rsidRPr="00BD5199">
        <w:rPr>
          <w:rFonts w:hint="cs"/>
          <w:rtl/>
          <w:lang w:eastAsia="en-US" w:bidi="ar-SY"/>
        </w:rPr>
        <w:t>ب</w:t>
      </w:r>
      <w:r w:rsidR="00F70872" w:rsidRPr="00BD5199">
        <w:rPr>
          <w:rtl/>
          <w:lang w:eastAsia="en-US" w:bidi="ar-SY"/>
        </w:rPr>
        <w:t>مراعاة الخصائص الواردة في الملحق</w:t>
      </w:r>
      <w:r w:rsidR="00F70872" w:rsidRPr="00BD5199">
        <w:rPr>
          <w:rFonts w:hint="cs"/>
          <w:rtl/>
          <w:lang w:eastAsia="en-US" w:bidi="ar-SY"/>
        </w:rPr>
        <w:t xml:space="preserve">، </w:t>
      </w:r>
      <w:r w:rsidR="0011579C" w:rsidRPr="00BD5199">
        <w:rPr>
          <w:rFonts w:hint="cs"/>
          <w:rtl/>
          <w:lang w:eastAsia="en-US" w:bidi="ar-SY"/>
        </w:rPr>
        <w:t xml:space="preserve">عند إجراء دراسات </w:t>
      </w:r>
      <w:r w:rsidR="00F70872" w:rsidRPr="00BD5199">
        <w:rPr>
          <w:rFonts w:hint="cs"/>
          <w:rtl/>
          <w:lang w:eastAsia="en-US" w:bidi="ar-SY"/>
        </w:rPr>
        <w:t xml:space="preserve">التقاسم </w:t>
      </w:r>
      <w:r w:rsidR="0011579C" w:rsidRPr="00BD5199">
        <w:rPr>
          <w:rFonts w:hint="cs"/>
          <w:rtl/>
          <w:lang w:eastAsia="en-US" w:bidi="ar-SY"/>
        </w:rPr>
        <w:t>والتوافق.</w:t>
      </w:r>
    </w:p>
    <w:p w14:paraId="656A85AA" w14:textId="77777777" w:rsidR="009B3C6F" w:rsidRPr="00BD5199" w:rsidRDefault="009B3C6F" w:rsidP="00AE677B">
      <w:pPr>
        <w:rPr>
          <w:sz w:val="26"/>
          <w:szCs w:val="36"/>
          <w:rtl/>
        </w:rPr>
      </w:pPr>
      <w:r w:rsidRPr="00BD5199">
        <w:rPr>
          <w:rtl/>
        </w:rPr>
        <w:br w:type="page"/>
      </w:r>
    </w:p>
    <w:p w14:paraId="77E56E1E" w14:textId="39CD9900" w:rsidR="002E6ECC" w:rsidRPr="00BD5199" w:rsidRDefault="00930629" w:rsidP="00930629">
      <w:pPr>
        <w:pStyle w:val="AnnexNoTitle"/>
        <w:rPr>
          <w:rFonts w:ascii="Times New Roman" w:hAnsi="Times New Roman"/>
        </w:rPr>
      </w:pPr>
      <w:r w:rsidRPr="00BD5199">
        <w:rPr>
          <w:rFonts w:ascii="Times New Roman" w:hAnsi="Times New Roman" w:hint="cs"/>
          <w:rtl/>
        </w:rPr>
        <w:lastRenderedPageBreak/>
        <w:t>الملحق</w:t>
      </w:r>
      <w:r w:rsidRPr="00BD5199">
        <w:rPr>
          <w:rFonts w:ascii="Times New Roman" w:hAnsi="Times New Roman"/>
          <w:rtl/>
          <w:lang w:bidi="ar-SY"/>
        </w:rPr>
        <w:br/>
      </w:r>
      <w:r w:rsidRPr="00BD5199">
        <w:rPr>
          <w:rFonts w:ascii="Times New Roman" w:hAnsi="Times New Roman"/>
          <w:rtl/>
          <w:lang w:bidi="ar-SY"/>
        </w:rPr>
        <w:br/>
      </w:r>
      <w:r w:rsidRPr="00BD5199">
        <w:rPr>
          <w:rFonts w:ascii="Times New Roman" w:hAnsi="Times New Roman"/>
          <w:rtl/>
          <w:lang w:bidi="ar-EG"/>
        </w:rPr>
        <w:t xml:space="preserve">الخصائص التقنية والتشغيلية لأنظمة التحديد الراديوي للموقع </w:t>
      </w:r>
      <w:r w:rsidR="0011579C" w:rsidRPr="00BD5199">
        <w:rPr>
          <w:rFonts w:ascii="Times New Roman" w:hAnsi="Times New Roman" w:hint="cs"/>
          <w:rtl/>
          <w:lang w:bidi="ar-EG"/>
        </w:rPr>
        <w:t>والملاحة الراديوية</w:t>
      </w:r>
      <w:r w:rsidR="001560C2">
        <w:rPr>
          <w:rFonts w:ascii="Times New Roman" w:hAnsi="Times New Roman"/>
          <w:lang w:bidi="ar-EG"/>
        </w:rPr>
        <w:br/>
      </w:r>
      <w:r w:rsidRPr="00BD5199">
        <w:rPr>
          <w:rFonts w:ascii="Times New Roman" w:hAnsi="Times New Roman"/>
          <w:rtl/>
          <w:lang w:bidi="ar-EG"/>
        </w:rPr>
        <w:t xml:space="preserve">العاملة في مدى التردد </w:t>
      </w:r>
      <w:r w:rsidRPr="00BD5199">
        <w:rPr>
          <w:rFonts w:ascii="Times New Roman" w:hAnsi="Times New Roman"/>
        </w:rPr>
        <w:t>GHz 100-92</w:t>
      </w:r>
    </w:p>
    <w:p w14:paraId="4A8F2E74" w14:textId="688E1EBC" w:rsidR="00930629" w:rsidRPr="00BD5199" w:rsidRDefault="00930629" w:rsidP="00930629">
      <w:pPr>
        <w:pStyle w:val="Heading1"/>
        <w:rPr>
          <w:rFonts w:ascii="Times New Roman" w:hAnsi="Times New Roman"/>
          <w:rtl/>
          <w:lang w:bidi="ar-SY"/>
        </w:rPr>
      </w:pPr>
      <w:r w:rsidRPr="00BD5199">
        <w:rPr>
          <w:rFonts w:ascii="Times New Roman" w:hAnsi="Times New Roman"/>
          <w:lang w:bidi="ar-SY"/>
        </w:rPr>
        <w:t>1</w:t>
      </w:r>
      <w:r w:rsidRPr="00BD5199">
        <w:rPr>
          <w:rFonts w:ascii="Times New Roman" w:hAnsi="Times New Roman"/>
          <w:rtl/>
          <w:lang w:bidi="ar-SY"/>
        </w:rPr>
        <w:tab/>
      </w:r>
      <w:r w:rsidRPr="00BD5199">
        <w:rPr>
          <w:rFonts w:ascii="Times New Roman" w:hAnsi="Times New Roman" w:hint="cs"/>
          <w:rtl/>
          <w:lang w:bidi="ar-SY"/>
        </w:rPr>
        <w:t>مقدمة</w:t>
      </w:r>
    </w:p>
    <w:p w14:paraId="7ADEDC94" w14:textId="77777777" w:rsidR="004818FF" w:rsidRPr="00BD5199" w:rsidRDefault="0011579C" w:rsidP="00C7540A">
      <w:pPr>
        <w:rPr>
          <w:rtl/>
          <w:lang w:val="en-GB" w:bidi="ar-AE"/>
        </w:rPr>
      </w:pPr>
      <w:r w:rsidRPr="00BD5199">
        <w:rPr>
          <w:rFonts w:hint="cs"/>
          <w:rtl/>
          <w:lang w:bidi="ar-SY"/>
        </w:rPr>
        <w:t xml:space="preserve">ثمة أنواع مختلفة من الرادارات العاملة في مدى التردد </w:t>
      </w:r>
      <w:r w:rsidRPr="00BD5199">
        <w:rPr>
          <w:lang w:bidi="ar-SY"/>
        </w:rPr>
        <w:t>100-92</w:t>
      </w:r>
      <w:r w:rsidRPr="00BD5199">
        <w:rPr>
          <w:rFonts w:hint="cs"/>
          <w:rtl/>
          <w:lang w:val="en-GB" w:bidi="ar-AE"/>
        </w:rPr>
        <w:t xml:space="preserve"> </w:t>
      </w:r>
      <w:r w:rsidRPr="00BD5199">
        <w:rPr>
          <w:lang w:bidi="ar-AE"/>
        </w:rPr>
        <w:t>GHz</w:t>
      </w:r>
      <w:r w:rsidRPr="00BD5199">
        <w:rPr>
          <w:rFonts w:hint="cs"/>
          <w:rtl/>
          <w:lang w:val="en-GB" w:bidi="ar-AE"/>
        </w:rPr>
        <w:t xml:space="preserve">. ويَرِدُ وصفٌ </w:t>
      </w:r>
      <w:r w:rsidR="00E24C69" w:rsidRPr="00BD5199">
        <w:rPr>
          <w:rFonts w:hint="cs"/>
          <w:rtl/>
          <w:lang w:val="en-GB" w:bidi="ar-AE"/>
        </w:rPr>
        <w:t>لخصائصها</w:t>
      </w:r>
      <w:r w:rsidRPr="00BD5199">
        <w:rPr>
          <w:rFonts w:hint="cs"/>
          <w:rtl/>
          <w:lang w:val="en-GB" w:bidi="ar-AE"/>
        </w:rPr>
        <w:t xml:space="preserve"> التشغيلية والتقنية في الفقرات التالية.</w:t>
      </w:r>
    </w:p>
    <w:p w14:paraId="11DBB162" w14:textId="5A7CA550" w:rsidR="00930629" w:rsidRPr="00BD5199" w:rsidRDefault="00930629" w:rsidP="00930629">
      <w:pPr>
        <w:pStyle w:val="Heading1"/>
        <w:rPr>
          <w:rFonts w:ascii="Times New Roman" w:hAnsi="Times New Roman"/>
          <w:lang w:bidi="ar-SY"/>
        </w:rPr>
      </w:pPr>
      <w:r w:rsidRPr="00BD5199">
        <w:rPr>
          <w:rFonts w:ascii="Times New Roman" w:hAnsi="Times New Roman"/>
          <w:lang w:bidi="ar-SY"/>
        </w:rPr>
        <w:t>2</w:t>
      </w:r>
      <w:r w:rsidRPr="00BD5199">
        <w:rPr>
          <w:rFonts w:ascii="Times New Roman" w:hAnsi="Times New Roman"/>
          <w:rtl/>
          <w:lang w:bidi="ar-SY"/>
        </w:rPr>
        <w:tab/>
      </w:r>
      <w:r w:rsidR="00E24C69" w:rsidRPr="00BD5199">
        <w:rPr>
          <w:rFonts w:ascii="Times New Roman" w:hAnsi="Times New Roman" w:hint="cs"/>
          <w:rtl/>
          <w:lang w:bidi="ar-SY"/>
        </w:rPr>
        <w:t xml:space="preserve">خصائص الرادارات العاملة في مدى التردد </w:t>
      </w:r>
      <w:r w:rsidR="00E24C69" w:rsidRPr="00BD5199">
        <w:rPr>
          <w:rFonts w:ascii="Times New Roman" w:hAnsi="Times New Roman"/>
          <w:lang w:bidi="ar-SY"/>
        </w:rPr>
        <w:t>100-92</w:t>
      </w:r>
      <w:r w:rsidRPr="00BD5199">
        <w:rPr>
          <w:rFonts w:ascii="Times New Roman" w:hAnsi="Times New Roman" w:hint="cs"/>
          <w:rtl/>
          <w:lang w:bidi="ar-SY"/>
        </w:rPr>
        <w:t xml:space="preserve"> </w:t>
      </w:r>
      <w:r w:rsidR="004A0400" w:rsidRPr="00BD5199">
        <w:rPr>
          <w:rFonts w:ascii="Times New Roman" w:hAnsi="Times New Roman"/>
          <w:lang w:bidi="ar-SY"/>
        </w:rPr>
        <w:t>GHz</w:t>
      </w:r>
    </w:p>
    <w:p w14:paraId="20DB2CAE" w14:textId="16523FBB" w:rsidR="00930629" w:rsidRPr="00BD5199" w:rsidRDefault="00E24C69" w:rsidP="002F1878">
      <w:pPr>
        <w:rPr>
          <w:rtl/>
          <w:lang w:val="en-GB" w:bidi="ar-AE"/>
        </w:rPr>
      </w:pPr>
      <w:r w:rsidRPr="00BD5199">
        <w:rPr>
          <w:rFonts w:hint="cs"/>
          <w:rtl/>
          <w:lang w:bidi="ar-SY"/>
        </w:rPr>
        <w:t xml:space="preserve">تَرِدُ في الأقسام التالية الخصائص التمثيلية لأنظمة التحديد الراديوي للموقع </w:t>
      </w:r>
      <w:r w:rsidR="00C4799A" w:rsidRPr="00BD5199">
        <w:rPr>
          <w:rFonts w:hint="cs"/>
          <w:rtl/>
          <w:lang w:bidi="ar-SY"/>
        </w:rPr>
        <w:t xml:space="preserve">العاملة </w:t>
      </w:r>
      <w:r w:rsidRPr="00BD5199">
        <w:rPr>
          <w:rFonts w:hint="cs"/>
          <w:rtl/>
          <w:lang w:bidi="ar-SY"/>
        </w:rPr>
        <w:t>في مدى الترد</w:t>
      </w:r>
      <w:r w:rsidR="004A0400" w:rsidRPr="00BD5199">
        <w:rPr>
          <w:rFonts w:hint="cs"/>
          <w:rtl/>
          <w:lang w:bidi="ar-SY"/>
        </w:rPr>
        <w:t xml:space="preserve">د </w:t>
      </w:r>
      <w:r w:rsidR="004A0400" w:rsidRPr="00BD5199">
        <w:rPr>
          <w:lang w:bidi="ar-SY"/>
        </w:rPr>
        <w:t>100-92</w:t>
      </w:r>
      <w:r w:rsidR="004A0400" w:rsidRPr="00BD5199">
        <w:rPr>
          <w:rFonts w:hint="cs"/>
          <w:rtl/>
          <w:lang w:bidi="ar-SY"/>
        </w:rPr>
        <w:t xml:space="preserve"> </w:t>
      </w:r>
      <w:r w:rsidR="004A0400" w:rsidRPr="00BD5199">
        <w:rPr>
          <w:lang w:bidi="ar-SY"/>
        </w:rPr>
        <w:t>GHz</w:t>
      </w:r>
      <w:r w:rsidRPr="00BD5199">
        <w:rPr>
          <w:rFonts w:hint="cs"/>
          <w:rtl/>
          <w:lang w:bidi="ar-SY"/>
        </w:rPr>
        <w:t xml:space="preserve">. </w:t>
      </w:r>
      <w:r w:rsidRPr="00BD5199">
        <w:rPr>
          <w:rtl/>
          <w:lang w:bidi="ar-SY"/>
        </w:rPr>
        <w:t>والمعلومات المقد</w:t>
      </w:r>
      <w:r w:rsidRPr="00BD5199">
        <w:rPr>
          <w:rFonts w:hint="cs"/>
          <w:rtl/>
          <w:lang w:bidi="ar-SY"/>
        </w:rPr>
        <w:t>َّ</w:t>
      </w:r>
      <w:r w:rsidRPr="00BD5199">
        <w:rPr>
          <w:rtl/>
          <w:lang w:bidi="ar-SY"/>
        </w:rPr>
        <w:t>مة في هذا الملحق كافية لإجراء حسابات عامة لتقييم التوافق بين هذه الرادارات والأنظمة الأخرى</w:t>
      </w:r>
      <w:r w:rsidRPr="00BD5199">
        <w:rPr>
          <w:lang w:bidi="ar-SY"/>
        </w:rPr>
        <w:t>.</w:t>
      </w:r>
    </w:p>
    <w:p w14:paraId="52B30CCB" w14:textId="7F3B3072" w:rsidR="00930629" w:rsidRPr="00BD5199" w:rsidRDefault="00930629" w:rsidP="00930629">
      <w:pPr>
        <w:pStyle w:val="Heading2"/>
        <w:rPr>
          <w:rFonts w:ascii="Times New Roman" w:hAnsi="Times New Roman"/>
          <w:lang w:bidi="ar-AE"/>
        </w:rPr>
      </w:pPr>
      <w:r w:rsidRPr="00BD5199">
        <w:rPr>
          <w:rFonts w:ascii="Times New Roman" w:hAnsi="Times New Roman"/>
          <w:lang w:bidi="ar-SY"/>
        </w:rPr>
        <w:t>1.2</w:t>
      </w:r>
      <w:r w:rsidRPr="00BD5199">
        <w:rPr>
          <w:rFonts w:ascii="Times New Roman" w:hAnsi="Times New Roman"/>
          <w:rtl/>
          <w:lang w:bidi="ar-SY"/>
        </w:rPr>
        <w:tab/>
      </w:r>
      <w:r w:rsidR="00E24C69" w:rsidRPr="00BD5199">
        <w:rPr>
          <w:rFonts w:ascii="Times New Roman" w:hAnsi="Times New Roman" w:hint="cs"/>
          <w:rtl/>
          <w:lang w:bidi="ar-SY"/>
        </w:rPr>
        <w:t xml:space="preserve">رادارات الأحوال الجوية القائمة على الأرض </w:t>
      </w:r>
      <w:r w:rsidR="00C4799A" w:rsidRPr="00BD5199">
        <w:rPr>
          <w:rFonts w:ascii="Times New Roman" w:hAnsi="Times New Roman" w:hint="cs"/>
          <w:rtl/>
          <w:lang w:bidi="ar-SY"/>
        </w:rPr>
        <w:t xml:space="preserve">العاملة </w:t>
      </w:r>
      <w:r w:rsidR="00E24C69" w:rsidRPr="00BD5199">
        <w:rPr>
          <w:rFonts w:ascii="Times New Roman" w:hAnsi="Times New Roman" w:hint="cs"/>
          <w:rtl/>
          <w:lang w:bidi="ar-SY"/>
        </w:rPr>
        <w:t xml:space="preserve">في مدى التردد </w:t>
      </w:r>
      <w:r w:rsidR="00E24C69" w:rsidRPr="00BD5199">
        <w:rPr>
          <w:rFonts w:ascii="Times New Roman" w:hAnsi="Times New Roman"/>
          <w:lang w:bidi="ar-SY"/>
        </w:rPr>
        <w:t>100-94</w:t>
      </w:r>
      <w:r w:rsidR="00E24C69" w:rsidRPr="00BD5199">
        <w:rPr>
          <w:rFonts w:ascii="Times New Roman" w:hAnsi="Times New Roman" w:hint="cs"/>
          <w:rtl/>
          <w:lang w:val="en-GB" w:bidi="ar-AE"/>
        </w:rPr>
        <w:t xml:space="preserve"> </w:t>
      </w:r>
      <w:r w:rsidR="00E24C69" w:rsidRPr="00BD5199">
        <w:rPr>
          <w:rFonts w:ascii="Times New Roman" w:hAnsi="Times New Roman"/>
          <w:lang w:bidi="ar-AE"/>
        </w:rPr>
        <w:t>GHz</w:t>
      </w:r>
    </w:p>
    <w:p w14:paraId="54983638" w14:textId="77777777" w:rsidR="004818FF" w:rsidRPr="00BD5199" w:rsidRDefault="00E24C69" w:rsidP="002171A5">
      <w:pPr>
        <w:rPr>
          <w:rtl/>
          <w:lang w:bidi="ar-SY"/>
        </w:rPr>
      </w:pPr>
      <w:r w:rsidRPr="00BD5199">
        <w:rPr>
          <w:rtl/>
          <w:lang w:bidi="ar-SY"/>
        </w:rPr>
        <w:t>يوفر مدى الترد</w:t>
      </w:r>
      <w:r w:rsidR="00636F8F" w:rsidRPr="00BD5199">
        <w:rPr>
          <w:rFonts w:hint="cs"/>
          <w:rtl/>
          <w:lang w:bidi="ar-SY"/>
        </w:rPr>
        <w:t xml:space="preserve">د </w:t>
      </w:r>
      <w:r w:rsidR="00636F8F" w:rsidRPr="00BD5199">
        <w:rPr>
          <w:lang w:bidi="ar-SY"/>
        </w:rPr>
        <w:t>100-94</w:t>
      </w:r>
      <w:r w:rsidR="00636F8F" w:rsidRPr="00BD5199">
        <w:rPr>
          <w:rFonts w:hint="cs"/>
          <w:rtl/>
          <w:lang w:val="en-GB" w:bidi="ar-AE"/>
        </w:rPr>
        <w:t xml:space="preserve"> </w:t>
      </w:r>
      <w:r w:rsidR="00636F8F" w:rsidRPr="00BD5199">
        <w:rPr>
          <w:lang w:bidi="ar-AE"/>
        </w:rPr>
        <w:t>GHz</w:t>
      </w:r>
      <w:r w:rsidR="00636F8F" w:rsidRPr="00BD5199">
        <w:rPr>
          <w:rFonts w:hint="cs"/>
          <w:rtl/>
          <w:lang w:val="en-GB" w:bidi="ar-AE"/>
        </w:rPr>
        <w:t xml:space="preserve"> الخصائص المناسبة التي يمكن استخدامها لإجراء دراسة مخصَّصة للسُّحب والضباب. وتستخدم هذه الرادارات </w:t>
      </w:r>
      <w:r w:rsidR="00C4799A" w:rsidRPr="00BD5199">
        <w:rPr>
          <w:rFonts w:hint="cs"/>
          <w:rtl/>
          <w:lang w:val="en-GB" w:bidi="ar-AE"/>
        </w:rPr>
        <w:t>مرسل</w:t>
      </w:r>
      <w:r w:rsidR="00636F8F" w:rsidRPr="00BD5199">
        <w:rPr>
          <w:rFonts w:hint="cs"/>
          <w:rtl/>
          <w:lang w:val="en-GB" w:bidi="ar-AE"/>
        </w:rPr>
        <w:t xml:space="preserve"> بقدرة </w:t>
      </w:r>
      <w:r w:rsidR="00C4799A" w:rsidRPr="00BD5199">
        <w:rPr>
          <w:rFonts w:hint="cs"/>
          <w:rtl/>
          <w:lang w:val="en-GB" w:bidi="ar-AE"/>
        </w:rPr>
        <w:t xml:space="preserve">قصوى </w:t>
      </w:r>
      <w:r w:rsidR="00636F8F" w:rsidRPr="00BD5199">
        <w:rPr>
          <w:rFonts w:hint="cs"/>
          <w:rtl/>
          <w:lang w:val="en-GB" w:bidi="ar-AE"/>
        </w:rPr>
        <w:t xml:space="preserve">منخفضة وتكنولوجيا الموجة المستمرة </w:t>
      </w:r>
      <w:r w:rsidR="00C4799A" w:rsidRPr="00BD5199">
        <w:rPr>
          <w:rFonts w:hint="cs"/>
          <w:rtl/>
          <w:lang w:val="en-GB" w:bidi="ar-AE"/>
        </w:rPr>
        <w:t>بتشكيل التردد</w:t>
      </w:r>
      <w:r w:rsidR="00636F8F" w:rsidRPr="00BD5199">
        <w:rPr>
          <w:rFonts w:hint="cs"/>
          <w:rtl/>
          <w:lang w:val="en-GB" w:bidi="ar-AE"/>
        </w:rPr>
        <w:t xml:space="preserve">. </w:t>
      </w:r>
      <w:r w:rsidR="00B039AC" w:rsidRPr="00BD5199">
        <w:rPr>
          <w:rFonts w:hint="cs"/>
          <w:rtl/>
          <w:lang w:val="en-GB" w:bidi="ar-AE"/>
        </w:rPr>
        <w:t xml:space="preserve">وتوفر هذه الرادارات، في التشغيل الرأسي، النفاذ إلى </w:t>
      </w:r>
      <w:r w:rsidR="00247A2C" w:rsidRPr="00BD5199">
        <w:rPr>
          <w:rFonts w:hint="cs"/>
          <w:rtl/>
          <w:lang w:val="en-GB" w:bidi="ar-AE"/>
        </w:rPr>
        <w:t xml:space="preserve">التوزيع الرأسي للسُّحب وسرعة ترسيب التكثُّفات المائية الجوية وتقيس الطاقة المنتثرة عكسياً بفعل هذه التكثُّفات المائية الجوية. </w:t>
      </w:r>
      <w:r w:rsidRPr="00BD5199">
        <w:rPr>
          <w:rtl/>
          <w:lang w:bidi="ar-SY"/>
        </w:rPr>
        <w:t xml:space="preserve">ويمكن أن تكون هذه الطاقة مرتبطة بكمية </w:t>
      </w:r>
      <w:r w:rsidR="00C4799A" w:rsidRPr="00BD5199">
        <w:rPr>
          <w:rtl/>
          <w:lang w:bidi="ar-SY"/>
        </w:rPr>
        <w:t>الم</w:t>
      </w:r>
      <w:r w:rsidR="00C4799A" w:rsidRPr="00BD5199">
        <w:rPr>
          <w:rFonts w:hint="cs"/>
          <w:rtl/>
          <w:lang w:bidi="ar-SY"/>
        </w:rPr>
        <w:t>ياه</w:t>
      </w:r>
      <w:r w:rsidR="00C4799A" w:rsidRPr="00BD5199">
        <w:rPr>
          <w:rtl/>
          <w:lang w:bidi="ar-SY"/>
        </w:rPr>
        <w:t xml:space="preserve"> </w:t>
      </w:r>
      <w:r w:rsidRPr="00BD5199">
        <w:rPr>
          <w:rtl/>
          <w:lang w:bidi="ar-SY"/>
        </w:rPr>
        <w:t xml:space="preserve">الموجودة في </w:t>
      </w:r>
      <w:r w:rsidR="00247A2C" w:rsidRPr="00BD5199">
        <w:rPr>
          <w:rFonts w:hint="cs"/>
          <w:rtl/>
          <w:lang w:bidi="ar-SY"/>
        </w:rPr>
        <w:t>السُّحب</w:t>
      </w:r>
      <w:r w:rsidRPr="00BD5199">
        <w:rPr>
          <w:rtl/>
          <w:lang w:bidi="ar-SY"/>
        </w:rPr>
        <w:t xml:space="preserve"> (السائل والجليد). </w:t>
      </w:r>
      <w:r w:rsidR="00247A2C" w:rsidRPr="00BD5199">
        <w:rPr>
          <w:rFonts w:hint="cs"/>
          <w:rtl/>
          <w:lang w:bidi="ar-SY"/>
        </w:rPr>
        <w:t xml:space="preserve">وتوفر </w:t>
      </w:r>
      <w:r w:rsidR="00C4799A" w:rsidRPr="00BD5199">
        <w:rPr>
          <w:rFonts w:hint="cs"/>
          <w:rtl/>
          <w:lang w:bidi="ar-SY"/>
        </w:rPr>
        <w:t xml:space="preserve">إمكانية </w:t>
      </w:r>
      <w:r w:rsidR="00247A2C" w:rsidRPr="00BD5199">
        <w:rPr>
          <w:rFonts w:hint="cs"/>
          <w:rtl/>
          <w:lang w:bidi="ar-SY"/>
        </w:rPr>
        <w:t>دوبلر لهذه الرادارات إمكانية قياس سرعة التكثُّفات المائية الجوية على طول خط الرؤية.</w:t>
      </w:r>
    </w:p>
    <w:p w14:paraId="2C9B50C0" w14:textId="33F73327" w:rsidR="0035752D" w:rsidRPr="00BD5199" w:rsidRDefault="00EF1C16" w:rsidP="002171A5">
      <w:pPr>
        <w:rPr>
          <w:rtl/>
          <w:lang w:val="en-GB" w:bidi="ar-AE"/>
        </w:rPr>
      </w:pPr>
      <w:r w:rsidRPr="00BD5199">
        <w:rPr>
          <w:rFonts w:hint="cs"/>
          <w:rtl/>
          <w:lang w:bidi="ar-SY"/>
        </w:rPr>
        <w:t>و</w:t>
      </w:r>
      <w:r w:rsidR="00E24C69" w:rsidRPr="00BD5199">
        <w:rPr>
          <w:rtl/>
          <w:lang w:bidi="ar-SY"/>
        </w:rPr>
        <w:t>يمكن بعد</w:t>
      </w:r>
      <w:r w:rsidRPr="00BD5199">
        <w:rPr>
          <w:rFonts w:hint="cs"/>
          <w:rtl/>
          <w:lang w:bidi="ar-SY"/>
        </w:rPr>
        <w:t>ئذ</w:t>
      </w:r>
      <w:r w:rsidR="00E24C69" w:rsidRPr="00BD5199">
        <w:rPr>
          <w:rtl/>
          <w:lang w:bidi="ar-SY"/>
        </w:rPr>
        <w:t xml:space="preserve"> </w:t>
      </w:r>
      <w:r w:rsidRPr="00BD5199">
        <w:rPr>
          <w:rFonts w:hint="cs"/>
          <w:rtl/>
          <w:lang w:bidi="ar-SY"/>
        </w:rPr>
        <w:t xml:space="preserve">رصد </w:t>
      </w:r>
      <w:r w:rsidR="00E24C69" w:rsidRPr="00BD5199">
        <w:rPr>
          <w:rtl/>
          <w:lang w:bidi="ar-SY"/>
        </w:rPr>
        <w:t xml:space="preserve">مجموعة </w:t>
      </w:r>
      <w:r w:rsidRPr="00BD5199">
        <w:rPr>
          <w:rFonts w:hint="cs"/>
          <w:rtl/>
          <w:lang w:bidi="ar-SY"/>
        </w:rPr>
        <w:t>واسعة</w:t>
      </w:r>
      <w:r w:rsidR="00E24C69" w:rsidRPr="00BD5199">
        <w:rPr>
          <w:rtl/>
          <w:lang w:bidi="ar-SY"/>
        </w:rPr>
        <w:t xml:space="preserve"> ومتنوعة من </w:t>
      </w:r>
      <w:r w:rsidRPr="00BD5199">
        <w:rPr>
          <w:rFonts w:hint="cs"/>
          <w:rtl/>
          <w:lang w:bidi="ar-SY"/>
        </w:rPr>
        <w:t xml:space="preserve">ظروف الأرصاد الجوية وأنواع السُّحب، بما في ذلك السُّحب </w:t>
      </w:r>
      <w:r w:rsidR="00E24C69" w:rsidRPr="00BD5199">
        <w:rPr>
          <w:rtl/>
          <w:lang w:bidi="ar-SY"/>
        </w:rPr>
        <w:t>المنخفضة والضباب</w:t>
      </w:r>
      <w:r w:rsidRPr="00BD5199">
        <w:rPr>
          <w:rFonts w:hint="cs"/>
          <w:rtl/>
          <w:lang w:bidi="ar-SY"/>
        </w:rPr>
        <w:t xml:space="preserve"> والسُّحب الرقيقة (السمحاق) </w:t>
      </w:r>
      <w:proofErr w:type="spellStart"/>
      <w:r w:rsidR="005E2856" w:rsidRPr="00BD5199">
        <w:rPr>
          <w:rFonts w:hint="cs"/>
          <w:rtl/>
          <w:lang w:bidi="ar-SY"/>
        </w:rPr>
        <w:t>والهواطل</w:t>
      </w:r>
      <w:proofErr w:type="spellEnd"/>
      <w:r w:rsidR="005E2856" w:rsidRPr="00BD5199">
        <w:rPr>
          <w:rFonts w:hint="cs"/>
          <w:rtl/>
          <w:lang w:bidi="ar-SY"/>
        </w:rPr>
        <w:t xml:space="preserve"> </w:t>
      </w:r>
      <w:r w:rsidRPr="00BD5199">
        <w:rPr>
          <w:rFonts w:hint="cs"/>
          <w:rtl/>
          <w:lang w:bidi="ar-SY"/>
        </w:rPr>
        <w:t>السائل</w:t>
      </w:r>
      <w:r w:rsidR="005E2856" w:rsidRPr="00BD5199">
        <w:rPr>
          <w:rFonts w:hint="cs"/>
          <w:rtl/>
          <w:lang w:bidi="ar-SY"/>
        </w:rPr>
        <w:t>ة</w:t>
      </w:r>
      <w:r w:rsidRPr="00BD5199">
        <w:rPr>
          <w:rFonts w:hint="cs"/>
          <w:rtl/>
          <w:lang w:bidi="ar-SY"/>
        </w:rPr>
        <w:t xml:space="preserve">. وعلى سبيل المثال، </w:t>
      </w:r>
      <w:r w:rsidR="0035752D" w:rsidRPr="00BD5199">
        <w:rPr>
          <w:rFonts w:hint="cs"/>
          <w:rtl/>
          <w:lang w:bidi="ar-SY"/>
        </w:rPr>
        <w:t>من شأن</w:t>
      </w:r>
      <w:r w:rsidRPr="00BD5199">
        <w:rPr>
          <w:rFonts w:hint="cs"/>
          <w:rtl/>
          <w:lang w:bidi="ar-SY"/>
        </w:rPr>
        <w:t xml:space="preserve"> التهيئة القائمة على </w:t>
      </w:r>
      <w:r w:rsidR="00D223C8" w:rsidRPr="00BD5199">
        <w:rPr>
          <w:rFonts w:hint="cs"/>
          <w:rtl/>
          <w:lang w:bidi="ar-SY"/>
        </w:rPr>
        <w:t>استبانة</w:t>
      </w:r>
      <w:r w:rsidRPr="00BD5199">
        <w:rPr>
          <w:rFonts w:hint="cs"/>
          <w:rtl/>
          <w:lang w:bidi="ar-SY"/>
        </w:rPr>
        <w:t xml:space="preserve"> رأسية قدرها </w:t>
      </w:r>
      <w:r w:rsidR="009045DB" w:rsidRPr="00BD5199">
        <w:rPr>
          <w:lang w:bidi="ar-SY"/>
        </w:rPr>
        <w:t>25</w:t>
      </w:r>
      <w:r w:rsidRPr="00BD5199">
        <w:rPr>
          <w:rFonts w:hint="cs"/>
          <w:rtl/>
          <w:lang w:bidi="ar-SY"/>
        </w:rPr>
        <w:t xml:space="preserve"> </w:t>
      </w:r>
      <w:r w:rsidR="002170A7" w:rsidRPr="00BD5199">
        <w:rPr>
          <w:lang w:val="en-GB" w:bidi="ar-AE"/>
        </w:rPr>
        <w:t>m</w:t>
      </w:r>
      <w:r w:rsidRPr="00BD5199">
        <w:rPr>
          <w:rFonts w:hint="cs"/>
          <w:rtl/>
          <w:lang w:bidi="ar-SY"/>
        </w:rPr>
        <w:t>،</w:t>
      </w:r>
      <w:r w:rsidR="009045DB" w:rsidRPr="00BD5199">
        <w:rPr>
          <w:rFonts w:hint="cs"/>
          <w:rtl/>
          <w:lang w:bidi="ar-SY"/>
        </w:rPr>
        <w:t xml:space="preserve"> وزمن تكامل محدَّد عند </w:t>
      </w:r>
      <w:r w:rsidR="009045DB" w:rsidRPr="00BD5199">
        <w:rPr>
          <w:lang w:bidi="ar-SY"/>
        </w:rPr>
        <w:t>3</w:t>
      </w:r>
      <w:r w:rsidR="009045DB" w:rsidRPr="00BD5199">
        <w:rPr>
          <w:rFonts w:hint="cs"/>
          <w:rtl/>
          <w:lang w:val="en-GB" w:bidi="ar-AE"/>
        </w:rPr>
        <w:t xml:space="preserve"> </w:t>
      </w:r>
      <w:r w:rsidR="002170A7" w:rsidRPr="00BD5199">
        <w:rPr>
          <w:lang w:val="en-GB" w:bidi="ar-AE"/>
        </w:rPr>
        <w:t>s</w:t>
      </w:r>
      <w:r w:rsidR="002170A7" w:rsidRPr="00BD5199">
        <w:rPr>
          <w:rFonts w:hint="cs"/>
          <w:rtl/>
          <w:lang w:val="en-GB" w:bidi="ar-AE"/>
        </w:rPr>
        <w:t xml:space="preserve"> </w:t>
      </w:r>
      <w:r w:rsidR="009045DB" w:rsidRPr="00BD5199">
        <w:rPr>
          <w:rFonts w:hint="cs"/>
          <w:rtl/>
          <w:lang w:val="en-GB" w:bidi="ar-AE"/>
        </w:rPr>
        <w:t xml:space="preserve">(مع أقصى مدى قدره </w:t>
      </w:r>
      <w:r w:rsidR="009045DB" w:rsidRPr="00BD5199">
        <w:rPr>
          <w:lang w:bidi="ar-AE"/>
        </w:rPr>
        <w:t>12</w:t>
      </w:r>
      <w:r w:rsidR="009045DB" w:rsidRPr="00BD5199">
        <w:rPr>
          <w:rFonts w:hint="cs"/>
          <w:rtl/>
          <w:lang w:val="en-GB" w:bidi="ar-AE"/>
        </w:rPr>
        <w:t xml:space="preserve"> </w:t>
      </w:r>
      <w:r w:rsidR="002170A7" w:rsidRPr="00BD5199">
        <w:rPr>
          <w:lang w:val="en-GB" w:bidi="ar-AE"/>
        </w:rPr>
        <w:t>km</w:t>
      </w:r>
      <w:r w:rsidR="009045DB" w:rsidRPr="00BD5199">
        <w:rPr>
          <w:rFonts w:hint="cs"/>
          <w:rtl/>
          <w:lang w:val="en-GB" w:bidi="ar-AE"/>
        </w:rPr>
        <w:t xml:space="preserve">)، وسرعة </w:t>
      </w:r>
      <w:proofErr w:type="spellStart"/>
      <w:r w:rsidR="009045DB" w:rsidRPr="00BD5199">
        <w:rPr>
          <w:rtl/>
          <w:lang w:val="en-GB" w:bidi="ar-AE"/>
        </w:rPr>
        <w:t>نيكويست</w:t>
      </w:r>
      <w:proofErr w:type="spellEnd"/>
      <w:r w:rsidR="009045DB" w:rsidRPr="00BD5199">
        <w:rPr>
          <w:rFonts w:hint="cs"/>
          <w:rtl/>
          <w:lang w:val="en-GB" w:bidi="ar-AE"/>
        </w:rPr>
        <w:t xml:space="preserve"> قدرها </w:t>
      </w:r>
      <w:r w:rsidR="009045DB" w:rsidRPr="00BD5199">
        <w:rPr>
          <w:lang w:val="en-GB" w:bidi="ar-AE"/>
        </w:rPr>
        <w:t>5</w:t>
      </w:r>
      <w:r w:rsidR="009045DB" w:rsidRPr="00BD5199">
        <w:rPr>
          <w:rFonts w:hint="cs"/>
          <w:rtl/>
          <w:lang w:val="en-GB" w:bidi="ar-AE"/>
        </w:rPr>
        <w:t xml:space="preserve"> </w:t>
      </w:r>
      <w:r w:rsidR="002170A7" w:rsidRPr="00BD5199">
        <w:rPr>
          <w:lang w:val="en-GB" w:bidi="ar-AE"/>
        </w:rPr>
        <w:t>m</w:t>
      </w:r>
      <w:r w:rsidR="00582E87">
        <w:rPr>
          <w:lang w:val="en-GB" w:bidi="ar-AE"/>
        </w:rPr>
        <w:t> </w:t>
      </w:r>
      <w:r w:rsidR="002170A7" w:rsidRPr="00BD5199">
        <w:rPr>
          <w:lang w:val="en-GB" w:bidi="ar-AE"/>
        </w:rPr>
        <w:t>s</w:t>
      </w:r>
      <w:r w:rsidR="002170A7" w:rsidRPr="00BD5199">
        <w:rPr>
          <w:vertAlign w:val="superscript"/>
          <w:lang w:val="en-GB" w:bidi="ar-AE"/>
        </w:rPr>
        <w:t>-1</w:t>
      </w:r>
      <w:r w:rsidR="0035752D" w:rsidRPr="00BD5199">
        <w:rPr>
          <w:rFonts w:hint="cs"/>
          <w:rtl/>
          <w:lang w:val="en-GB" w:bidi="ar-AE"/>
        </w:rPr>
        <w:t xml:space="preserve">، أن توفر القدرة على الكشف المستمر عن جميع أنواع السُّحب </w:t>
      </w:r>
      <w:r w:rsidR="002170A7" w:rsidRPr="00BD5199">
        <w:rPr>
          <w:rFonts w:hint="cs"/>
          <w:rtl/>
          <w:lang w:val="en-GB" w:bidi="ar-AE"/>
        </w:rPr>
        <w:t>بحساسية</w:t>
      </w:r>
      <w:r w:rsidR="0035752D" w:rsidRPr="00BD5199">
        <w:rPr>
          <w:rFonts w:hint="cs"/>
          <w:rtl/>
          <w:lang w:val="en-GB" w:bidi="ar-AE"/>
        </w:rPr>
        <w:t xml:space="preserve"> تبلغ </w:t>
      </w:r>
      <w:r w:rsidR="002170A7" w:rsidRPr="00BD5199">
        <w:rPr>
          <w:lang w:bidi="ar-AE"/>
        </w:rPr>
        <w:t>44</w:t>
      </w:r>
      <w:r w:rsidR="002171A5" w:rsidRPr="00BD5199">
        <w:rPr>
          <w:lang w:bidi="ar-AE"/>
        </w:rPr>
        <w:t>–</w:t>
      </w:r>
      <w:r w:rsidR="0035752D" w:rsidRPr="00BD5199">
        <w:rPr>
          <w:rFonts w:hint="cs"/>
          <w:rtl/>
          <w:lang w:val="en-GB" w:bidi="ar-AE"/>
        </w:rPr>
        <w:t xml:space="preserve"> </w:t>
      </w:r>
      <w:proofErr w:type="spellStart"/>
      <w:r w:rsidR="0035752D" w:rsidRPr="00BD5199">
        <w:rPr>
          <w:lang w:bidi="ar-AE"/>
        </w:rPr>
        <w:t>dBz</w:t>
      </w:r>
      <w:proofErr w:type="spellEnd"/>
      <w:r w:rsidR="0035752D" w:rsidRPr="00BD5199">
        <w:rPr>
          <w:rFonts w:hint="cs"/>
          <w:rtl/>
          <w:lang w:val="en-GB" w:bidi="ar-AE"/>
        </w:rPr>
        <w:t xml:space="preserve"> تقريباً عند </w:t>
      </w:r>
      <w:r w:rsidR="0035752D" w:rsidRPr="00BD5199">
        <w:rPr>
          <w:lang w:val="en-GB" w:bidi="ar-AE"/>
        </w:rPr>
        <w:t>1</w:t>
      </w:r>
      <w:r w:rsidR="0035752D" w:rsidRPr="00BD5199">
        <w:rPr>
          <w:rFonts w:hint="cs"/>
          <w:rtl/>
          <w:lang w:val="en-GB" w:bidi="ar-AE"/>
        </w:rPr>
        <w:t xml:space="preserve"> </w:t>
      </w:r>
      <w:r w:rsidR="002170A7" w:rsidRPr="00BD5199">
        <w:rPr>
          <w:lang w:val="en-GB" w:bidi="ar-AE"/>
        </w:rPr>
        <w:t>km</w:t>
      </w:r>
      <w:r w:rsidR="002170A7" w:rsidRPr="00BD5199">
        <w:rPr>
          <w:rFonts w:hint="cs"/>
          <w:rtl/>
          <w:lang w:val="en-GB" w:bidi="ar-AE"/>
        </w:rPr>
        <w:t xml:space="preserve"> </w:t>
      </w:r>
      <w:r w:rsidR="0035752D" w:rsidRPr="00BD5199">
        <w:rPr>
          <w:rFonts w:hint="cs"/>
          <w:rtl/>
          <w:lang w:val="en-GB" w:bidi="ar-AE"/>
        </w:rPr>
        <w:t>لفترة زمنية متواصلة.</w:t>
      </w:r>
    </w:p>
    <w:p w14:paraId="3434E780" w14:textId="77777777" w:rsidR="0035752D" w:rsidRPr="00BD5199" w:rsidRDefault="0035752D" w:rsidP="002171A5">
      <w:pPr>
        <w:rPr>
          <w:rtl/>
          <w:lang w:bidi="ar-SY"/>
        </w:rPr>
      </w:pPr>
      <w:r w:rsidRPr="00BD5199">
        <w:rPr>
          <w:rFonts w:hint="cs"/>
          <w:rtl/>
          <w:lang w:bidi="ar-SY"/>
        </w:rPr>
        <w:t>وفي العادة تُنشر هذه الرادارات، استناداً</w:t>
      </w:r>
      <w:r w:rsidR="00E24C69" w:rsidRPr="00BD5199">
        <w:rPr>
          <w:rtl/>
          <w:lang w:bidi="ar-SY"/>
        </w:rPr>
        <w:t xml:space="preserve"> إلى خصائصها وقدراتها على الكشف، في محيط </w:t>
      </w:r>
      <w:r w:rsidRPr="00BD5199">
        <w:rPr>
          <w:rFonts w:hint="cs"/>
          <w:rtl/>
          <w:lang w:bidi="ar-SY"/>
        </w:rPr>
        <w:t>المطارات</w:t>
      </w:r>
      <w:r w:rsidR="00E24C69" w:rsidRPr="00BD5199">
        <w:rPr>
          <w:rtl/>
          <w:lang w:bidi="ar-SY"/>
        </w:rPr>
        <w:t xml:space="preserve"> و</w:t>
      </w:r>
      <w:r w:rsidRPr="00BD5199">
        <w:rPr>
          <w:rFonts w:hint="cs"/>
          <w:rtl/>
          <w:lang w:bidi="ar-SY"/>
        </w:rPr>
        <w:t xml:space="preserve">هي </w:t>
      </w:r>
      <w:r w:rsidR="00E24C69" w:rsidRPr="00BD5199">
        <w:rPr>
          <w:rtl/>
          <w:lang w:bidi="ar-SY"/>
        </w:rPr>
        <w:t>توفر بيانات مجم</w:t>
      </w:r>
      <w:r w:rsidRPr="00BD5199">
        <w:rPr>
          <w:rFonts w:hint="cs"/>
          <w:rtl/>
          <w:lang w:bidi="ar-SY"/>
        </w:rPr>
        <w:t>ّ</w:t>
      </w:r>
      <w:r w:rsidR="00E24C69" w:rsidRPr="00BD5199">
        <w:rPr>
          <w:rtl/>
          <w:lang w:bidi="ar-SY"/>
        </w:rPr>
        <w:t>عة مهمة للحركة الجوية.</w:t>
      </w:r>
    </w:p>
    <w:p w14:paraId="1987D540" w14:textId="6C9BE88A" w:rsidR="00930629" w:rsidRPr="00BD5199" w:rsidRDefault="00930629" w:rsidP="00D52682">
      <w:pPr>
        <w:pStyle w:val="TableNo"/>
        <w:rPr>
          <w:rtl/>
          <w:lang w:bidi="ar-SY"/>
        </w:rPr>
      </w:pPr>
      <w:r w:rsidRPr="00BD5199">
        <w:rPr>
          <w:rFonts w:hint="cs"/>
          <w:rtl/>
        </w:rPr>
        <w:t xml:space="preserve">الجدول </w:t>
      </w:r>
      <w:r w:rsidRPr="00BD5199">
        <w:t>1</w:t>
      </w:r>
    </w:p>
    <w:p w14:paraId="616193C3" w14:textId="62D9BCFA" w:rsidR="00930629" w:rsidRPr="00BD5199" w:rsidRDefault="0035752D" w:rsidP="00930629">
      <w:pPr>
        <w:pStyle w:val="Tabletitle"/>
        <w:rPr>
          <w:rFonts w:ascii="Times New Roman" w:hAnsi="Times New Roman"/>
          <w:rtl/>
          <w:lang w:val="en-GB" w:bidi="ar-AE"/>
        </w:rPr>
      </w:pPr>
      <w:r w:rsidRPr="00BD5199">
        <w:rPr>
          <w:rFonts w:ascii="Times New Roman" w:hAnsi="Times New Roman" w:hint="cs"/>
          <w:rtl/>
        </w:rPr>
        <w:t xml:space="preserve">خصائص الرادارات </w:t>
      </w:r>
      <w:r w:rsidR="002170A7" w:rsidRPr="00BD5199">
        <w:rPr>
          <w:rFonts w:ascii="Times New Roman" w:hAnsi="Times New Roman" w:hint="cs"/>
          <w:rtl/>
        </w:rPr>
        <w:t xml:space="preserve">العاملة </w:t>
      </w:r>
      <w:r w:rsidRPr="00BD5199">
        <w:rPr>
          <w:rFonts w:ascii="Times New Roman" w:hAnsi="Times New Roman" w:hint="cs"/>
          <w:rtl/>
        </w:rPr>
        <w:t xml:space="preserve">في مدى التردد </w:t>
      </w:r>
      <w:r w:rsidRPr="00BD5199">
        <w:rPr>
          <w:rFonts w:ascii="Times New Roman" w:hAnsi="Times New Roman"/>
        </w:rPr>
        <w:t>100-94</w:t>
      </w:r>
      <w:r w:rsidRPr="00BD5199">
        <w:rPr>
          <w:rFonts w:ascii="Times New Roman" w:hAnsi="Times New Roman" w:hint="cs"/>
          <w:rtl/>
          <w:lang w:val="en-GB" w:bidi="ar-AE"/>
        </w:rPr>
        <w:t xml:space="preserve"> </w:t>
      </w:r>
      <w:r w:rsidRPr="00BD5199">
        <w:rPr>
          <w:rFonts w:ascii="Times New Roman" w:hAnsi="Times New Roman"/>
          <w:lang w:bidi="ar-AE"/>
        </w:rPr>
        <w:t>GHz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4521"/>
      </w:tblGrid>
      <w:tr w:rsidR="0079431E" w:rsidRPr="00BD5199" w14:paraId="7507A4C0" w14:textId="77777777" w:rsidTr="009A3DB8">
        <w:trPr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791C" w14:textId="12F092E4" w:rsidR="00930629" w:rsidRPr="00BD5199" w:rsidRDefault="00214A93" w:rsidP="00930629">
            <w:pPr>
              <w:pStyle w:val="Tablehead"/>
              <w:rPr>
                <w:rFonts w:ascii="Times New Roman" w:hAnsi="Times New Roman"/>
              </w:rPr>
            </w:pPr>
            <w:r w:rsidRPr="00BD5199">
              <w:rPr>
                <w:rFonts w:ascii="Times New Roman" w:hAnsi="Times New Roman" w:hint="cs"/>
                <w:rtl/>
              </w:rPr>
              <w:t>المعلَم</w:t>
            </w:r>
            <w:r w:rsidR="002170A7" w:rsidRPr="00BD5199">
              <w:rPr>
                <w:rFonts w:ascii="Times New Roman" w:hAnsi="Times New Roman" w:hint="cs"/>
                <w:rtl/>
              </w:rPr>
              <w:t>ة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DA32" w14:textId="55CCD6F4" w:rsidR="00930629" w:rsidRPr="00BD5199" w:rsidRDefault="00214A93" w:rsidP="00930629">
            <w:pPr>
              <w:pStyle w:val="Tablehead"/>
              <w:rPr>
                <w:rFonts w:ascii="Times New Roman" w:hAnsi="Times New Roman"/>
                <w:rtl/>
                <w:lang w:val="en-GB" w:bidi="ar-AE"/>
              </w:rPr>
            </w:pPr>
            <w:r w:rsidRPr="00BD5199">
              <w:rPr>
                <w:rFonts w:ascii="Times New Roman" w:hAnsi="Times New Roman" w:hint="cs"/>
                <w:rtl/>
              </w:rPr>
              <w:t xml:space="preserve">الرادار </w:t>
            </w:r>
            <w:r w:rsidRPr="00BD5199">
              <w:rPr>
                <w:rFonts w:ascii="Times New Roman" w:hAnsi="Times New Roman"/>
              </w:rPr>
              <w:t>A</w:t>
            </w:r>
          </w:p>
        </w:tc>
      </w:tr>
      <w:tr w:rsidR="0079431E" w:rsidRPr="00BD5199" w14:paraId="67656DE0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4BDE" w14:textId="3A72C440" w:rsidR="00930629" w:rsidRPr="00BD5199" w:rsidRDefault="00214A93" w:rsidP="00930629">
            <w:pPr>
              <w:pStyle w:val="Tabletext"/>
            </w:pPr>
            <w:r w:rsidRPr="00BD5199">
              <w:rPr>
                <w:rFonts w:hint="cs"/>
                <w:rtl/>
              </w:rPr>
              <w:t>التطبيق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4FB4" w14:textId="5AFBBDCC" w:rsidR="00930629" w:rsidRPr="00BD5199" w:rsidRDefault="00214A93" w:rsidP="00930629">
            <w:pPr>
              <w:pStyle w:val="Tabletext"/>
              <w:jc w:val="center"/>
            </w:pPr>
            <w:r w:rsidRPr="00BD5199">
              <w:rPr>
                <w:rFonts w:hint="cs"/>
                <w:rtl/>
              </w:rPr>
              <w:t xml:space="preserve">الطقس (الكشف عن هطول الأمطار الغزير) </w:t>
            </w:r>
          </w:p>
        </w:tc>
      </w:tr>
      <w:tr w:rsidR="0079431E" w:rsidRPr="00BD5199" w14:paraId="62C620DA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2123" w14:textId="03244600" w:rsidR="00930629" w:rsidRPr="00BD5199" w:rsidRDefault="00214A93" w:rsidP="00930629">
            <w:pPr>
              <w:pStyle w:val="Tabletext"/>
            </w:pPr>
            <w:r w:rsidRPr="00BD5199">
              <w:rPr>
                <w:rFonts w:hint="cs"/>
                <w:rtl/>
              </w:rPr>
              <w:t xml:space="preserve">منطقة </w:t>
            </w:r>
            <w:r w:rsidR="002170A7" w:rsidRPr="00BD5199">
              <w:rPr>
                <w:rFonts w:hint="cs"/>
                <w:rtl/>
              </w:rPr>
              <w:t>النشر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11BC" w14:textId="25FC66B5" w:rsidR="00930629" w:rsidRPr="00BD5199" w:rsidRDefault="00214A93" w:rsidP="00930629">
            <w:pPr>
              <w:pStyle w:val="Tabletext"/>
              <w:jc w:val="center"/>
            </w:pPr>
            <w:r w:rsidRPr="00BD5199">
              <w:rPr>
                <w:rFonts w:hint="cs"/>
                <w:rtl/>
              </w:rPr>
              <w:t>حول العالم، موقع ثابت</w:t>
            </w:r>
          </w:p>
        </w:tc>
      </w:tr>
      <w:tr w:rsidR="0079431E" w:rsidRPr="00BD5199" w14:paraId="411C21CF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36F1" w14:textId="43353E8A" w:rsidR="00930629" w:rsidRPr="00BD5199" w:rsidRDefault="00214A93" w:rsidP="00930629">
            <w:pPr>
              <w:pStyle w:val="Tabletext"/>
              <w:rPr>
                <w:rtl/>
                <w:lang w:val="en-GB" w:bidi="ar-AE"/>
              </w:rPr>
            </w:pPr>
            <w:r w:rsidRPr="00BD5199">
              <w:rPr>
                <w:rFonts w:hint="cs"/>
                <w:rtl/>
              </w:rPr>
              <w:t xml:space="preserve">مدى التوليف </w:t>
            </w:r>
            <w:r w:rsidRPr="00BD5199">
              <w:rPr>
                <w:rFonts w:hint="cs"/>
              </w:rPr>
              <w:t>(</w:t>
            </w:r>
            <w:r w:rsidRPr="00BD5199">
              <w:t>GHz</w:t>
            </w:r>
            <w:r w:rsidRPr="00BD5199">
              <w:rPr>
                <w:rFonts w:hint="cs"/>
                <w:lang w:val="en-GB" w:bidi="ar-AE"/>
              </w:rPr>
              <w:t>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9D08" w14:textId="56026F16" w:rsidR="00930629" w:rsidRPr="00BD5199" w:rsidRDefault="00930629" w:rsidP="00930629">
            <w:pPr>
              <w:pStyle w:val="Tabletext"/>
              <w:jc w:val="center"/>
            </w:pPr>
            <w:r w:rsidRPr="00BD5199">
              <w:t>100-94</w:t>
            </w:r>
          </w:p>
        </w:tc>
      </w:tr>
      <w:tr w:rsidR="0079431E" w:rsidRPr="00BD5199" w14:paraId="00225121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DD3C" w14:textId="43056551" w:rsidR="00930629" w:rsidRPr="00BD5199" w:rsidRDefault="00214A93" w:rsidP="00930629">
            <w:pPr>
              <w:pStyle w:val="Tabletext"/>
            </w:pPr>
            <w:r w:rsidRPr="00BD5199">
              <w:rPr>
                <w:rFonts w:hint="cs"/>
                <w:rtl/>
              </w:rPr>
              <w:t>نوع المرسِل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3B3B" w14:textId="5FF00FD2" w:rsidR="00930629" w:rsidRPr="00BD5199" w:rsidRDefault="00214A93" w:rsidP="00930629">
            <w:pPr>
              <w:pStyle w:val="Tabletext"/>
              <w:jc w:val="center"/>
            </w:pPr>
            <w:r w:rsidRPr="00BD5199">
              <w:rPr>
                <w:rFonts w:hint="cs"/>
                <w:rtl/>
              </w:rPr>
              <w:t>حالة صلبة</w:t>
            </w:r>
          </w:p>
        </w:tc>
      </w:tr>
      <w:tr w:rsidR="0079431E" w:rsidRPr="00BD5199" w14:paraId="36634973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1ADB" w14:textId="49F2DCF1" w:rsidR="00930629" w:rsidRPr="00BD5199" w:rsidRDefault="00214A93" w:rsidP="00930629">
            <w:pPr>
              <w:pStyle w:val="Tabletext"/>
              <w:rPr>
                <w:rtl/>
                <w:lang w:val="en-GB" w:bidi="ar-AE"/>
              </w:rPr>
            </w:pPr>
            <w:r w:rsidRPr="00BD5199">
              <w:rPr>
                <w:rFonts w:hint="cs"/>
                <w:rtl/>
              </w:rPr>
              <w:t xml:space="preserve">قدرة الإرسال </w:t>
            </w:r>
            <w:r w:rsidRPr="00BD5199">
              <w:rPr>
                <w:rFonts w:hint="cs"/>
              </w:rPr>
              <w:t>(</w:t>
            </w:r>
            <w:r w:rsidRPr="00BD5199">
              <w:t>Tx</w:t>
            </w:r>
            <w:r w:rsidRPr="00BD5199">
              <w:rPr>
                <w:rFonts w:hint="cs"/>
                <w:lang w:val="en-GB" w:bidi="ar-AE"/>
              </w:rPr>
              <w:t>)</w:t>
            </w:r>
            <w:r w:rsidRPr="00BD5199">
              <w:rPr>
                <w:rFonts w:hint="cs"/>
                <w:rtl/>
                <w:lang w:val="en-GB" w:bidi="ar-AE"/>
              </w:rPr>
              <w:t xml:space="preserve"> </w:t>
            </w:r>
            <w:r w:rsidR="00374E12" w:rsidRPr="00BD5199">
              <w:rPr>
                <w:rFonts w:hint="cs"/>
                <w:rtl/>
                <w:lang w:val="en-GB" w:bidi="ar-AE"/>
              </w:rPr>
              <w:t xml:space="preserve">باتجاه </w:t>
            </w:r>
            <w:r w:rsidRPr="00BD5199">
              <w:rPr>
                <w:rFonts w:hint="cs"/>
                <w:rtl/>
                <w:lang w:val="en-GB" w:bidi="ar-AE"/>
              </w:rPr>
              <w:t>الهوائي (</w:t>
            </w:r>
            <w:r w:rsidR="00374E12" w:rsidRPr="00BD5199">
              <w:rPr>
                <w:rFonts w:hint="cs"/>
                <w:rtl/>
                <w:lang w:val="en-GB" w:bidi="ar-AE"/>
              </w:rPr>
              <w:t>القصوى</w:t>
            </w:r>
            <w:r w:rsidRPr="00BD5199">
              <w:rPr>
                <w:rFonts w:hint="cs"/>
                <w:rtl/>
                <w:lang w:val="en-GB" w:bidi="ar-AE"/>
              </w:rPr>
              <w:t xml:space="preserve">) </w:t>
            </w:r>
            <w:r w:rsidRPr="00BD5199">
              <w:rPr>
                <w:rFonts w:hint="cs"/>
                <w:lang w:val="en-GB" w:bidi="ar-AE"/>
              </w:rPr>
              <w:t>(</w:t>
            </w:r>
            <w:r w:rsidRPr="00BD5199">
              <w:rPr>
                <w:lang w:bidi="ar-AE"/>
              </w:rPr>
              <w:t>W</w:t>
            </w:r>
            <w:r w:rsidRPr="00BD5199">
              <w:rPr>
                <w:rFonts w:hint="cs"/>
                <w:lang w:val="en-GB" w:bidi="ar-AE"/>
              </w:rPr>
              <w:t>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226B" w14:textId="01EC9D65" w:rsidR="00930629" w:rsidRPr="00BD5199" w:rsidRDefault="00930629" w:rsidP="00930629">
            <w:pPr>
              <w:pStyle w:val="Tabletext"/>
              <w:jc w:val="center"/>
            </w:pPr>
            <w:r w:rsidRPr="00BD5199">
              <w:t>1-0,5</w:t>
            </w:r>
          </w:p>
        </w:tc>
      </w:tr>
      <w:tr w:rsidR="0079431E" w:rsidRPr="00BD5199" w14:paraId="1E814785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8DE2" w14:textId="1B9D36F4" w:rsidR="00930629" w:rsidRPr="00BD5199" w:rsidRDefault="00214A93" w:rsidP="00930629">
            <w:pPr>
              <w:pStyle w:val="Tabletext"/>
            </w:pPr>
            <w:r w:rsidRPr="00BD5199">
              <w:rPr>
                <w:rFonts w:hint="cs"/>
                <w:rtl/>
              </w:rPr>
              <w:t>الاستقطاب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C70E" w14:textId="423ECF09" w:rsidR="00930629" w:rsidRPr="00BD5199" w:rsidRDefault="00214A93" w:rsidP="00930629">
            <w:pPr>
              <w:pStyle w:val="Tabletext"/>
              <w:jc w:val="center"/>
            </w:pPr>
            <w:r w:rsidRPr="00BD5199">
              <w:rPr>
                <w:rFonts w:hint="cs"/>
                <w:rtl/>
              </w:rPr>
              <w:t>خطي</w:t>
            </w:r>
          </w:p>
        </w:tc>
      </w:tr>
      <w:tr w:rsidR="0079431E" w:rsidRPr="00BD5199" w14:paraId="3393B32F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6E37" w14:textId="052FF243" w:rsidR="00930629" w:rsidRPr="00BD5199" w:rsidRDefault="00214A93" w:rsidP="00930629">
            <w:pPr>
              <w:pStyle w:val="Tabletext"/>
            </w:pPr>
            <w:r w:rsidRPr="00BD5199">
              <w:rPr>
                <w:rFonts w:hint="cs"/>
                <w:rtl/>
              </w:rPr>
              <w:t>مدة النبض</w:t>
            </w:r>
            <w:r w:rsidR="00374E12" w:rsidRPr="00BD5199">
              <w:rPr>
                <w:rFonts w:hint="cs"/>
                <w:rtl/>
              </w:rPr>
              <w:t>ة</w:t>
            </w:r>
            <w:r w:rsidRPr="00BD5199">
              <w:rPr>
                <w:rFonts w:hint="cs"/>
                <w:rtl/>
              </w:rPr>
              <w:t xml:space="preserve"> </w:t>
            </w:r>
            <w:r w:rsidR="00930629" w:rsidRPr="00BD5199">
              <w:t>(</w:t>
            </w:r>
            <w:proofErr w:type="spellStart"/>
            <w:r w:rsidR="00930629" w:rsidRPr="00BD5199">
              <w:t>ms</w:t>
            </w:r>
            <w:proofErr w:type="spellEnd"/>
            <w:r w:rsidR="00930629" w:rsidRPr="00BD5199">
              <w:t>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16F6" w14:textId="0CEA638E" w:rsidR="00930629" w:rsidRPr="00BD5199" w:rsidRDefault="00930629" w:rsidP="00930629">
            <w:pPr>
              <w:pStyle w:val="Tabletext"/>
              <w:jc w:val="center"/>
              <w:rPr>
                <w:lang w:bidi="ar-SY"/>
              </w:rPr>
            </w:pPr>
            <w:r w:rsidRPr="00BD5199">
              <w:t>0,16-0,04</w:t>
            </w:r>
          </w:p>
        </w:tc>
      </w:tr>
      <w:tr w:rsidR="0079431E" w:rsidRPr="00BD5199" w14:paraId="3B43B829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E76B" w14:textId="4DBB3041" w:rsidR="00930629" w:rsidRPr="00BD5199" w:rsidRDefault="00214A93" w:rsidP="00930629">
            <w:pPr>
              <w:pStyle w:val="Tabletext"/>
            </w:pPr>
            <w:r w:rsidRPr="00BD5199">
              <w:rPr>
                <w:rFonts w:hint="cs"/>
                <w:rtl/>
              </w:rPr>
              <w:t>تشكيل التردُّد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C970" w14:textId="77777777" w:rsidR="00930629" w:rsidRPr="00BD5199" w:rsidRDefault="00930629" w:rsidP="00930629">
            <w:pPr>
              <w:pStyle w:val="Tabletext"/>
              <w:jc w:val="center"/>
            </w:pPr>
            <w:r w:rsidRPr="00BD5199">
              <w:t>FMCW</w:t>
            </w:r>
          </w:p>
        </w:tc>
      </w:tr>
    </w:tbl>
    <w:p w14:paraId="03482299" w14:textId="7217C6CD" w:rsidR="009A3DB8" w:rsidRPr="00BD5199" w:rsidRDefault="009A3DB8" w:rsidP="009A3DB8">
      <w:pPr>
        <w:pStyle w:val="TableNo"/>
        <w:rPr>
          <w:rFonts w:hint="cs"/>
          <w:rtl/>
          <w:lang w:bidi="ar-SY"/>
        </w:rPr>
      </w:pPr>
      <w:r w:rsidRPr="00BD5199">
        <w:rPr>
          <w:rFonts w:hint="cs"/>
          <w:rtl/>
        </w:rPr>
        <w:lastRenderedPageBreak/>
        <w:t xml:space="preserve">الجدول </w:t>
      </w:r>
      <w:r w:rsidRPr="00BD5199">
        <w:t>1</w:t>
      </w:r>
      <w:r>
        <w:rPr>
          <w:rFonts w:hint="cs"/>
          <w:rtl/>
        </w:rPr>
        <w:t xml:space="preserve"> </w:t>
      </w:r>
      <w:proofErr w:type="gramStart"/>
      <w:r w:rsidRPr="009A3DB8">
        <w:rPr>
          <w:i/>
          <w:iCs/>
          <w:rtl/>
        </w:rPr>
        <w:t>(</w:t>
      </w:r>
      <w:r w:rsidRPr="009A3DB8">
        <w:rPr>
          <w:rFonts w:hint="cs"/>
          <w:i/>
          <w:iCs/>
          <w:sz w:val="16"/>
          <w:szCs w:val="16"/>
          <w:rtl/>
        </w:rPr>
        <w:t> </w:t>
      </w:r>
      <w:r w:rsidRPr="009A3DB8">
        <w:rPr>
          <w:rFonts w:hint="cs"/>
          <w:i/>
          <w:iCs/>
          <w:rtl/>
        </w:rPr>
        <w:t>تتمة</w:t>
      </w:r>
      <w:proofErr w:type="gramEnd"/>
      <w:r w:rsidRPr="009A3DB8">
        <w:rPr>
          <w:i/>
          <w:iCs/>
          <w:rtl/>
        </w:rPr>
        <w:t>)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4521"/>
      </w:tblGrid>
      <w:tr w:rsidR="009A3DB8" w:rsidRPr="00BD5199" w14:paraId="3AC94422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6A4D" w14:textId="03C0F70D" w:rsidR="009A3DB8" w:rsidRPr="00BD5199" w:rsidRDefault="009A3DB8" w:rsidP="009A3DB8">
            <w:pPr>
              <w:pStyle w:val="Tablehead"/>
              <w:rPr>
                <w:rFonts w:hint="cs"/>
                <w:rtl/>
              </w:rPr>
            </w:pPr>
            <w:r w:rsidRPr="00BD5199">
              <w:rPr>
                <w:rFonts w:hint="cs"/>
                <w:rtl/>
              </w:rPr>
              <w:t>المعلَمة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10C0" w14:textId="1CD256F0" w:rsidR="009A3DB8" w:rsidRPr="00BD5199" w:rsidRDefault="009A3DB8" w:rsidP="009A3DB8">
            <w:pPr>
              <w:pStyle w:val="Tablehead"/>
            </w:pPr>
            <w:r w:rsidRPr="00BD5199">
              <w:rPr>
                <w:rFonts w:hint="cs"/>
                <w:rtl/>
              </w:rPr>
              <w:t xml:space="preserve">الرادار </w:t>
            </w:r>
            <w:r w:rsidRPr="00BD5199">
              <w:t>A</w:t>
            </w:r>
          </w:p>
        </w:tc>
      </w:tr>
      <w:tr w:rsidR="0079431E" w:rsidRPr="00BD5199" w14:paraId="0C19F025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DB15" w14:textId="1BD3FBEE" w:rsidR="00930629" w:rsidRPr="00BD5199" w:rsidRDefault="00214A93" w:rsidP="00930629">
            <w:pPr>
              <w:pStyle w:val="Tabletext"/>
            </w:pPr>
            <w:r w:rsidRPr="00BD5199">
              <w:rPr>
                <w:rFonts w:hint="cs"/>
                <w:rtl/>
              </w:rPr>
              <w:t>فترة تكرار النبض</w:t>
            </w:r>
            <w:r w:rsidR="00374E12" w:rsidRPr="00BD5199">
              <w:rPr>
                <w:rFonts w:hint="cs"/>
                <w:rtl/>
              </w:rPr>
              <w:t>ة</w:t>
            </w:r>
            <w:r w:rsidRPr="00BD5199">
              <w:rPr>
                <w:rFonts w:hint="cs"/>
                <w:rtl/>
              </w:rPr>
              <w:t xml:space="preserve"> </w:t>
            </w:r>
            <w:r w:rsidR="00930629" w:rsidRPr="00BD5199">
              <w:t>(µs)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7479" w14:textId="32D4F11D" w:rsidR="00930629" w:rsidRPr="00BD5199" w:rsidRDefault="00930629" w:rsidP="00930629">
            <w:pPr>
              <w:pStyle w:val="Tabletext"/>
              <w:jc w:val="center"/>
            </w:pPr>
            <w:r w:rsidRPr="00BD5199">
              <w:t>160-80</w:t>
            </w:r>
          </w:p>
        </w:tc>
      </w:tr>
      <w:tr w:rsidR="0079431E" w:rsidRPr="00BD5199" w14:paraId="0F13F9A1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7908" w14:textId="15ED8BC6" w:rsidR="00930629" w:rsidRPr="00BD5199" w:rsidRDefault="00214A93" w:rsidP="00930629">
            <w:pPr>
              <w:pStyle w:val="Tabletext"/>
            </w:pPr>
            <w:r w:rsidRPr="00BD5199">
              <w:rPr>
                <w:rFonts w:hint="cs"/>
                <w:rtl/>
              </w:rPr>
              <w:t>نمط الهوائي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0D95" w14:textId="4B56C5FE" w:rsidR="00930629" w:rsidRPr="00BD5199" w:rsidRDefault="00374E12" w:rsidP="00930629">
            <w:pPr>
              <w:pStyle w:val="Tabletext"/>
              <w:jc w:val="center"/>
            </w:pPr>
            <w:r w:rsidRPr="00BD5199">
              <w:rPr>
                <w:rtl/>
              </w:rPr>
              <w:t>مكافئي</w:t>
            </w:r>
            <w:r w:rsidR="004818FF" w:rsidRPr="00BD5199">
              <w:rPr>
                <w:rFonts w:hint="cs"/>
                <w:rtl/>
              </w:rPr>
              <w:t xml:space="preserve"> </w:t>
            </w:r>
          </w:p>
        </w:tc>
      </w:tr>
      <w:tr w:rsidR="0079431E" w:rsidRPr="00BD5199" w14:paraId="61A480EE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4991" w14:textId="101BD660" w:rsidR="00930629" w:rsidRPr="00BD5199" w:rsidRDefault="00214A93" w:rsidP="00930629">
            <w:pPr>
              <w:pStyle w:val="Tabletext"/>
            </w:pPr>
            <w:r w:rsidRPr="00BD5199">
              <w:rPr>
                <w:rFonts w:hint="cs"/>
                <w:rtl/>
              </w:rPr>
              <w:t>ارتفاع الهوائي بالنسبة إلى سطح الأرض</w:t>
            </w:r>
            <w:r w:rsidR="004818FF" w:rsidRPr="00BD5199">
              <w:rPr>
                <w:rFonts w:hint="cs"/>
                <w:rtl/>
              </w:rPr>
              <w:t xml:space="preserve"> </w:t>
            </w:r>
            <w:r w:rsidR="00930629" w:rsidRPr="00BD5199">
              <w:t>(m)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FC5E" w14:textId="77777777" w:rsidR="00930629" w:rsidRPr="00BD5199" w:rsidRDefault="00930629" w:rsidP="00930629">
            <w:pPr>
              <w:pStyle w:val="Tabletext"/>
              <w:jc w:val="center"/>
            </w:pPr>
            <w:r w:rsidRPr="00BD5199">
              <w:t>1</w:t>
            </w:r>
          </w:p>
        </w:tc>
      </w:tr>
      <w:tr w:rsidR="0079431E" w:rsidRPr="00BD5199" w14:paraId="2674FD00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220B" w14:textId="43B541F4" w:rsidR="00930629" w:rsidRPr="00BD5199" w:rsidRDefault="00374E12" w:rsidP="00930629">
            <w:pPr>
              <w:pStyle w:val="Tabletext"/>
            </w:pPr>
            <w:r w:rsidRPr="00BD5199">
              <w:rPr>
                <w:rFonts w:hint="cs"/>
                <w:rtl/>
              </w:rPr>
              <w:t xml:space="preserve"> </w:t>
            </w:r>
            <w:r w:rsidR="00214A93" w:rsidRPr="00BD5199">
              <w:rPr>
                <w:rFonts w:hint="cs"/>
                <w:rtl/>
              </w:rPr>
              <w:t xml:space="preserve">كسب الهوائي </w:t>
            </w:r>
            <w:r w:rsidR="00930629" w:rsidRPr="00BD5199">
              <w:t>(</w:t>
            </w:r>
            <w:proofErr w:type="spellStart"/>
            <w:r w:rsidR="00930629" w:rsidRPr="00BD5199">
              <w:t>dBi</w:t>
            </w:r>
            <w:proofErr w:type="spellEnd"/>
            <w:r w:rsidR="00930629" w:rsidRPr="00BD5199">
              <w:t>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FC4D" w14:textId="77777777" w:rsidR="00930629" w:rsidRPr="00BD5199" w:rsidRDefault="00930629" w:rsidP="00930629">
            <w:pPr>
              <w:pStyle w:val="Tabletext"/>
              <w:jc w:val="center"/>
            </w:pPr>
            <w:r w:rsidRPr="00BD5199">
              <w:t>54</w:t>
            </w:r>
          </w:p>
        </w:tc>
      </w:tr>
      <w:tr w:rsidR="0079431E" w:rsidRPr="00BD5199" w14:paraId="1EB78E6D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B978" w14:textId="554DB6FD" w:rsidR="00930629" w:rsidRPr="00BD5199" w:rsidRDefault="004F1526" w:rsidP="00930629">
            <w:pPr>
              <w:pStyle w:val="Tabletext"/>
            </w:pPr>
            <w:r w:rsidRPr="00BD5199">
              <w:rPr>
                <w:rFonts w:hint="cs"/>
                <w:rtl/>
              </w:rPr>
              <w:t>قُطر الهوائي</w:t>
            </w:r>
            <w:r w:rsidR="004818FF" w:rsidRPr="00BD5199">
              <w:rPr>
                <w:rFonts w:hint="cs"/>
                <w:rtl/>
              </w:rPr>
              <w:t xml:space="preserve"> </w:t>
            </w:r>
            <w:r w:rsidR="00930629" w:rsidRPr="00BD5199">
              <w:t>(m)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33F2" w14:textId="6CCEE09B" w:rsidR="00930629" w:rsidRPr="00BD5199" w:rsidRDefault="00930629" w:rsidP="00930629">
            <w:pPr>
              <w:pStyle w:val="Tabletext"/>
              <w:jc w:val="center"/>
            </w:pPr>
            <w:r w:rsidRPr="00BD5199">
              <w:t>0,6</w:t>
            </w:r>
          </w:p>
        </w:tc>
      </w:tr>
      <w:tr w:rsidR="0079431E" w:rsidRPr="00BD5199" w14:paraId="68B7DEF2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B854" w14:textId="4CC0F8D7" w:rsidR="00930629" w:rsidRPr="00BD5199" w:rsidRDefault="004F1526" w:rsidP="00930629">
            <w:pPr>
              <w:pStyle w:val="Tabletext"/>
            </w:pPr>
            <w:r w:rsidRPr="00BD5199">
              <w:rPr>
                <w:rtl/>
              </w:rPr>
              <w:t xml:space="preserve">عرض حزمة الهوائي في اتجاه </w:t>
            </w:r>
            <w:r w:rsidRPr="00BD5199">
              <w:rPr>
                <w:rFonts w:hint="cs"/>
                <w:rtl/>
              </w:rPr>
              <w:t>السمت</w:t>
            </w:r>
            <w:r w:rsidRPr="00BD5199">
              <w:rPr>
                <w:rtl/>
              </w:rPr>
              <w:t xml:space="preserve"> (بالدرجات)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21FD" w14:textId="743FC279" w:rsidR="00930629" w:rsidRPr="00BD5199" w:rsidRDefault="00930629" w:rsidP="00930629">
            <w:pPr>
              <w:pStyle w:val="Tabletext"/>
              <w:jc w:val="center"/>
            </w:pPr>
            <w:r w:rsidRPr="00BD5199">
              <w:t>0,4</w:t>
            </w:r>
          </w:p>
        </w:tc>
      </w:tr>
      <w:tr w:rsidR="0079431E" w:rsidRPr="00BD5199" w14:paraId="3E2D3D93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DA4E" w14:textId="1B9441D9" w:rsidR="00930629" w:rsidRPr="00BD5199" w:rsidRDefault="004F1526" w:rsidP="00930629">
            <w:pPr>
              <w:pStyle w:val="Tabletext"/>
            </w:pPr>
            <w:r w:rsidRPr="00BD5199">
              <w:rPr>
                <w:rtl/>
              </w:rPr>
              <w:t>عرض حزمة الهوائي في اتجاه زاوية الارتفاع (بالدرجات)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CDDB" w14:textId="57C9DEA1" w:rsidR="00930629" w:rsidRPr="00BD5199" w:rsidRDefault="00930629" w:rsidP="00930629">
            <w:pPr>
              <w:pStyle w:val="Tabletext"/>
              <w:jc w:val="center"/>
            </w:pPr>
            <w:r w:rsidRPr="00BD5199">
              <w:t>0,4</w:t>
            </w:r>
          </w:p>
        </w:tc>
      </w:tr>
      <w:tr w:rsidR="0079431E" w:rsidRPr="00BD5199" w14:paraId="6DB9E5B8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0345" w14:textId="1BB002C3" w:rsidR="00930629" w:rsidRPr="00BD5199" w:rsidRDefault="00374E12" w:rsidP="00930629">
            <w:pPr>
              <w:pStyle w:val="Tabletext"/>
              <w:rPr>
                <w:lang w:val="en-GB" w:bidi="ar-AE"/>
              </w:rPr>
            </w:pPr>
            <w:r w:rsidRPr="00BD5199">
              <w:rPr>
                <w:rFonts w:hint="cs"/>
                <w:rtl/>
              </w:rPr>
              <w:t>المستويات القصوى</w:t>
            </w:r>
            <w:r w:rsidR="004F1526" w:rsidRPr="00BD5199">
              <w:rPr>
                <w:rtl/>
              </w:rPr>
              <w:t xml:space="preserve"> للفصوص الجانبية للهوائي</w:t>
            </w:r>
            <w:r w:rsidR="004F1526" w:rsidRPr="00BD5199">
              <w:rPr>
                <w:rFonts w:hint="cs"/>
                <w:rtl/>
              </w:rPr>
              <w:t xml:space="preserve"> </w:t>
            </w:r>
            <w:r w:rsidR="004F1526" w:rsidRPr="00BD5199">
              <w:t>(SL)</w:t>
            </w:r>
            <w:r w:rsidR="004F1526" w:rsidRPr="00BD5199">
              <w:rPr>
                <w:rFonts w:hint="cs"/>
                <w:rtl/>
                <w:lang w:val="en-GB" w:bidi="ar-AE"/>
              </w:rPr>
              <w:t xml:space="preserve"> </w:t>
            </w:r>
            <w:r w:rsidR="004F1526" w:rsidRPr="00BD5199">
              <w:rPr>
                <w:lang w:val="en-GB" w:bidi="ar-AE"/>
              </w:rPr>
              <w:t>(</w:t>
            </w:r>
            <w:proofErr w:type="spellStart"/>
            <w:r w:rsidR="004F1526" w:rsidRPr="00BD5199">
              <w:rPr>
                <w:lang w:val="en-GB" w:bidi="ar-AE"/>
              </w:rPr>
              <w:t>dBi</w:t>
            </w:r>
            <w:proofErr w:type="spellEnd"/>
            <w:r w:rsidR="004F1526" w:rsidRPr="00BD5199">
              <w:rPr>
                <w:lang w:val="en-GB" w:bidi="ar-AE"/>
              </w:rPr>
              <w:t>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A39" w14:textId="77777777" w:rsidR="00930629" w:rsidRPr="00BD5199" w:rsidRDefault="00930629" w:rsidP="00930629">
            <w:pPr>
              <w:pStyle w:val="Tabletext"/>
              <w:jc w:val="center"/>
            </w:pPr>
            <w:r w:rsidRPr="00BD5199">
              <w:t>24</w:t>
            </w:r>
          </w:p>
        </w:tc>
      </w:tr>
      <w:tr w:rsidR="0079431E" w:rsidRPr="00BD5199" w14:paraId="280B89FA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BBF5" w14:textId="58B72F6A" w:rsidR="00930629" w:rsidRPr="00BD5199" w:rsidRDefault="00090F0E" w:rsidP="00930629">
            <w:pPr>
              <w:pStyle w:val="Tabletext"/>
              <w:rPr>
                <w:rtl/>
                <w:lang w:val="en-GB" w:bidi="ar-AE"/>
              </w:rPr>
            </w:pPr>
            <w:r w:rsidRPr="00BD5199">
              <w:rPr>
                <w:rFonts w:hint="cs"/>
                <w:rtl/>
                <w:lang w:val="en-GB" w:bidi="ar-AE"/>
              </w:rPr>
              <w:t xml:space="preserve">نمط مخطط </w:t>
            </w:r>
            <w:r w:rsidR="00374E12" w:rsidRPr="00BD5199">
              <w:rPr>
                <w:rFonts w:hint="cs"/>
                <w:rtl/>
                <w:lang w:val="en-GB" w:bidi="ar-AE"/>
              </w:rPr>
              <w:t xml:space="preserve">إشعاع </w:t>
            </w:r>
            <w:r w:rsidRPr="00BD5199">
              <w:rPr>
                <w:rFonts w:hint="cs"/>
                <w:rtl/>
                <w:lang w:val="en-GB" w:bidi="ar-AE"/>
              </w:rPr>
              <w:t>الهوائي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6013" w14:textId="4A66B381" w:rsidR="00930629" w:rsidRPr="00BD5199" w:rsidRDefault="00930629" w:rsidP="00930629">
            <w:pPr>
              <w:pStyle w:val="Tabletext"/>
              <w:jc w:val="center"/>
              <w:rPr>
                <w:lang w:val="pt-BR"/>
              </w:rPr>
            </w:pPr>
            <w:r w:rsidRPr="00BD5199">
              <w:rPr>
                <w:rFonts w:hint="cs"/>
                <w:rtl/>
                <w:lang w:val="pt-BR" w:bidi="ar-SY"/>
              </w:rPr>
              <w:t xml:space="preserve">التوصية </w:t>
            </w:r>
            <w:r w:rsidRPr="00BD5199">
              <w:rPr>
                <w:lang w:val="pt-BR"/>
              </w:rPr>
              <w:t>ITU-R M.1851</w:t>
            </w:r>
            <w:r w:rsidRPr="00BD5199">
              <w:rPr>
                <w:rFonts w:hint="cs"/>
                <w:rtl/>
                <w:lang w:val="pt-BR"/>
              </w:rPr>
              <w:t xml:space="preserve">، </w:t>
            </w:r>
            <w:r w:rsidR="00374E12" w:rsidRPr="00BD5199">
              <w:rPr>
                <w:rFonts w:hint="cs"/>
                <w:rtl/>
                <w:lang w:val="pt-BR"/>
              </w:rPr>
              <w:t xml:space="preserve">المخطط </w:t>
            </w:r>
            <w:r w:rsidR="00090F0E" w:rsidRPr="00BD5199">
              <w:rPr>
                <w:lang w:val="pt-BR"/>
              </w:rPr>
              <w:t>COS</w:t>
            </w:r>
            <w:r w:rsidR="00090F0E" w:rsidRPr="00BD5199">
              <w:rPr>
                <w:vertAlign w:val="superscript"/>
                <w:lang w:val="pt-BR"/>
              </w:rPr>
              <w:t>2</w:t>
            </w:r>
            <w:r w:rsidR="00090F0E" w:rsidRPr="00BD5199">
              <w:rPr>
                <w:rFonts w:hint="cs"/>
                <w:rtl/>
                <w:lang w:val="pt-BR"/>
              </w:rPr>
              <w:t xml:space="preserve"> </w:t>
            </w:r>
          </w:p>
        </w:tc>
      </w:tr>
      <w:tr w:rsidR="0079431E" w:rsidRPr="00BD5199" w14:paraId="3ACA6BC1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591B" w14:textId="18D2B387" w:rsidR="00930629" w:rsidRPr="00BD5199" w:rsidRDefault="00090F0E" w:rsidP="00B41A2B">
            <w:pPr>
              <w:pStyle w:val="Tabletext"/>
              <w:rPr>
                <w:rtl/>
                <w:lang w:val="en-GB" w:bidi="ar-AE"/>
              </w:rPr>
            </w:pPr>
            <w:r w:rsidRPr="00BD5199">
              <w:rPr>
                <w:rFonts w:hint="cs"/>
                <w:rtl/>
              </w:rPr>
              <w:t xml:space="preserve">الضوضاء </w:t>
            </w:r>
            <w:r w:rsidR="00374E12" w:rsidRPr="00BD5199">
              <w:rPr>
                <w:rFonts w:hint="cs"/>
                <w:rtl/>
              </w:rPr>
              <w:t>الأصلية للمستقبل</w:t>
            </w:r>
            <w:r w:rsidR="004818FF" w:rsidRPr="00BD5199">
              <w:rPr>
                <w:rFonts w:hint="cs"/>
                <w:rtl/>
              </w:rPr>
              <w:t xml:space="preserve"> </w:t>
            </w:r>
            <w:r w:rsidR="00930629" w:rsidRPr="00BD5199">
              <w:t>(dBm)</w:t>
            </w:r>
            <w:r w:rsidR="00930629" w:rsidRPr="00BD5199">
              <w:br/>
            </w:r>
            <w:r w:rsidR="000045F3" w:rsidRPr="00BD5199">
              <w:rPr>
                <w:rFonts w:hint="cs"/>
                <w:rtl/>
                <w:lang w:val="en-GB" w:bidi="ar-AE"/>
              </w:rPr>
              <w:t>(انظر</w:t>
            </w:r>
            <w:r w:rsidR="00374E12" w:rsidRPr="00BD5199">
              <w:rPr>
                <w:rFonts w:hint="cs"/>
                <w:rtl/>
                <w:lang w:val="en-GB" w:bidi="ar-AE"/>
              </w:rPr>
              <w:t xml:space="preserve"> التوصية</w:t>
            </w:r>
            <w:r w:rsidR="000045F3" w:rsidRPr="00BD5199">
              <w:rPr>
                <w:rFonts w:hint="cs"/>
                <w:rtl/>
                <w:lang w:val="en-GB" w:bidi="ar-AE"/>
              </w:rPr>
              <w:t xml:space="preserve"> </w:t>
            </w:r>
            <w:r w:rsidR="000045F3" w:rsidRPr="00BD5199">
              <w:t>M.1461</w:t>
            </w:r>
            <w:r w:rsidR="000045F3" w:rsidRPr="00BD5199">
              <w:rPr>
                <w:rFonts w:hint="cs"/>
                <w:rtl/>
              </w:rPr>
              <w:t xml:space="preserve"> </w:t>
            </w:r>
            <w:r w:rsidR="00374E12" w:rsidRPr="00BD5199">
              <w:rPr>
                <w:rFonts w:hint="cs"/>
                <w:rtl/>
              </w:rPr>
              <w:t xml:space="preserve">تحت المعادلة </w:t>
            </w:r>
            <w:r w:rsidR="000045F3" w:rsidRPr="00BD5199">
              <w:rPr>
                <w:rFonts w:hint="cs"/>
              </w:rPr>
              <w:t>(</w:t>
            </w:r>
            <w:r w:rsidR="000045F3" w:rsidRPr="00BD5199">
              <w:t>4</w:t>
            </w:r>
            <w:r w:rsidR="000045F3" w:rsidRPr="00BD5199">
              <w:rPr>
                <w:rFonts w:hint="cs"/>
              </w:rPr>
              <w:t>)</w:t>
            </w:r>
            <w:r w:rsidR="000045F3" w:rsidRPr="00BD5199">
              <w:rPr>
                <w:rFonts w:hint="cs"/>
                <w:rtl/>
              </w:rPr>
              <w:t>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1111" w14:textId="5A3D7045" w:rsidR="00930629" w:rsidRPr="00BD5199" w:rsidRDefault="00930629" w:rsidP="00B41A2B">
            <w:pPr>
              <w:pStyle w:val="Tabletext"/>
              <w:jc w:val="center"/>
              <w:rPr>
                <w:lang w:val="pt-BR" w:bidi="ar-SY"/>
              </w:rPr>
            </w:pPr>
            <w:r w:rsidRPr="00BD5199">
              <w:rPr>
                <w:lang w:val="pt-BR" w:bidi="ar-SY"/>
              </w:rPr>
              <w:t xml:space="preserve">105– </w:t>
            </w:r>
            <w:r w:rsidRPr="00BD5199">
              <w:rPr>
                <w:rtl/>
                <w:lang w:val="pt-BR" w:bidi="ar-SY"/>
              </w:rPr>
              <w:t>…</w:t>
            </w:r>
            <w:r w:rsidRPr="00BD5199">
              <w:rPr>
                <w:lang w:val="pt-BR" w:bidi="ar-SY"/>
              </w:rPr>
              <w:t xml:space="preserve"> 93,2–</w:t>
            </w:r>
          </w:p>
        </w:tc>
      </w:tr>
      <w:tr w:rsidR="0079431E" w:rsidRPr="00BD5199" w14:paraId="5CCCDCA5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95E6" w14:textId="3D013186" w:rsidR="00930629" w:rsidRPr="00BD5199" w:rsidRDefault="00374E12" w:rsidP="00B41A2B">
            <w:pPr>
              <w:pStyle w:val="Tabletext"/>
            </w:pPr>
            <w:r w:rsidRPr="00BD5199">
              <w:rPr>
                <w:rFonts w:hint="cs"/>
                <w:rtl/>
                <w:lang w:val="en-GB" w:bidi="ar-AE"/>
              </w:rPr>
              <w:t xml:space="preserve">معامل </w:t>
            </w:r>
            <w:r w:rsidR="000045F3" w:rsidRPr="00BD5199">
              <w:rPr>
                <w:rFonts w:hint="cs"/>
                <w:rtl/>
                <w:lang w:val="en-GB" w:bidi="ar-AE"/>
              </w:rPr>
              <w:t>ضوضاء المستقبِل</w:t>
            </w:r>
            <w:r w:rsidR="004818FF" w:rsidRPr="00BD5199">
              <w:rPr>
                <w:rFonts w:hint="cs"/>
                <w:rtl/>
                <w:lang w:val="en-GB" w:bidi="ar-AE"/>
              </w:rPr>
              <w:t xml:space="preserve"> </w:t>
            </w:r>
            <w:r w:rsidR="00930629" w:rsidRPr="00BD5199">
              <w:t>(dB)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3BC6" w14:textId="77777777" w:rsidR="00930629" w:rsidRPr="00BD5199" w:rsidRDefault="00930629" w:rsidP="00B41A2B">
            <w:pPr>
              <w:pStyle w:val="Tabletext"/>
              <w:jc w:val="center"/>
              <w:rPr>
                <w:lang w:val="pt-BR" w:bidi="ar-SY"/>
              </w:rPr>
            </w:pPr>
            <w:r w:rsidRPr="00BD5199">
              <w:rPr>
                <w:lang w:val="pt-BR" w:bidi="ar-SY"/>
              </w:rPr>
              <w:t>7</w:t>
            </w:r>
          </w:p>
        </w:tc>
      </w:tr>
      <w:tr w:rsidR="0079431E" w:rsidRPr="00BD5199" w14:paraId="583B0697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7BE3" w14:textId="0815B23B" w:rsidR="00930629" w:rsidRPr="00BD5199" w:rsidRDefault="000045F3" w:rsidP="00B41A2B">
            <w:pPr>
              <w:pStyle w:val="Tabletext"/>
            </w:pPr>
            <w:r w:rsidRPr="00BD5199">
              <w:rPr>
                <w:rtl/>
                <w:lang w:val="en-GB" w:bidi="ar-AE"/>
              </w:rPr>
              <w:t xml:space="preserve">عرض نطاق الإرسال </w:t>
            </w:r>
            <w:r w:rsidR="00374E12" w:rsidRPr="00BD5199">
              <w:rPr>
                <w:lang w:val="en-GB" w:bidi="ar-AE"/>
              </w:rPr>
              <w:t>RF</w:t>
            </w:r>
            <w:r w:rsidR="00BD2E06" w:rsidRPr="00BD5199">
              <w:rPr>
                <w:rFonts w:hint="cs"/>
                <w:rtl/>
              </w:rPr>
              <w:t xml:space="preserve"> </w:t>
            </w:r>
            <w:r w:rsidR="00930629" w:rsidRPr="00BD5199">
              <w:t>(MHz)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740D" w14:textId="7A91CFFC" w:rsidR="00930629" w:rsidRPr="00BD5199" w:rsidRDefault="000045F3" w:rsidP="00B41A2B">
            <w:pPr>
              <w:pStyle w:val="Tabletext"/>
              <w:jc w:val="center"/>
              <w:rPr>
                <w:lang w:val="pt-BR" w:bidi="ar-SY"/>
              </w:rPr>
            </w:pPr>
            <w:r w:rsidRPr="00BD5199">
              <w:rPr>
                <w:rFonts w:hint="cs"/>
                <w:rtl/>
                <w:lang w:val="pt-BR" w:bidi="ar-AE"/>
              </w:rPr>
              <w:t>حتى</w:t>
            </w:r>
            <w:r w:rsidR="004818FF" w:rsidRPr="00BD5199">
              <w:rPr>
                <w:rFonts w:hint="cs"/>
                <w:rtl/>
                <w:lang w:val="pt-BR" w:bidi="ar-AE"/>
              </w:rPr>
              <w:t xml:space="preserve"> </w:t>
            </w:r>
            <w:r w:rsidR="00930629" w:rsidRPr="00BD5199">
              <w:rPr>
                <w:lang w:val="pt-BR" w:bidi="ar-SY"/>
              </w:rPr>
              <w:t>24</w:t>
            </w:r>
          </w:p>
        </w:tc>
      </w:tr>
      <w:tr w:rsidR="0079431E" w:rsidRPr="00BD5199" w14:paraId="6B988A19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AFF6" w14:textId="1024B399" w:rsidR="00930629" w:rsidRPr="00BD5199" w:rsidRDefault="000045F3" w:rsidP="00B41A2B">
            <w:pPr>
              <w:pStyle w:val="Tabletext"/>
              <w:rPr>
                <w:lang w:val="en-GB" w:bidi="ar-AE"/>
              </w:rPr>
            </w:pPr>
            <w:r w:rsidRPr="00BD5199">
              <w:rPr>
                <w:rtl/>
                <w:lang w:val="en-GB" w:bidi="ar-AE"/>
              </w:rPr>
              <w:t>عرض النطاق</w:t>
            </w:r>
            <w:r w:rsidRPr="00BD5199">
              <w:rPr>
                <w:lang w:val="en-GB" w:bidi="ar-AE"/>
              </w:rPr>
              <w:t xml:space="preserve"> IF </w:t>
            </w:r>
            <w:r w:rsidRPr="00BD5199">
              <w:rPr>
                <w:rtl/>
                <w:lang w:val="en-GB" w:bidi="ar-AE"/>
              </w:rPr>
              <w:t>عند</w:t>
            </w:r>
            <w:r w:rsidRPr="00BD5199">
              <w:rPr>
                <w:lang w:val="en-GB" w:bidi="ar-AE"/>
              </w:rPr>
              <w:t xml:space="preserve"> dB 3 </w:t>
            </w:r>
            <w:r w:rsidRPr="00BD5199">
              <w:rPr>
                <w:rtl/>
                <w:lang w:val="en-GB" w:bidi="ar-AE"/>
              </w:rPr>
              <w:t>للمستقب</w:t>
            </w:r>
            <w:r w:rsidRPr="00BD5199">
              <w:rPr>
                <w:rFonts w:hint="cs"/>
                <w:rtl/>
                <w:lang w:val="en-GB" w:bidi="ar-AE"/>
              </w:rPr>
              <w:t>ِ</w:t>
            </w:r>
            <w:r w:rsidRPr="00BD5199">
              <w:rPr>
                <w:rtl/>
                <w:lang w:val="en-GB" w:bidi="ar-AE"/>
              </w:rPr>
              <w:t>ل</w:t>
            </w:r>
            <w:r w:rsidRPr="00BD5199">
              <w:rPr>
                <w:rFonts w:hint="cs"/>
                <w:rtl/>
                <w:lang w:val="en-GB" w:bidi="ar-AE"/>
              </w:rPr>
              <w:t xml:space="preserve"> </w:t>
            </w:r>
            <w:r w:rsidRPr="00BD5199">
              <w:rPr>
                <w:rFonts w:hint="cs"/>
                <w:lang w:val="en-GB" w:bidi="ar-AE"/>
              </w:rPr>
              <w:t>(</w:t>
            </w:r>
            <w:r w:rsidRPr="00BD5199">
              <w:rPr>
                <w:lang w:bidi="ar-AE"/>
              </w:rPr>
              <w:t>MHz</w:t>
            </w:r>
            <w:r w:rsidRPr="00BD5199">
              <w:rPr>
                <w:rFonts w:hint="cs"/>
                <w:lang w:val="en-GB" w:bidi="ar-AE"/>
              </w:rPr>
              <w:t>)</w:t>
            </w:r>
            <w:r w:rsidR="004818FF" w:rsidRPr="00BD5199">
              <w:rPr>
                <w:rFonts w:hint="cs"/>
                <w:rtl/>
                <w:lang w:val="en-GB" w:bidi="ar-AE"/>
              </w:rPr>
              <w:t xml:space="preserve">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59CB" w14:textId="3C2EC48C" w:rsidR="00930629" w:rsidRPr="00BD5199" w:rsidRDefault="00930629" w:rsidP="00930629">
            <w:pPr>
              <w:pStyle w:val="Tabletext"/>
              <w:jc w:val="center"/>
              <w:rPr>
                <w:lang w:val="pt-BR" w:bidi="ar-SY"/>
              </w:rPr>
            </w:pPr>
            <w:r w:rsidRPr="00BD5199">
              <w:rPr>
                <w:lang w:val="pt-BR" w:bidi="ar-SY"/>
              </w:rPr>
              <w:t>24-1,5</w:t>
            </w:r>
          </w:p>
        </w:tc>
      </w:tr>
      <w:tr w:rsidR="0079431E" w:rsidRPr="00BD5199" w14:paraId="450043AA" w14:textId="77777777" w:rsidTr="0093062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DA9D" w14:textId="35F4C8CA" w:rsidR="00930629" w:rsidRPr="00BD5199" w:rsidRDefault="000045F3" w:rsidP="00B41A2B">
            <w:pPr>
              <w:pStyle w:val="Tabletext"/>
              <w:rPr>
                <w:rtl/>
                <w:lang w:val="en-GB" w:bidi="ar-AE"/>
              </w:rPr>
            </w:pPr>
            <w:r w:rsidRPr="00BD5199">
              <w:rPr>
                <w:rtl/>
                <w:lang w:val="en-GB" w:bidi="ar-AE"/>
              </w:rPr>
              <w:t>معيار الحماية ل</w:t>
            </w:r>
            <w:r w:rsidR="00374E12" w:rsidRPr="00BD5199">
              <w:rPr>
                <w:rFonts w:hint="cs"/>
                <w:rtl/>
                <w:lang w:val="en-GB" w:bidi="ar-AE"/>
              </w:rPr>
              <w:t>ل</w:t>
            </w:r>
            <w:r w:rsidRPr="00BD5199">
              <w:rPr>
                <w:rtl/>
                <w:lang w:val="en-GB" w:bidi="ar-AE"/>
              </w:rPr>
              <w:t>نسبة تداخل إلى ضوضاء</w:t>
            </w:r>
            <w:r w:rsidRPr="00BD5199">
              <w:rPr>
                <w:rFonts w:hint="cs"/>
                <w:rtl/>
                <w:lang w:val="en-GB" w:bidi="ar-AE"/>
              </w:rPr>
              <w:t xml:space="preserve"> </w:t>
            </w:r>
            <w:r w:rsidRPr="00BD5199">
              <w:rPr>
                <w:rFonts w:hint="cs"/>
                <w:lang w:val="en-GB" w:bidi="ar-AE"/>
              </w:rPr>
              <w:t>(</w:t>
            </w:r>
            <w:r w:rsidRPr="00BD5199">
              <w:rPr>
                <w:lang w:val="en-GB" w:bidi="ar-AE"/>
              </w:rPr>
              <w:t>dB</w:t>
            </w:r>
            <w:r w:rsidRPr="00BD5199">
              <w:rPr>
                <w:rFonts w:hint="cs"/>
                <w:lang w:val="en-GB" w:bidi="ar-AE"/>
              </w:rPr>
              <w:t>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AAD9" w14:textId="2EF3E46B" w:rsidR="00930629" w:rsidRPr="00BD5199" w:rsidRDefault="00930629" w:rsidP="00B41A2B">
            <w:pPr>
              <w:pStyle w:val="Tabletext"/>
              <w:jc w:val="center"/>
              <w:rPr>
                <w:lang w:val="pt-BR" w:bidi="ar-SY"/>
              </w:rPr>
            </w:pPr>
            <w:r w:rsidRPr="00BD5199">
              <w:rPr>
                <w:lang w:val="pt-BR" w:bidi="ar-SY"/>
              </w:rPr>
              <w:t>6–</w:t>
            </w:r>
          </w:p>
        </w:tc>
      </w:tr>
    </w:tbl>
    <w:p w14:paraId="1312DD93" w14:textId="063A943A" w:rsidR="00930629" w:rsidRPr="00BD5199" w:rsidRDefault="00930629" w:rsidP="00930629">
      <w:pPr>
        <w:pStyle w:val="Heading2"/>
        <w:rPr>
          <w:rFonts w:ascii="Times New Roman" w:hAnsi="Times New Roman"/>
          <w:rtl/>
          <w:lang w:val="en-GB" w:bidi="ar-AE"/>
        </w:rPr>
      </w:pPr>
      <w:r w:rsidRPr="00BD5199">
        <w:rPr>
          <w:rFonts w:ascii="Times New Roman" w:hAnsi="Times New Roman"/>
          <w:lang w:bidi="ar-SY"/>
        </w:rPr>
        <w:t>2.2</w:t>
      </w:r>
      <w:r w:rsidRPr="00BD5199">
        <w:rPr>
          <w:rFonts w:ascii="Times New Roman" w:hAnsi="Times New Roman"/>
          <w:rtl/>
          <w:lang w:bidi="ar-SY"/>
        </w:rPr>
        <w:tab/>
      </w:r>
      <w:r w:rsidR="005F1B39" w:rsidRPr="00BD5199">
        <w:rPr>
          <w:rFonts w:ascii="Times New Roman" w:hAnsi="Times New Roman" w:hint="cs"/>
          <w:rtl/>
          <w:lang w:bidi="ar-SY"/>
        </w:rPr>
        <w:t xml:space="preserve">أنظمة الكشف عن حُطام الأجسام الغريبة العاملة في مدى التردد </w:t>
      </w:r>
      <w:r w:rsidR="005F1B39" w:rsidRPr="00BD5199">
        <w:rPr>
          <w:rFonts w:ascii="Times New Roman" w:hAnsi="Times New Roman"/>
          <w:lang w:bidi="ar-SY"/>
        </w:rPr>
        <w:t>100-92</w:t>
      </w:r>
      <w:r w:rsidR="005F1B39" w:rsidRPr="00BD5199">
        <w:rPr>
          <w:rFonts w:ascii="Times New Roman" w:hAnsi="Times New Roman" w:hint="cs"/>
          <w:rtl/>
          <w:lang w:val="en-GB" w:bidi="ar-AE"/>
        </w:rPr>
        <w:t xml:space="preserve"> </w:t>
      </w:r>
      <w:r w:rsidR="005F1B39" w:rsidRPr="00BD5199">
        <w:rPr>
          <w:rFonts w:ascii="Times New Roman" w:hAnsi="Times New Roman"/>
          <w:lang w:bidi="ar-AE"/>
        </w:rPr>
        <w:t>GHz</w:t>
      </w:r>
      <w:r w:rsidR="005F1B39" w:rsidRPr="00BD5199">
        <w:rPr>
          <w:rFonts w:ascii="Times New Roman" w:hAnsi="Times New Roman" w:hint="cs"/>
          <w:rtl/>
          <w:lang w:val="en-GB" w:bidi="ar-AE"/>
        </w:rPr>
        <w:t xml:space="preserve"> في المطارات</w:t>
      </w:r>
    </w:p>
    <w:p w14:paraId="0830FB9D" w14:textId="7B91823B" w:rsidR="00B90CCA" w:rsidRPr="00BD5199" w:rsidRDefault="005F1B39" w:rsidP="00C11AEB">
      <w:pPr>
        <w:rPr>
          <w:spacing w:val="-2"/>
          <w:rtl/>
          <w:lang w:val="en-GB" w:bidi="ar-AE"/>
        </w:rPr>
      </w:pPr>
      <w:r w:rsidRPr="00BD5199">
        <w:rPr>
          <w:spacing w:val="-2"/>
          <w:rtl/>
          <w:lang w:bidi="ar-SY"/>
        </w:rPr>
        <w:t xml:space="preserve">يمكن </w:t>
      </w:r>
      <w:r w:rsidRPr="00BD5199">
        <w:rPr>
          <w:rFonts w:hint="cs"/>
          <w:spacing w:val="-2"/>
          <w:rtl/>
          <w:lang w:bidi="ar-SY"/>
        </w:rPr>
        <w:t>لأنظمة</w:t>
      </w:r>
      <w:r w:rsidRPr="00BD5199">
        <w:rPr>
          <w:spacing w:val="-2"/>
          <w:rtl/>
          <w:lang w:bidi="ar-SY"/>
        </w:rPr>
        <w:t xml:space="preserve"> الكشف عن ح</w:t>
      </w:r>
      <w:r w:rsidRPr="00BD5199">
        <w:rPr>
          <w:rFonts w:hint="cs"/>
          <w:spacing w:val="-2"/>
          <w:rtl/>
          <w:lang w:bidi="ar-SY"/>
        </w:rPr>
        <w:t>ُ</w:t>
      </w:r>
      <w:r w:rsidRPr="00BD5199">
        <w:rPr>
          <w:spacing w:val="-2"/>
          <w:rtl/>
          <w:lang w:bidi="ar-SY"/>
        </w:rPr>
        <w:t xml:space="preserve">طام الأجسام الغريبة </w:t>
      </w:r>
      <w:r w:rsidRPr="00BD5199">
        <w:rPr>
          <w:spacing w:val="-2"/>
          <w:lang w:bidi="ar-SY"/>
        </w:rPr>
        <w:t>(FOD)</w:t>
      </w:r>
      <w:r w:rsidRPr="00BD5199">
        <w:rPr>
          <w:spacing w:val="-2"/>
          <w:rtl/>
          <w:lang w:bidi="ar-SY"/>
        </w:rPr>
        <w:t xml:space="preserve"> </w:t>
      </w:r>
      <w:r w:rsidR="00B90CCA" w:rsidRPr="00BD5199">
        <w:rPr>
          <w:rFonts w:hint="cs"/>
          <w:spacing w:val="-2"/>
          <w:rtl/>
          <w:lang w:bidi="ar-SY"/>
        </w:rPr>
        <w:t>العاملة</w:t>
      </w:r>
      <w:r w:rsidRPr="00BD5199">
        <w:rPr>
          <w:spacing w:val="-2"/>
          <w:rtl/>
          <w:lang w:bidi="ar-SY"/>
        </w:rPr>
        <w:t xml:space="preserve"> في </w:t>
      </w:r>
      <w:r w:rsidR="00B90CCA" w:rsidRPr="00BD5199">
        <w:rPr>
          <w:rFonts w:hint="cs"/>
          <w:spacing w:val="-2"/>
          <w:rtl/>
          <w:lang w:bidi="ar-SY"/>
        </w:rPr>
        <w:t>مدى</w:t>
      </w:r>
      <w:r w:rsidRPr="00BD5199">
        <w:rPr>
          <w:spacing w:val="-2"/>
          <w:rtl/>
          <w:lang w:bidi="ar-SY"/>
        </w:rPr>
        <w:t xml:space="preserve"> التردد </w:t>
      </w:r>
      <w:r w:rsidR="00B90CCA" w:rsidRPr="00BD5199">
        <w:rPr>
          <w:spacing w:val="-2"/>
          <w:lang w:bidi="ar-SY"/>
        </w:rPr>
        <w:t>100-92</w:t>
      </w:r>
      <w:r w:rsidRPr="00BD5199">
        <w:rPr>
          <w:spacing w:val="-2"/>
          <w:rtl/>
          <w:lang w:bidi="ar-SY"/>
        </w:rPr>
        <w:t xml:space="preserve"> </w:t>
      </w:r>
      <w:r w:rsidR="00B90CCA" w:rsidRPr="00BD5199">
        <w:rPr>
          <w:spacing w:val="-2"/>
          <w:lang w:bidi="ar-SY"/>
        </w:rPr>
        <w:t>GHz</w:t>
      </w:r>
      <w:r w:rsidRPr="00BD5199">
        <w:rPr>
          <w:spacing w:val="-2"/>
          <w:rtl/>
          <w:lang w:bidi="ar-SY"/>
        </w:rPr>
        <w:t xml:space="preserve"> أن </w:t>
      </w:r>
      <w:r w:rsidR="00B90CCA" w:rsidRPr="00BD5199">
        <w:rPr>
          <w:rFonts w:hint="cs"/>
          <w:spacing w:val="-2"/>
          <w:rtl/>
          <w:lang w:bidi="ar-SY"/>
        </w:rPr>
        <w:t>توفر</w:t>
      </w:r>
      <w:r w:rsidRPr="00BD5199">
        <w:rPr>
          <w:spacing w:val="-2"/>
          <w:rtl/>
          <w:lang w:bidi="ar-SY"/>
        </w:rPr>
        <w:t xml:space="preserve"> أدا</w:t>
      </w:r>
      <w:r w:rsidR="004A0400" w:rsidRPr="00BD5199">
        <w:rPr>
          <w:rFonts w:hint="cs"/>
          <w:spacing w:val="-2"/>
          <w:rtl/>
          <w:lang w:bidi="ar-SY"/>
        </w:rPr>
        <w:t>ءً</w:t>
      </w:r>
      <w:r w:rsidRPr="00BD5199">
        <w:rPr>
          <w:spacing w:val="-2"/>
          <w:rtl/>
          <w:lang w:bidi="ar-SY"/>
        </w:rPr>
        <w:t xml:space="preserve"> </w:t>
      </w:r>
      <w:r w:rsidR="00B90CCA" w:rsidRPr="00BD5199">
        <w:rPr>
          <w:rFonts w:hint="cs"/>
          <w:spacing w:val="-2"/>
          <w:rtl/>
          <w:lang w:bidi="ar-SY"/>
        </w:rPr>
        <w:t>يتسم ب</w:t>
      </w:r>
      <w:r w:rsidRPr="00BD5199">
        <w:rPr>
          <w:spacing w:val="-2"/>
          <w:rtl/>
          <w:lang w:bidi="ar-SY"/>
        </w:rPr>
        <w:t>حساسية كشف عالية</w:t>
      </w:r>
      <w:r w:rsidR="00B90CCA" w:rsidRPr="00BD5199">
        <w:rPr>
          <w:rFonts w:hint="cs"/>
          <w:spacing w:val="-2"/>
          <w:rtl/>
          <w:lang w:bidi="ar-SY"/>
        </w:rPr>
        <w:t xml:space="preserve">، </w:t>
      </w:r>
      <w:r w:rsidR="00FA2FBB" w:rsidRPr="00BD5199">
        <w:rPr>
          <w:rFonts w:hint="cs"/>
          <w:spacing w:val="-2"/>
          <w:rtl/>
          <w:lang w:bidi="ar-SY"/>
        </w:rPr>
        <w:t>وزمن استجابة قصير</w:t>
      </w:r>
      <w:r w:rsidR="00E93A03" w:rsidRPr="00BD5199">
        <w:rPr>
          <w:rFonts w:hint="cs"/>
          <w:spacing w:val="-2"/>
          <w:rtl/>
          <w:lang w:bidi="ar-SY"/>
        </w:rPr>
        <w:t xml:space="preserve"> للكشف، </w:t>
      </w:r>
      <w:r w:rsidR="005409EA" w:rsidRPr="00BD5199">
        <w:rPr>
          <w:rFonts w:hint="cs"/>
          <w:spacing w:val="-2"/>
          <w:rtl/>
          <w:lang w:val="en-GB" w:bidi="ar-AE"/>
        </w:rPr>
        <w:t xml:space="preserve">وتغطية كافية </w:t>
      </w:r>
      <w:r w:rsidR="00FA2FBB" w:rsidRPr="00BD5199">
        <w:rPr>
          <w:rFonts w:hint="cs"/>
          <w:spacing w:val="-2"/>
          <w:rtl/>
          <w:lang w:val="en-GB" w:bidi="ar-AE"/>
        </w:rPr>
        <w:t xml:space="preserve">لمراقبة </w:t>
      </w:r>
      <w:r w:rsidR="005409EA" w:rsidRPr="00BD5199">
        <w:rPr>
          <w:rFonts w:hint="cs"/>
          <w:spacing w:val="-2"/>
          <w:rtl/>
          <w:lang w:val="en-GB" w:bidi="ar-AE"/>
        </w:rPr>
        <w:t>مَدْرَج المطار ودقة عالية في تحديد الموقع لتشغيل المطار بطريقة آمنة. ويوجز</w:t>
      </w:r>
      <w:r w:rsidR="00A826A1" w:rsidRPr="00BD5199">
        <w:rPr>
          <w:rFonts w:hint="eastAsia"/>
          <w:spacing w:val="-2"/>
          <w:rtl/>
          <w:lang w:val="en-GB" w:bidi="ar-EG"/>
        </w:rPr>
        <w:t> </w:t>
      </w:r>
      <w:r w:rsidR="005409EA" w:rsidRPr="00BD5199">
        <w:rPr>
          <w:rFonts w:hint="cs"/>
          <w:spacing w:val="-2"/>
          <w:rtl/>
          <w:lang w:val="en-GB" w:bidi="ar-AE"/>
        </w:rPr>
        <w:t xml:space="preserve">الجدول </w:t>
      </w:r>
      <w:r w:rsidR="005409EA" w:rsidRPr="00BD5199">
        <w:rPr>
          <w:spacing w:val="-2"/>
          <w:lang w:bidi="ar-AE"/>
        </w:rPr>
        <w:t>2</w:t>
      </w:r>
      <w:r w:rsidR="005409EA" w:rsidRPr="00BD5199">
        <w:rPr>
          <w:rFonts w:hint="cs"/>
          <w:spacing w:val="-2"/>
          <w:rtl/>
          <w:lang w:val="en-GB" w:bidi="ar-AE"/>
        </w:rPr>
        <w:t xml:space="preserve"> الخصائص التقنية والتشغيلية لأنظمة الكشف عن حُطام الأجسام الغريبة العاملة في مدى التردد </w:t>
      </w:r>
      <w:r w:rsidR="005409EA" w:rsidRPr="00BD5199">
        <w:rPr>
          <w:spacing w:val="-2"/>
          <w:lang w:bidi="ar-AE"/>
        </w:rPr>
        <w:t>100-92</w:t>
      </w:r>
      <w:r w:rsidR="005409EA" w:rsidRPr="00BD5199">
        <w:rPr>
          <w:rFonts w:hint="cs"/>
          <w:spacing w:val="-2"/>
          <w:rtl/>
          <w:lang w:val="en-GB" w:bidi="ar-AE"/>
        </w:rPr>
        <w:t xml:space="preserve"> </w:t>
      </w:r>
      <w:r w:rsidR="005409EA" w:rsidRPr="00BD5199">
        <w:rPr>
          <w:spacing w:val="-2"/>
          <w:lang w:bidi="ar-AE"/>
        </w:rPr>
        <w:t>GHz</w:t>
      </w:r>
      <w:r w:rsidR="005409EA" w:rsidRPr="00BD5199">
        <w:rPr>
          <w:rFonts w:hint="cs"/>
          <w:spacing w:val="-2"/>
          <w:rtl/>
          <w:lang w:val="en-GB" w:bidi="ar-AE"/>
        </w:rPr>
        <w:t>.</w:t>
      </w:r>
    </w:p>
    <w:p w14:paraId="1A8E999E" w14:textId="5447E2BB" w:rsidR="00673277" w:rsidRPr="00BD5199" w:rsidRDefault="005409EA" w:rsidP="00C11AEB">
      <w:pPr>
        <w:rPr>
          <w:spacing w:val="-2"/>
          <w:rtl/>
          <w:lang w:bidi="ar-AE"/>
        </w:rPr>
      </w:pPr>
      <w:r w:rsidRPr="00BD5199">
        <w:rPr>
          <w:rFonts w:hint="cs"/>
          <w:spacing w:val="-2"/>
          <w:rtl/>
          <w:lang w:bidi="ar-SY"/>
        </w:rPr>
        <w:t xml:space="preserve">ويُقصد بحُطام الأجسام الغريبة أيّ جسم موجود </w:t>
      </w:r>
      <w:r w:rsidR="00837C6D" w:rsidRPr="00BD5199">
        <w:rPr>
          <w:rFonts w:hint="cs"/>
          <w:spacing w:val="-2"/>
          <w:rtl/>
          <w:lang w:bidi="ar-SY"/>
        </w:rPr>
        <w:t xml:space="preserve">في </w:t>
      </w:r>
      <w:r w:rsidR="00837C6D" w:rsidRPr="00BD5199">
        <w:rPr>
          <w:spacing w:val="-2"/>
          <w:rtl/>
          <w:lang w:bidi="ar-SY"/>
        </w:rPr>
        <w:t xml:space="preserve">مكان غير مناسب في بيئة المطار </w:t>
      </w:r>
      <w:r w:rsidR="00837C6D" w:rsidRPr="00BD5199">
        <w:rPr>
          <w:rFonts w:hint="cs"/>
          <w:spacing w:val="-2"/>
          <w:rtl/>
          <w:lang w:bidi="ar-SY"/>
        </w:rPr>
        <w:t>من شأنه</w:t>
      </w:r>
      <w:r w:rsidR="00837C6D" w:rsidRPr="00BD5199">
        <w:rPr>
          <w:spacing w:val="-2"/>
          <w:rtl/>
          <w:lang w:bidi="ar-SY"/>
        </w:rPr>
        <w:t xml:space="preserve"> </w:t>
      </w:r>
      <w:r w:rsidR="00837C6D" w:rsidRPr="00BD5199">
        <w:rPr>
          <w:rFonts w:hint="cs"/>
          <w:spacing w:val="-2"/>
          <w:rtl/>
          <w:lang w:bidi="ar-SY"/>
        </w:rPr>
        <w:t xml:space="preserve">أن </w:t>
      </w:r>
      <w:r w:rsidR="00837C6D" w:rsidRPr="00BD5199">
        <w:rPr>
          <w:rFonts w:hint="cs"/>
          <w:spacing w:val="-2"/>
          <w:rtl/>
          <w:lang w:val="en-GB" w:bidi="ar-AE"/>
        </w:rPr>
        <w:t xml:space="preserve">يتسبّب </w:t>
      </w:r>
      <w:r w:rsidR="004A0400" w:rsidRPr="00BD5199">
        <w:rPr>
          <w:rFonts w:hint="cs"/>
          <w:spacing w:val="-2"/>
          <w:rtl/>
          <w:lang w:val="en-GB" w:bidi="ar-AE"/>
        </w:rPr>
        <w:t>بإصابة</w:t>
      </w:r>
      <w:r w:rsidR="00837C6D" w:rsidRPr="00BD5199">
        <w:rPr>
          <w:spacing w:val="-2"/>
          <w:rtl/>
          <w:lang w:bidi="ar-SY"/>
        </w:rPr>
        <w:t xml:space="preserve"> موظفي المطار أو</w:t>
      </w:r>
      <w:r w:rsidR="00415299">
        <w:rPr>
          <w:rFonts w:hint="cs"/>
          <w:spacing w:val="-2"/>
          <w:rtl/>
          <w:lang w:bidi="ar-SY"/>
        </w:rPr>
        <w:t> </w:t>
      </w:r>
      <w:r w:rsidR="00837C6D" w:rsidRPr="00BD5199">
        <w:rPr>
          <w:rFonts w:hint="cs"/>
          <w:spacing w:val="-2"/>
          <w:rtl/>
          <w:lang w:bidi="ar-SY"/>
        </w:rPr>
        <w:t xml:space="preserve">موظفي </w:t>
      </w:r>
      <w:r w:rsidR="00837C6D" w:rsidRPr="00BD5199">
        <w:rPr>
          <w:spacing w:val="-2"/>
          <w:rtl/>
          <w:lang w:bidi="ar-SY"/>
        </w:rPr>
        <w:t xml:space="preserve">شركات الطيران </w:t>
      </w:r>
      <w:r w:rsidR="00837C6D" w:rsidRPr="00BD5199">
        <w:rPr>
          <w:rFonts w:hint="cs"/>
          <w:spacing w:val="-2"/>
          <w:rtl/>
          <w:lang w:bidi="ar-SY"/>
        </w:rPr>
        <w:t xml:space="preserve">وأن يُلحق </w:t>
      </w:r>
      <w:r w:rsidR="004A0400" w:rsidRPr="00BD5199">
        <w:rPr>
          <w:rFonts w:hint="cs"/>
          <w:spacing w:val="-2"/>
          <w:rtl/>
          <w:lang w:bidi="ar-SY"/>
        </w:rPr>
        <w:t>الضرر</w:t>
      </w:r>
      <w:r w:rsidR="00837C6D" w:rsidRPr="00BD5199">
        <w:rPr>
          <w:rFonts w:hint="cs"/>
          <w:spacing w:val="-2"/>
          <w:rtl/>
          <w:lang w:bidi="ar-SY"/>
        </w:rPr>
        <w:t xml:space="preserve"> بالطائرات.</w:t>
      </w:r>
      <w:r w:rsidR="00673277" w:rsidRPr="00BD5199">
        <w:rPr>
          <w:rFonts w:hint="cs"/>
          <w:spacing w:val="-2"/>
          <w:rtl/>
          <w:lang w:bidi="ar-SY"/>
        </w:rPr>
        <w:t xml:space="preserve"> ويشكّل وجود حُطام الأجسام الغريبة في مَدْرج المطار، أو </w:t>
      </w:r>
      <w:r w:rsidR="003716B4" w:rsidRPr="00BD5199">
        <w:rPr>
          <w:rFonts w:hint="eastAsia"/>
          <w:spacing w:val="-2"/>
          <w:rtl/>
          <w:lang w:bidi="ar-EG"/>
        </w:rPr>
        <w:t>ال</w:t>
      </w:r>
      <w:r w:rsidR="00673277" w:rsidRPr="00BD5199">
        <w:rPr>
          <w:rFonts w:hint="cs"/>
          <w:spacing w:val="-2"/>
          <w:rtl/>
          <w:lang w:bidi="ar-SY"/>
        </w:rPr>
        <w:t>ممرّ</w:t>
      </w:r>
      <w:r w:rsidR="003716B4" w:rsidRPr="00BD5199">
        <w:rPr>
          <w:rFonts w:hint="eastAsia"/>
          <w:spacing w:val="-2"/>
          <w:rtl/>
          <w:lang w:bidi="ar-SY"/>
        </w:rPr>
        <w:t>ات</w:t>
      </w:r>
      <w:r w:rsidR="003716B4" w:rsidRPr="00BD5199">
        <w:rPr>
          <w:spacing w:val="-2"/>
          <w:rtl/>
          <w:lang w:bidi="ar-SY"/>
        </w:rPr>
        <w:t xml:space="preserve"> </w:t>
      </w:r>
      <w:r w:rsidR="003716B4" w:rsidRPr="00BD5199">
        <w:rPr>
          <w:rFonts w:hint="eastAsia"/>
          <w:spacing w:val="-2"/>
          <w:rtl/>
          <w:lang w:bidi="ar-SY"/>
        </w:rPr>
        <w:t>الأرضية</w:t>
      </w:r>
      <w:r w:rsidR="003716B4" w:rsidRPr="00BD5199">
        <w:rPr>
          <w:spacing w:val="-2"/>
          <w:rtl/>
          <w:lang w:bidi="ar-SY"/>
        </w:rPr>
        <w:t xml:space="preserve"> </w:t>
      </w:r>
      <w:r w:rsidR="003716B4" w:rsidRPr="00BD5199">
        <w:rPr>
          <w:rFonts w:hint="eastAsia"/>
          <w:spacing w:val="-2"/>
          <w:rtl/>
          <w:lang w:bidi="ar-SY"/>
        </w:rPr>
        <w:t>الجانبية</w:t>
      </w:r>
      <w:r w:rsidR="00D4319C" w:rsidRPr="00BD5199">
        <w:rPr>
          <w:rFonts w:hint="cs"/>
          <w:spacing w:val="-2"/>
          <w:rtl/>
          <w:lang w:bidi="ar-SY"/>
        </w:rPr>
        <w:t>،</w:t>
      </w:r>
      <w:r w:rsidR="00673277" w:rsidRPr="00BD5199">
        <w:rPr>
          <w:rFonts w:hint="cs"/>
          <w:spacing w:val="-2"/>
          <w:rtl/>
          <w:lang w:bidi="ar-SY"/>
        </w:rPr>
        <w:t xml:space="preserve"> أ</w:t>
      </w:r>
      <w:r w:rsidR="00673277" w:rsidRPr="00BD5199">
        <w:rPr>
          <w:rFonts w:hint="cs"/>
          <w:spacing w:val="-2"/>
          <w:rtl/>
          <w:lang w:val="en-GB" w:bidi="ar-AE"/>
        </w:rPr>
        <w:t>و مواقف أو ساحات اصطفاف الطائرات</w:t>
      </w:r>
      <w:r w:rsidR="004A0400" w:rsidRPr="00BD5199">
        <w:rPr>
          <w:rFonts w:hint="cs"/>
          <w:spacing w:val="-2"/>
          <w:rtl/>
          <w:lang w:val="en-GB" w:bidi="ar-AE"/>
        </w:rPr>
        <w:t>،</w:t>
      </w:r>
      <w:r w:rsidR="00673277" w:rsidRPr="00BD5199">
        <w:rPr>
          <w:rFonts w:hint="cs"/>
          <w:spacing w:val="-2"/>
          <w:rtl/>
          <w:lang w:val="en-GB" w:bidi="ar-AE"/>
        </w:rPr>
        <w:t xml:space="preserve"> تهديداً كبيراً لسلامة السفر جواً. وقد يُلحق حُطام الأجسام الغريبة الضرر بالطائرات خلال المراحل الحرجة من الرحلة الجوية، وهو ما قد يتسبّب بخسائر فادحة في الأرواح و</w:t>
      </w:r>
      <w:r w:rsidR="004A0400" w:rsidRPr="00BD5199">
        <w:rPr>
          <w:rFonts w:hint="cs"/>
          <w:spacing w:val="-2"/>
          <w:rtl/>
          <w:lang w:val="en-GB" w:bidi="ar-AE"/>
        </w:rPr>
        <w:t>ب</w:t>
      </w:r>
      <w:r w:rsidR="00673277" w:rsidRPr="00BD5199">
        <w:rPr>
          <w:rFonts w:hint="cs"/>
          <w:spacing w:val="-2"/>
          <w:rtl/>
          <w:lang w:val="en-GB" w:bidi="ar-AE"/>
        </w:rPr>
        <w:t>تلف كبير في هيكل الطائرة، وزيادة تكاليف الصيانة والتشغيل. ولكن يمكن الحدّ من مخاطر حُطام الأجسام الغريبة باستخدام معدات الكشف عن مثل هذا الحُطام.</w:t>
      </w:r>
    </w:p>
    <w:p w14:paraId="64462CB1" w14:textId="3EC4F01B" w:rsidR="00F0041B" w:rsidRPr="00BD5199" w:rsidRDefault="001A3870" w:rsidP="00741A34">
      <w:pPr>
        <w:rPr>
          <w:rtl/>
          <w:lang w:val="en-GB" w:bidi="ar-AE"/>
        </w:rPr>
      </w:pPr>
      <w:r w:rsidRPr="00BD5199">
        <w:rPr>
          <w:rFonts w:hint="cs"/>
          <w:rtl/>
          <w:lang w:val="en-GB" w:bidi="ar-AE"/>
        </w:rPr>
        <w:t>وي</w:t>
      </w:r>
      <w:r w:rsidRPr="00BD5199">
        <w:rPr>
          <w:rtl/>
          <w:lang w:val="en-GB" w:bidi="ar-AE"/>
        </w:rPr>
        <w:t xml:space="preserve">مكن أن </w:t>
      </w:r>
      <w:r w:rsidR="004155AC" w:rsidRPr="00BD5199">
        <w:rPr>
          <w:rFonts w:hint="cs"/>
          <w:rtl/>
          <w:lang w:val="en-GB" w:bidi="ar-AE"/>
        </w:rPr>
        <w:t>تتسبّب مخاطر حُطام الأجسام الغريبة بإصابات بالغة لموظفي المطارات وموظفي شركات الطيران أو أن تُلحق الضرر بالمعدات. و</w:t>
      </w:r>
      <w:r w:rsidRPr="00BD5199">
        <w:rPr>
          <w:rtl/>
          <w:lang w:val="en-GB" w:bidi="ar-AE"/>
        </w:rPr>
        <w:t xml:space="preserve">تشمل أنواع الأضرار المحتملة ما يلي: </w:t>
      </w:r>
      <w:r w:rsidR="004155AC" w:rsidRPr="00BD5199">
        <w:rPr>
          <w:rFonts w:hint="cs"/>
          <w:rtl/>
          <w:lang w:val="en-GB" w:bidi="ar-AE"/>
        </w:rPr>
        <w:t>انسلاخ</w:t>
      </w:r>
      <w:r w:rsidRPr="00BD5199">
        <w:rPr>
          <w:rtl/>
          <w:lang w:val="en-GB" w:bidi="ar-AE"/>
        </w:rPr>
        <w:t xml:space="preserve"> إطارات الطائرات</w:t>
      </w:r>
      <w:r w:rsidR="004155AC" w:rsidRPr="00BD5199">
        <w:rPr>
          <w:rFonts w:hint="cs"/>
          <w:rtl/>
          <w:lang w:val="en-GB" w:bidi="ar-AE"/>
        </w:rPr>
        <w:t xml:space="preserve">؛ والتهام محركات الطائرات لها؛ أو أن تعلقَ في آليات تؤثر في تشغيل الرحلة الجوية. </w:t>
      </w:r>
      <w:r w:rsidR="00F0041B" w:rsidRPr="00BD5199">
        <w:rPr>
          <w:rFonts w:hint="cs"/>
          <w:rtl/>
          <w:lang w:val="en-GB" w:bidi="ar-AE"/>
        </w:rPr>
        <w:t>ويمكن أن تحدث إصابات الموظفين عندما تنفث محركات الطائرات حُطام الأجسام الغريبة في بيئة المطار وبسرعة عالية.</w:t>
      </w:r>
    </w:p>
    <w:p w14:paraId="40B2C4EB" w14:textId="2943B56B" w:rsidR="00556312" w:rsidRPr="00BD5199" w:rsidRDefault="00F0041B" w:rsidP="00F0041B">
      <w:pPr>
        <w:rPr>
          <w:rtl/>
          <w:lang w:val="en-GB" w:bidi="ar-AE"/>
        </w:rPr>
      </w:pPr>
      <w:r w:rsidRPr="00BD5199">
        <w:rPr>
          <w:rFonts w:hint="cs"/>
          <w:rtl/>
          <w:lang w:bidi="ar-SY"/>
        </w:rPr>
        <w:t>و</w:t>
      </w:r>
      <w:r w:rsidRPr="00BD5199">
        <w:rPr>
          <w:rtl/>
          <w:lang w:bidi="ar-SY"/>
        </w:rPr>
        <w:t xml:space="preserve">تشكل </w:t>
      </w:r>
      <w:r w:rsidR="00556312" w:rsidRPr="00BD5199">
        <w:rPr>
          <w:rFonts w:hint="cs"/>
          <w:rtl/>
          <w:lang w:bidi="ar-SY"/>
        </w:rPr>
        <w:t>المواد</w:t>
      </w:r>
      <w:r w:rsidRPr="00BD5199">
        <w:rPr>
          <w:rtl/>
          <w:lang w:bidi="ar-SY"/>
        </w:rPr>
        <w:t xml:space="preserve"> </w:t>
      </w:r>
      <w:r w:rsidRPr="00BD5199">
        <w:rPr>
          <w:rFonts w:hint="cs"/>
          <w:rtl/>
          <w:lang w:bidi="ar-SY"/>
        </w:rPr>
        <w:t>الداكنة اللون</w:t>
      </w:r>
      <w:r w:rsidRPr="00BD5199">
        <w:rPr>
          <w:rtl/>
          <w:lang w:bidi="ar-SY"/>
        </w:rPr>
        <w:t xml:space="preserve"> ما يقرب من</w:t>
      </w:r>
      <w:r w:rsidRPr="00BD5199">
        <w:rPr>
          <w:szCs w:val="22"/>
          <w:rtl/>
          <w:lang w:bidi="ar-SY"/>
        </w:rPr>
        <w:t xml:space="preserve"> </w:t>
      </w:r>
      <w:r w:rsidR="00A826A1" w:rsidRPr="00BD5199">
        <w:rPr>
          <w:szCs w:val="22"/>
          <w:lang w:bidi="ar-SY"/>
        </w:rPr>
        <w:t>%50</w:t>
      </w:r>
      <w:r w:rsidRPr="00BD5199">
        <w:rPr>
          <w:rtl/>
          <w:lang w:bidi="ar-SY"/>
        </w:rPr>
        <w:t xml:space="preserve"> من </w:t>
      </w:r>
      <w:r w:rsidR="00556312" w:rsidRPr="00BD5199">
        <w:rPr>
          <w:rFonts w:hint="cs"/>
          <w:rtl/>
          <w:lang w:bidi="ar-SY"/>
        </w:rPr>
        <w:t xml:space="preserve">مواد </w:t>
      </w:r>
      <w:r w:rsidRPr="00BD5199">
        <w:rPr>
          <w:rFonts w:hint="cs"/>
          <w:rtl/>
          <w:lang w:bidi="ar-SY"/>
        </w:rPr>
        <w:t>حُطام الأجسام الغريبة</w:t>
      </w:r>
      <w:r w:rsidRPr="00BD5199">
        <w:rPr>
          <w:rtl/>
          <w:lang w:bidi="ar-SY"/>
        </w:rPr>
        <w:t xml:space="preserve"> التي </w:t>
      </w:r>
      <w:r w:rsidR="003716B4" w:rsidRPr="00BD5199">
        <w:rPr>
          <w:rFonts w:hint="cs"/>
          <w:rtl/>
          <w:lang w:bidi="ar-SY"/>
        </w:rPr>
        <w:t>ي</w:t>
      </w:r>
      <w:r w:rsidRPr="00BD5199">
        <w:rPr>
          <w:rtl/>
          <w:lang w:bidi="ar-SY"/>
        </w:rPr>
        <w:t>تم جمعها.</w:t>
      </w:r>
      <w:r w:rsidR="00556312" w:rsidRPr="00BD5199">
        <w:rPr>
          <w:rFonts w:hint="cs"/>
          <w:rtl/>
          <w:lang w:bidi="ar-SY"/>
        </w:rPr>
        <w:t xml:space="preserve"> وتبلغ الأبعاد الشائعة لمواد حطام الأجسام الغريبة </w:t>
      </w:r>
      <w:r w:rsidR="00556312" w:rsidRPr="00BD5199">
        <w:rPr>
          <w:lang w:bidi="ar-SY"/>
        </w:rPr>
        <w:t>3</w:t>
      </w:r>
      <w:r w:rsidR="00556312" w:rsidRPr="00BD5199">
        <w:rPr>
          <w:rFonts w:hint="cs"/>
          <w:rtl/>
          <w:lang w:val="en-GB" w:bidi="ar-AE"/>
        </w:rPr>
        <w:t xml:space="preserve"> </w:t>
      </w:r>
      <w:r w:rsidR="003716B4" w:rsidRPr="00BD5199">
        <w:rPr>
          <w:lang w:val="en-GB" w:bidi="ar-AE"/>
        </w:rPr>
        <w:t>cm</w:t>
      </w:r>
      <w:r w:rsidR="003716B4" w:rsidRPr="00BD5199">
        <w:rPr>
          <w:rFonts w:hint="cs"/>
          <w:rtl/>
          <w:lang w:val="en-GB" w:bidi="ar-AE"/>
        </w:rPr>
        <w:t xml:space="preserve"> </w:t>
      </w:r>
      <w:r w:rsidR="00556312" w:rsidRPr="00BD5199">
        <w:rPr>
          <w:lang w:bidi="ar-AE"/>
        </w:rPr>
        <w:t>x</w:t>
      </w:r>
      <w:r w:rsidR="00556312" w:rsidRPr="00BD5199">
        <w:rPr>
          <w:rFonts w:hint="cs"/>
          <w:rtl/>
          <w:lang w:val="en-GB" w:bidi="ar-AE"/>
        </w:rPr>
        <w:t xml:space="preserve"> </w:t>
      </w:r>
      <w:r w:rsidR="00556312" w:rsidRPr="00BD5199">
        <w:rPr>
          <w:lang w:bidi="ar-AE"/>
        </w:rPr>
        <w:t>3</w:t>
      </w:r>
      <w:r w:rsidR="00556312" w:rsidRPr="00BD5199">
        <w:rPr>
          <w:rFonts w:hint="cs"/>
          <w:rtl/>
          <w:lang w:val="en-GB" w:bidi="ar-AE"/>
        </w:rPr>
        <w:t xml:space="preserve"> </w:t>
      </w:r>
      <w:r w:rsidR="003716B4" w:rsidRPr="00BD5199">
        <w:rPr>
          <w:lang w:val="en-GB" w:bidi="ar-AE"/>
        </w:rPr>
        <w:t>cm</w:t>
      </w:r>
      <w:r w:rsidR="003716B4" w:rsidRPr="00BD5199">
        <w:rPr>
          <w:rFonts w:hint="cs"/>
          <w:rtl/>
          <w:lang w:val="en-GB" w:bidi="ar-AE"/>
        </w:rPr>
        <w:t xml:space="preserve"> </w:t>
      </w:r>
      <w:r w:rsidR="00556312" w:rsidRPr="00BD5199">
        <w:rPr>
          <w:rFonts w:hint="cs"/>
          <w:rtl/>
          <w:lang w:val="en-GB" w:bidi="ar-AE"/>
        </w:rPr>
        <w:t>أو أصغر من ذلك. ويشمل حُطام الأجسام الغريبة ما يلي:</w:t>
      </w:r>
    </w:p>
    <w:p w14:paraId="134761C1" w14:textId="7252890E" w:rsidR="00F0041B" w:rsidRPr="00BD5199" w:rsidRDefault="00A826A1" w:rsidP="00A826A1">
      <w:pPr>
        <w:pStyle w:val="enumlev1"/>
        <w:rPr>
          <w:rtl/>
        </w:rPr>
      </w:pPr>
      <w:r w:rsidRPr="00BD5199">
        <w:rPr>
          <w:rFonts w:hint="cs"/>
          <w:rtl/>
        </w:rPr>
        <w:t>-</w:t>
      </w:r>
      <w:r w:rsidRPr="00BD5199">
        <w:rPr>
          <w:rtl/>
        </w:rPr>
        <w:tab/>
      </w:r>
      <w:r w:rsidR="003716B4" w:rsidRPr="00BD5199">
        <w:rPr>
          <w:rFonts w:hint="cs"/>
          <w:rtl/>
        </w:rPr>
        <w:t>أجزاء التثبيت في</w:t>
      </w:r>
      <w:r w:rsidR="003716B4" w:rsidRPr="00BD5199">
        <w:rPr>
          <w:rtl/>
        </w:rPr>
        <w:t xml:space="preserve"> </w:t>
      </w:r>
      <w:r w:rsidR="00F0041B" w:rsidRPr="00BD5199">
        <w:rPr>
          <w:rtl/>
        </w:rPr>
        <w:t xml:space="preserve">الطائرات والمحركات (الصواميل، البراغي، </w:t>
      </w:r>
      <w:r w:rsidR="00556312" w:rsidRPr="00BD5199">
        <w:rPr>
          <w:rFonts w:hint="cs"/>
          <w:rtl/>
        </w:rPr>
        <w:t>حلقات الإحكام</w:t>
      </w:r>
      <w:r w:rsidR="00F0041B" w:rsidRPr="00BD5199">
        <w:rPr>
          <w:rtl/>
        </w:rPr>
        <w:t>، أسلاك الأمان، إلخ.)</w:t>
      </w:r>
    </w:p>
    <w:p w14:paraId="347DDFF6" w14:textId="424C6870" w:rsidR="00F0041B" w:rsidRPr="00BD5199" w:rsidRDefault="00A826A1" w:rsidP="00741A34">
      <w:pPr>
        <w:pStyle w:val="enumlev1"/>
        <w:rPr>
          <w:rtl/>
        </w:rPr>
      </w:pPr>
      <w:r w:rsidRPr="00BD5199">
        <w:rPr>
          <w:rFonts w:hint="cs"/>
          <w:rtl/>
        </w:rPr>
        <w:t>-</w:t>
      </w:r>
      <w:r w:rsidRPr="00BD5199">
        <w:rPr>
          <w:rtl/>
        </w:rPr>
        <w:tab/>
      </w:r>
      <w:r w:rsidR="00F0041B" w:rsidRPr="00BD5199">
        <w:rPr>
          <w:rtl/>
        </w:rPr>
        <w:t>أجزاء الطائر</w:t>
      </w:r>
      <w:r w:rsidR="00556312" w:rsidRPr="00BD5199">
        <w:rPr>
          <w:rFonts w:hint="cs"/>
          <w:rtl/>
        </w:rPr>
        <w:t>ات</w:t>
      </w:r>
      <w:r w:rsidR="00F0041B" w:rsidRPr="00BD5199">
        <w:rPr>
          <w:rtl/>
        </w:rPr>
        <w:t xml:space="preserve"> (أغطية</w:t>
      </w:r>
      <w:r w:rsidR="003716B4" w:rsidRPr="00BD5199">
        <w:rPr>
          <w:rFonts w:hint="cs"/>
          <w:rtl/>
        </w:rPr>
        <w:t xml:space="preserve"> فتحات خزانات</w:t>
      </w:r>
      <w:r w:rsidR="00F0041B" w:rsidRPr="00BD5199">
        <w:rPr>
          <w:rtl/>
        </w:rPr>
        <w:t xml:space="preserve"> الوقود، </w:t>
      </w:r>
      <w:r w:rsidR="00556312" w:rsidRPr="00BD5199">
        <w:rPr>
          <w:rFonts w:hint="cs"/>
          <w:rtl/>
        </w:rPr>
        <w:t>والشظايا الناجمة عن عجلات الهبوط</w:t>
      </w:r>
      <w:r w:rsidR="00F0041B" w:rsidRPr="00BD5199">
        <w:rPr>
          <w:rtl/>
        </w:rPr>
        <w:t xml:space="preserve">، </w:t>
      </w:r>
      <w:r w:rsidR="00556312" w:rsidRPr="00BD5199">
        <w:rPr>
          <w:rFonts w:hint="cs"/>
          <w:rtl/>
          <w:lang w:val="en-GB" w:bidi="ar-AE"/>
        </w:rPr>
        <w:t>مِقياس زيت المحرك</w:t>
      </w:r>
      <w:r w:rsidR="00F0041B" w:rsidRPr="00BD5199">
        <w:rPr>
          <w:rtl/>
        </w:rPr>
        <w:t xml:space="preserve">، والصفائح المعدنية، </w:t>
      </w:r>
      <w:r w:rsidR="00556312" w:rsidRPr="00BD5199">
        <w:rPr>
          <w:rFonts w:hint="cs"/>
          <w:rtl/>
        </w:rPr>
        <w:t>والأبواب الخفية</w:t>
      </w:r>
      <w:r w:rsidR="00F0041B" w:rsidRPr="00BD5199">
        <w:rPr>
          <w:rtl/>
        </w:rPr>
        <w:t>، وشظايا الإطارات)</w:t>
      </w:r>
    </w:p>
    <w:p w14:paraId="5C05B8B5" w14:textId="35A8B99A" w:rsidR="00F0041B" w:rsidRPr="00BD5199" w:rsidRDefault="00A826A1" w:rsidP="00A826A1">
      <w:pPr>
        <w:pStyle w:val="enumlev1"/>
        <w:rPr>
          <w:rtl/>
        </w:rPr>
      </w:pPr>
      <w:r w:rsidRPr="00BD5199">
        <w:rPr>
          <w:rFonts w:hint="cs"/>
          <w:rtl/>
        </w:rPr>
        <w:t>-</w:t>
      </w:r>
      <w:r w:rsidRPr="00BD5199">
        <w:rPr>
          <w:rtl/>
        </w:rPr>
        <w:tab/>
      </w:r>
      <w:r w:rsidR="00F0041B" w:rsidRPr="00BD5199">
        <w:rPr>
          <w:rtl/>
        </w:rPr>
        <w:t xml:space="preserve">أدوات </w:t>
      </w:r>
      <w:r w:rsidR="00591C18" w:rsidRPr="00BD5199">
        <w:rPr>
          <w:rFonts w:hint="cs"/>
          <w:rtl/>
        </w:rPr>
        <w:t>الأعمال الميكانيكية</w:t>
      </w:r>
    </w:p>
    <w:p w14:paraId="628BD783" w14:textId="696D38E1" w:rsidR="00F0041B" w:rsidRPr="00BD5199" w:rsidRDefault="00A826A1" w:rsidP="00A826A1">
      <w:pPr>
        <w:pStyle w:val="enumlev1"/>
        <w:rPr>
          <w:rtl/>
        </w:rPr>
      </w:pPr>
      <w:r w:rsidRPr="00BD5199">
        <w:rPr>
          <w:rFonts w:hint="cs"/>
          <w:rtl/>
        </w:rPr>
        <w:t>-</w:t>
      </w:r>
      <w:r w:rsidRPr="00BD5199">
        <w:rPr>
          <w:rtl/>
        </w:rPr>
        <w:tab/>
      </w:r>
      <w:r w:rsidR="00591C18" w:rsidRPr="00BD5199">
        <w:rPr>
          <w:rFonts w:hint="cs"/>
          <w:rtl/>
        </w:rPr>
        <w:t>إمدادات</w:t>
      </w:r>
      <w:r w:rsidR="00F0041B" w:rsidRPr="00BD5199">
        <w:rPr>
          <w:rtl/>
        </w:rPr>
        <w:t xml:space="preserve"> تقديم الطعام</w:t>
      </w:r>
    </w:p>
    <w:p w14:paraId="29D79BAD" w14:textId="7843DF61" w:rsidR="00F0041B" w:rsidRPr="00BD5199" w:rsidRDefault="00A826A1" w:rsidP="00A826A1">
      <w:pPr>
        <w:pStyle w:val="enumlev1"/>
        <w:rPr>
          <w:rtl/>
        </w:rPr>
      </w:pPr>
      <w:r w:rsidRPr="00BD5199">
        <w:rPr>
          <w:rFonts w:hint="cs"/>
          <w:rtl/>
        </w:rPr>
        <w:lastRenderedPageBreak/>
        <w:t>-</w:t>
      </w:r>
      <w:r w:rsidRPr="00BD5199">
        <w:rPr>
          <w:rtl/>
        </w:rPr>
        <w:tab/>
      </w:r>
      <w:r w:rsidR="00F0041B" w:rsidRPr="00BD5199">
        <w:rPr>
          <w:rtl/>
        </w:rPr>
        <w:t xml:space="preserve">عناصر </w:t>
      </w:r>
      <w:r w:rsidR="003716B4" w:rsidRPr="00BD5199">
        <w:rPr>
          <w:rFonts w:hint="cs"/>
          <w:rtl/>
        </w:rPr>
        <w:t>الخطوط الجوية</w:t>
      </w:r>
      <w:r w:rsidR="00F0041B" w:rsidRPr="00BD5199">
        <w:rPr>
          <w:rtl/>
        </w:rPr>
        <w:t xml:space="preserve"> (</w:t>
      </w:r>
      <w:r w:rsidR="00591C18" w:rsidRPr="00BD5199">
        <w:rPr>
          <w:rFonts w:hint="cs"/>
          <w:rtl/>
        </w:rPr>
        <w:t>المسامير</w:t>
      </w:r>
      <w:r w:rsidR="00F0041B" w:rsidRPr="00BD5199">
        <w:rPr>
          <w:rtl/>
        </w:rPr>
        <w:t xml:space="preserve">، شارات الموظفين، </w:t>
      </w:r>
      <w:r w:rsidR="00591C18" w:rsidRPr="00BD5199">
        <w:rPr>
          <w:rFonts w:hint="cs"/>
          <w:rtl/>
        </w:rPr>
        <w:t>أقلام الحبر</w:t>
      </w:r>
      <w:r w:rsidR="00F0041B" w:rsidRPr="00BD5199">
        <w:rPr>
          <w:rtl/>
        </w:rPr>
        <w:t>، أقلام الرصاص، بطاقات الأمتعة، علب المشروبات الغازية، وما إلى ذلك)؛</w:t>
      </w:r>
    </w:p>
    <w:p w14:paraId="4F7C0294" w14:textId="12720556" w:rsidR="00F0041B" w:rsidRPr="00BD5199" w:rsidRDefault="00A826A1" w:rsidP="00A826A1">
      <w:pPr>
        <w:pStyle w:val="enumlev1"/>
        <w:rPr>
          <w:rtl/>
        </w:rPr>
      </w:pPr>
      <w:r w:rsidRPr="00BD5199">
        <w:rPr>
          <w:rFonts w:hint="cs"/>
          <w:rtl/>
        </w:rPr>
        <w:t>-</w:t>
      </w:r>
      <w:r w:rsidRPr="00BD5199">
        <w:rPr>
          <w:rtl/>
        </w:rPr>
        <w:tab/>
      </w:r>
      <w:r w:rsidR="00F0041B" w:rsidRPr="00BD5199">
        <w:rPr>
          <w:rtl/>
        </w:rPr>
        <w:t xml:space="preserve">عناصر </w:t>
      </w:r>
      <w:r w:rsidR="00591C18" w:rsidRPr="00BD5199">
        <w:rPr>
          <w:rFonts w:hint="cs"/>
          <w:rtl/>
        </w:rPr>
        <w:t>مواقف الطائرات</w:t>
      </w:r>
      <w:r w:rsidR="00F0041B" w:rsidRPr="00BD5199">
        <w:rPr>
          <w:rtl/>
        </w:rPr>
        <w:t xml:space="preserve"> (</w:t>
      </w:r>
      <w:r w:rsidR="00591C18" w:rsidRPr="00BD5199">
        <w:rPr>
          <w:rFonts w:hint="cs"/>
          <w:rtl/>
        </w:rPr>
        <w:t>مخلفات المواد الورقية والبلاستيكية من</w:t>
      </w:r>
      <w:r w:rsidR="00F0041B" w:rsidRPr="00BD5199">
        <w:rPr>
          <w:rtl/>
        </w:rPr>
        <w:t xml:space="preserve"> منصات تقديم الطعام والشحن، وأجزاء الأمتعة، </w:t>
      </w:r>
      <w:r w:rsidR="00591C18" w:rsidRPr="00BD5199">
        <w:rPr>
          <w:rFonts w:hint="cs"/>
          <w:rtl/>
          <w:lang w:bidi="ar-AE"/>
        </w:rPr>
        <w:t xml:space="preserve">ومخلفات </w:t>
      </w:r>
      <w:r w:rsidR="00F0041B" w:rsidRPr="00BD5199">
        <w:rPr>
          <w:rtl/>
        </w:rPr>
        <w:t xml:space="preserve">معدات </w:t>
      </w:r>
      <w:r w:rsidR="00591C18" w:rsidRPr="00BD5199">
        <w:rPr>
          <w:rFonts w:hint="cs"/>
          <w:rtl/>
        </w:rPr>
        <w:t>اصطفاف الطائرات</w:t>
      </w:r>
      <w:r w:rsidR="00F0041B" w:rsidRPr="00BD5199">
        <w:rPr>
          <w:rtl/>
        </w:rPr>
        <w:t>)</w:t>
      </w:r>
    </w:p>
    <w:p w14:paraId="637BD396" w14:textId="63155761" w:rsidR="00F0041B" w:rsidRPr="00BD5199" w:rsidRDefault="00A826A1" w:rsidP="00A826A1">
      <w:pPr>
        <w:pStyle w:val="enumlev1"/>
        <w:rPr>
          <w:rtl/>
        </w:rPr>
      </w:pPr>
      <w:r w:rsidRPr="00BD5199">
        <w:rPr>
          <w:rFonts w:hint="cs"/>
          <w:rtl/>
        </w:rPr>
        <w:t>-</w:t>
      </w:r>
      <w:r w:rsidRPr="00BD5199">
        <w:rPr>
          <w:rtl/>
        </w:rPr>
        <w:tab/>
      </w:r>
      <w:r w:rsidR="00F0041B" w:rsidRPr="00BD5199">
        <w:rPr>
          <w:rtl/>
        </w:rPr>
        <w:t xml:space="preserve">مواد </w:t>
      </w:r>
      <w:r w:rsidR="00591C18" w:rsidRPr="00BD5199">
        <w:rPr>
          <w:rFonts w:hint="cs"/>
          <w:rtl/>
        </w:rPr>
        <w:t>المدْرَج</w:t>
      </w:r>
      <w:r w:rsidR="00F0041B" w:rsidRPr="00BD5199">
        <w:rPr>
          <w:rtl/>
        </w:rPr>
        <w:t xml:space="preserve"> </w:t>
      </w:r>
      <w:r w:rsidR="00591C18" w:rsidRPr="00BD5199">
        <w:rPr>
          <w:rFonts w:hint="cs"/>
          <w:rtl/>
        </w:rPr>
        <w:t>و</w:t>
      </w:r>
      <w:r w:rsidR="003716B4" w:rsidRPr="00BD5199">
        <w:rPr>
          <w:rFonts w:hint="cs"/>
          <w:rtl/>
        </w:rPr>
        <w:t>ال</w:t>
      </w:r>
      <w:r w:rsidR="00591C18" w:rsidRPr="00BD5199">
        <w:rPr>
          <w:rFonts w:hint="cs"/>
          <w:rtl/>
        </w:rPr>
        <w:t xml:space="preserve">ممرات </w:t>
      </w:r>
      <w:r w:rsidR="003716B4" w:rsidRPr="00BD5199">
        <w:rPr>
          <w:rFonts w:hint="cs"/>
          <w:rtl/>
        </w:rPr>
        <w:t>الأرضية الجانبية</w:t>
      </w:r>
      <w:r w:rsidR="00591C18" w:rsidRPr="00BD5199">
        <w:rPr>
          <w:rFonts w:hint="cs"/>
          <w:rtl/>
        </w:rPr>
        <w:t xml:space="preserve"> </w:t>
      </w:r>
      <w:r w:rsidR="00F0041B" w:rsidRPr="00BD5199">
        <w:rPr>
          <w:rtl/>
        </w:rPr>
        <w:t>(القطع الخرسانية والإسفلتية، ومواد الوصلات المطاطية، ورقائق الطلاء)</w:t>
      </w:r>
    </w:p>
    <w:p w14:paraId="207109F2" w14:textId="09763936" w:rsidR="00F0041B" w:rsidRPr="00BD5199" w:rsidRDefault="00A826A1" w:rsidP="00A826A1">
      <w:pPr>
        <w:pStyle w:val="enumlev1"/>
        <w:rPr>
          <w:rtl/>
        </w:rPr>
      </w:pPr>
      <w:r w:rsidRPr="00BD5199">
        <w:rPr>
          <w:rFonts w:hint="cs"/>
          <w:rtl/>
        </w:rPr>
        <w:t>-</w:t>
      </w:r>
      <w:r w:rsidRPr="00BD5199">
        <w:rPr>
          <w:rtl/>
        </w:rPr>
        <w:tab/>
      </w:r>
      <w:r w:rsidR="00F0041B" w:rsidRPr="00BD5199">
        <w:rPr>
          <w:rtl/>
        </w:rPr>
        <w:t xml:space="preserve">مخلفات البناء (قطع الخشب والأحجار </w:t>
      </w:r>
      <w:r w:rsidR="003716B4" w:rsidRPr="00BD5199">
        <w:rPr>
          <w:rtl/>
        </w:rPr>
        <w:t>و</w:t>
      </w:r>
      <w:r w:rsidR="003716B4" w:rsidRPr="00BD5199">
        <w:rPr>
          <w:rFonts w:hint="cs"/>
          <w:rtl/>
        </w:rPr>
        <w:t>أجزاء التثبيت</w:t>
      </w:r>
      <w:r w:rsidR="003716B4" w:rsidRPr="00BD5199">
        <w:rPr>
          <w:rtl/>
        </w:rPr>
        <w:t xml:space="preserve"> </w:t>
      </w:r>
      <w:r w:rsidR="00591C18" w:rsidRPr="00BD5199">
        <w:rPr>
          <w:rFonts w:hint="cs"/>
          <w:rtl/>
        </w:rPr>
        <w:t>والأجسام</w:t>
      </w:r>
      <w:r w:rsidR="00F0041B" w:rsidRPr="00BD5199">
        <w:rPr>
          <w:rtl/>
        </w:rPr>
        <w:t xml:space="preserve"> المعدنية المتنوعة)</w:t>
      </w:r>
    </w:p>
    <w:p w14:paraId="2B974455" w14:textId="0FFEB3EE" w:rsidR="00F0041B" w:rsidRPr="00BD5199" w:rsidRDefault="00A826A1" w:rsidP="00A826A1">
      <w:pPr>
        <w:pStyle w:val="enumlev1"/>
        <w:rPr>
          <w:rtl/>
        </w:rPr>
      </w:pPr>
      <w:r w:rsidRPr="00BD5199">
        <w:rPr>
          <w:rFonts w:hint="cs"/>
          <w:rtl/>
        </w:rPr>
        <w:t>-</w:t>
      </w:r>
      <w:r w:rsidRPr="00BD5199">
        <w:rPr>
          <w:rtl/>
        </w:rPr>
        <w:tab/>
      </w:r>
      <w:r w:rsidR="00F0041B" w:rsidRPr="00BD5199">
        <w:rPr>
          <w:rtl/>
        </w:rPr>
        <w:t xml:space="preserve">المواد البلاستيكية و/أو </w:t>
      </w:r>
      <w:r w:rsidR="00591C18" w:rsidRPr="00BD5199">
        <w:rPr>
          <w:rFonts w:hint="cs"/>
          <w:rtl/>
        </w:rPr>
        <w:t xml:space="preserve">مواد </w:t>
      </w:r>
      <w:r w:rsidR="00F0041B" w:rsidRPr="00BD5199">
        <w:rPr>
          <w:rtl/>
        </w:rPr>
        <w:t>البولي إيثيلين</w:t>
      </w:r>
    </w:p>
    <w:p w14:paraId="2CF878EA" w14:textId="54C2C6AD" w:rsidR="004818FF" w:rsidRPr="00BD5199" w:rsidRDefault="00A826A1" w:rsidP="00A826A1">
      <w:pPr>
        <w:pStyle w:val="enumlev1"/>
        <w:rPr>
          <w:rtl/>
        </w:rPr>
      </w:pPr>
      <w:r w:rsidRPr="00BD5199">
        <w:rPr>
          <w:rFonts w:hint="cs"/>
          <w:rtl/>
        </w:rPr>
        <w:t>-</w:t>
      </w:r>
      <w:r w:rsidRPr="00BD5199">
        <w:rPr>
          <w:rtl/>
        </w:rPr>
        <w:tab/>
      </w:r>
      <w:r w:rsidR="00F0041B" w:rsidRPr="00BD5199">
        <w:rPr>
          <w:rtl/>
        </w:rPr>
        <w:t>المواد الطبيعية (</w:t>
      </w:r>
      <w:r w:rsidR="00591C18" w:rsidRPr="00BD5199">
        <w:rPr>
          <w:rFonts w:hint="cs"/>
          <w:rtl/>
        </w:rPr>
        <w:t>مخلفات</w:t>
      </w:r>
      <w:r w:rsidR="00F0041B" w:rsidRPr="00BD5199">
        <w:rPr>
          <w:rtl/>
        </w:rPr>
        <w:t xml:space="preserve"> النباتات والحياة البرية)</w:t>
      </w:r>
    </w:p>
    <w:p w14:paraId="32DF3474" w14:textId="55D4820D" w:rsidR="00CC6427" w:rsidRPr="00BD5199" w:rsidRDefault="00A826A1" w:rsidP="00A826A1">
      <w:pPr>
        <w:pStyle w:val="enumlev1"/>
        <w:rPr>
          <w:rtl/>
        </w:rPr>
      </w:pPr>
      <w:r w:rsidRPr="00BD5199">
        <w:rPr>
          <w:rFonts w:hint="cs"/>
          <w:rtl/>
        </w:rPr>
        <w:t>-</w:t>
      </w:r>
      <w:r w:rsidRPr="00BD5199">
        <w:rPr>
          <w:rtl/>
        </w:rPr>
        <w:tab/>
      </w:r>
      <w:r w:rsidR="00F0041B" w:rsidRPr="00BD5199">
        <w:rPr>
          <w:rtl/>
        </w:rPr>
        <w:t>الملو</w:t>
      </w:r>
      <w:r w:rsidR="00591C18" w:rsidRPr="00BD5199">
        <w:rPr>
          <w:rFonts w:hint="cs"/>
          <w:rtl/>
        </w:rPr>
        <w:t>ِّ</w:t>
      </w:r>
      <w:r w:rsidR="00F0041B" w:rsidRPr="00BD5199">
        <w:rPr>
          <w:rtl/>
        </w:rPr>
        <w:t xml:space="preserve">ثات من </w:t>
      </w:r>
      <w:r w:rsidR="00591C18" w:rsidRPr="00BD5199">
        <w:rPr>
          <w:rFonts w:hint="cs"/>
          <w:rtl/>
        </w:rPr>
        <w:t>الأحوال الجوية الشتوية</w:t>
      </w:r>
      <w:r w:rsidR="00F0041B" w:rsidRPr="00BD5199">
        <w:rPr>
          <w:rtl/>
        </w:rPr>
        <w:t xml:space="preserve"> (الثلج والجليد).</w:t>
      </w:r>
    </w:p>
    <w:p w14:paraId="0D2896C9" w14:textId="73D893D4" w:rsidR="00CC6427" w:rsidRPr="00BD5199" w:rsidRDefault="00CC6427" w:rsidP="00CC6427">
      <w:pPr>
        <w:pStyle w:val="TableNo"/>
        <w:rPr>
          <w:rtl/>
          <w:lang w:bidi="ar-SY"/>
        </w:rPr>
      </w:pPr>
      <w:r w:rsidRPr="00BD5199">
        <w:rPr>
          <w:rFonts w:hint="cs"/>
          <w:rtl/>
        </w:rPr>
        <w:t xml:space="preserve">الجدول </w:t>
      </w:r>
      <w:r w:rsidRPr="00BD5199">
        <w:t>2</w:t>
      </w:r>
    </w:p>
    <w:p w14:paraId="692D62A0" w14:textId="4397F819" w:rsidR="00CC6427" w:rsidRPr="00BD5199" w:rsidRDefault="00591C18" w:rsidP="00CC6427">
      <w:pPr>
        <w:pStyle w:val="Tabletitle"/>
        <w:rPr>
          <w:rFonts w:ascii="Times New Roman" w:hAnsi="Times New Roman"/>
          <w:rtl/>
        </w:rPr>
      </w:pPr>
      <w:r w:rsidRPr="00BD5199">
        <w:rPr>
          <w:rFonts w:ascii="Times New Roman" w:hAnsi="Times New Roman"/>
          <w:rtl/>
        </w:rPr>
        <w:t xml:space="preserve">الخصائص التقنية والتشغيلية لأنظمة </w:t>
      </w:r>
      <w:r w:rsidRPr="00BD5199">
        <w:rPr>
          <w:rFonts w:ascii="Times New Roman" w:hAnsi="Times New Roman" w:hint="cs"/>
          <w:rtl/>
        </w:rPr>
        <w:t>الكشف عن حُطام</w:t>
      </w:r>
      <w:r w:rsidR="00940DF3" w:rsidRPr="00BD5199">
        <w:rPr>
          <w:rFonts w:ascii="Times New Roman" w:hAnsi="Times New Roman"/>
        </w:rPr>
        <w:br/>
      </w:r>
      <w:r w:rsidRPr="00BD5199">
        <w:rPr>
          <w:rFonts w:ascii="Times New Roman" w:hAnsi="Times New Roman" w:hint="cs"/>
          <w:rtl/>
        </w:rPr>
        <w:t xml:space="preserve">المواد الغريبة </w:t>
      </w:r>
      <w:r w:rsidRPr="00BD5199">
        <w:rPr>
          <w:rFonts w:ascii="Times New Roman" w:hAnsi="Times New Roman"/>
          <w:rtl/>
        </w:rPr>
        <w:t xml:space="preserve">العاملة في مدى التردد </w:t>
      </w:r>
      <w:r w:rsidRPr="00BD5199">
        <w:rPr>
          <w:rFonts w:ascii="Times New Roman" w:hAnsi="Times New Roman"/>
        </w:rPr>
        <w:t>GHz 100-92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7"/>
        <w:gridCol w:w="4362"/>
      </w:tblGrid>
      <w:tr w:rsidR="0079431E" w:rsidRPr="00BD5199" w14:paraId="2470E510" w14:textId="77777777" w:rsidTr="00CC6427">
        <w:trPr>
          <w:cantSplit/>
          <w:trHeight w:val="331"/>
          <w:tblHeader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5A61" w14:textId="0D5C7931" w:rsidR="00CC6427" w:rsidRPr="00BD5199" w:rsidRDefault="00591C18" w:rsidP="00CC6427">
            <w:pPr>
              <w:pStyle w:val="Tablehead"/>
              <w:rPr>
                <w:rFonts w:ascii="Times New Roman" w:eastAsiaTheme="minorEastAsia" w:hAnsi="Times New Roman"/>
                <w:lang w:eastAsia="ja-JP"/>
              </w:rPr>
            </w:pPr>
            <w:bookmarkStart w:id="0" w:name="_Hlk524367930"/>
            <w:r w:rsidRPr="00BD5199">
              <w:rPr>
                <w:rFonts w:ascii="Times New Roman" w:eastAsiaTheme="minorEastAsia" w:hAnsi="Times New Roman" w:hint="cs"/>
                <w:rtl/>
                <w:lang w:eastAsia="ja-JP"/>
              </w:rPr>
              <w:t>المعلَمات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2F13" w14:textId="7185A747" w:rsidR="00CC6427" w:rsidRPr="00BD5199" w:rsidRDefault="00591C18" w:rsidP="00CC6427">
            <w:pPr>
              <w:pStyle w:val="Tablehead"/>
              <w:rPr>
                <w:rFonts w:ascii="Times New Roman" w:hAnsi="Times New Roman"/>
                <w:bCs w:val="0"/>
                <w:lang w:eastAsia="ja-JP"/>
              </w:rPr>
            </w:pPr>
            <w:r w:rsidRPr="00BD5199">
              <w:rPr>
                <w:rFonts w:ascii="Times New Roman" w:eastAsiaTheme="minorEastAsia" w:hAnsi="Times New Roman" w:hint="cs"/>
                <w:rtl/>
                <w:lang w:eastAsia="ja-JP"/>
              </w:rPr>
              <w:t>القيم</w:t>
            </w:r>
          </w:p>
        </w:tc>
      </w:tr>
      <w:tr w:rsidR="0079431E" w:rsidRPr="00BD5199" w14:paraId="5B58E6F5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65B7" w14:textId="7276F96F" w:rsidR="00CC6427" w:rsidRPr="00BD5199" w:rsidRDefault="00591C18" w:rsidP="00CC6427">
            <w:pPr>
              <w:pStyle w:val="Tabletext"/>
              <w:rPr>
                <w:rFonts w:eastAsiaTheme="minorEastAsia"/>
                <w:lang w:eastAsia="ja-JP"/>
              </w:rPr>
            </w:pPr>
            <w:r w:rsidRPr="00BD5199">
              <w:rPr>
                <w:rFonts w:eastAsiaTheme="minorEastAsia" w:hint="cs"/>
                <w:rtl/>
                <w:lang w:eastAsia="ja-JP"/>
              </w:rPr>
              <w:t>مدى التردد</w:t>
            </w:r>
            <w:r w:rsidR="004818FF" w:rsidRPr="00BD5199">
              <w:rPr>
                <w:rFonts w:eastAsiaTheme="minorEastAsia" w:hint="cs"/>
                <w:rtl/>
                <w:lang w:eastAsia="ja-JP"/>
              </w:rPr>
              <w:t xml:space="preserve"> </w:t>
            </w:r>
            <w:r w:rsidR="00CC6427" w:rsidRPr="00BD5199">
              <w:rPr>
                <w:rFonts w:eastAsiaTheme="minorEastAsia"/>
                <w:lang w:eastAsia="ja-JP"/>
              </w:rPr>
              <w:t>(GHz)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DB3A" w14:textId="4CCE1059" w:rsidR="00CC6427" w:rsidRPr="00BD5199" w:rsidRDefault="00CC6427" w:rsidP="00CC6427">
            <w:pPr>
              <w:pStyle w:val="Tabletext"/>
              <w:jc w:val="center"/>
              <w:rPr>
                <w:lang w:eastAsia="ja-JP"/>
              </w:rPr>
            </w:pPr>
            <w:r w:rsidRPr="00BD5199">
              <w:rPr>
                <w:lang w:eastAsia="ja-JP"/>
              </w:rPr>
              <w:t>100 ... 92</w:t>
            </w:r>
          </w:p>
        </w:tc>
      </w:tr>
      <w:tr w:rsidR="0079431E" w:rsidRPr="00BD5199" w14:paraId="42F13391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2942" w14:textId="5BFBE283" w:rsidR="00CC6427" w:rsidRPr="00BD5199" w:rsidRDefault="001923C9" w:rsidP="00CC6427">
            <w:pPr>
              <w:pStyle w:val="Tabletext"/>
              <w:rPr>
                <w:lang w:eastAsia="ja-JP"/>
              </w:rPr>
            </w:pPr>
            <w:r w:rsidRPr="00BD5199">
              <w:rPr>
                <w:rFonts w:hint="cs"/>
                <w:rtl/>
                <w:lang w:eastAsia="ja-JP"/>
              </w:rPr>
              <w:t xml:space="preserve">عرض نطاق </w:t>
            </w:r>
            <w:r w:rsidR="003716B4" w:rsidRPr="00BD5199">
              <w:rPr>
                <w:rFonts w:hint="cs"/>
                <w:rtl/>
                <w:lang w:eastAsia="ja-JP"/>
              </w:rPr>
              <w:t>القناة</w:t>
            </w:r>
            <w:r w:rsidR="004818FF" w:rsidRPr="00BD5199">
              <w:rPr>
                <w:rFonts w:hint="cs"/>
                <w:rtl/>
                <w:lang w:eastAsia="ja-JP"/>
              </w:rPr>
              <w:t xml:space="preserve"> </w:t>
            </w:r>
            <w:r w:rsidR="00CC6427" w:rsidRPr="00BD5199">
              <w:rPr>
                <w:rFonts w:eastAsiaTheme="minorEastAsia"/>
                <w:lang w:eastAsia="ja-JP"/>
              </w:rPr>
              <w:t>(GHz)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BB2B" w14:textId="39AF2979" w:rsidR="00CC6427" w:rsidRPr="00BD5199" w:rsidRDefault="00CC6427" w:rsidP="00CC6427">
            <w:pPr>
              <w:pStyle w:val="Tabletext"/>
              <w:jc w:val="center"/>
              <w:rPr>
                <w:lang w:eastAsia="ja-JP"/>
              </w:rPr>
            </w:pPr>
            <w:r w:rsidRPr="00BD5199">
              <w:rPr>
                <w:lang w:eastAsia="ja-JP"/>
              </w:rPr>
              <w:t>7,98 ... 0,58</w:t>
            </w:r>
          </w:p>
        </w:tc>
      </w:tr>
      <w:tr w:rsidR="0079431E" w:rsidRPr="00BD5199" w14:paraId="2264BD41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1E70" w14:textId="0D3B2A15" w:rsidR="001923C9" w:rsidRPr="00BD5199" w:rsidRDefault="001923C9" w:rsidP="001923C9">
            <w:pPr>
              <w:pStyle w:val="Tabletext"/>
              <w:rPr>
                <w:lang w:eastAsia="ja-JP"/>
              </w:rPr>
            </w:pPr>
            <w:r w:rsidRPr="00BD5199">
              <w:rPr>
                <w:rFonts w:hint="cs"/>
                <w:rtl/>
                <w:lang w:eastAsia="ja-JP"/>
              </w:rPr>
              <w:t>خطة القناة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8395" w14:textId="03AB9CD5" w:rsidR="00CC6427" w:rsidRPr="00BD5199" w:rsidRDefault="00CC6427" w:rsidP="00CC6427">
            <w:pPr>
              <w:pStyle w:val="Tabletext"/>
              <w:jc w:val="center"/>
              <w:rPr>
                <w:rtl/>
                <w:lang w:eastAsia="ja-JP" w:bidi="ar-SY"/>
              </w:rPr>
            </w:pPr>
            <w:r w:rsidRPr="00BD5199">
              <w:rPr>
                <w:rFonts w:hint="cs"/>
                <w:rtl/>
                <w:lang w:eastAsia="ja-JP"/>
              </w:rPr>
              <w:t xml:space="preserve">انظر الشكل </w:t>
            </w:r>
            <w:r w:rsidRPr="00BD5199">
              <w:rPr>
                <w:lang w:eastAsia="ja-JP"/>
              </w:rPr>
              <w:t>1</w:t>
            </w:r>
          </w:p>
        </w:tc>
      </w:tr>
      <w:tr w:rsidR="0079431E" w:rsidRPr="00BD5199" w14:paraId="60BA8F8F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1D17" w14:textId="4FD4A7D3" w:rsidR="00CC6427" w:rsidRPr="00BD5199" w:rsidRDefault="003716B4" w:rsidP="00CC6427">
            <w:pPr>
              <w:pStyle w:val="Tabletext"/>
              <w:rPr>
                <w:rFonts w:eastAsiaTheme="minorEastAsia"/>
                <w:lang w:eastAsia="ja-JP"/>
              </w:rPr>
            </w:pPr>
            <w:r w:rsidRPr="00BD5199">
              <w:rPr>
                <w:rFonts w:eastAsiaTheme="minorEastAsia" w:hint="cs"/>
                <w:rtl/>
                <w:lang w:eastAsia="ja-JP"/>
              </w:rPr>
              <w:t>ال</w:t>
            </w:r>
            <w:r w:rsidR="001923C9" w:rsidRPr="00BD5199">
              <w:rPr>
                <w:rFonts w:eastAsiaTheme="minorEastAsia" w:hint="cs"/>
                <w:rtl/>
                <w:lang w:eastAsia="ja-JP"/>
              </w:rPr>
              <w:t xml:space="preserve">قدرة </w:t>
            </w:r>
            <w:r w:rsidRPr="00BD5199">
              <w:rPr>
                <w:rFonts w:eastAsiaTheme="minorEastAsia" w:hint="cs"/>
                <w:rtl/>
                <w:lang w:eastAsia="ja-JP"/>
              </w:rPr>
              <w:t xml:space="preserve">القصوى </w:t>
            </w:r>
            <w:r w:rsidR="001923C9" w:rsidRPr="00BD5199">
              <w:rPr>
                <w:rFonts w:eastAsiaTheme="minorEastAsia" w:hint="cs"/>
                <w:rtl/>
                <w:lang w:eastAsia="ja-JP"/>
              </w:rPr>
              <w:t xml:space="preserve">للإرسال </w:t>
            </w:r>
            <w:r w:rsidR="00CC6427" w:rsidRPr="00BD5199">
              <w:rPr>
                <w:lang w:eastAsia="ja-JP"/>
              </w:rPr>
              <w:t>(</w:t>
            </w:r>
            <w:proofErr w:type="spellStart"/>
            <w:r w:rsidR="00CC6427" w:rsidRPr="00BD5199">
              <w:rPr>
                <w:rFonts w:eastAsiaTheme="minorEastAsia"/>
                <w:lang w:eastAsia="ja-JP"/>
              </w:rPr>
              <w:t>mW</w:t>
            </w:r>
            <w:proofErr w:type="spellEnd"/>
            <w:r w:rsidR="00CC6427" w:rsidRPr="00BD5199">
              <w:rPr>
                <w:lang w:eastAsia="ja-JP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B0DB" w14:textId="11EE8BCB" w:rsidR="00CC6427" w:rsidRPr="00BD5199" w:rsidRDefault="00CC6427" w:rsidP="00CC6427">
            <w:pPr>
              <w:pStyle w:val="Tabletext"/>
              <w:jc w:val="center"/>
              <w:rPr>
                <w:lang w:eastAsia="ja-JP"/>
              </w:rPr>
            </w:pPr>
            <w:r w:rsidRPr="00BD5199">
              <w:rPr>
                <w:lang w:eastAsia="ja-JP"/>
              </w:rPr>
              <w:t>200-100</w:t>
            </w:r>
          </w:p>
        </w:tc>
      </w:tr>
      <w:tr w:rsidR="0079431E" w:rsidRPr="00BD5199" w14:paraId="573274A1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3E28" w14:textId="7F9AE1E4" w:rsidR="00CC6427" w:rsidRPr="00BD5199" w:rsidRDefault="001923C9" w:rsidP="00CC6427">
            <w:pPr>
              <w:pStyle w:val="Tabletext"/>
              <w:rPr>
                <w:rFonts w:eastAsiaTheme="minorEastAsia"/>
                <w:lang w:eastAsia="ja-JP"/>
              </w:rPr>
            </w:pPr>
            <w:r w:rsidRPr="00BD5199">
              <w:rPr>
                <w:rFonts w:eastAsiaTheme="minorEastAsia" w:hint="cs"/>
                <w:rtl/>
                <w:lang w:eastAsia="ja-JP"/>
              </w:rPr>
              <w:t>تردد الكنس</w:t>
            </w:r>
            <w:r w:rsidR="004818FF" w:rsidRPr="00BD5199">
              <w:rPr>
                <w:rFonts w:eastAsiaTheme="minorEastAsia" w:hint="cs"/>
                <w:rtl/>
                <w:lang w:eastAsia="ja-JP"/>
              </w:rPr>
              <w:t xml:space="preserve"> </w:t>
            </w:r>
            <w:r w:rsidR="00CC6427" w:rsidRPr="00BD5199">
              <w:rPr>
                <w:rFonts w:eastAsiaTheme="minorEastAsia"/>
                <w:lang w:eastAsia="ja-JP"/>
              </w:rPr>
              <w:t>(FMCW)</w:t>
            </w:r>
            <w:r w:rsidR="00BD2E06" w:rsidRPr="00BD5199">
              <w:rPr>
                <w:rFonts w:eastAsiaTheme="minorEastAsia" w:hint="cs"/>
                <w:rtl/>
                <w:lang w:eastAsia="ja-JP"/>
              </w:rPr>
              <w:t xml:space="preserve"> </w:t>
            </w:r>
            <w:r w:rsidR="00CC6427" w:rsidRPr="00BD5199">
              <w:rPr>
                <w:lang w:eastAsia="ja-JP"/>
              </w:rPr>
              <w:t>(</w:t>
            </w:r>
            <w:r w:rsidR="00CC6427" w:rsidRPr="00BD5199">
              <w:rPr>
                <w:rFonts w:eastAsiaTheme="minorEastAsia"/>
                <w:lang w:eastAsia="ja-JP"/>
              </w:rPr>
              <w:t>kHz</w:t>
            </w:r>
            <w:r w:rsidR="00CC6427" w:rsidRPr="00BD5199">
              <w:rPr>
                <w:lang w:eastAsia="ja-JP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833C" w14:textId="0235B68F" w:rsidR="00CC6427" w:rsidRPr="00BD5199" w:rsidRDefault="00CC6427" w:rsidP="00CC6427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BD5199">
              <w:rPr>
                <w:rFonts w:eastAsiaTheme="minorEastAsia"/>
                <w:lang w:eastAsia="ja-JP"/>
              </w:rPr>
              <w:t>1,250</w:t>
            </w:r>
          </w:p>
        </w:tc>
      </w:tr>
      <w:tr w:rsidR="0079431E" w:rsidRPr="00BD5199" w14:paraId="3B1136E5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2A9E" w14:textId="4AED1C62" w:rsidR="00CC6427" w:rsidRPr="00BD5199" w:rsidRDefault="001923C9" w:rsidP="00CC6427">
            <w:pPr>
              <w:pStyle w:val="Tabletext"/>
              <w:rPr>
                <w:rFonts w:eastAsiaTheme="minorEastAsia"/>
                <w:rtl/>
                <w:lang w:val="en-GB" w:eastAsia="ja-JP" w:bidi="ar-AE"/>
              </w:rPr>
            </w:pPr>
            <w:r w:rsidRPr="00BD5199">
              <w:rPr>
                <w:rFonts w:eastAsiaTheme="minorEastAsia" w:hint="cs"/>
                <w:rtl/>
                <w:lang w:val="en-GB" w:eastAsia="ja-JP" w:bidi="ar-AE"/>
              </w:rPr>
              <w:t>نمط الهوائي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B8FB" w14:textId="3BB9C447" w:rsidR="00CC6427" w:rsidRPr="00BD5199" w:rsidRDefault="001923C9" w:rsidP="00CC6427">
            <w:pPr>
              <w:pStyle w:val="Tabletext"/>
              <w:spacing w:after="20"/>
              <w:jc w:val="center"/>
              <w:rPr>
                <w:rFonts w:eastAsiaTheme="minorEastAsia"/>
                <w:lang w:eastAsia="ja-JP"/>
              </w:rPr>
            </w:pPr>
            <w:proofErr w:type="spellStart"/>
            <w:r w:rsidRPr="00BD5199">
              <w:rPr>
                <w:rtl/>
                <w:lang w:eastAsia="ja-JP"/>
              </w:rPr>
              <w:t>كاسْغران</w:t>
            </w:r>
            <w:proofErr w:type="spellEnd"/>
          </w:p>
        </w:tc>
      </w:tr>
      <w:tr w:rsidR="0079431E" w:rsidRPr="00BD5199" w14:paraId="4735956D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D47F" w14:textId="2B31DF53" w:rsidR="00CC6427" w:rsidRPr="00BD5199" w:rsidRDefault="003716B4" w:rsidP="00CC6427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rPr>
                <w:lang w:eastAsia="ja-JP"/>
              </w:rPr>
            </w:pPr>
            <w:r w:rsidRPr="00BD5199">
              <w:rPr>
                <w:rFonts w:hint="cs"/>
                <w:rtl/>
                <w:lang w:eastAsia="ja-JP"/>
              </w:rPr>
              <w:t xml:space="preserve"> </w:t>
            </w:r>
            <w:r w:rsidR="001923C9" w:rsidRPr="00BD5199">
              <w:rPr>
                <w:rFonts w:hint="cs"/>
                <w:rtl/>
                <w:lang w:eastAsia="ja-JP"/>
              </w:rPr>
              <w:t>كسب الهوائي</w:t>
            </w:r>
            <w:r w:rsidR="004818FF" w:rsidRPr="00BD5199">
              <w:rPr>
                <w:rFonts w:hint="cs"/>
                <w:rtl/>
                <w:lang w:eastAsia="ja-JP"/>
              </w:rPr>
              <w:t xml:space="preserve"> </w:t>
            </w:r>
            <w:r w:rsidR="00CC6427" w:rsidRPr="00BD5199">
              <w:rPr>
                <w:lang w:eastAsia="ja-JP"/>
              </w:rPr>
              <w:t>(</w:t>
            </w:r>
            <w:proofErr w:type="spellStart"/>
            <w:r w:rsidR="00CC6427" w:rsidRPr="00BD5199">
              <w:rPr>
                <w:lang w:eastAsia="ja-JP"/>
              </w:rPr>
              <w:t>dBi</w:t>
            </w:r>
            <w:proofErr w:type="spellEnd"/>
            <w:r w:rsidR="00CC6427" w:rsidRPr="00BD5199">
              <w:rPr>
                <w:lang w:eastAsia="ja-JP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D5CA" w14:textId="77777777" w:rsidR="00CC6427" w:rsidRPr="00BD5199" w:rsidRDefault="00CC6427" w:rsidP="00CC6427">
            <w:pPr>
              <w:pStyle w:val="Tabletext"/>
              <w:keepLines/>
              <w:tabs>
                <w:tab w:val="left" w:leader="dot" w:pos="7938"/>
                <w:tab w:val="center" w:pos="9526"/>
              </w:tabs>
              <w:spacing w:after="20"/>
              <w:ind w:left="567" w:hanging="567"/>
              <w:jc w:val="center"/>
              <w:rPr>
                <w:lang w:eastAsia="ja-JP"/>
              </w:rPr>
            </w:pPr>
            <w:r w:rsidRPr="00BD5199">
              <w:rPr>
                <w:lang w:eastAsia="ja-JP"/>
              </w:rPr>
              <w:t>44</w:t>
            </w:r>
          </w:p>
        </w:tc>
      </w:tr>
      <w:tr w:rsidR="0079431E" w:rsidRPr="00BD5199" w14:paraId="06BCEE1A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57C7" w14:textId="65EFAE81" w:rsidR="00CC6427" w:rsidRPr="00BD5199" w:rsidRDefault="001923C9" w:rsidP="00CC6427">
            <w:pPr>
              <w:pStyle w:val="Tabletext"/>
              <w:rPr>
                <w:lang w:eastAsia="ja-JP"/>
              </w:rPr>
            </w:pPr>
            <w:r w:rsidRPr="00BD5199">
              <w:rPr>
                <w:rFonts w:hint="cs"/>
                <w:rtl/>
              </w:rPr>
              <w:t xml:space="preserve">مخطط </w:t>
            </w:r>
            <w:r w:rsidR="003716B4" w:rsidRPr="00BD5199">
              <w:rPr>
                <w:rFonts w:hint="cs"/>
                <w:rtl/>
              </w:rPr>
              <w:t xml:space="preserve">إشعاع </w:t>
            </w:r>
            <w:r w:rsidRPr="00BD5199">
              <w:rPr>
                <w:rFonts w:hint="cs"/>
                <w:rtl/>
              </w:rPr>
              <w:t>الهوائي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5DAF" w14:textId="1AE4ACDE" w:rsidR="00CC6427" w:rsidRPr="00BD5199" w:rsidRDefault="00CC6427" w:rsidP="00CC6427">
            <w:pPr>
              <w:pStyle w:val="Tabletext"/>
              <w:spacing w:after="20"/>
              <w:jc w:val="center"/>
              <w:rPr>
                <w:lang w:eastAsia="ja-JP"/>
              </w:rPr>
            </w:pPr>
            <w:r w:rsidRPr="00BD5199">
              <w:rPr>
                <w:rFonts w:hint="cs"/>
                <w:rtl/>
              </w:rPr>
              <w:t xml:space="preserve">التوصية </w:t>
            </w:r>
            <w:r w:rsidRPr="00BD5199">
              <w:t>ITU-R F.699</w:t>
            </w:r>
          </w:p>
        </w:tc>
      </w:tr>
      <w:tr w:rsidR="0079431E" w:rsidRPr="00BD5199" w14:paraId="200EB36B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01BD" w14:textId="0CCC8D26" w:rsidR="00CC6427" w:rsidRPr="00BD5199" w:rsidRDefault="001923C9" w:rsidP="00CC6427">
            <w:pPr>
              <w:pStyle w:val="Tabletext"/>
              <w:rPr>
                <w:lang w:eastAsia="ja-JP"/>
              </w:rPr>
            </w:pPr>
            <w:r w:rsidRPr="00BD5199">
              <w:rPr>
                <w:rFonts w:hint="cs"/>
                <w:rtl/>
                <w:lang w:eastAsia="ja-JP"/>
              </w:rPr>
              <w:t>ارتفاع الهوائي</w:t>
            </w:r>
            <w:r w:rsidR="004818FF" w:rsidRPr="00BD5199">
              <w:rPr>
                <w:rFonts w:hint="cs"/>
                <w:rtl/>
                <w:lang w:eastAsia="ja-JP"/>
              </w:rPr>
              <w:t xml:space="preserve"> </w:t>
            </w:r>
            <w:r w:rsidR="00CC6427" w:rsidRPr="00BD5199">
              <w:rPr>
                <w:lang w:eastAsia="ja-JP"/>
              </w:rPr>
              <w:t>(m)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5C2B" w14:textId="4B02E793" w:rsidR="00CC6427" w:rsidRPr="00BD5199" w:rsidRDefault="00CC6427" w:rsidP="00CC6427">
            <w:pPr>
              <w:pStyle w:val="Tabletext"/>
              <w:spacing w:after="20"/>
              <w:jc w:val="center"/>
              <w:rPr>
                <w:lang w:eastAsia="ja-JP" w:bidi="ar-SY"/>
              </w:rPr>
            </w:pPr>
            <w:r w:rsidRPr="00BD5199">
              <w:rPr>
                <w:lang w:eastAsia="ja-JP"/>
              </w:rPr>
              <w:t>8 ... 4</w:t>
            </w:r>
          </w:p>
        </w:tc>
      </w:tr>
      <w:tr w:rsidR="0079431E" w:rsidRPr="00BD5199" w14:paraId="01F41609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C285" w14:textId="32B2110B" w:rsidR="00CC6427" w:rsidRPr="00BD5199" w:rsidRDefault="001923C9" w:rsidP="00CC6427">
            <w:pPr>
              <w:pStyle w:val="Tabletext"/>
              <w:rPr>
                <w:rFonts w:eastAsiaTheme="minorEastAsia"/>
                <w:rtl/>
                <w:lang w:eastAsia="ja-JP" w:bidi="ar-AE"/>
              </w:rPr>
            </w:pPr>
            <w:r w:rsidRPr="00BD5199">
              <w:rPr>
                <w:rFonts w:eastAsiaTheme="minorEastAsia" w:hint="cs"/>
                <w:rtl/>
                <w:lang w:eastAsia="ja-JP"/>
              </w:rPr>
              <w:t xml:space="preserve">العرض </w:t>
            </w:r>
            <w:r w:rsidR="003716B4" w:rsidRPr="00BD5199">
              <w:rPr>
                <w:rFonts w:eastAsiaTheme="minorEastAsia" w:hint="cs"/>
                <w:rtl/>
                <w:lang w:eastAsia="ja-JP"/>
              </w:rPr>
              <w:t xml:space="preserve">الكامل </w:t>
            </w:r>
            <w:r w:rsidRPr="00BD5199">
              <w:rPr>
                <w:rFonts w:eastAsiaTheme="minorEastAsia" w:hint="cs"/>
                <w:rtl/>
                <w:lang w:eastAsia="ja-JP"/>
              </w:rPr>
              <w:t xml:space="preserve">عند نصف أقصى كسب </w:t>
            </w:r>
            <w:r w:rsidR="003716B4" w:rsidRPr="00BD5199">
              <w:rPr>
                <w:rFonts w:eastAsiaTheme="minorEastAsia" w:hint="cs"/>
                <w:rtl/>
                <w:lang w:eastAsia="ja-JP"/>
              </w:rPr>
              <w:t>لل</w:t>
            </w:r>
            <w:r w:rsidRPr="00BD5199">
              <w:rPr>
                <w:rFonts w:eastAsiaTheme="minorEastAsia" w:hint="cs"/>
                <w:rtl/>
                <w:lang w:eastAsia="ja-JP"/>
              </w:rPr>
              <w:t xml:space="preserve">هوائي (عرض الحزمة </w:t>
            </w:r>
            <w:r w:rsidRPr="00BD5199">
              <w:rPr>
                <w:rFonts w:eastAsiaTheme="minorEastAsia"/>
                <w:lang w:eastAsia="ja-JP"/>
              </w:rPr>
              <w:t>3</w:t>
            </w:r>
            <w:r w:rsidRPr="00BD5199">
              <w:rPr>
                <w:rFonts w:eastAsiaTheme="minorEastAsia" w:hint="cs"/>
                <w:rtl/>
                <w:lang w:val="en-GB" w:eastAsia="ja-JP" w:bidi="ar-AE"/>
              </w:rPr>
              <w:t xml:space="preserve"> </w:t>
            </w:r>
            <w:r w:rsidRPr="00BD5199">
              <w:rPr>
                <w:rFonts w:eastAsiaTheme="minorEastAsia"/>
                <w:lang w:eastAsia="ja-JP" w:bidi="ar-AE"/>
              </w:rPr>
              <w:t>dB</w:t>
            </w:r>
            <w:r w:rsidR="00BD2E06" w:rsidRPr="00BD5199">
              <w:rPr>
                <w:rFonts w:eastAsiaTheme="minorEastAsia" w:hint="cs"/>
                <w:rtl/>
                <w:lang w:eastAsia="ja-JP" w:bidi="ar-AE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606D" w14:textId="7D77DA6E" w:rsidR="00CC6427" w:rsidRPr="00BD5199" w:rsidRDefault="001923C9" w:rsidP="001923C9">
            <w:pPr>
              <w:pStyle w:val="Tabletext"/>
              <w:jc w:val="center"/>
              <w:rPr>
                <w:rFonts w:eastAsiaTheme="minorEastAsia"/>
                <w:lang w:val="en-GB" w:eastAsia="ja-JP" w:bidi="ar-AE"/>
              </w:rPr>
            </w:pPr>
            <w:r w:rsidRPr="00BD5199">
              <w:rPr>
                <w:rFonts w:eastAsiaTheme="minorEastAsia" w:hint="cs"/>
                <w:rtl/>
                <w:lang w:val="en-GB" w:eastAsia="ja-JP" w:bidi="ar-AE"/>
              </w:rPr>
              <w:t xml:space="preserve">الارتفاع: </w:t>
            </w:r>
            <w:r w:rsidRPr="00BD5199">
              <w:rPr>
                <w:rFonts w:eastAsiaTheme="minorEastAsia"/>
                <w:lang w:eastAsia="ja-JP" w:bidi="ar-AE"/>
              </w:rPr>
              <w:t>1</w:t>
            </w:r>
            <w:r w:rsidR="00A826A1" w:rsidRPr="00BD5199">
              <w:rPr>
                <w:rFonts w:eastAsiaTheme="minorEastAsia"/>
                <w:lang w:eastAsia="ja-JP" w:bidi="ar-AE"/>
              </w:rPr>
              <w:t>,</w:t>
            </w:r>
            <w:r w:rsidRPr="00BD5199">
              <w:rPr>
                <w:rFonts w:eastAsiaTheme="minorEastAsia"/>
                <w:lang w:eastAsia="ja-JP" w:bidi="ar-AE"/>
              </w:rPr>
              <w:t>0</w:t>
            </w:r>
            <w:r w:rsidRPr="00BD5199">
              <w:rPr>
                <w:rFonts w:eastAsiaTheme="minorEastAsia" w:hint="cs"/>
                <w:rtl/>
                <w:lang w:val="en-GB" w:eastAsia="ja-JP" w:bidi="ar-AE"/>
              </w:rPr>
              <w:t xml:space="preserve">، السّمت: </w:t>
            </w:r>
            <w:r w:rsidRPr="00BD5199">
              <w:rPr>
                <w:rFonts w:eastAsiaTheme="minorEastAsia"/>
                <w:lang w:eastAsia="ja-JP" w:bidi="ar-AE"/>
              </w:rPr>
              <w:t>1</w:t>
            </w:r>
            <w:r w:rsidR="00A826A1" w:rsidRPr="00BD5199">
              <w:rPr>
                <w:rFonts w:eastAsiaTheme="minorEastAsia"/>
                <w:lang w:eastAsia="ja-JP" w:bidi="ar-AE"/>
              </w:rPr>
              <w:t>,</w:t>
            </w:r>
            <w:r w:rsidRPr="00BD5199">
              <w:rPr>
                <w:rFonts w:eastAsiaTheme="minorEastAsia"/>
                <w:lang w:eastAsia="ja-JP" w:bidi="ar-AE"/>
              </w:rPr>
              <w:t>0</w:t>
            </w:r>
          </w:p>
        </w:tc>
      </w:tr>
      <w:tr w:rsidR="0079431E" w:rsidRPr="00BD5199" w14:paraId="278CB1A0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01FB" w14:textId="7F34DB22" w:rsidR="00CC6427" w:rsidRPr="00BD5199" w:rsidRDefault="001923C9" w:rsidP="00CC6427">
            <w:pPr>
              <w:pStyle w:val="Tabletext"/>
              <w:rPr>
                <w:rFonts w:eastAsiaTheme="minorEastAsia"/>
                <w:lang w:eastAsia="ja-JP"/>
              </w:rPr>
            </w:pPr>
            <w:r w:rsidRPr="00BD5199">
              <w:rPr>
                <w:rFonts w:eastAsiaTheme="minorEastAsia" w:hint="cs"/>
                <w:rtl/>
                <w:lang w:eastAsia="ja-JP" w:bidi="ar-AE"/>
              </w:rPr>
              <w:t>سرعة دوران الهوائي</w:t>
            </w:r>
            <w:r w:rsidR="004818FF" w:rsidRPr="00BD5199">
              <w:rPr>
                <w:rFonts w:eastAsiaTheme="minorEastAsia" w:hint="cs"/>
                <w:rtl/>
                <w:lang w:eastAsia="ja-JP" w:bidi="ar-AE"/>
              </w:rPr>
              <w:t xml:space="preserve"> </w:t>
            </w:r>
            <w:r w:rsidR="00CC6427" w:rsidRPr="00BD5199">
              <w:rPr>
                <w:lang w:eastAsia="ja-JP"/>
              </w:rPr>
              <w:t>(</w:t>
            </w:r>
            <w:r w:rsidR="00CC6427" w:rsidRPr="00BD5199">
              <w:rPr>
                <w:rFonts w:eastAsiaTheme="minorEastAsia"/>
                <w:lang w:eastAsia="ja-JP"/>
              </w:rPr>
              <w:t>rpm</w:t>
            </w:r>
            <w:r w:rsidR="00CC6427" w:rsidRPr="00BD5199">
              <w:rPr>
                <w:lang w:eastAsia="ja-JP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C232" w14:textId="77777777" w:rsidR="00CC6427" w:rsidRPr="00BD5199" w:rsidRDefault="00CC6427" w:rsidP="00CC6427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BD5199">
              <w:rPr>
                <w:rFonts w:eastAsiaTheme="minorEastAsia"/>
                <w:lang w:eastAsia="ja-JP"/>
              </w:rPr>
              <w:t>15</w:t>
            </w:r>
          </w:p>
        </w:tc>
      </w:tr>
      <w:tr w:rsidR="0079431E" w:rsidRPr="00BD5199" w14:paraId="6F690932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1DEE" w14:textId="2F0F98D2" w:rsidR="00CC6427" w:rsidRPr="00BD5199" w:rsidRDefault="001923C9" w:rsidP="00CC6427">
            <w:pPr>
              <w:pStyle w:val="Tabletext"/>
              <w:rPr>
                <w:rFonts w:eastAsiaTheme="minorEastAsia"/>
                <w:lang w:eastAsia="ja-JP"/>
              </w:rPr>
            </w:pPr>
            <w:r w:rsidRPr="00BD5199">
              <w:rPr>
                <w:rFonts w:eastAsiaTheme="minorEastAsia" w:hint="cs"/>
                <w:rtl/>
                <w:lang w:eastAsia="ja-JP"/>
              </w:rPr>
              <w:t>مسافة الكشف</w:t>
            </w:r>
            <w:r w:rsidR="004818FF" w:rsidRPr="00BD5199">
              <w:rPr>
                <w:rFonts w:eastAsiaTheme="minorEastAsia" w:hint="cs"/>
                <w:rtl/>
                <w:lang w:eastAsia="ja-JP"/>
              </w:rPr>
              <w:t xml:space="preserve"> </w:t>
            </w:r>
            <w:r w:rsidR="00CC6427" w:rsidRPr="00BD5199">
              <w:rPr>
                <w:lang w:eastAsia="ja-JP"/>
              </w:rPr>
              <w:t>(m)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0AA3" w14:textId="3F838823" w:rsidR="00CC6427" w:rsidRPr="00BD5199" w:rsidRDefault="00CC6427" w:rsidP="00CC6427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BD5199">
              <w:rPr>
                <w:rFonts w:eastAsiaTheme="minorEastAsia"/>
                <w:lang w:eastAsia="ja-JP"/>
              </w:rPr>
              <w:t>500 ... 200</w:t>
            </w:r>
          </w:p>
        </w:tc>
      </w:tr>
      <w:tr w:rsidR="0079431E" w:rsidRPr="00BD5199" w14:paraId="3EBBFFBB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B847" w14:textId="3679D2C4" w:rsidR="00CC6427" w:rsidRPr="00BD5199" w:rsidRDefault="002F77AA" w:rsidP="00CC6427">
            <w:pPr>
              <w:pStyle w:val="Tabletext"/>
              <w:rPr>
                <w:lang w:eastAsia="ja-JP"/>
              </w:rPr>
            </w:pPr>
            <w:r w:rsidRPr="00BD5199">
              <w:rPr>
                <w:rFonts w:hint="cs"/>
                <w:rtl/>
                <w:lang w:eastAsia="ja-JP"/>
              </w:rPr>
              <w:t>زاوية الدوران المشّعة في</w:t>
            </w:r>
            <w:r w:rsidR="003716B4" w:rsidRPr="00BD5199">
              <w:rPr>
                <w:rFonts w:hint="cs"/>
                <w:rtl/>
                <w:lang w:eastAsia="ja-JP"/>
              </w:rPr>
              <w:t xml:space="preserve"> اتجاه</w:t>
            </w:r>
            <w:r w:rsidRPr="00BD5199">
              <w:rPr>
                <w:rFonts w:hint="cs"/>
                <w:rtl/>
                <w:lang w:eastAsia="ja-JP"/>
              </w:rPr>
              <w:t xml:space="preserve"> السّمت</w:t>
            </w:r>
            <w:r w:rsidR="004818FF" w:rsidRPr="00BD5199">
              <w:rPr>
                <w:rFonts w:hint="cs"/>
                <w:rtl/>
                <w:lang w:eastAsia="ja-JP"/>
              </w:rPr>
              <w:t xml:space="preserve"> </w:t>
            </w:r>
            <w:r w:rsidR="00CC6427" w:rsidRPr="00BD5199">
              <w:rPr>
                <w:lang w:eastAsia="ja-JP"/>
              </w:rPr>
              <w:t>(degree)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5209" w14:textId="02DE2158" w:rsidR="00CC6427" w:rsidRPr="00BD5199" w:rsidRDefault="00CC6427" w:rsidP="00CC6427">
            <w:pPr>
              <w:pStyle w:val="Tabletext"/>
              <w:jc w:val="center"/>
              <w:rPr>
                <w:lang w:eastAsia="ja-JP"/>
              </w:rPr>
            </w:pPr>
            <w:r w:rsidRPr="00BD5199">
              <w:rPr>
                <w:lang w:eastAsia="ja-JP"/>
              </w:rPr>
              <w:t>60</w:t>
            </w:r>
            <w:r w:rsidRPr="00BD5199">
              <w:t>±</w:t>
            </w:r>
          </w:p>
        </w:tc>
      </w:tr>
      <w:tr w:rsidR="0079431E" w:rsidRPr="00BD5199" w14:paraId="4F1A043E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8851" w14:textId="343ECBCE" w:rsidR="00CC6427" w:rsidRPr="00BD5199" w:rsidRDefault="00880877" w:rsidP="00CC6427">
            <w:pPr>
              <w:pStyle w:val="Tabletext"/>
              <w:rPr>
                <w:rFonts w:eastAsiaTheme="minorEastAsia"/>
                <w:lang w:eastAsia="ja-JP"/>
              </w:rPr>
            </w:pPr>
            <w:r w:rsidRPr="00BD5199">
              <w:rPr>
                <w:rFonts w:eastAsiaTheme="minorEastAsia" w:hint="cs"/>
                <w:rtl/>
                <w:lang w:eastAsia="ja-JP"/>
              </w:rPr>
              <w:t xml:space="preserve"> </w:t>
            </w:r>
            <w:r w:rsidR="003716B4" w:rsidRPr="00BD5199">
              <w:rPr>
                <w:rFonts w:eastAsiaTheme="minorEastAsia" w:hint="cs"/>
                <w:rtl/>
                <w:lang w:val="en-GB" w:eastAsia="ja-JP"/>
              </w:rPr>
              <w:t xml:space="preserve">مواصفة المقطع </w:t>
            </w:r>
            <w:proofErr w:type="spellStart"/>
            <w:r w:rsidR="003716B4" w:rsidRPr="00BD5199">
              <w:rPr>
                <w:rFonts w:eastAsiaTheme="minorEastAsia" w:hint="cs"/>
                <w:rtl/>
                <w:lang w:val="en-GB" w:eastAsia="ja-JP"/>
              </w:rPr>
              <w:t>الراداري</w:t>
            </w:r>
            <w:proofErr w:type="spellEnd"/>
            <w:r w:rsidR="003716B4" w:rsidRPr="00BD5199">
              <w:rPr>
                <w:rFonts w:eastAsiaTheme="minorEastAsia" w:hint="cs"/>
                <w:rtl/>
                <w:lang w:val="en-GB" w:eastAsia="ja-JP"/>
              </w:rPr>
              <w:t xml:space="preserve"> المستعرض</w:t>
            </w:r>
            <w:r w:rsidR="004818FF" w:rsidRPr="00BD5199">
              <w:rPr>
                <w:rFonts w:eastAsiaTheme="minorEastAsia" w:hint="cs"/>
                <w:rtl/>
                <w:lang w:val="en-GB" w:eastAsia="ja-JP"/>
              </w:rPr>
              <w:t xml:space="preserve"> </w:t>
            </w:r>
            <w:r w:rsidR="00CC6427" w:rsidRPr="00BD5199">
              <w:rPr>
                <w:lang w:eastAsia="ja-JP"/>
              </w:rPr>
              <w:t>(</w:t>
            </w:r>
            <w:r w:rsidR="00CC6427" w:rsidRPr="00BD5199">
              <w:rPr>
                <w:rFonts w:eastAsiaTheme="minorEastAsia"/>
                <w:lang w:eastAsia="ja-JP"/>
              </w:rPr>
              <w:t>dB/m</w:t>
            </w:r>
            <w:r w:rsidR="00CC6427" w:rsidRPr="00BD5199">
              <w:rPr>
                <w:rFonts w:eastAsiaTheme="minorEastAsia"/>
                <w:vertAlign w:val="superscript"/>
                <w:lang w:eastAsia="ja-JP"/>
              </w:rPr>
              <w:t>2</w:t>
            </w:r>
            <w:r w:rsidR="00CC6427" w:rsidRPr="00BD5199">
              <w:rPr>
                <w:lang w:eastAsia="ja-JP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6E08" w14:textId="694D4C78" w:rsidR="00CC6427" w:rsidRPr="00BD5199" w:rsidRDefault="00CC6427" w:rsidP="00CC6427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BD5199">
              <w:rPr>
                <w:rFonts w:eastAsiaTheme="minorEastAsia"/>
                <w:lang w:eastAsia="ja-JP"/>
              </w:rPr>
              <w:t>20−</w:t>
            </w:r>
          </w:p>
        </w:tc>
      </w:tr>
      <w:tr w:rsidR="0079431E" w:rsidRPr="00BD5199" w14:paraId="2D37C563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A879" w14:textId="76F6C9E0" w:rsidR="00CC6427" w:rsidRPr="00BD5199" w:rsidRDefault="003716B4" w:rsidP="00CC6427">
            <w:pPr>
              <w:pStyle w:val="Tabletext"/>
              <w:rPr>
                <w:rFonts w:eastAsiaTheme="minorEastAsia"/>
                <w:lang w:eastAsia="ja-JP"/>
              </w:rPr>
            </w:pPr>
            <w:r w:rsidRPr="00BD5199">
              <w:rPr>
                <w:rFonts w:eastAsiaTheme="minorEastAsia" w:hint="cs"/>
                <w:rtl/>
                <w:lang w:val="en-GB" w:eastAsia="ja-JP" w:bidi="ar-AE"/>
              </w:rPr>
              <w:t>دقة</w:t>
            </w:r>
            <w:r w:rsidR="00880877" w:rsidRPr="00BD5199">
              <w:rPr>
                <w:rFonts w:eastAsiaTheme="minorEastAsia" w:hint="cs"/>
                <w:rtl/>
                <w:lang w:val="en-GB" w:eastAsia="ja-JP" w:bidi="ar-AE"/>
              </w:rPr>
              <w:t xml:space="preserve"> المدى</w:t>
            </w:r>
            <w:r w:rsidR="004818FF" w:rsidRPr="00BD5199">
              <w:rPr>
                <w:rFonts w:eastAsiaTheme="minorEastAsia" w:hint="cs"/>
                <w:rtl/>
                <w:lang w:val="en-GB" w:eastAsia="ja-JP" w:bidi="ar-AE"/>
              </w:rPr>
              <w:t xml:space="preserve"> </w:t>
            </w:r>
            <w:r w:rsidR="00CC6427" w:rsidRPr="00BD5199">
              <w:rPr>
                <w:lang w:eastAsia="ja-JP"/>
              </w:rPr>
              <w:t>(cm)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FDA8" w14:textId="72F841B9" w:rsidR="00CC6427" w:rsidRPr="00BD5199" w:rsidRDefault="00CC6427" w:rsidP="00CC6427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BD5199">
              <w:rPr>
                <w:rFonts w:eastAsiaTheme="minorEastAsia"/>
                <w:lang w:eastAsia="ja-JP"/>
              </w:rPr>
              <w:t>50 ... 3</w:t>
            </w:r>
          </w:p>
        </w:tc>
      </w:tr>
      <w:tr w:rsidR="0079431E" w:rsidRPr="00BD5199" w14:paraId="46727FFD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3903" w14:textId="2D0A2FC0" w:rsidR="00CC6427" w:rsidRPr="00BD5199" w:rsidRDefault="00880877" w:rsidP="00AD3AB2">
            <w:pPr>
              <w:pStyle w:val="Tabletext"/>
              <w:rPr>
                <w:rFonts w:eastAsiaTheme="minorEastAsia"/>
                <w:lang w:eastAsia="ja-JP"/>
              </w:rPr>
            </w:pPr>
            <w:r w:rsidRPr="00BD5199">
              <w:rPr>
                <w:rFonts w:eastAsiaTheme="minorEastAsia" w:hint="cs"/>
                <w:rtl/>
                <w:lang w:eastAsia="ja-JP"/>
              </w:rPr>
              <w:t>عرض نطاق الإرسال</w:t>
            </w:r>
            <w:r w:rsidR="00AD3AB2" w:rsidRPr="00BD5199">
              <w:rPr>
                <w:rFonts w:eastAsiaTheme="minorEastAsia" w:hint="cs"/>
                <w:rtl/>
                <w:lang w:eastAsia="ja-JP"/>
              </w:rPr>
              <w:t xml:space="preserve"> </w:t>
            </w:r>
            <w:r w:rsidR="00AD3AB2" w:rsidRPr="00BD5199">
              <w:rPr>
                <w:rFonts w:eastAsiaTheme="minorEastAsia"/>
                <w:lang w:eastAsia="ja-JP"/>
              </w:rPr>
              <w:t>(dB 3</w:t>
            </w:r>
            <w:r w:rsidR="00A51993" w:rsidRPr="00BD5199">
              <w:rPr>
                <w:lang w:eastAsia="ja-JP"/>
              </w:rPr>
              <w:t>–</w:t>
            </w:r>
            <w:r w:rsidR="00AD3AB2" w:rsidRPr="00BD5199">
              <w:rPr>
                <w:rFonts w:eastAsiaTheme="minorEastAsia"/>
                <w:lang w:eastAsia="ja-JP"/>
              </w:rPr>
              <w:t>)</w:t>
            </w:r>
            <w:r w:rsidR="00AD3AB2" w:rsidRPr="00BD5199">
              <w:rPr>
                <w:rFonts w:eastAsiaTheme="minorEastAsia" w:hint="cs"/>
                <w:rtl/>
                <w:lang w:eastAsia="ja-JP" w:bidi="ar-EG"/>
              </w:rPr>
              <w:t xml:space="preserve"> </w:t>
            </w:r>
            <w:r w:rsidR="00CC6427" w:rsidRPr="00BD5199">
              <w:rPr>
                <w:rFonts w:eastAsiaTheme="minorEastAsia"/>
                <w:lang w:eastAsia="ja-JP"/>
              </w:rPr>
              <w:t>(MHz)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FDF5" w14:textId="77777777" w:rsidR="00CC6427" w:rsidRPr="00BD5199" w:rsidRDefault="00CC6427" w:rsidP="00CC6427">
            <w:pPr>
              <w:pStyle w:val="Tabletext"/>
              <w:jc w:val="center"/>
              <w:rPr>
                <w:lang w:eastAsia="ja-JP"/>
              </w:rPr>
            </w:pPr>
            <w:r w:rsidRPr="00BD5199">
              <w:rPr>
                <w:lang w:eastAsia="ja-JP"/>
              </w:rPr>
              <w:t>1</w:t>
            </w:r>
          </w:p>
        </w:tc>
      </w:tr>
      <w:tr w:rsidR="0079431E" w:rsidRPr="00BD5199" w14:paraId="41140D72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DA89" w14:textId="7AE71769" w:rsidR="00CC6427" w:rsidRPr="00BD5199" w:rsidRDefault="00880877" w:rsidP="00CC6427">
            <w:pPr>
              <w:pStyle w:val="Tabletext"/>
              <w:rPr>
                <w:rFonts w:eastAsiaTheme="minorEastAsia"/>
                <w:lang w:eastAsia="ja-JP"/>
              </w:rPr>
            </w:pPr>
            <w:r w:rsidRPr="00BD5199">
              <w:rPr>
                <w:rFonts w:eastAsiaTheme="minorEastAsia" w:hint="cs"/>
                <w:rtl/>
                <w:lang w:eastAsia="ja-JP"/>
              </w:rPr>
              <w:t>عرض نطاق الإرسال</w:t>
            </w:r>
            <w:r w:rsidR="00AD3AB2" w:rsidRPr="00BD5199">
              <w:rPr>
                <w:rFonts w:eastAsiaTheme="minorEastAsia"/>
                <w:lang w:eastAsia="ja-JP"/>
              </w:rPr>
              <w:t>(dB 20</w:t>
            </w:r>
            <w:r w:rsidR="00A51993" w:rsidRPr="00BD5199">
              <w:rPr>
                <w:lang w:eastAsia="ja-JP"/>
              </w:rPr>
              <w:t>–</w:t>
            </w:r>
            <w:r w:rsidR="00AD3AB2" w:rsidRPr="00BD5199">
              <w:rPr>
                <w:rFonts w:eastAsiaTheme="minorEastAsia"/>
                <w:lang w:eastAsia="ja-JP"/>
              </w:rPr>
              <w:t>)</w:t>
            </w:r>
            <w:r w:rsidR="00AD3AB2" w:rsidRPr="00BD5199">
              <w:rPr>
                <w:rFonts w:eastAsiaTheme="minorEastAsia" w:hint="cs"/>
                <w:rtl/>
                <w:lang w:eastAsia="ja-JP" w:bidi="ar-EG"/>
              </w:rPr>
              <w:t xml:space="preserve"> </w:t>
            </w:r>
            <w:r w:rsidR="00AD3AB2" w:rsidRPr="00BD5199">
              <w:rPr>
                <w:rFonts w:eastAsiaTheme="minorEastAsia"/>
                <w:lang w:eastAsia="ja-JP"/>
              </w:rPr>
              <w:t>(MHz)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9A81" w14:textId="47396D29" w:rsidR="00CC6427" w:rsidRPr="00BD5199" w:rsidRDefault="00CC6427" w:rsidP="00CC6427">
            <w:pPr>
              <w:pStyle w:val="Tabletext"/>
              <w:jc w:val="center"/>
              <w:rPr>
                <w:lang w:eastAsia="ja-JP"/>
              </w:rPr>
            </w:pPr>
            <w:r w:rsidRPr="00BD5199">
              <w:rPr>
                <w:lang w:eastAsia="ja-JP"/>
              </w:rPr>
              <w:t>3,5</w:t>
            </w:r>
          </w:p>
        </w:tc>
      </w:tr>
      <w:tr w:rsidR="0079431E" w:rsidRPr="00BD5199" w14:paraId="69DDFB01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AC4D" w14:textId="4EE4F2F9" w:rsidR="00CC6427" w:rsidRPr="00BD5199" w:rsidRDefault="00880877" w:rsidP="00CC6427">
            <w:pPr>
              <w:pStyle w:val="Tabletext"/>
              <w:rPr>
                <w:lang w:eastAsia="ja-JP"/>
              </w:rPr>
            </w:pPr>
            <w:r w:rsidRPr="00BD5199">
              <w:rPr>
                <w:rFonts w:hint="cs"/>
                <w:rtl/>
                <w:lang w:eastAsia="ja-JP"/>
              </w:rPr>
              <w:t xml:space="preserve">نسبة تسرب القناة المجاورة </w:t>
            </w:r>
            <w:r w:rsidR="00CC6427" w:rsidRPr="00BD5199">
              <w:rPr>
                <w:lang w:eastAsia="ja-JP"/>
              </w:rPr>
              <w:t>(</w:t>
            </w:r>
            <w:proofErr w:type="spellStart"/>
            <w:r w:rsidR="00CC6427" w:rsidRPr="00BD5199">
              <w:rPr>
                <w:lang w:eastAsia="ja-JP"/>
              </w:rPr>
              <w:t>dBc</w:t>
            </w:r>
            <w:proofErr w:type="spellEnd"/>
            <w:r w:rsidR="00CC6427" w:rsidRPr="00BD5199">
              <w:rPr>
                <w:lang w:eastAsia="ja-JP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D04E" w14:textId="70186406" w:rsidR="00CC6427" w:rsidRPr="00BD5199" w:rsidRDefault="00CC6427" w:rsidP="00CC6427">
            <w:pPr>
              <w:pStyle w:val="Tabletext"/>
              <w:jc w:val="center"/>
              <w:rPr>
                <w:lang w:eastAsia="ja-JP"/>
              </w:rPr>
            </w:pPr>
            <w:r w:rsidRPr="00BD5199">
              <w:rPr>
                <w:lang w:eastAsia="ja-JP"/>
              </w:rPr>
              <w:t xml:space="preserve">70 – </w:t>
            </w:r>
            <w:r w:rsidRPr="00BD5199">
              <w:rPr>
                <w:lang w:eastAsia="ja-JP"/>
              </w:rPr>
              <w:sym w:font="Symbol" w:char="F03E"/>
            </w:r>
          </w:p>
        </w:tc>
      </w:tr>
      <w:tr w:rsidR="0079431E" w:rsidRPr="00BD5199" w14:paraId="4133794C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37D3" w14:textId="096770A8" w:rsidR="00CC6427" w:rsidRPr="00BD5199" w:rsidRDefault="00880877" w:rsidP="00CC6427">
            <w:pPr>
              <w:pStyle w:val="Tabletext"/>
              <w:rPr>
                <w:rFonts w:eastAsiaTheme="minorEastAsia"/>
                <w:lang w:eastAsia="ja-JP"/>
              </w:rPr>
            </w:pPr>
            <w:r w:rsidRPr="00BD5199">
              <w:rPr>
                <w:rFonts w:eastAsiaTheme="minorEastAsia" w:hint="cs"/>
                <w:rtl/>
                <w:lang w:eastAsia="ja-JP"/>
              </w:rPr>
              <w:t>معامِل ضوضاء المستقبِل</w:t>
            </w:r>
            <w:r w:rsidR="004818FF" w:rsidRPr="00BD5199">
              <w:rPr>
                <w:rFonts w:eastAsiaTheme="minorEastAsia" w:hint="cs"/>
                <w:rtl/>
                <w:lang w:eastAsia="ja-JP"/>
              </w:rPr>
              <w:t xml:space="preserve"> </w:t>
            </w:r>
            <w:r w:rsidR="00CC6427" w:rsidRPr="00BD5199">
              <w:rPr>
                <w:lang w:eastAsia="ja-JP"/>
              </w:rPr>
              <w:t>(</w:t>
            </w:r>
            <w:r w:rsidR="00CC6427" w:rsidRPr="00BD5199">
              <w:rPr>
                <w:rFonts w:eastAsiaTheme="minorEastAsia"/>
                <w:lang w:eastAsia="ja-JP"/>
              </w:rPr>
              <w:t>dB</w:t>
            </w:r>
            <w:r w:rsidR="00CC6427" w:rsidRPr="00BD5199">
              <w:rPr>
                <w:lang w:eastAsia="ja-JP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4F14" w14:textId="77777777" w:rsidR="00CC6427" w:rsidRPr="00BD5199" w:rsidRDefault="00CC6427" w:rsidP="00CC6427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BD5199">
              <w:rPr>
                <w:rFonts w:eastAsiaTheme="minorEastAsia"/>
                <w:lang w:eastAsia="ja-JP"/>
              </w:rPr>
              <w:t>10</w:t>
            </w:r>
          </w:p>
        </w:tc>
      </w:tr>
      <w:tr w:rsidR="0079431E" w:rsidRPr="00BD5199" w14:paraId="64126D62" w14:textId="77777777" w:rsidTr="00CC6427">
        <w:trPr>
          <w:cantSplit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39F0" w14:textId="7E3C9783" w:rsidR="00CC6427" w:rsidRPr="00BD5199" w:rsidRDefault="00880877" w:rsidP="00CC6427">
            <w:pPr>
              <w:pStyle w:val="Tabletext"/>
              <w:rPr>
                <w:rFonts w:eastAsiaTheme="minorEastAsia"/>
                <w:lang w:eastAsia="ja-JP"/>
              </w:rPr>
            </w:pPr>
            <w:r w:rsidRPr="00BD5199">
              <w:rPr>
                <w:rtl/>
                <w:lang w:val="en-GB" w:bidi="ar-AE"/>
              </w:rPr>
              <w:t>معيار الحماية ل</w:t>
            </w:r>
            <w:r w:rsidR="003716B4" w:rsidRPr="00BD5199">
              <w:rPr>
                <w:rFonts w:hint="cs"/>
                <w:rtl/>
                <w:lang w:val="en-GB" w:bidi="ar-AE"/>
              </w:rPr>
              <w:t>ل</w:t>
            </w:r>
            <w:r w:rsidRPr="00BD5199">
              <w:rPr>
                <w:rtl/>
                <w:lang w:val="en-GB" w:bidi="ar-AE"/>
              </w:rPr>
              <w:t>نسبة</w:t>
            </w:r>
            <w:r w:rsidR="004818FF" w:rsidRPr="00BD5199">
              <w:rPr>
                <w:rtl/>
                <w:lang w:val="en-GB" w:bidi="ar-AE"/>
              </w:rPr>
              <w:t xml:space="preserve"> </w:t>
            </w:r>
            <w:r w:rsidRPr="00BD5199">
              <w:rPr>
                <w:rtl/>
                <w:lang w:val="en-GB" w:bidi="ar-AE"/>
              </w:rPr>
              <w:t>تداخل إلى</w:t>
            </w:r>
            <w:r w:rsidR="004818FF" w:rsidRPr="00BD5199">
              <w:rPr>
                <w:rtl/>
                <w:lang w:val="en-GB" w:bidi="ar-AE"/>
              </w:rPr>
              <w:t xml:space="preserve"> </w:t>
            </w:r>
            <w:r w:rsidRPr="00BD5199">
              <w:rPr>
                <w:rtl/>
                <w:lang w:val="en-GB" w:bidi="ar-AE"/>
              </w:rPr>
              <w:t>ضوضاء</w:t>
            </w:r>
            <w:r w:rsidRPr="00BD5199">
              <w:rPr>
                <w:rFonts w:hint="cs"/>
                <w:rtl/>
                <w:lang w:val="en-GB" w:bidi="ar-AE"/>
              </w:rPr>
              <w:t xml:space="preserve"> </w:t>
            </w:r>
            <w:r w:rsidR="00CC6427" w:rsidRPr="00BD5199">
              <w:rPr>
                <w:lang w:eastAsia="ja-JP"/>
              </w:rPr>
              <w:t>(</w:t>
            </w:r>
            <w:r w:rsidR="00CC6427" w:rsidRPr="00BD5199">
              <w:rPr>
                <w:rFonts w:eastAsiaTheme="minorEastAsia"/>
                <w:lang w:eastAsia="ja-JP"/>
              </w:rPr>
              <w:t>dB</w:t>
            </w:r>
            <w:r w:rsidR="00CC6427" w:rsidRPr="00BD5199">
              <w:rPr>
                <w:lang w:eastAsia="ja-JP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AA85" w14:textId="6D341844" w:rsidR="00CC6427" w:rsidRPr="00BD5199" w:rsidRDefault="00CC6427" w:rsidP="00CC6427">
            <w:pPr>
              <w:pStyle w:val="Tabletext"/>
              <w:jc w:val="center"/>
              <w:rPr>
                <w:lang w:eastAsia="ja-JP"/>
              </w:rPr>
            </w:pPr>
            <w:r w:rsidRPr="00BD5199">
              <w:rPr>
                <w:lang w:eastAsia="ja-JP"/>
              </w:rPr>
              <w:t xml:space="preserve">6– </w:t>
            </w:r>
          </w:p>
        </w:tc>
      </w:tr>
    </w:tbl>
    <w:bookmarkEnd w:id="0"/>
    <w:p w14:paraId="3221B43C" w14:textId="04A5B9D2" w:rsidR="00CC6427" w:rsidRPr="00BD5199" w:rsidRDefault="00CC6427" w:rsidP="00A826A1">
      <w:pPr>
        <w:pStyle w:val="FigureNo"/>
        <w:keepNext/>
        <w:rPr>
          <w:rFonts w:hAnsi="Times New Roman"/>
          <w:rtl/>
        </w:rPr>
      </w:pPr>
      <w:r w:rsidRPr="00BD5199">
        <w:rPr>
          <w:rFonts w:hAnsi="Times New Roman" w:hint="cs"/>
          <w:rtl/>
        </w:rPr>
        <w:lastRenderedPageBreak/>
        <w:t xml:space="preserve">الشكل </w:t>
      </w:r>
      <w:r w:rsidRPr="00BD5199">
        <w:rPr>
          <w:rFonts w:hAnsi="Times New Roman"/>
        </w:rPr>
        <w:t>1</w:t>
      </w:r>
    </w:p>
    <w:p w14:paraId="26E19602" w14:textId="24214C97" w:rsidR="00CC6427" w:rsidRPr="00BD5199" w:rsidRDefault="00880877" w:rsidP="00A826A1">
      <w:pPr>
        <w:pStyle w:val="FigureTitle"/>
        <w:keepNext/>
        <w:rPr>
          <w:rFonts w:ascii="Times New Roman" w:hAnsi="Times New Roman"/>
          <w:lang w:val="en-GB" w:bidi="ar-AE"/>
        </w:rPr>
      </w:pPr>
      <w:r w:rsidRPr="00BD5199">
        <w:rPr>
          <w:rFonts w:ascii="Times New Roman" w:hAnsi="Times New Roman" w:hint="cs"/>
          <w:rtl/>
        </w:rPr>
        <w:t xml:space="preserve">خطة القنوات لأنظمة الكشف عن حُطام الأجسام الغريبة العاملة في مدى التردد </w:t>
      </w:r>
      <w:r w:rsidRPr="00BD5199">
        <w:rPr>
          <w:rFonts w:ascii="Times New Roman" w:hAnsi="Times New Roman"/>
          <w:lang w:val="en-US"/>
        </w:rPr>
        <w:t>100-92</w:t>
      </w:r>
      <w:r w:rsidRPr="00BD5199">
        <w:rPr>
          <w:rFonts w:ascii="Times New Roman" w:hAnsi="Times New Roman" w:hint="cs"/>
          <w:rtl/>
          <w:lang w:val="en-GB" w:bidi="ar-AE"/>
        </w:rPr>
        <w:t xml:space="preserve"> </w:t>
      </w:r>
      <w:r w:rsidRPr="00BD5199">
        <w:rPr>
          <w:rFonts w:ascii="Times New Roman" w:hAnsi="Times New Roman"/>
          <w:lang w:val="en-US" w:bidi="ar-AE"/>
        </w:rPr>
        <w:t>GHz</w:t>
      </w:r>
    </w:p>
    <w:p w14:paraId="4348FBBB" w14:textId="3C2651FA" w:rsidR="00CC6427" w:rsidRPr="00BD5199" w:rsidRDefault="00415299" w:rsidP="002255AC">
      <w:pPr>
        <w:pStyle w:val="Figure"/>
        <w:rPr>
          <w:rtl/>
          <w:lang w:val="fr-FR" w:bidi="ar-EG"/>
        </w:rPr>
      </w:pPr>
      <w:r>
        <w:rPr>
          <w:lang w:val="fr-FR" w:bidi="ar-E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478CF8" wp14:editId="58F07246">
                <wp:simplePos x="0" y="0"/>
                <wp:positionH relativeFrom="column">
                  <wp:posOffset>5181600</wp:posOffset>
                </wp:positionH>
                <wp:positionV relativeFrom="paragraph">
                  <wp:posOffset>3837305</wp:posOffset>
                </wp:positionV>
                <wp:extent cx="659765" cy="230505"/>
                <wp:effectExtent l="0" t="0" r="0" b="0"/>
                <wp:wrapNone/>
                <wp:docPr id="3858243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B853B" w14:textId="6AFEC829" w:rsidR="00415299" w:rsidRPr="00415299" w:rsidRDefault="00415299" w:rsidP="00415299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15299">
                              <w:rPr>
                                <w:sz w:val="16"/>
                                <w:szCs w:val="16"/>
                              </w:rPr>
                              <w:t>M.2162-01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478CF8" id="Text Box 1" o:spid="_x0000_s1027" type="#_x0000_t202" style="position:absolute;left:0;text-align:left;margin-left:408pt;margin-top:302.15pt;width:51.95pt;height:18.1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dl6GQIAADI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" filled="f" stroked="f" strokeweight=".5pt">
                <v:textbox>
                  <w:txbxContent>
                    <w:p w14:paraId="306B853B" w14:textId="6AFEC829" w:rsidR="00415299" w:rsidRPr="00415299" w:rsidRDefault="00415299" w:rsidP="00415299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15299">
                        <w:rPr>
                          <w:sz w:val="16"/>
                          <w:szCs w:val="16"/>
                        </w:rPr>
                        <w:t>M.2162-01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fr-FR" w:bidi="ar-EG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AE3E6D" wp14:editId="406C9AC2">
                <wp:simplePos x="0" y="0"/>
                <wp:positionH relativeFrom="column">
                  <wp:posOffset>504411</wp:posOffset>
                </wp:positionH>
                <wp:positionV relativeFrom="paragraph">
                  <wp:posOffset>3591808</wp:posOffset>
                </wp:positionV>
                <wp:extent cx="5108575" cy="373711"/>
                <wp:effectExtent l="0" t="0" r="0" b="7620"/>
                <wp:wrapNone/>
                <wp:docPr id="8723321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8575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C65E0" w14:textId="0E0D852D" w:rsidR="00415299" w:rsidRPr="00DA3A1D" w:rsidRDefault="00415299" w:rsidP="00DA3A1D">
                            <w:pPr>
                              <w:pStyle w:val="Figurelegend"/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  <w:proofErr w:type="gramStart"/>
                            <w:r w:rsidRPr="00DA3A1D">
                              <w:rPr>
                                <w:vertAlign w:val="superscript"/>
                              </w:rPr>
                              <w:t>1</w:t>
                            </w:r>
                            <w:r w:rsidRPr="00DA3A1D">
                              <w:rPr>
                                <w:rFonts w:hint="cs"/>
                                <w:rtl/>
                              </w:rPr>
                              <w:t>  </w:t>
                            </w:r>
                            <w:r w:rsidRPr="00DA3A1D">
                              <w:rPr>
                                <w:rFonts w:hint="eastAsia"/>
                                <w:rtl/>
                              </w:rPr>
                              <w:t>ستُستخدم</w:t>
                            </w:r>
                            <w:proofErr w:type="gramEnd"/>
                            <w:r w:rsidRPr="00DA3A1D">
                              <w:rPr>
                                <w:rtl/>
                              </w:rPr>
                              <w:t xml:space="preserve"> </w:t>
                            </w:r>
                            <w:r w:rsidRPr="00DA3A1D">
                              <w:rPr>
                                <w:rFonts w:hint="eastAsia"/>
                                <w:rtl/>
                              </w:rPr>
                              <w:t>خطة</w:t>
                            </w:r>
                            <w:r w:rsidRPr="00DA3A1D">
                              <w:rPr>
                                <w:rtl/>
                              </w:rPr>
                              <w:t xml:space="preserve"> </w:t>
                            </w:r>
                            <w:r w:rsidRPr="00DA3A1D">
                              <w:rPr>
                                <w:rFonts w:hint="eastAsia"/>
                                <w:rtl/>
                              </w:rPr>
                              <w:t>القنوات</w:t>
                            </w:r>
                            <w:r w:rsidRPr="00DA3A1D">
                              <w:rPr>
                                <w:rtl/>
                              </w:rPr>
                              <w:t xml:space="preserve"> </w:t>
                            </w:r>
                            <w:r w:rsidRPr="00DA3A1D">
                              <w:rPr>
                                <w:rFonts w:hint="eastAsia"/>
                                <w:rtl/>
                              </w:rPr>
                              <w:t>هذه</w:t>
                            </w:r>
                            <w:r w:rsidRPr="00DA3A1D">
                              <w:rPr>
                                <w:rtl/>
                              </w:rPr>
                              <w:t xml:space="preserve"> </w:t>
                            </w:r>
                            <w:r w:rsidRPr="00DA3A1D">
                              <w:rPr>
                                <w:rFonts w:hint="eastAsia"/>
                                <w:rtl/>
                              </w:rPr>
                              <w:t>في</w:t>
                            </w:r>
                            <w:r w:rsidRPr="00DA3A1D">
                              <w:rPr>
                                <w:rtl/>
                              </w:rPr>
                              <w:t xml:space="preserve"> </w:t>
                            </w:r>
                            <w:r w:rsidRPr="00DA3A1D">
                              <w:rPr>
                                <w:rFonts w:hint="eastAsia"/>
                                <w:rtl/>
                              </w:rPr>
                              <w:t>حالة</w:t>
                            </w:r>
                            <w:r w:rsidRPr="00DA3A1D">
                              <w:rPr>
                                <w:rtl/>
                              </w:rPr>
                              <w:t xml:space="preserve"> </w:t>
                            </w:r>
                            <w:r w:rsidRPr="00DA3A1D">
                              <w:rPr>
                                <w:rFonts w:hint="eastAsia"/>
                                <w:rtl/>
                              </w:rPr>
                              <w:t>وجود</w:t>
                            </w:r>
                            <w:r w:rsidRPr="00DA3A1D">
                              <w:rPr>
                                <w:rtl/>
                              </w:rPr>
                              <w:t xml:space="preserve"> تقنيات التخفيف لحل مشكلات التعايش مع الخدمة </w:t>
                            </w:r>
                            <w:r w:rsidRPr="00DA3A1D">
                              <w:t>EESS</w:t>
                            </w:r>
                            <w:r w:rsidRPr="00DA3A1D">
                              <w:rPr>
                                <w:rtl/>
                              </w:rPr>
                              <w:t xml:space="preserve"> (النشيطة)</w:t>
                            </w:r>
                            <w:r w:rsidRPr="00DA3A1D">
                              <w:rPr>
                                <w:rFonts w:hint="cs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7AD55152" w14:textId="50E6D955" w:rsidR="00415299" w:rsidRPr="00415299" w:rsidRDefault="00415299" w:rsidP="00415299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3E6D" id="_x0000_s1028" type="#_x0000_t202" style="position:absolute;left:0;text-align:left;margin-left:39.7pt;margin-top:282.8pt;width:402.25pt;height:29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" filled="f" stroked="f" strokeweight=".5pt">
                <v:textbox>
                  <w:txbxContent>
                    <w:p w14:paraId="432C65E0" w14:textId="0E0D852D" w:rsidR="00415299" w:rsidRPr="00DA3A1D" w:rsidRDefault="00415299" w:rsidP="00DA3A1D">
                      <w:pPr>
                        <w:pStyle w:val="Figurelegend"/>
                        <w:rPr>
                          <w:rFonts w:hint="cs"/>
                          <w:rtl/>
                          <w:lang w:bidi="ar-EG"/>
                        </w:rPr>
                      </w:pPr>
                      <w:proofErr w:type="gramStart"/>
                      <w:r w:rsidRPr="00DA3A1D">
                        <w:rPr>
                          <w:vertAlign w:val="superscript"/>
                        </w:rPr>
                        <w:t>1</w:t>
                      </w:r>
                      <w:r w:rsidRPr="00DA3A1D">
                        <w:rPr>
                          <w:rFonts w:hint="cs"/>
                          <w:rtl/>
                        </w:rPr>
                        <w:t>  </w:t>
                      </w:r>
                      <w:r w:rsidRPr="00DA3A1D">
                        <w:rPr>
                          <w:rFonts w:hint="eastAsia"/>
                          <w:rtl/>
                        </w:rPr>
                        <w:t>ستُستخدم</w:t>
                      </w:r>
                      <w:proofErr w:type="gramEnd"/>
                      <w:r w:rsidRPr="00DA3A1D">
                        <w:rPr>
                          <w:rtl/>
                        </w:rPr>
                        <w:t xml:space="preserve"> </w:t>
                      </w:r>
                      <w:r w:rsidRPr="00DA3A1D">
                        <w:rPr>
                          <w:rFonts w:hint="eastAsia"/>
                          <w:rtl/>
                        </w:rPr>
                        <w:t>خطة</w:t>
                      </w:r>
                      <w:r w:rsidRPr="00DA3A1D">
                        <w:rPr>
                          <w:rtl/>
                        </w:rPr>
                        <w:t xml:space="preserve"> </w:t>
                      </w:r>
                      <w:r w:rsidRPr="00DA3A1D">
                        <w:rPr>
                          <w:rFonts w:hint="eastAsia"/>
                          <w:rtl/>
                        </w:rPr>
                        <w:t>القنوات</w:t>
                      </w:r>
                      <w:r w:rsidRPr="00DA3A1D">
                        <w:rPr>
                          <w:rtl/>
                        </w:rPr>
                        <w:t xml:space="preserve"> </w:t>
                      </w:r>
                      <w:r w:rsidRPr="00DA3A1D">
                        <w:rPr>
                          <w:rFonts w:hint="eastAsia"/>
                          <w:rtl/>
                        </w:rPr>
                        <w:t>هذه</w:t>
                      </w:r>
                      <w:r w:rsidRPr="00DA3A1D">
                        <w:rPr>
                          <w:rtl/>
                        </w:rPr>
                        <w:t xml:space="preserve"> </w:t>
                      </w:r>
                      <w:r w:rsidRPr="00DA3A1D">
                        <w:rPr>
                          <w:rFonts w:hint="eastAsia"/>
                          <w:rtl/>
                        </w:rPr>
                        <w:t>في</w:t>
                      </w:r>
                      <w:r w:rsidRPr="00DA3A1D">
                        <w:rPr>
                          <w:rtl/>
                        </w:rPr>
                        <w:t xml:space="preserve"> </w:t>
                      </w:r>
                      <w:r w:rsidRPr="00DA3A1D">
                        <w:rPr>
                          <w:rFonts w:hint="eastAsia"/>
                          <w:rtl/>
                        </w:rPr>
                        <w:t>حالة</w:t>
                      </w:r>
                      <w:r w:rsidRPr="00DA3A1D">
                        <w:rPr>
                          <w:rtl/>
                        </w:rPr>
                        <w:t xml:space="preserve"> </w:t>
                      </w:r>
                      <w:r w:rsidRPr="00DA3A1D">
                        <w:rPr>
                          <w:rFonts w:hint="eastAsia"/>
                          <w:rtl/>
                        </w:rPr>
                        <w:t>وجود</w:t>
                      </w:r>
                      <w:r w:rsidRPr="00DA3A1D">
                        <w:rPr>
                          <w:rtl/>
                        </w:rPr>
                        <w:t xml:space="preserve"> تقنيات التخفيف لحل مشكلات التعايش مع الخدمة </w:t>
                      </w:r>
                      <w:r w:rsidRPr="00DA3A1D">
                        <w:t>EESS</w:t>
                      </w:r>
                      <w:r w:rsidRPr="00DA3A1D">
                        <w:rPr>
                          <w:rtl/>
                        </w:rPr>
                        <w:t xml:space="preserve"> (النشيطة)</w:t>
                      </w:r>
                      <w:r w:rsidRPr="00DA3A1D">
                        <w:rPr>
                          <w:rFonts w:hint="cs"/>
                          <w:rtl/>
                          <w:lang w:bidi="ar-EG"/>
                        </w:rPr>
                        <w:t>.</w:t>
                      </w:r>
                    </w:p>
                    <w:p w14:paraId="7AD55152" w14:textId="50E6D955" w:rsidR="00415299" w:rsidRPr="00415299" w:rsidRDefault="00415299" w:rsidP="00415299">
                      <w:pPr>
                        <w:spacing w:before="0"/>
                        <w:jc w:val="center"/>
                        <w:rPr>
                          <w:sz w:val="16"/>
                          <w:szCs w:val="16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DF3" w:rsidRPr="00BD5199">
        <w:rPr>
          <w:lang w:val="fr-FR" w:bidi="ar-EG"/>
        </w:rPr>
        <w:drawing>
          <wp:inline distT="0" distB="0" distL="0" distR="0" wp14:anchorId="27E857E3" wp14:editId="62E5593C">
            <wp:extent cx="5108575" cy="3529965"/>
            <wp:effectExtent l="0" t="0" r="0" b="0"/>
            <wp:docPr id="1881510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10434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352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CD5E8A" w14:textId="2CF7661F" w:rsidR="00CC6427" w:rsidRPr="00BD5199" w:rsidRDefault="00CC6427" w:rsidP="00B3410E">
      <w:pPr>
        <w:pStyle w:val="Heading2"/>
        <w:spacing w:before="840"/>
        <w:rPr>
          <w:spacing w:val="6"/>
          <w:rtl/>
          <w:lang w:val="en-GB" w:bidi="ar-AE"/>
        </w:rPr>
      </w:pPr>
      <w:r w:rsidRPr="00BD5199">
        <w:rPr>
          <w:spacing w:val="6"/>
          <w:lang w:bidi="ar-SY"/>
        </w:rPr>
        <w:t>3.2</w:t>
      </w:r>
      <w:r w:rsidRPr="00BD5199">
        <w:rPr>
          <w:spacing w:val="6"/>
          <w:rtl/>
          <w:lang w:bidi="ar-SY"/>
        </w:rPr>
        <w:tab/>
      </w:r>
      <w:r w:rsidR="00CD2106" w:rsidRPr="00BD5199">
        <w:rPr>
          <w:rFonts w:hint="cs"/>
          <w:spacing w:val="6"/>
          <w:rtl/>
          <w:lang w:bidi="ar-SY"/>
        </w:rPr>
        <w:t>رادار</w:t>
      </w:r>
      <w:r w:rsidR="00880877" w:rsidRPr="00BD5199">
        <w:rPr>
          <w:spacing w:val="6"/>
          <w:rtl/>
          <w:lang w:bidi="ar-SY"/>
        </w:rPr>
        <w:t xml:space="preserve"> الموجة </w:t>
      </w:r>
      <w:proofErr w:type="spellStart"/>
      <w:r w:rsidR="00880877" w:rsidRPr="00BD5199">
        <w:rPr>
          <w:spacing w:val="6"/>
          <w:rtl/>
          <w:lang w:bidi="ar-SY"/>
        </w:rPr>
        <w:t>المليمترية</w:t>
      </w:r>
      <w:proofErr w:type="spellEnd"/>
      <w:r w:rsidR="00880877" w:rsidRPr="00BD5199">
        <w:rPr>
          <w:rFonts w:hint="cs"/>
          <w:spacing w:val="6"/>
          <w:rtl/>
          <w:lang w:bidi="ar-SY"/>
        </w:rPr>
        <w:t xml:space="preserve"> المحمول جواً المستخد</w:t>
      </w:r>
      <w:r w:rsidR="00CD2106" w:rsidRPr="00BD5199">
        <w:rPr>
          <w:rFonts w:hint="cs"/>
          <w:spacing w:val="6"/>
          <w:rtl/>
          <w:lang w:bidi="ar-SY"/>
        </w:rPr>
        <w:t>َ</w:t>
      </w:r>
      <w:r w:rsidR="00880877" w:rsidRPr="00BD5199">
        <w:rPr>
          <w:rFonts w:hint="cs"/>
          <w:spacing w:val="6"/>
          <w:rtl/>
          <w:lang w:bidi="ar-SY"/>
        </w:rPr>
        <w:t xml:space="preserve">م للمساعدة على الهبوط </w:t>
      </w:r>
      <w:r w:rsidR="009F4992" w:rsidRPr="00BD5199">
        <w:rPr>
          <w:rFonts w:hint="cs"/>
          <w:spacing w:val="6"/>
          <w:rtl/>
          <w:lang w:bidi="ar-SY"/>
        </w:rPr>
        <w:t xml:space="preserve">والذي يعمل </w:t>
      </w:r>
      <w:r w:rsidR="00880877" w:rsidRPr="00BD5199">
        <w:rPr>
          <w:rFonts w:hint="cs"/>
          <w:spacing w:val="6"/>
          <w:rtl/>
          <w:lang w:bidi="ar-SY"/>
        </w:rPr>
        <w:t>في مدى التردد</w:t>
      </w:r>
      <w:r w:rsidR="00483D77" w:rsidRPr="00BD5199">
        <w:rPr>
          <w:rFonts w:hint="eastAsia"/>
          <w:spacing w:val="6"/>
          <w:rtl/>
          <w:lang w:bidi="ar-EG"/>
        </w:rPr>
        <w:t> </w:t>
      </w:r>
      <w:r w:rsidR="00880877" w:rsidRPr="00BD5199">
        <w:rPr>
          <w:spacing w:val="6"/>
          <w:lang w:bidi="ar-SY"/>
        </w:rPr>
        <w:t>100-95</w:t>
      </w:r>
      <w:r w:rsidR="00880877" w:rsidRPr="00BD5199">
        <w:rPr>
          <w:rFonts w:hint="cs"/>
          <w:spacing w:val="6"/>
          <w:rtl/>
          <w:lang w:val="en-GB" w:bidi="ar-AE"/>
        </w:rPr>
        <w:t xml:space="preserve"> </w:t>
      </w:r>
      <w:r w:rsidR="00880877" w:rsidRPr="00BD5199">
        <w:rPr>
          <w:spacing w:val="6"/>
          <w:lang w:bidi="ar-AE"/>
        </w:rPr>
        <w:t>GHz</w:t>
      </w:r>
    </w:p>
    <w:p w14:paraId="51CB77F5" w14:textId="7C359E8F" w:rsidR="00880877" w:rsidRPr="00BD5199" w:rsidRDefault="00880877" w:rsidP="00880877">
      <w:pPr>
        <w:rPr>
          <w:rtl/>
          <w:lang w:val="en-GB" w:bidi="ar-AE"/>
        </w:rPr>
      </w:pPr>
      <w:r w:rsidRPr="00BD5199">
        <w:rPr>
          <w:rtl/>
          <w:lang w:val="en-GB" w:bidi="ar-AE"/>
        </w:rPr>
        <w:t xml:space="preserve">يوفر نطاق التردد </w:t>
      </w:r>
      <w:r w:rsidRPr="00BD5199">
        <w:rPr>
          <w:sz w:val="26"/>
          <w:szCs w:val="26"/>
          <w:lang w:val="en-GB" w:bidi="ar-AE"/>
        </w:rPr>
        <w:t>GHz 100-95</w:t>
      </w:r>
      <w:r w:rsidRPr="00BD5199">
        <w:rPr>
          <w:rtl/>
          <w:lang w:val="en-GB" w:bidi="ar-AE"/>
        </w:rPr>
        <w:t xml:space="preserve"> </w:t>
      </w:r>
      <w:r w:rsidRPr="00BD5199">
        <w:rPr>
          <w:rFonts w:hint="cs"/>
          <w:rtl/>
          <w:lang w:val="en-GB" w:bidi="ar-AE"/>
        </w:rPr>
        <w:t>تسوية مفيدة</w:t>
      </w:r>
      <w:r w:rsidRPr="00BD5199">
        <w:rPr>
          <w:rtl/>
          <w:lang w:val="en-GB" w:bidi="ar-AE"/>
        </w:rPr>
        <w:t xml:space="preserve"> بين </w:t>
      </w:r>
      <w:r w:rsidRPr="00BD5199">
        <w:rPr>
          <w:rFonts w:hint="cs"/>
          <w:rtl/>
          <w:lang w:val="en-GB" w:bidi="ar-AE"/>
        </w:rPr>
        <w:t>الاختراق الجوي</w:t>
      </w:r>
      <w:r w:rsidRPr="00BD5199">
        <w:rPr>
          <w:rtl/>
          <w:lang w:val="en-GB" w:bidi="ar-AE"/>
        </w:rPr>
        <w:t xml:space="preserve"> في جميع الأحوال الجوية </w:t>
      </w:r>
      <w:r w:rsidR="009F4992" w:rsidRPr="00BD5199">
        <w:rPr>
          <w:rFonts w:hint="cs"/>
          <w:rtl/>
          <w:lang w:val="en-GB" w:bidi="ar-AE"/>
        </w:rPr>
        <w:t>والدقة</w:t>
      </w:r>
      <w:r w:rsidR="009F4992" w:rsidRPr="00BD5199">
        <w:rPr>
          <w:rtl/>
          <w:lang w:val="en-GB" w:bidi="ar-AE"/>
        </w:rPr>
        <w:t xml:space="preserve"> </w:t>
      </w:r>
      <w:r w:rsidRPr="00BD5199">
        <w:rPr>
          <w:rtl/>
          <w:lang w:val="en-GB" w:bidi="ar-AE"/>
        </w:rPr>
        <w:t>الزاوية لتحقيق رادار صغير الحجم محمول جواً</w:t>
      </w:r>
      <w:r w:rsidR="0078370F" w:rsidRPr="00BD5199">
        <w:rPr>
          <w:rFonts w:hint="cs"/>
          <w:rtl/>
          <w:lang w:val="en-GB" w:bidi="ar-AE"/>
        </w:rPr>
        <w:t xml:space="preserve"> يكون</w:t>
      </w:r>
      <w:r w:rsidRPr="00BD5199">
        <w:rPr>
          <w:rtl/>
          <w:lang w:val="en-GB" w:bidi="ar-AE"/>
        </w:rPr>
        <w:t xml:space="preserve"> مناسب</w:t>
      </w:r>
      <w:r w:rsidR="0078370F" w:rsidRPr="00BD5199">
        <w:rPr>
          <w:rFonts w:hint="cs"/>
          <w:rtl/>
          <w:lang w:val="en-GB" w:bidi="ar-AE"/>
        </w:rPr>
        <w:t>اً</w:t>
      </w:r>
      <w:r w:rsidRPr="00BD5199">
        <w:rPr>
          <w:rtl/>
          <w:lang w:val="en-GB" w:bidi="ar-AE"/>
        </w:rPr>
        <w:t xml:space="preserve"> </w:t>
      </w:r>
      <w:r w:rsidR="009F4992" w:rsidRPr="00BD5199">
        <w:rPr>
          <w:rtl/>
          <w:lang w:val="en-GB" w:bidi="ar-AE"/>
        </w:rPr>
        <w:t>لعملي</w:t>
      </w:r>
      <w:r w:rsidR="009F4992" w:rsidRPr="00BD5199">
        <w:rPr>
          <w:rFonts w:hint="cs"/>
          <w:rtl/>
          <w:lang w:val="en-GB" w:bidi="ar-AE"/>
        </w:rPr>
        <w:t>ات</w:t>
      </w:r>
      <w:r w:rsidR="009F4992" w:rsidRPr="00BD5199">
        <w:rPr>
          <w:rtl/>
          <w:lang w:val="en-GB" w:bidi="ar-AE"/>
        </w:rPr>
        <w:t xml:space="preserve"> </w:t>
      </w:r>
      <w:r w:rsidRPr="00BD5199">
        <w:rPr>
          <w:rtl/>
          <w:lang w:val="en-GB" w:bidi="ar-AE"/>
        </w:rPr>
        <w:t>المساعدة على الهبوط في خدمة الملاحة الراديوية.</w:t>
      </w:r>
    </w:p>
    <w:p w14:paraId="05C5DA02" w14:textId="6AAE8D0B" w:rsidR="00880877" w:rsidRPr="00BD5199" w:rsidRDefault="0078370F" w:rsidP="00CD2106">
      <w:pPr>
        <w:rPr>
          <w:rtl/>
          <w:lang w:val="en-GB" w:bidi="ar-AE"/>
        </w:rPr>
      </w:pPr>
      <w:r w:rsidRPr="00BD5199">
        <w:rPr>
          <w:rFonts w:hint="cs"/>
          <w:rtl/>
          <w:lang w:val="en-GB" w:bidi="ar-AE"/>
        </w:rPr>
        <w:t>وفي المقام الأول، يستهدف</w:t>
      </w:r>
      <w:r w:rsidR="00880877" w:rsidRPr="00BD5199">
        <w:rPr>
          <w:rtl/>
          <w:lang w:val="en-GB" w:bidi="ar-AE"/>
        </w:rPr>
        <w:t xml:space="preserve"> رادار المساعدة على الهبوط</w:t>
      </w:r>
      <w:r w:rsidRPr="00BD5199">
        <w:rPr>
          <w:rFonts w:hint="cs"/>
          <w:rtl/>
          <w:lang w:val="en-GB" w:bidi="ar-AE"/>
        </w:rPr>
        <w:t xml:space="preserve"> تشغيل أنظمة تحسين الرؤية أثناء الطيران من أجل توفير بث فيديوي راداري يساعد الطيارين على الاستعانة بإشارات بصرية تتجاوز </w:t>
      </w:r>
      <w:r w:rsidR="00880877" w:rsidRPr="00BD5199">
        <w:rPr>
          <w:rtl/>
          <w:lang w:val="en-GB" w:bidi="ar-AE"/>
        </w:rPr>
        <w:t xml:space="preserve">رؤيتهم الطبيعية، مثل </w:t>
      </w:r>
      <w:r w:rsidRPr="00BD5199">
        <w:rPr>
          <w:rFonts w:hint="cs"/>
          <w:rtl/>
          <w:lang w:val="en-GB" w:bidi="ar-AE"/>
        </w:rPr>
        <w:t>الاقتراب من مواقف الطائرات</w:t>
      </w:r>
      <w:r w:rsidR="00880877" w:rsidRPr="00BD5199">
        <w:rPr>
          <w:rtl/>
          <w:lang w:val="en-GB" w:bidi="ar-AE"/>
        </w:rPr>
        <w:t xml:space="preserve"> أو عتبة المدرج أو</w:t>
      </w:r>
      <w:r w:rsidR="00E76632" w:rsidRPr="00BD5199">
        <w:rPr>
          <w:rFonts w:hint="eastAsia"/>
          <w:rtl/>
          <w:lang w:val="en-GB" w:bidi="ar-EG"/>
        </w:rPr>
        <w:t> </w:t>
      </w:r>
      <w:r w:rsidR="00880877" w:rsidRPr="00BD5199">
        <w:rPr>
          <w:rtl/>
          <w:lang w:val="en-GB" w:bidi="ar-AE"/>
        </w:rPr>
        <w:t xml:space="preserve">الحواف. </w:t>
      </w:r>
      <w:r w:rsidR="00CD2106" w:rsidRPr="00BD5199">
        <w:rPr>
          <w:rFonts w:hint="cs"/>
          <w:rtl/>
          <w:lang w:val="en-GB" w:bidi="ar-AE"/>
        </w:rPr>
        <w:t>و</w:t>
      </w:r>
      <w:r w:rsidR="00880877" w:rsidRPr="00BD5199">
        <w:rPr>
          <w:rtl/>
          <w:lang w:val="en-GB" w:bidi="ar-AE"/>
        </w:rPr>
        <w:t xml:space="preserve">يمكن </w:t>
      </w:r>
      <w:r w:rsidR="00CD2106" w:rsidRPr="00BD5199">
        <w:rPr>
          <w:rFonts w:hint="cs"/>
          <w:rtl/>
          <w:lang w:val="en-GB" w:bidi="ar-AE"/>
        </w:rPr>
        <w:t>أيضاً</w:t>
      </w:r>
      <w:r w:rsidR="00880877" w:rsidRPr="00BD5199">
        <w:rPr>
          <w:rtl/>
          <w:lang w:val="en-GB" w:bidi="ar-AE"/>
        </w:rPr>
        <w:t xml:space="preserve"> أن يعمل </w:t>
      </w:r>
      <w:r w:rsidR="00CD2106" w:rsidRPr="00BD5199">
        <w:rPr>
          <w:rFonts w:hint="cs"/>
          <w:rtl/>
          <w:lang w:bidi="ar-SY"/>
        </w:rPr>
        <w:t>رادار</w:t>
      </w:r>
      <w:r w:rsidR="00CD2106" w:rsidRPr="00BD5199">
        <w:rPr>
          <w:sz w:val="24"/>
          <w:szCs w:val="32"/>
          <w:rtl/>
          <w:lang w:bidi="ar-SY"/>
        </w:rPr>
        <w:t xml:space="preserve"> الموجة </w:t>
      </w:r>
      <w:proofErr w:type="spellStart"/>
      <w:r w:rsidR="00CD2106" w:rsidRPr="00BD5199">
        <w:rPr>
          <w:sz w:val="24"/>
          <w:szCs w:val="32"/>
          <w:rtl/>
          <w:lang w:bidi="ar-SY"/>
        </w:rPr>
        <w:t>المليمترية</w:t>
      </w:r>
      <w:proofErr w:type="spellEnd"/>
      <w:r w:rsidR="00880877" w:rsidRPr="00BD5199">
        <w:rPr>
          <w:rtl/>
          <w:lang w:val="en-GB" w:bidi="ar-AE"/>
        </w:rPr>
        <w:t xml:space="preserve"> كنظام </w:t>
      </w:r>
      <w:r w:rsidR="00CD2106" w:rsidRPr="00BD5199">
        <w:rPr>
          <w:rFonts w:hint="cs"/>
          <w:rtl/>
          <w:lang w:val="en-GB" w:bidi="ar-AE"/>
        </w:rPr>
        <w:t>ل</w:t>
      </w:r>
      <w:r w:rsidR="00880877" w:rsidRPr="00BD5199">
        <w:rPr>
          <w:rtl/>
          <w:lang w:val="en-GB" w:bidi="ar-AE"/>
        </w:rPr>
        <w:t xml:space="preserve">تحديد </w:t>
      </w:r>
      <w:r w:rsidR="009F4992" w:rsidRPr="00BD5199">
        <w:rPr>
          <w:rFonts w:hint="cs"/>
          <w:rtl/>
          <w:lang w:val="en-GB" w:bidi="ar-AE"/>
        </w:rPr>
        <w:t>ال</w:t>
      </w:r>
      <w:r w:rsidR="00880877" w:rsidRPr="00BD5199">
        <w:rPr>
          <w:rtl/>
          <w:lang w:val="en-GB" w:bidi="ar-AE"/>
        </w:rPr>
        <w:t xml:space="preserve">موقع </w:t>
      </w:r>
      <w:r w:rsidR="00CD2106" w:rsidRPr="00BD5199">
        <w:rPr>
          <w:rFonts w:hint="cs"/>
          <w:rtl/>
          <w:lang w:val="en-GB" w:bidi="ar-AE"/>
        </w:rPr>
        <w:t>والملاحة</w:t>
      </w:r>
      <w:r w:rsidR="00880877" w:rsidRPr="00BD5199">
        <w:rPr>
          <w:rtl/>
          <w:lang w:val="en-GB" w:bidi="ar-AE"/>
        </w:rPr>
        <w:t xml:space="preserve"> للمساعدة </w:t>
      </w:r>
      <w:r w:rsidR="00CD2106" w:rsidRPr="00BD5199">
        <w:rPr>
          <w:rFonts w:hint="cs"/>
          <w:rtl/>
          <w:lang w:val="en-GB" w:bidi="ar-AE"/>
        </w:rPr>
        <w:t xml:space="preserve">على </w:t>
      </w:r>
      <w:r w:rsidR="00880877" w:rsidRPr="00BD5199">
        <w:rPr>
          <w:rtl/>
          <w:lang w:val="en-GB" w:bidi="ar-AE"/>
        </w:rPr>
        <w:t xml:space="preserve">توجيه الطائرة نحو منطقة الهبوط على طول جزء الاقتراب النهائي. </w:t>
      </w:r>
      <w:r w:rsidR="00CD2106" w:rsidRPr="00BD5199">
        <w:rPr>
          <w:rFonts w:hint="cs"/>
          <w:rtl/>
          <w:lang w:val="en-GB" w:bidi="ar-AE"/>
        </w:rPr>
        <w:t xml:space="preserve">وهو يشكّل </w:t>
      </w:r>
      <w:r w:rsidR="00880877" w:rsidRPr="00BD5199">
        <w:rPr>
          <w:rtl/>
          <w:lang w:val="en-GB" w:bidi="ar-AE"/>
        </w:rPr>
        <w:t xml:space="preserve">بديلاً مستقلاً على متن الطائرة لأنظمة الهبوط الآلي على مدارج </w:t>
      </w:r>
      <w:r w:rsidR="00CD2106" w:rsidRPr="00BD5199">
        <w:rPr>
          <w:rFonts w:hint="cs"/>
          <w:rtl/>
          <w:lang w:val="en-GB" w:bidi="ar-AE"/>
        </w:rPr>
        <w:t xml:space="preserve">المطارات </w:t>
      </w:r>
      <w:r w:rsidR="00880877" w:rsidRPr="00BD5199">
        <w:rPr>
          <w:rtl/>
          <w:lang w:val="en-GB" w:bidi="ar-AE"/>
        </w:rPr>
        <w:t>غير</w:t>
      </w:r>
      <w:r w:rsidR="00E76632" w:rsidRPr="00BD5199">
        <w:rPr>
          <w:rFonts w:hint="cs"/>
          <w:rtl/>
          <w:lang w:val="en-GB" w:bidi="ar-AE"/>
        </w:rPr>
        <w:t> </w:t>
      </w:r>
      <w:r w:rsidR="00CD2106" w:rsidRPr="00BD5199">
        <w:rPr>
          <w:rFonts w:hint="cs"/>
          <w:rtl/>
          <w:lang w:val="en-GB" w:bidi="ar-AE"/>
        </w:rPr>
        <w:t>ال</w:t>
      </w:r>
      <w:r w:rsidR="00880877" w:rsidRPr="00BD5199">
        <w:rPr>
          <w:rtl/>
          <w:lang w:val="en-GB" w:bidi="ar-AE"/>
        </w:rPr>
        <w:t xml:space="preserve">مجهزة. </w:t>
      </w:r>
      <w:r w:rsidR="00CD2106" w:rsidRPr="00BD5199">
        <w:rPr>
          <w:rFonts w:hint="cs"/>
          <w:rtl/>
          <w:lang w:val="en-GB" w:bidi="ar-AE"/>
        </w:rPr>
        <w:t>و</w:t>
      </w:r>
      <w:r w:rsidR="00880877" w:rsidRPr="00BD5199">
        <w:rPr>
          <w:rtl/>
          <w:lang w:val="en-GB" w:bidi="ar-AE"/>
        </w:rPr>
        <w:t xml:space="preserve">الهدف </w:t>
      </w:r>
      <w:r w:rsidR="009F4992" w:rsidRPr="00BD5199">
        <w:rPr>
          <w:rFonts w:hint="cs"/>
          <w:rtl/>
          <w:lang w:val="en-GB" w:bidi="ar-AE"/>
        </w:rPr>
        <w:t>الرئيسي</w:t>
      </w:r>
      <w:r w:rsidR="009F4992" w:rsidRPr="00BD5199">
        <w:rPr>
          <w:rtl/>
          <w:lang w:val="en-GB" w:bidi="ar-AE"/>
        </w:rPr>
        <w:t xml:space="preserve"> </w:t>
      </w:r>
      <w:r w:rsidR="00880877" w:rsidRPr="00BD5199">
        <w:rPr>
          <w:rtl/>
          <w:lang w:val="en-GB" w:bidi="ar-AE"/>
        </w:rPr>
        <w:t xml:space="preserve">هو ضمان قدرة الطائرات على الهبوط في أي حالة مناخية (الضباب والأمطار الغزيرة) لتجنب </w:t>
      </w:r>
      <w:r w:rsidR="009F4992" w:rsidRPr="00BD5199">
        <w:rPr>
          <w:rFonts w:hint="cs"/>
          <w:rtl/>
          <w:lang w:val="en-GB" w:bidi="ar-AE"/>
        </w:rPr>
        <w:t xml:space="preserve">تجاوز مناطق </w:t>
      </w:r>
      <w:r w:rsidR="00CD2106" w:rsidRPr="00BD5199">
        <w:rPr>
          <w:rFonts w:hint="cs"/>
          <w:rtl/>
          <w:lang w:val="en-GB" w:bidi="ar-AE"/>
        </w:rPr>
        <w:t>الاقتراب</w:t>
      </w:r>
      <w:r w:rsidR="00880877" w:rsidRPr="00BD5199">
        <w:rPr>
          <w:rtl/>
          <w:lang w:val="en-GB" w:bidi="ar-AE"/>
        </w:rPr>
        <w:t xml:space="preserve"> وآثار</w:t>
      </w:r>
      <w:r w:rsidR="00CD2106" w:rsidRPr="00BD5199">
        <w:rPr>
          <w:rFonts w:hint="cs"/>
          <w:rtl/>
          <w:lang w:val="en-GB" w:bidi="ar-AE"/>
        </w:rPr>
        <w:t xml:space="preserve"> ذلك</w:t>
      </w:r>
      <w:r w:rsidR="00880877" w:rsidRPr="00BD5199">
        <w:rPr>
          <w:rtl/>
          <w:lang w:val="en-GB" w:bidi="ar-AE"/>
        </w:rPr>
        <w:t xml:space="preserve"> السلبية على الخدمات اللوجستية.</w:t>
      </w:r>
    </w:p>
    <w:p w14:paraId="10F6B7FC" w14:textId="11163FFD" w:rsidR="006C7DB5" w:rsidRPr="00BD5199" w:rsidRDefault="006733B6" w:rsidP="009C61E0">
      <w:pPr>
        <w:rPr>
          <w:rtl/>
          <w:lang w:val="en-GB" w:bidi="ar-AE"/>
        </w:rPr>
      </w:pPr>
      <w:r w:rsidRPr="00BD5199">
        <w:rPr>
          <w:rFonts w:hint="cs"/>
          <w:rtl/>
          <w:lang w:val="en-GB" w:bidi="ar-AE"/>
        </w:rPr>
        <w:t>و</w:t>
      </w:r>
      <w:r w:rsidR="00880877" w:rsidRPr="00BD5199">
        <w:rPr>
          <w:rtl/>
          <w:lang w:val="en-GB" w:bidi="ar-AE"/>
        </w:rPr>
        <w:t xml:space="preserve">يمكن </w:t>
      </w:r>
      <w:r w:rsidRPr="00BD5199">
        <w:rPr>
          <w:rFonts w:hint="cs"/>
          <w:rtl/>
          <w:lang w:val="en-GB" w:bidi="ar-AE"/>
        </w:rPr>
        <w:t>تجهيز الأنواع المختلفة من الطائرات ب</w:t>
      </w:r>
      <w:r w:rsidR="00880877" w:rsidRPr="00BD5199">
        <w:rPr>
          <w:rtl/>
          <w:lang w:val="en-GB" w:bidi="ar-AE"/>
        </w:rPr>
        <w:t xml:space="preserve">رادارات الموجات </w:t>
      </w:r>
      <w:proofErr w:type="spellStart"/>
      <w:r w:rsidR="00880877" w:rsidRPr="00BD5199">
        <w:rPr>
          <w:rtl/>
          <w:lang w:val="en-GB" w:bidi="ar-AE"/>
        </w:rPr>
        <w:t>المليمترية</w:t>
      </w:r>
      <w:proofErr w:type="spellEnd"/>
      <w:r w:rsidR="009F4992" w:rsidRPr="00BD5199">
        <w:rPr>
          <w:rFonts w:hint="cs"/>
          <w:rtl/>
          <w:lang w:val="en-GB" w:bidi="ar-AE"/>
        </w:rPr>
        <w:t xml:space="preserve"> تلك</w:t>
      </w:r>
      <w:r w:rsidR="00880877" w:rsidRPr="00BD5199">
        <w:rPr>
          <w:rtl/>
          <w:lang w:val="en-GB" w:bidi="ar-AE"/>
        </w:rPr>
        <w:t xml:space="preserve">، </w:t>
      </w:r>
      <w:r w:rsidRPr="00BD5199">
        <w:rPr>
          <w:rFonts w:hint="cs"/>
          <w:rtl/>
          <w:lang w:val="en-GB" w:bidi="ar-AE"/>
        </w:rPr>
        <w:t>ابتداءً</w:t>
      </w:r>
      <w:r w:rsidR="00880877" w:rsidRPr="00BD5199">
        <w:rPr>
          <w:rtl/>
          <w:lang w:val="en-GB" w:bidi="ar-AE"/>
        </w:rPr>
        <w:t xml:space="preserve"> من الطائرات الكبيرة وحتى الطائرات الأصغر </w:t>
      </w:r>
      <w:r w:rsidRPr="00BD5199">
        <w:rPr>
          <w:rFonts w:hint="cs"/>
          <w:rtl/>
          <w:lang w:val="en-GB" w:bidi="ar-AE"/>
        </w:rPr>
        <w:t>حجماً</w:t>
      </w:r>
      <w:r w:rsidR="00880877" w:rsidRPr="00BD5199">
        <w:rPr>
          <w:rtl/>
          <w:lang w:val="en-GB" w:bidi="ar-AE"/>
        </w:rPr>
        <w:t xml:space="preserve">. </w:t>
      </w:r>
      <w:r w:rsidRPr="00BD5199">
        <w:rPr>
          <w:rFonts w:hint="cs"/>
          <w:rtl/>
          <w:lang w:val="en-GB" w:bidi="ar-AE"/>
        </w:rPr>
        <w:t>ويتيح</w:t>
      </w:r>
      <w:r w:rsidR="00880877" w:rsidRPr="00BD5199">
        <w:rPr>
          <w:rtl/>
          <w:lang w:val="en-GB" w:bidi="ar-AE"/>
        </w:rPr>
        <w:t xml:space="preserve"> نطاق التردد </w:t>
      </w:r>
      <w:r w:rsidRPr="00BD5199">
        <w:rPr>
          <w:lang w:val="en-GB" w:bidi="ar-AE"/>
        </w:rPr>
        <w:t>100-95</w:t>
      </w:r>
      <w:r w:rsidR="00880877" w:rsidRPr="00BD5199">
        <w:rPr>
          <w:rtl/>
          <w:lang w:val="en-GB" w:bidi="ar-AE"/>
        </w:rPr>
        <w:t xml:space="preserve"> </w:t>
      </w:r>
      <w:r w:rsidRPr="00BD5199">
        <w:rPr>
          <w:lang w:val="en-GB" w:bidi="ar-AE"/>
        </w:rPr>
        <w:t>GHz</w:t>
      </w:r>
      <w:r w:rsidR="00880877" w:rsidRPr="00BD5199">
        <w:rPr>
          <w:rtl/>
          <w:lang w:val="en-GB" w:bidi="ar-AE"/>
        </w:rPr>
        <w:t xml:space="preserve"> </w:t>
      </w:r>
      <w:r w:rsidR="009F4992" w:rsidRPr="00BD5199">
        <w:rPr>
          <w:rFonts w:hint="cs"/>
          <w:rtl/>
          <w:lang w:val="en-GB" w:bidi="ar-AE"/>
        </w:rPr>
        <w:t xml:space="preserve">استيفاء </w:t>
      </w:r>
      <w:r w:rsidRPr="00BD5199">
        <w:rPr>
          <w:rFonts w:hint="cs"/>
          <w:rtl/>
          <w:lang w:val="en-GB" w:bidi="ar-AE"/>
        </w:rPr>
        <w:t xml:space="preserve">معايير </w:t>
      </w:r>
      <w:r w:rsidR="009F4992" w:rsidRPr="00BD5199">
        <w:rPr>
          <w:rFonts w:hint="cs"/>
          <w:rtl/>
          <w:lang w:val="en-GB" w:bidi="ar-AE"/>
        </w:rPr>
        <w:t xml:space="preserve">الدقة </w:t>
      </w:r>
      <w:r w:rsidRPr="00BD5199">
        <w:rPr>
          <w:rFonts w:hint="cs"/>
          <w:rtl/>
          <w:lang w:val="en-GB" w:bidi="ar-AE"/>
        </w:rPr>
        <w:t xml:space="preserve">الزاوية </w:t>
      </w:r>
      <w:r w:rsidR="009F4992" w:rsidRPr="00BD5199">
        <w:rPr>
          <w:rFonts w:hint="cs"/>
          <w:rtl/>
          <w:lang w:val="en-GB" w:bidi="ar-AE"/>
        </w:rPr>
        <w:t>المتناهية الصغر</w:t>
      </w:r>
      <w:r w:rsidR="009F4992" w:rsidRPr="00BD5199">
        <w:rPr>
          <w:rtl/>
          <w:lang w:val="en-GB" w:bidi="ar-AE"/>
        </w:rPr>
        <w:t xml:space="preserve"> </w:t>
      </w:r>
      <w:r w:rsidR="009F4992" w:rsidRPr="00BD5199">
        <w:rPr>
          <w:rFonts w:hint="cs"/>
          <w:rtl/>
          <w:lang w:val="en-GB" w:bidi="ar-AE"/>
        </w:rPr>
        <w:t>ومدى</w:t>
      </w:r>
      <w:r w:rsidR="009F4992" w:rsidRPr="00BD5199">
        <w:rPr>
          <w:rtl/>
          <w:lang w:val="en-GB" w:bidi="ar-AE"/>
        </w:rPr>
        <w:t xml:space="preserve"> </w:t>
      </w:r>
      <w:r w:rsidR="00880877" w:rsidRPr="00BD5199">
        <w:rPr>
          <w:rtl/>
          <w:lang w:val="en-GB" w:bidi="ar-AE"/>
        </w:rPr>
        <w:t xml:space="preserve">الكشف الذي يبلغ عدة كيلومترات المطلوبة أمام الطائرة، </w:t>
      </w:r>
      <w:r w:rsidRPr="00BD5199">
        <w:rPr>
          <w:rFonts w:hint="cs"/>
          <w:rtl/>
          <w:lang w:val="en-GB" w:bidi="ar-AE"/>
        </w:rPr>
        <w:t xml:space="preserve">وذلك </w:t>
      </w:r>
      <w:r w:rsidR="00880877" w:rsidRPr="00BD5199">
        <w:rPr>
          <w:rtl/>
          <w:lang w:val="en-GB" w:bidi="ar-AE"/>
        </w:rPr>
        <w:t xml:space="preserve">ضمن </w:t>
      </w:r>
      <w:r w:rsidRPr="00BD5199">
        <w:rPr>
          <w:rFonts w:hint="cs"/>
          <w:rtl/>
          <w:lang w:val="en-GB" w:bidi="ar-AE"/>
        </w:rPr>
        <w:t>عتاد صغير</w:t>
      </w:r>
      <w:r w:rsidR="00880877" w:rsidRPr="00BD5199">
        <w:rPr>
          <w:rtl/>
          <w:lang w:val="en-GB" w:bidi="ar-AE"/>
        </w:rPr>
        <w:t xml:space="preserve"> الحجم والوزن و</w:t>
      </w:r>
      <w:r w:rsidR="009F4992" w:rsidRPr="00BD5199">
        <w:rPr>
          <w:rFonts w:hint="cs"/>
          <w:rtl/>
          <w:lang w:val="en-GB" w:bidi="ar-AE"/>
        </w:rPr>
        <w:t>الاستهلاك</w:t>
      </w:r>
      <w:r w:rsidR="004818FF" w:rsidRPr="00BD5199">
        <w:rPr>
          <w:rFonts w:hint="cs"/>
          <w:rtl/>
          <w:lang w:val="en-GB" w:bidi="ar-AE"/>
        </w:rPr>
        <w:t xml:space="preserve"> </w:t>
      </w:r>
      <w:r w:rsidR="009F4992" w:rsidRPr="00BD5199">
        <w:rPr>
          <w:rFonts w:hint="cs"/>
          <w:rtl/>
          <w:lang w:val="en-GB" w:bidi="ar-AE"/>
        </w:rPr>
        <w:t>ل</w:t>
      </w:r>
      <w:r w:rsidR="00880877" w:rsidRPr="00BD5199">
        <w:rPr>
          <w:rtl/>
          <w:lang w:val="en-GB" w:bidi="ar-AE"/>
        </w:rPr>
        <w:t xml:space="preserve">لطاقة. </w:t>
      </w:r>
      <w:r w:rsidRPr="00BD5199">
        <w:rPr>
          <w:rFonts w:hint="cs"/>
          <w:rtl/>
          <w:lang w:val="en-GB" w:bidi="ar-AE"/>
        </w:rPr>
        <w:t>ويحقق</w:t>
      </w:r>
      <w:r w:rsidR="004818FF" w:rsidRPr="00BD5199">
        <w:rPr>
          <w:rFonts w:hint="cs"/>
          <w:rtl/>
          <w:lang w:val="en-GB" w:bidi="ar-AE"/>
        </w:rPr>
        <w:t xml:space="preserve"> </w:t>
      </w:r>
      <w:r w:rsidRPr="00BD5199">
        <w:rPr>
          <w:rFonts w:hint="cs"/>
          <w:rtl/>
          <w:lang w:val="en-GB" w:bidi="ar-AE"/>
        </w:rPr>
        <w:t xml:space="preserve">صفيف </w:t>
      </w:r>
      <w:r w:rsidR="009F4992" w:rsidRPr="00BD5199">
        <w:rPr>
          <w:rFonts w:hint="cs"/>
          <w:rtl/>
          <w:lang w:val="en-GB" w:bidi="ar-AE"/>
        </w:rPr>
        <w:t>المسح الإلكتروني النشط ذو القدرة القصوى</w:t>
      </w:r>
      <w:r w:rsidRPr="00BD5199">
        <w:rPr>
          <w:rFonts w:hint="cs"/>
          <w:rtl/>
          <w:lang w:val="en-GB" w:bidi="ar-AE"/>
        </w:rPr>
        <w:t xml:space="preserve"> المنخفضة المرتبط </w:t>
      </w:r>
      <w:r w:rsidR="009F4992" w:rsidRPr="00BD5199">
        <w:rPr>
          <w:rFonts w:hint="cs"/>
          <w:rtl/>
          <w:lang w:val="en-GB" w:bidi="ar-AE"/>
        </w:rPr>
        <w:t xml:space="preserve">بشكل الموجة </w:t>
      </w:r>
      <w:r w:rsidRPr="00BD5199">
        <w:rPr>
          <w:rFonts w:hint="cs"/>
          <w:rtl/>
          <w:lang w:val="en-GB" w:bidi="ar-AE"/>
        </w:rPr>
        <w:t xml:space="preserve">المستمرة </w:t>
      </w:r>
      <w:r w:rsidR="009F4992" w:rsidRPr="00BD5199">
        <w:rPr>
          <w:rFonts w:hint="cs"/>
          <w:rtl/>
          <w:lang w:val="en-GB" w:bidi="ar-AE"/>
        </w:rPr>
        <w:t>بتشكيل</w:t>
      </w:r>
      <w:r w:rsidR="004818FF" w:rsidRPr="00BD5199">
        <w:rPr>
          <w:rFonts w:hint="cs"/>
          <w:rtl/>
          <w:lang w:val="en-GB" w:bidi="ar-AE"/>
        </w:rPr>
        <w:t xml:space="preserve"> </w:t>
      </w:r>
      <w:r w:rsidRPr="00BD5199">
        <w:rPr>
          <w:rFonts w:hint="cs"/>
          <w:rtl/>
          <w:lang w:val="en-GB" w:bidi="ar-AE"/>
        </w:rPr>
        <w:t xml:space="preserve">التردد أداء مناسباً مع تكنولوجيات </w:t>
      </w:r>
      <w:r w:rsidR="00303A39" w:rsidRPr="00BD5199">
        <w:rPr>
          <w:rFonts w:hint="cs"/>
          <w:rtl/>
          <w:lang w:val="en-GB" w:bidi="ar-AE"/>
        </w:rPr>
        <w:t>أشباه الموصلات</w:t>
      </w:r>
      <w:r w:rsidR="00260AD4" w:rsidRPr="00BD5199">
        <w:rPr>
          <w:rFonts w:hint="cs"/>
          <w:rtl/>
          <w:lang w:val="en-GB" w:bidi="ar-AE"/>
        </w:rPr>
        <w:t xml:space="preserve"> المتاحة </w:t>
      </w:r>
      <w:r w:rsidR="006C7DB5" w:rsidRPr="00BD5199">
        <w:rPr>
          <w:rFonts w:hint="cs"/>
          <w:rtl/>
          <w:lang w:val="en-GB" w:bidi="ar-AE"/>
        </w:rPr>
        <w:t>في نطاق التردد المذكور.</w:t>
      </w:r>
    </w:p>
    <w:p w14:paraId="2D733ACC" w14:textId="25A993F8" w:rsidR="00CC6427" w:rsidRPr="00BD5199" w:rsidRDefault="00CC6427" w:rsidP="00D4319C">
      <w:pPr>
        <w:pStyle w:val="TableNo"/>
        <w:keepNext/>
        <w:rPr>
          <w:rtl/>
          <w:lang w:bidi="ar-SY"/>
        </w:rPr>
      </w:pPr>
      <w:r w:rsidRPr="00BD5199">
        <w:rPr>
          <w:rFonts w:hint="cs"/>
          <w:rtl/>
        </w:rPr>
        <w:lastRenderedPageBreak/>
        <w:t xml:space="preserve">الجدول </w:t>
      </w:r>
      <w:r w:rsidRPr="00BD5199">
        <w:t>3</w:t>
      </w:r>
    </w:p>
    <w:p w14:paraId="38A35D35" w14:textId="13D4C4A5" w:rsidR="00CC6427" w:rsidRPr="00BD5199" w:rsidRDefault="006C7DB5" w:rsidP="00CC6427">
      <w:pPr>
        <w:pStyle w:val="Tabletitle"/>
        <w:rPr>
          <w:rFonts w:ascii="Times New Roman" w:hAnsi="Times New Roman"/>
          <w:lang w:bidi="ar-AE"/>
        </w:rPr>
      </w:pPr>
      <w:r w:rsidRPr="00BD5199">
        <w:rPr>
          <w:rFonts w:ascii="Times New Roman" w:hAnsi="Times New Roman" w:hint="cs"/>
          <w:rtl/>
        </w:rPr>
        <w:t xml:space="preserve">خصائص رادارات المساعدة على الهبوط </w:t>
      </w:r>
      <w:r w:rsidR="00592003" w:rsidRPr="00BD5199">
        <w:rPr>
          <w:rFonts w:ascii="Times New Roman" w:hAnsi="Times New Roman" w:hint="cs"/>
          <w:rtl/>
        </w:rPr>
        <w:t xml:space="preserve">العاملة </w:t>
      </w:r>
      <w:r w:rsidRPr="00BD5199">
        <w:rPr>
          <w:rFonts w:ascii="Times New Roman" w:hAnsi="Times New Roman" w:hint="cs"/>
          <w:rtl/>
        </w:rPr>
        <w:t xml:space="preserve">في مدى التردد </w:t>
      </w:r>
      <w:r w:rsidRPr="00BD5199">
        <w:rPr>
          <w:rFonts w:ascii="Times New Roman" w:hAnsi="Times New Roman"/>
        </w:rPr>
        <w:t>100-95</w:t>
      </w:r>
      <w:r w:rsidRPr="00BD5199">
        <w:rPr>
          <w:rFonts w:ascii="Times New Roman" w:hAnsi="Times New Roman" w:hint="cs"/>
          <w:rtl/>
          <w:lang w:val="en-GB" w:bidi="ar-AE"/>
        </w:rPr>
        <w:t xml:space="preserve"> </w:t>
      </w:r>
      <w:r w:rsidRPr="00BD5199">
        <w:rPr>
          <w:rFonts w:ascii="Times New Roman" w:hAnsi="Times New Roman"/>
          <w:lang w:bidi="ar-AE"/>
        </w:rPr>
        <w:t>GHz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0"/>
        <w:gridCol w:w="4759"/>
      </w:tblGrid>
      <w:tr w:rsidR="0079431E" w:rsidRPr="00BD5199" w14:paraId="2D905C46" w14:textId="77777777" w:rsidTr="001A57CE">
        <w:trPr>
          <w:cantSplit/>
          <w:tblHeader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D95E" w14:textId="6FAC4ED7" w:rsidR="00CC6427" w:rsidRPr="00BD5199" w:rsidRDefault="006C7DB5" w:rsidP="00B41A2B">
            <w:pPr>
              <w:pStyle w:val="Tablehead"/>
              <w:rPr>
                <w:rFonts w:ascii="Times New Roman" w:hAnsi="Times New Roman"/>
                <w:rtl/>
                <w:lang w:val="en-GB" w:bidi="ar-AE"/>
              </w:rPr>
            </w:pPr>
            <w:r w:rsidRPr="00BD5199">
              <w:rPr>
                <w:rFonts w:ascii="Times New Roman" w:hAnsi="Times New Roman" w:hint="cs"/>
                <w:rtl/>
                <w:lang w:val="en-GB" w:bidi="ar-AE"/>
              </w:rPr>
              <w:t>المعلَم</w:t>
            </w:r>
            <w:r w:rsidR="00D40AD8" w:rsidRPr="00BD5199">
              <w:rPr>
                <w:rFonts w:ascii="Times New Roman" w:hAnsi="Times New Roman" w:hint="cs"/>
                <w:rtl/>
                <w:lang w:val="en-GB" w:bidi="ar-AE"/>
              </w:rPr>
              <w:t>ة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988F" w14:textId="28266ED7" w:rsidR="00CC6427" w:rsidRPr="00BD5199" w:rsidRDefault="006C7DB5" w:rsidP="00B41A2B">
            <w:pPr>
              <w:pStyle w:val="Tablehead"/>
              <w:rPr>
                <w:rFonts w:ascii="Times New Roman" w:hAnsi="Times New Roman"/>
              </w:rPr>
            </w:pPr>
            <w:r w:rsidRPr="00BD5199">
              <w:rPr>
                <w:rFonts w:ascii="Times New Roman" w:hAnsi="Times New Roman" w:hint="cs"/>
                <w:rtl/>
              </w:rPr>
              <w:t xml:space="preserve">الرادار </w:t>
            </w:r>
            <w:r w:rsidRPr="00BD5199">
              <w:rPr>
                <w:rFonts w:ascii="Times New Roman" w:hAnsi="Times New Roman"/>
              </w:rPr>
              <w:t>A</w:t>
            </w:r>
          </w:p>
        </w:tc>
      </w:tr>
      <w:tr w:rsidR="0079431E" w:rsidRPr="00BD5199" w14:paraId="517982BB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B75C" w14:textId="07CB108A" w:rsidR="00CC6427" w:rsidRPr="00BD5199" w:rsidRDefault="006C7DB5" w:rsidP="00B41A2B">
            <w:pPr>
              <w:pStyle w:val="Tabletext"/>
              <w:rPr>
                <w:rtl/>
                <w:lang w:bidi="ar-AE"/>
              </w:rPr>
            </w:pPr>
            <w:r w:rsidRPr="00BD5199">
              <w:rPr>
                <w:rFonts w:hint="cs"/>
                <w:rtl/>
                <w:lang w:bidi="ar-AE"/>
              </w:rPr>
              <w:t>التطبيق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0B4D" w14:textId="41AE0E9D" w:rsidR="00CC6427" w:rsidRPr="00BD5199" w:rsidRDefault="006C7DB5" w:rsidP="00B41A2B">
            <w:pPr>
              <w:pStyle w:val="Tabletext"/>
              <w:jc w:val="center"/>
            </w:pPr>
            <w:r w:rsidRPr="00BD5199">
              <w:rPr>
                <w:rFonts w:hint="cs"/>
                <w:rtl/>
              </w:rPr>
              <w:t>المساعدة على الهبوط</w:t>
            </w:r>
          </w:p>
        </w:tc>
      </w:tr>
      <w:tr w:rsidR="0079431E" w:rsidRPr="00BD5199" w14:paraId="712C200A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2024" w14:textId="63BF91A4" w:rsidR="00CC6427" w:rsidRPr="00BD5199" w:rsidRDefault="006C7DB5" w:rsidP="00B41A2B">
            <w:pPr>
              <w:pStyle w:val="Tabletext"/>
            </w:pPr>
            <w:r w:rsidRPr="00BD5199">
              <w:rPr>
                <w:rFonts w:hint="cs"/>
                <w:rtl/>
              </w:rPr>
              <w:t xml:space="preserve">منطقة </w:t>
            </w:r>
            <w:r w:rsidR="004A0400" w:rsidRPr="00BD5199">
              <w:rPr>
                <w:rFonts w:hint="cs"/>
                <w:rtl/>
              </w:rPr>
              <w:t>الخدمة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E79C" w14:textId="45232CCF" w:rsidR="00CC6427" w:rsidRPr="00BD5199" w:rsidRDefault="006C7DB5" w:rsidP="00B41A2B">
            <w:pPr>
              <w:pStyle w:val="Tabletext"/>
              <w:jc w:val="center"/>
            </w:pPr>
            <w:r w:rsidRPr="00BD5199">
              <w:rPr>
                <w:rFonts w:hint="cs"/>
                <w:rtl/>
              </w:rPr>
              <w:t>حول العالم، محمول جواً</w:t>
            </w:r>
          </w:p>
        </w:tc>
      </w:tr>
      <w:tr w:rsidR="0079431E" w:rsidRPr="00BD5199" w14:paraId="2791503B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0DB4" w14:textId="353C4CFD" w:rsidR="00CC6427" w:rsidRPr="00BD5199" w:rsidRDefault="006C7DB5" w:rsidP="00B41A2B">
            <w:pPr>
              <w:pStyle w:val="Tabletext"/>
            </w:pPr>
            <w:r w:rsidRPr="00BD5199">
              <w:rPr>
                <w:rFonts w:hint="cs"/>
                <w:rtl/>
              </w:rPr>
              <w:t>مدى التردد</w:t>
            </w:r>
            <w:r w:rsidR="004818FF" w:rsidRPr="00BD5199">
              <w:rPr>
                <w:rFonts w:hint="cs"/>
                <w:rtl/>
              </w:rPr>
              <w:t xml:space="preserve"> </w:t>
            </w:r>
            <w:r w:rsidR="00CC6427" w:rsidRPr="00BD5199">
              <w:rPr>
                <w:lang w:eastAsia="ja-JP"/>
              </w:rPr>
              <w:t>(</w:t>
            </w:r>
            <w:r w:rsidR="00CC6427" w:rsidRPr="00BD5199">
              <w:t>GHz</w:t>
            </w:r>
            <w:r w:rsidR="00CC6427" w:rsidRPr="00BD5199">
              <w:rPr>
                <w:lang w:eastAsia="ja-JP"/>
              </w:rPr>
              <w:t>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85C9" w14:textId="45B39821" w:rsidR="00CC6427" w:rsidRPr="00BD5199" w:rsidRDefault="00367A46" w:rsidP="00367A46">
            <w:pPr>
              <w:pStyle w:val="Tabletext"/>
              <w:jc w:val="center"/>
            </w:pPr>
            <w:r w:rsidRPr="00BD5199">
              <w:t>99,5-95,1</w:t>
            </w:r>
          </w:p>
        </w:tc>
      </w:tr>
      <w:tr w:rsidR="0079431E" w:rsidRPr="00BD5199" w14:paraId="66622E21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A39B" w14:textId="2A326DDE" w:rsidR="00CC6427" w:rsidRPr="00BD5199" w:rsidRDefault="006C7DB5" w:rsidP="00B41A2B">
            <w:pPr>
              <w:pStyle w:val="Tabletext"/>
            </w:pPr>
            <w:r w:rsidRPr="00BD5199">
              <w:rPr>
                <w:rFonts w:hint="cs"/>
                <w:rtl/>
                <w:lang w:val="en-GB" w:bidi="ar-AE"/>
              </w:rPr>
              <w:t xml:space="preserve"> </w:t>
            </w:r>
            <w:r w:rsidR="00D40AD8" w:rsidRPr="00BD5199">
              <w:rPr>
                <w:rFonts w:hint="cs"/>
                <w:rtl/>
                <w:lang w:val="en-GB" w:bidi="ar-AE"/>
              </w:rPr>
              <w:t>ال</w:t>
            </w:r>
            <w:r w:rsidRPr="00BD5199">
              <w:rPr>
                <w:rFonts w:hint="cs"/>
                <w:rtl/>
                <w:lang w:val="en-GB" w:bidi="ar-AE"/>
              </w:rPr>
              <w:t xml:space="preserve">قدرة </w:t>
            </w:r>
            <w:r w:rsidR="00D40AD8" w:rsidRPr="00BD5199">
              <w:rPr>
                <w:rFonts w:hint="cs"/>
                <w:rtl/>
                <w:lang w:val="en-GB" w:bidi="ar-AE"/>
              </w:rPr>
              <w:t xml:space="preserve">القصوى </w:t>
            </w:r>
            <w:r w:rsidRPr="00BD5199">
              <w:rPr>
                <w:rFonts w:hint="cs"/>
                <w:rtl/>
                <w:lang w:val="en-GB" w:bidi="ar-AE"/>
              </w:rPr>
              <w:t>للإرسال</w:t>
            </w:r>
            <w:r w:rsidR="004818FF" w:rsidRPr="00BD5199">
              <w:rPr>
                <w:rFonts w:hint="cs"/>
                <w:rtl/>
                <w:lang w:val="en-GB" w:bidi="ar-AE"/>
              </w:rPr>
              <w:t xml:space="preserve"> </w:t>
            </w:r>
            <w:r w:rsidR="00CC6427" w:rsidRPr="00BD5199">
              <w:rPr>
                <w:lang w:eastAsia="ja-JP"/>
              </w:rPr>
              <w:t>(W)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1F51" w14:textId="008F105C" w:rsidR="00CC6427" w:rsidRPr="00BD5199" w:rsidRDefault="00367A46" w:rsidP="00367A46">
            <w:pPr>
              <w:pStyle w:val="Tabletext"/>
              <w:jc w:val="center"/>
            </w:pPr>
            <w:r w:rsidRPr="00BD5199">
              <w:t>1-0,5</w:t>
            </w:r>
          </w:p>
        </w:tc>
      </w:tr>
      <w:tr w:rsidR="0079431E" w:rsidRPr="00BD5199" w14:paraId="2235CBDC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A1AC" w14:textId="4B381913" w:rsidR="00CC6427" w:rsidRPr="00BD5199" w:rsidRDefault="006C7DB5" w:rsidP="00B41A2B">
            <w:pPr>
              <w:pStyle w:val="Tabletext"/>
            </w:pPr>
            <w:r w:rsidRPr="00BD5199">
              <w:rPr>
                <w:rFonts w:hint="cs"/>
                <w:rtl/>
              </w:rPr>
              <w:t>الاستقطاب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1CB9" w14:textId="31853018" w:rsidR="00CC6427" w:rsidRPr="00BD5199" w:rsidRDefault="006C7DB5" w:rsidP="00B41A2B">
            <w:pPr>
              <w:pStyle w:val="Tabletext"/>
              <w:jc w:val="center"/>
            </w:pPr>
            <w:r w:rsidRPr="00BD5199">
              <w:rPr>
                <w:rFonts w:hint="cs"/>
                <w:rtl/>
              </w:rPr>
              <w:t>خطي</w:t>
            </w:r>
          </w:p>
        </w:tc>
      </w:tr>
      <w:tr w:rsidR="0079431E" w:rsidRPr="00BD5199" w14:paraId="3958E982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8AEC" w14:textId="3479F356" w:rsidR="00CC6427" w:rsidRPr="00BD5199" w:rsidRDefault="006C7DB5" w:rsidP="00B41A2B">
            <w:pPr>
              <w:pStyle w:val="Tabletext"/>
            </w:pPr>
            <w:r w:rsidRPr="00BD5199">
              <w:rPr>
                <w:rFonts w:hint="cs"/>
                <w:rtl/>
              </w:rPr>
              <w:t>مدة النبض</w:t>
            </w:r>
            <w:r w:rsidR="00D40AD8" w:rsidRPr="00BD5199">
              <w:rPr>
                <w:rFonts w:hint="cs"/>
                <w:rtl/>
              </w:rPr>
              <w:t>ة</w:t>
            </w:r>
            <w:r w:rsidR="004818FF" w:rsidRPr="00BD5199">
              <w:rPr>
                <w:rFonts w:hint="cs"/>
                <w:rtl/>
              </w:rPr>
              <w:t xml:space="preserve"> </w:t>
            </w:r>
            <w:r w:rsidR="00CC6427" w:rsidRPr="00BD5199">
              <w:rPr>
                <w:lang w:eastAsia="ja-JP"/>
              </w:rPr>
              <w:t>(</w:t>
            </w:r>
            <w:r w:rsidR="00CC6427" w:rsidRPr="00BD5199">
              <w:t>µs</w:t>
            </w:r>
            <w:r w:rsidR="00CC6427" w:rsidRPr="00BD5199">
              <w:rPr>
                <w:lang w:eastAsia="ja-JP"/>
              </w:rPr>
              <w:t>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2499" w14:textId="5DA9F680" w:rsidR="00CC6427" w:rsidRPr="00BD5199" w:rsidRDefault="00367A46" w:rsidP="00367A46">
            <w:pPr>
              <w:pStyle w:val="Tabletext"/>
              <w:jc w:val="center"/>
            </w:pPr>
            <w:r w:rsidRPr="00BD5199">
              <w:t>200-100</w:t>
            </w:r>
          </w:p>
        </w:tc>
      </w:tr>
      <w:tr w:rsidR="0079431E" w:rsidRPr="00BD5199" w14:paraId="3664CAD5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F798" w14:textId="2313610E" w:rsidR="00CC6427" w:rsidRPr="00BD5199" w:rsidRDefault="00D40AD8" w:rsidP="00B41A2B">
            <w:pPr>
              <w:pStyle w:val="Tabletext"/>
            </w:pPr>
            <w:r w:rsidRPr="00BD5199">
              <w:rPr>
                <w:rFonts w:hint="cs"/>
                <w:rtl/>
              </w:rPr>
              <w:t>ال</w:t>
            </w:r>
            <w:r w:rsidR="006C7DB5" w:rsidRPr="00BD5199">
              <w:rPr>
                <w:rFonts w:hint="cs"/>
                <w:rtl/>
              </w:rPr>
              <w:t xml:space="preserve">تشكيل </w:t>
            </w:r>
            <w:r w:rsidRPr="00BD5199">
              <w:rPr>
                <w:rFonts w:hint="cs"/>
                <w:rtl/>
              </w:rPr>
              <w:t>ب</w:t>
            </w:r>
            <w:r w:rsidR="006C7DB5" w:rsidRPr="00BD5199">
              <w:rPr>
                <w:rFonts w:hint="cs"/>
                <w:rtl/>
              </w:rPr>
              <w:t>التردد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541E" w14:textId="21AE935B" w:rsidR="00CC6427" w:rsidRPr="00BD5199" w:rsidRDefault="00CC6427" w:rsidP="00B41A2B">
            <w:pPr>
              <w:pStyle w:val="Tabletext"/>
              <w:jc w:val="center"/>
            </w:pPr>
            <w:r w:rsidRPr="00BD5199">
              <w:t>FMCW</w:t>
            </w:r>
          </w:p>
        </w:tc>
      </w:tr>
      <w:tr w:rsidR="0079431E" w:rsidRPr="00BD5199" w14:paraId="6A2152D4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0F3D" w14:textId="47A031A2" w:rsidR="00CC6427" w:rsidRPr="00BD5199" w:rsidRDefault="006C7DB5" w:rsidP="00B41A2B">
            <w:pPr>
              <w:pStyle w:val="Tabletext"/>
            </w:pPr>
            <w:r w:rsidRPr="00BD5199">
              <w:rPr>
                <w:rFonts w:hint="cs"/>
                <w:rtl/>
              </w:rPr>
              <w:t>نمط الهوائي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8A66" w14:textId="6D58DE68" w:rsidR="00CC6427" w:rsidRPr="00BD5199" w:rsidRDefault="006C7DB5" w:rsidP="00B41A2B">
            <w:pPr>
              <w:pStyle w:val="Tabletext"/>
              <w:jc w:val="center"/>
            </w:pPr>
            <w:r w:rsidRPr="00BD5199">
              <w:rPr>
                <w:rFonts w:hint="cs"/>
                <w:rtl/>
              </w:rPr>
              <w:t>صفيف نشط إلكتروني المسح</w:t>
            </w:r>
          </w:p>
        </w:tc>
      </w:tr>
      <w:tr w:rsidR="0079431E" w:rsidRPr="00BD5199" w14:paraId="3F1E2BAE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7EE3" w14:textId="2D9691C7" w:rsidR="00CC6427" w:rsidRPr="00BD5199" w:rsidRDefault="006C7DB5" w:rsidP="00B41A2B">
            <w:pPr>
              <w:pStyle w:val="Tabletext"/>
            </w:pPr>
            <w:r w:rsidRPr="00BD5199">
              <w:rPr>
                <w:rFonts w:hint="cs"/>
                <w:rtl/>
              </w:rPr>
              <w:t>ارتفاع الهوائي بالنسبة إلى سطح الأرض</w:t>
            </w:r>
            <w:r w:rsidR="004818FF" w:rsidRPr="00BD5199">
              <w:rPr>
                <w:rFonts w:hint="cs"/>
                <w:rtl/>
              </w:rPr>
              <w:t xml:space="preserve"> </w:t>
            </w:r>
            <w:r w:rsidR="00CC6427" w:rsidRPr="00BD5199">
              <w:rPr>
                <w:lang w:eastAsia="ja-JP"/>
              </w:rPr>
              <w:t>(m)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8536" w14:textId="468093D5" w:rsidR="00CC6427" w:rsidRPr="00BD5199" w:rsidRDefault="00CC6427" w:rsidP="00B41A2B">
            <w:pPr>
              <w:pStyle w:val="Tabletext"/>
              <w:jc w:val="center"/>
            </w:pPr>
            <w:r w:rsidRPr="00BD5199">
              <w:t>200</w:t>
            </w:r>
            <w:r w:rsidRPr="00BD5199">
              <w:rPr>
                <w:rtl/>
              </w:rPr>
              <w:t>..</w:t>
            </w:r>
            <w:r w:rsidRPr="00BD5199">
              <w:t>0</w:t>
            </w:r>
            <w:r w:rsidR="004818FF" w:rsidRPr="00BD5199">
              <w:rPr>
                <w:rtl/>
              </w:rPr>
              <w:t xml:space="preserve"> </w:t>
            </w:r>
            <w:r w:rsidR="00D40AD8" w:rsidRPr="00BD5199">
              <w:rPr>
                <w:rFonts w:hint="cs"/>
                <w:rtl/>
              </w:rPr>
              <w:t xml:space="preserve">(محمول جواً </w:t>
            </w:r>
            <w:r w:rsidR="00D40AD8" w:rsidRPr="00BD5199">
              <w:rPr>
                <w:rtl/>
              </w:rPr>
              <w:t>–</w:t>
            </w:r>
            <w:r w:rsidR="00D40AD8" w:rsidRPr="00BD5199">
              <w:rPr>
                <w:rFonts w:hint="cs"/>
                <w:rtl/>
              </w:rPr>
              <w:t xml:space="preserve"> منطقة الاقتراب النهائي)</w:t>
            </w:r>
          </w:p>
        </w:tc>
      </w:tr>
      <w:tr w:rsidR="0079431E" w:rsidRPr="00BD5199" w14:paraId="0D7FB23F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7B7F" w14:textId="535C7F2B" w:rsidR="00CC6427" w:rsidRPr="00BD5199" w:rsidRDefault="00D40AD8" w:rsidP="00B41A2B">
            <w:pPr>
              <w:pStyle w:val="Tabletext"/>
            </w:pPr>
            <w:r w:rsidRPr="00BD5199">
              <w:rPr>
                <w:rFonts w:hint="cs"/>
                <w:rtl/>
              </w:rPr>
              <w:t xml:space="preserve"> </w:t>
            </w:r>
            <w:r w:rsidR="006C7DB5" w:rsidRPr="00BD5199">
              <w:rPr>
                <w:rFonts w:hint="cs"/>
                <w:rtl/>
              </w:rPr>
              <w:t>كسب الهوائي</w:t>
            </w:r>
            <w:r w:rsidR="004818FF" w:rsidRPr="00BD5199">
              <w:rPr>
                <w:rFonts w:hint="cs"/>
                <w:rtl/>
              </w:rPr>
              <w:t xml:space="preserve"> </w:t>
            </w:r>
            <w:r w:rsidR="00CC6427" w:rsidRPr="00BD5199">
              <w:rPr>
                <w:lang w:eastAsia="ja-JP"/>
              </w:rPr>
              <w:t>(</w:t>
            </w:r>
            <w:proofErr w:type="spellStart"/>
            <w:r w:rsidR="00CC6427" w:rsidRPr="00BD5199">
              <w:t>dBi</w:t>
            </w:r>
            <w:proofErr w:type="spellEnd"/>
            <w:r w:rsidR="00CC6427" w:rsidRPr="00BD5199">
              <w:rPr>
                <w:lang w:eastAsia="ja-JP"/>
              </w:rPr>
              <w:t>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5CFA" w14:textId="1C77557A" w:rsidR="00CC6427" w:rsidRPr="00BD5199" w:rsidRDefault="00367A46" w:rsidP="00367A46">
            <w:pPr>
              <w:pStyle w:val="Tabletext"/>
              <w:jc w:val="center"/>
            </w:pPr>
            <w:r w:rsidRPr="00BD5199">
              <w:t>38-34</w:t>
            </w:r>
          </w:p>
        </w:tc>
      </w:tr>
      <w:tr w:rsidR="0079431E" w:rsidRPr="00BD5199" w14:paraId="05EB66DF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E30A" w14:textId="79AAA364" w:rsidR="00CC6427" w:rsidRPr="00BD5199" w:rsidRDefault="006C7DB5" w:rsidP="00B41A2B">
            <w:pPr>
              <w:pStyle w:val="Tabletext"/>
            </w:pPr>
            <w:r w:rsidRPr="00BD5199">
              <w:rPr>
                <w:rFonts w:hint="cs"/>
                <w:rtl/>
              </w:rPr>
              <w:t>عرض الهوائي</w:t>
            </w:r>
            <w:r w:rsidR="004818FF" w:rsidRPr="00BD5199">
              <w:rPr>
                <w:rFonts w:hint="cs"/>
                <w:rtl/>
              </w:rPr>
              <w:t xml:space="preserve"> </w:t>
            </w:r>
            <w:r w:rsidR="00CC6427" w:rsidRPr="00BD5199">
              <w:rPr>
                <w:lang w:eastAsia="ja-JP"/>
              </w:rPr>
              <w:t>(m)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F3C3" w14:textId="5FB123DF" w:rsidR="00CC6427" w:rsidRPr="00BD5199" w:rsidRDefault="00CC6427" w:rsidP="00B41A2B">
            <w:pPr>
              <w:pStyle w:val="Tabletext"/>
              <w:jc w:val="center"/>
            </w:pPr>
            <w:r w:rsidRPr="00BD5199">
              <w:t>0</w:t>
            </w:r>
            <w:r w:rsidR="00367A46" w:rsidRPr="00BD5199">
              <w:t>,</w:t>
            </w:r>
            <w:r w:rsidRPr="00BD5199">
              <w:t>4</w:t>
            </w:r>
          </w:p>
        </w:tc>
      </w:tr>
      <w:tr w:rsidR="0079431E" w:rsidRPr="00BD5199" w14:paraId="16FD7994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2333" w14:textId="7268FED5" w:rsidR="00CC6427" w:rsidRPr="00BD5199" w:rsidRDefault="006C7DB5" w:rsidP="00B41A2B">
            <w:pPr>
              <w:pStyle w:val="Tabletext"/>
            </w:pPr>
            <w:r w:rsidRPr="00BD5199">
              <w:rPr>
                <w:rFonts w:hint="cs"/>
                <w:rtl/>
              </w:rPr>
              <w:t xml:space="preserve">عرض حزمة الهوائي في </w:t>
            </w:r>
            <w:r w:rsidR="00D40AD8" w:rsidRPr="00BD5199">
              <w:rPr>
                <w:rFonts w:hint="cs"/>
                <w:rtl/>
              </w:rPr>
              <w:t xml:space="preserve">اتجاه </w:t>
            </w:r>
            <w:r w:rsidRPr="00BD5199">
              <w:rPr>
                <w:rFonts w:hint="cs"/>
                <w:rtl/>
              </w:rPr>
              <w:t>السّمت</w:t>
            </w:r>
            <w:r w:rsidR="004818FF" w:rsidRPr="00BD5199">
              <w:rPr>
                <w:rFonts w:hint="cs"/>
                <w:rtl/>
              </w:rPr>
              <w:t xml:space="preserve"> </w:t>
            </w:r>
            <w:r w:rsidRPr="00BD5199">
              <w:rPr>
                <w:rFonts w:hint="cs"/>
                <w:rtl/>
                <w:lang w:eastAsia="ja-JP"/>
              </w:rPr>
              <w:t>(بالدرجات)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191E" w14:textId="5AD7D67C" w:rsidR="00CC6427" w:rsidRPr="00BD5199" w:rsidRDefault="00CC6427" w:rsidP="00B41A2B">
            <w:pPr>
              <w:pStyle w:val="Tabletext"/>
              <w:jc w:val="center"/>
            </w:pPr>
            <w:r w:rsidRPr="00BD5199">
              <w:t>0</w:t>
            </w:r>
            <w:r w:rsidR="00367A46" w:rsidRPr="00BD5199">
              <w:t>,</w:t>
            </w:r>
            <w:r w:rsidRPr="00BD5199">
              <w:t>5</w:t>
            </w:r>
          </w:p>
        </w:tc>
      </w:tr>
      <w:tr w:rsidR="0079431E" w:rsidRPr="00BD5199" w14:paraId="1EBC8855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8E7" w14:textId="6C3AFD3C" w:rsidR="00CC6427" w:rsidRPr="00BD5199" w:rsidRDefault="006C7DB5" w:rsidP="00B41A2B">
            <w:pPr>
              <w:pStyle w:val="Tabletext"/>
            </w:pPr>
            <w:r w:rsidRPr="00BD5199">
              <w:rPr>
                <w:rFonts w:hint="cs"/>
                <w:rtl/>
              </w:rPr>
              <w:t>مدى مسح الهوائي في</w:t>
            </w:r>
            <w:r w:rsidR="00D40AD8" w:rsidRPr="00BD5199">
              <w:rPr>
                <w:rFonts w:hint="cs"/>
                <w:rtl/>
              </w:rPr>
              <w:t xml:space="preserve"> اتجاه</w:t>
            </w:r>
            <w:r w:rsidRPr="00BD5199">
              <w:rPr>
                <w:rFonts w:hint="cs"/>
                <w:rtl/>
              </w:rPr>
              <w:t xml:space="preserve"> السمت (بالدرجات)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9FF" w14:textId="3598787C" w:rsidR="00CC6427" w:rsidRPr="00BD5199" w:rsidRDefault="00CC6427" w:rsidP="00B41A2B">
            <w:pPr>
              <w:pStyle w:val="Tabletext"/>
              <w:jc w:val="center"/>
            </w:pPr>
            <w:r w:rsidRPr="00BD5199">
              <w:t>15</w:t>
            </w:r>
            <w:r w:rsidR="00367A46" w:rsidRPr="00BD5199">
              <w:t>±</w:t>
            </w:r>
          </w:p>
        </w:tc>
      </w:tr>
      <w:tr w:rsidR="0079431E" w:rsidRPr="00BD5199" w14:paraId="69BBE81B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DD4D" w14:textId="43237DDF" w:rsidR="001A57CE" w:rsidRPr="00BD5199" w:rsidRDefault="001A57CE" w:rsidP="001A57CE">
            <w:pPr>
              <w:pStyle w:val="Tabletext"/>
            </w:pPr>
            <w:r w:rsidRPr="00BD5199">
              <w:rPr>
                <w:rFonts w:hint="cs"/>
                <w:rtl/>
              </w:rPr>
              <w:t xml:space="preserve">عرض حزمة الهوائي في اتجاه زاوية الارتفاع </w:t>
            </w:r>
            <w:r w:rsidRPr="00BD5199">
              <w:rPr>
                <w:rFonts w:hint="cs"/>
                <w:rtl/>
                <w:lang w:eastAsia="ja-JP"/>
              </w:rPr>
              <w:t>(بالدرجات)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A433" w14:textId="77777777" w:rsidR="001A57CE" w:rsidRPr="00BD5199" w:rsidRDefault="001A57CE" w:rsidP="001A57CE">
            <w:pPr>
              <w:pStyle w:val="Tabletext"/>
              <w:jc w:val="center"/>
            </w:pPr>
            <w:r w:rsidRPr="00BD5199">
              <w:t>15</w:t>
            </w:r>
          </w:p>
        </w:tc>
      </w:tr>
      <w:tr w:rsidR="0079431E" w:rsidRPr="00BD5199" w14:paraId="1C8C5514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AC2" w14:textId="14931F65" w:rsidR="00CC6427" w:rsidRPr="00BD5199" w:rsidRDefault="001A57CE" w:rsidP="00B41A2B">
            <w:pPr>
              <w:pStyle w:val="Tabletext"/>
            </w:pPr>
            <w:r w:rsidRPr="00BD5199">
              <w:rPr>
                <w:rFonts w:hint="cs"/>
                <w:rtl/>
              </w:rPr>
              <w:t>مدى مسح الهوائي في اتجاه زاوية الارتفاع</w:t>
            </w:r>
            <w:r w:rsidR="004818FF" w:rsidRPr="00BD5199">
              <w:rPr>
                <w:rFonts w:hint="cs"/>
                <w:rtl/>
              </w:rPr>
              <w:t xml:space="preserve"> </w:t>
            </w:r>
            <w:r w:rsidRPr="00BD5199">
              <w:rPr>
                <w:rFonts w:hint="cs"/>
                <w:rtl/>
                <w:lang w:eastAsia="ja-JP"/>
              </w:rPr>
              <w:t>(بالدرجات)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1458" w14:textId="73D89FEF" w:rsidR="00CC6427" w:rsidRPr="00BD5199" w:rsidRDefault="00483D77" w:rsidP="00B41A2B">
            <w:pPr>
              <w:pStyle w:val="Tabletext"/>
              <w:jc w:val="center"/>
              <w:rPr>
                <w:rtl/>
                <w:lang w:bidi="ar-EG"/>
              </w:rPr>
            </w:pPr>
            <w:r w:rsidRPr="00BD5199">
              <w:t>30±</w:t>
            </w:r>
            <w:r w:rsidRPr="00BD5199">
              <w:rPr>
                <w:rStyle w:val="FootnoteReference"/>
                <w:rtl/>
                <w:lang w:bidi="ar-EG"/>
              </w:rPr>
              <w:footnoteReference w:id="1"/>
            </w:r>
          </w:p>
        </w:tc>
      </w:tr>
      <w:tr w:rsidR="0079431E" w:rsidRPr="00BD5199" w14:paraId="173BDC50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A353" w14:textId="39984254" w:rsidR="00CC6427" w:rsidRPr="00BD5199" w:rsidRDefault="00D40AD8" w:rsidP="00B41A2B">
            <w:pPr>
              <w:pStyle w:val="Tabletext"/>
            </w:pPr>
            <w:r w:rsidRPr="00BD5199">
              <w:rPr>
                <w:rFonts w:hint="cs"/>
                <w:rtl/>
              </w:rPr>
              <w:t>م</w:t>
            </w:r>
            <w:r w:rsidR="001A57CE" w:rsidRPr="00BD5199">
              <w:rPr>
                <w:rFonts w:hint="cs"/>
                <w:rtl/>
              </w:rPr>
              <w:t>عامل ضوضاء المستقبِل</w:t>
            </w:r>
            <w:r w:rsidR="004818FF" w:rsidRPr="00BD5199">
              <w:rPr>
                <w:rFonts w:hint="cs"/>
                <w:rtl/>
              </w:rPr>
              <w:t xml:space="preserve"> </w:t>
            </w:r>
            <w:r w:rsidR="00CC6427" w:rsidRPr="00BD5199">
              <w:rPr>
                <w:lang w:eastAsia="ja-JP"/>
              </w:rPr>
              <w:t>(</w:t>
            </w:r>
            <w:r w:rsidR="00CC6427" w:rsidRPr="00BD5199">
              <w:t>dB</w:t>
            </w:r>
            <w:r w:rsidR="00CC6427" w:rsidRPr="00BD5199">
              <w:rPr>
                <w:lang w:eastAsia="ja-JP"/>
              </w:rPr>
              <w:t>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96CC" w14:textId="4396BBD5" w:rsidR="00CC6427" w:rsidRPr="00BD5199" w:rsidRDefault="00367A46" w:rsidP="00367A46">
            <w:pPr>
              <w:pStyle w:val="Tabletext"/>
              <w:jc w:val="center"/>
            </w:pPr>
            <w:r w:rsidRPr="00BD5199">
              <w:t>10-8</w:t>
            </w:r>
          </w:p>
        </w:tc>
      </w:tr>
      <w:tr w:rsidR="0079431E" w:rsidRPr="00BD5199" w14:paraId="7826A084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B87C" w14:textId="5293987B" w:rsidR="00CC6427" w:rsidRPr="00BD5199" w:rsidRDefault="001A57CE" w:rsidP="00B41A2B">
            <w:pPr>
              <w:pStyle w:val="Tabletext"/>
            </w:pPr>
            <w:r w:rsidRPr="00BD5199">
              <w:rPr>
                <w:rFonts w:hint="cs"/>
                <w:rtl/>
              </w:rPr>
              <w:t xml:space="preserve">عرض نطاق الإرسال </w:t>
            </w:r>
            <w:r w:rsidR="00D40AD8" w:rsidRPr="00BD5199">
              <w:t>RF</w:t>
            </w:r>
            <w:r w:rsidR="00BD2E06" w:rsidRPr="00BD5199">
              <w:rPr>
                <w:rFonts w:hint="cs"/>
                <w:rtl/>
              </w:rPr>
              <w:t xml:space="preserve"> </w:t>
            </w:r>
            <w:r w:rsidR="00CC6427" w:rsidRPr="00BD5199">
              <w:rPr>
                <w:lang w:eastAsia="ja-JP"/>
              </w:rPr>
              <w:t>(</w:t>
            </w:r>
            <w:r w:rsidR="00CC6427" w:rsidRPr="00BD5199">
              <w:t>MHz</w:t>
            </w:r>
            <w:r w:rsidR="00CC6427" w:rsidRPr="00BD5199">
              <w:rPr>
                <w:lang w:eastAsia="ja-JP"/>
              </w:rPr>
              <w:t>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5B91" w14:textId="3041F108" w:rsidR="00CC6427" w:rsidRPr="00BD5199" w:rsidRDefault="00367A46" w:rsidP="00367A46">
            <w:pPr>
              <w:pStyle w:val="Tabletext"/>
              <w:jc w:val="center"/>
            </w:pPr>
            <w:r w:rsidRPr="00BD5199">
              <w:t>60-30</w:t>
            </w:r>
          </w:p>
        </w:tc>
      </w:tr>
      <w:tr w:rsidR="0079431E" w:rsidRPr="00BD5199" w14:paraId="5092C4E2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D5CB" w14:textId="046D0E4B" w:rsidR="00CC6427" w:rsidRPr="00BD5199" w:rsidRDefault="001A57CE" w:rsidP="00B41A2B">
            <w:pPr>
              <w:pStyle w:val="Tabletext"/>
            </w:pPr>
            <w:r w:rsidRPr="00BD5199">
              <w:rPr>
                <w:rFonts w:hint="cs"/>
                <w:rtl/>
              </w:rPr>
              <w:t>عرض نطاق القناة</w:t>
            </w:r>
            <w:r w:rsidR="004818FF" w:rsidRPr="00BD5199">
              <w:rPr>
                <w:rFonts w:hint="cs"/>
                <w:rtl/>
              </w:rPr>
              <w:t xml:space="preserve"> </w:t>
            </w:r>
            <w:r w:rsidR="00CC6427" w:rsidRPr="00BD5199">
              <w:rPr>
                <w:lang w:eastAsia="ja-JP"/>
              </w:rPr>
              <w:t>(</w:t>
            </w:r>
            <w:r w:rsidR="00CC6427" w:rsidRPr="00BD5199">
              <w:t>MHz</w:t>
            </w:r>
            <w:r w:rsidR="00CC6427" w:rsidRPr="00BD5199">
              <w:rPr>
                <w:lang w:eastAsia="ja-JP"/>
              </w:rPr>
              <w:t>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D80B" w14:textId="77777777" w:rsidR="00CC6427" w:rsidRPr="00BD5199" w:rsidRDefault="00CC6427" w:rsidP="00B41A2B">
            <w:pPr>
              <w:pStyle w:val="Tabletext"/>
              <w:jc w:val="center"/>
            </w:pPr>
            <w:r w:rsidRPr="00BD5199">
              <w:t>80</w:t>
            </w:r>
          </w:p>
        </w:tc>
      </w:tr>
      <w:tr w:rsidR="0079431E" w:rsidRPr="00BD5199" w14:paraId="455838E6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F65B" w14:textId="587E5988" w:rsidR="00CC6427" w:rsidRPr="00BD5199" w:rsidRDefault="0079431E" w:rsidP="00B41A2B">
            <w:pPr>
              <w:pStyle w:val="Tabletext"/>
            </w:pPr>
            <w:r w:rsidRPr="00BD5199">
              <w:rPr>
                <w:rFonts w:hint="cs"/>
                <w:rtl/>
              </w:rPr>
              <w:t>أقصى عدد قنوات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DC3F" w14:textId="77777777" w:rsidR="00CC6427" w:rsidRPr="00BD5199" w:rsidRDefault="00CC6427" w:rsidP="00B41A2B">
            <w:pPr>
              <w:pStyle w:val="Tabletext"/>
              <w:jc w:val="center"/>
            </w:pPr>
            <w:r w:rsidRPr="00BD5199">
              <w:t>4</w:t>
            </w:r>
          </w:p>
        </w:tc>
      </w:tr>
      <w:tr w:rsidR="0079431E" w:rsidRPr="00BD5199" w14:paraId="4E9AB31D" w14:textId="77777777" w:rsidTr="001A57CE">
        <w:trPr>
          <w:cantSplit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AB7D" w14:textId="4EEF8E56" w:rsidR="00CC6427" w:rsidRPr="00BD5199" w:rsidRDefault="0079431E" w:rsidP="00B41A2B">
            <w:pPr>
              <w:pStyle w:val="Tabletext"/>
            </w:pPr>
            <w:r w:rsidRPr="00BD5199">
              <w:rPr>
                <w:rtl/>
                <w:lang w:val="en-GB" w:bidi="ar-AE"/>
              </w:rPr>
              <w:t>معيار الحماية</w:t>
            </w:r>
            <w:r w:rsidR="00483D77" w:rsidRPr="00BD5199">
              <w:rPr>
                <w:rStyle w:val="FootnoteReference"/>
                <w:rtl/>
                <w:lang w:val="en-GB" w:bidi="ar-AE"/>
              </w:rPr>
              <w:footnoteReference w:id="2"/>
            </w:r>
            <w:r w:rsidRPr="00BD5199">
              <w:rPr>
                <w:rtl/>
                <w:lang w:val="en-GB" w:bidi="ar-AE"/>
              </w:rPr>
              <w:t xml:space="preserve"> ل</w:t>
            </w:r>
            <w:r w:rsidR="00D40AD8" w:rsidRPr="00BD5199">
              <w:rPr>
                <w:rFonts w:hint="cs"/>
                <w:rtl/>
                <w:lang w:val="en-GB" w:bidi="ar-AE"/>
              </w:rPr>
              <w:t>ل</w:t>
            </w:r>
            <w:r w:rsidRPr="00BD5199">
              <w:rPr>
                <w:rtl/>
                <w:lang w:val="en-GB" w:bidi="ar-AE"/>
              </w:rPr>
              <w:t>نسبة</w:t>
            </w:r>
            <w:r w:rsidR="004818FF" w:rsidRPr="00BD5199">
              <w:rPr>
                <w:rtl/>
                <w:lang w:val="en-GB" w:bidi="ar-AE"/>
              </w:rPr>
              <w:t xml:space="preserve"> </w:t>
            </w:r>
            <w:r w:rsidRPr="00BD5199">
              <w:rPr>
                <w:rtl/>
                <w:lang w:val="en-GB" w:bidi="ar-AE"/>
              </w:rPr>
              <w:t>تداخل إلى</w:t>
            </w:r>
            <w:r w:rsidR="004818FF" w:rsidRPr="00BD5199">
              <w:rPr>
                <w:rtl/>
                <w:lang w:val="en-GB" w:bidi="ar-AE"/>
              </w:rPr>
              <w:t xml:space="preserve"> </w:t>
            </w:r>
            <w:r w:rsidRPr="00BD5199">
              <w:rPr>
                <w:rtl/>
                <w:lang w:val="en-GB" w:bidi="ar-AE"/>
              </w:rPr>
              <w:t>ضوضاء</w:t>
            </w:r>
            <w:r w:rsidR="00483D77" w:rsidRPr="00BD5199">
              <w:rPr>
                <w:rStyle w:val="FootnoteReference"/>
                <w:rtl/>
                <w:lang w:val="en-GB" w:bidi="ar-AE"/>
              </w:rPr>
              <w:footnoteReference w:id="3"/>
            </w:r>
            <w:r w:rsidRPr="00BD5199">
              <w:rPr>
                <w:rFonts w:hint="cs"/>
                <w:rtl/>
                <w:lang w:val="en-GB" w:bidi="ar-AE"/>
              </w:rPr>
              <w:t xml:space="preserve"> </w:t>
            </w:r>
            <w:r w:rsidRPr="00BD5199">
              <w:rPr>
                <w:rFonts w:hint="cs"/>
                <w:lang w:val="en-GB" w:bidi="ar-AE"/>
              </w:rPr>
              <w:t>(</w:t>
            </w:r>
            <w:r w:rsidRPr="00BD5199">
              <w:rPr>
                <w:lang w:val="en-GB" w:bidi="ar-AE"/>
              </w:rPr>
              <w:t>dB</w:t>
            </w:r>
            <w:r w:rsidRPr="00BD5199">
              <w:rPr>
                <w:rFonts w:hint="cs"/>
                <w:lang w:val="en-GB" w:bidi="ar-AE"/>
              </w:rPr>
              <w:t>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D5BE" w14:textId="4C18888B" w:rsidR="00CC6427" w:rsidRPr="00BD5199" w:rsidRDefault="00CC6427" w:rsidP="00B41A2B">
            <w:pPr>
              <w:pStyle w:val="Tabletext"/>
              <w:jc w:val="center"/>
              <w:rPr>
                <w:rtl/>
                <w:lang w:bidi="ar-SY"/>
              </w:rPr>
            </w:pPr>
            <w:r w:rsidRPr="00BD5199">
              <w:t>6</w:t>
            </w:r>
            <w:r w:rsidR="00367A46" w:rsidRPr="00BD5199">
              <w:t>–</w:t>
            </w:r>
          </w:p>
        </w:tc>
      </w:tr>
    </w:tbl>
    <w:p w14:paraId="37BE7E05" w14:textId="2A7AFF91" w:rsidR="00E726E9" w:rsidRPr="003D6C88" w:rsidRDefault="003D6C88" w:rsidP="003D6C88">
      <w:pPr>
        <w:spacing w:before="600"/>
        <w:jc w:val="center"/>
        <w:rPr>
          <w:lang w:bidi="ar-EG"/>
        </w:rPr>
      </w:pPr>
      <w:r w:rsidRPr="00BD5199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</w:t>
      </w:r>
    </w:p>
    <w:sectPr w:rsidR="00E726E9" w:rsidRPr="003D6C88" w:rsidSect="0093062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 w:code="9"/>
      <w:pgMar w:top="1418" w:right="1134" w:bottom="1134" w:left="1134" w:header="720" w:footer="567" w:gutter="0"/>
      <w:paperSrc w:first="15" w:other="15"/>
      <w:pgNumType w:start="1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ED3F" w14:textId="77777777" w:rsidR="0089321F" w:rsidRDefault="0089321F">
      <w:r>
        <w:separator/>
      </w:r>
    </w:p>
  </w:endnote>
  <w:endnote w:type="continuationSeparator" w:id="0">
    <w:p w14:paraId="73335A6B" w14:textId="77777777" w:rsidR="0089321F" w:rsidRDefault="0089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B154" w14:textId="77777777" w:rsidR="000B4F10" w:rsidRDefault="000B4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C6A8" w14:textId="77777777" w:rsidR="000B4F10" w:rsidRPr="005E066B" w:rsidRDefault="000B4F10" w:rsidP="005E066B">
    <w:pPr>
      <w:pStyle w:val="Footer"/>
      <w:rPr>
        <w:szCs w:val="18"/>
        <w:rtl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0DDB" w14:textId="2BBB46A4" w:rsidR="000B4F10" w:rsidRPr="002E6ECC" w:rsidRDefault="000B4F10">
    <w:pPr>
      <w:pStyle w:val="Footer"/>
      <w:rPr>
        <w:lang w:val="fr-FR"/>
      </w:rPr>
    </w:pPr>
    <w:r>
      <w:fldChar w:fldCharType="begin"/>
    </w:r>
    <w:r w:rsidRPr="002E6ECC">
      <w:rPr>
        <w:lang w:val="fr-FR"/>
      </w:rPr>
      <w:instrText xml:space="preserve"> FILENAME \p \* MERGEFORMAT </w:instrText>
    </w:r>
    <w:r>
      <w:fldChar w:fldCharType="separate"/>
    </w:r>
    <w:r w:rsidR="00F72F5F">
      <w:rPr>
        <w:lang w:val="fr-FR"/>
      </w:rPr>
      <w:t>P:\QPUB\BR\REC\M\2162-0\M2162-0A.docx</w:t>
    </w:r>
    <w:r>
      <w:fldChar w:fldCharType="end"/>
    </w:r>
    <w:r w:rsidRPr="002E6ECC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2F5F">
      <w:t>14.03.24</w:t>
    </w:r>
    <w:r>
      <w:fldChar w:fldCharType="end"/>
    </w:r>
    <w:r w:rsidRPr="002E6ECC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2F5F">
      <w:t>14.03.24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5273" w14:textId="77777777" w:rsidR="0089321F" w:rsidRDefault="0089321F" w:rsidP="00E1601B">
      <w:pPr>
        <w:spacing w:line="240" w:lineRule="auto"/>
      </w:pPr>
      <w:r>
        <w:t>____________________</w:t>
      </w:r>
    </w:p>
  </w:footnote>
  <w:footnote w:type="continuationSeparator" w:id="0">
    <w:p w14:paraId="0EB5D2D4" w14:textId="77777777" w:rsidR="0089321F" w:rsidRDefault="0089321F">
      <w:r>
        <w:continuationSeparator/>
      </w:r>
    </w:p>
  </w:footnote>
  <w:footnote w:id="1">
    <w:p w14:paraId="7287E670" w14:textId="505463FC" w:rsidR="00483D77" w:rsidRPr="00483D77" w:rsidRDefault="00483D77" w:rsidP="00483D77">
      <w:pPr>
        <w:pStyle w:val="FootnoteText"/>
        <w:rPr>
          <w:lang w:bidi="ar-EG"/>
        </w:rPr>
      </w:pPr>
      <w:r w:rsidRPr="0048391F">
        <w:rPr>
          <w:rStyle w:val="FootnoteReference"/>
          <w:rFonts w:cs="Traditional Arabic"/>
          <w:position w:val="0"/>
          <w:sz w:val="20"/>
          <w:szCs w:val="26"/>
        </w:rPr>
        <w:footnoteRef/>
      </w:r>
      <w:r w:rsidRPr="00483D77">
        <w:tab/>
      </w:r>
      <w:r w:rsidRPr="00483D77">
        <w:rPr>
          <w:rtl/>
        </w:rPr>
        <w:t xml:space="preserve">لا يوجد </w:t>
      </w:r>
      <w:r w:rsidRPr="00483D77">
        <w:rPr>
          <w:rFonts w:hint="cs"/>
          <w:rtl/>
        </w:rPr>
        <w:t>للرادار</w:t>
      </w:r>
      <w:r w:rsidRPr="00483D77">
        <w:rPr>
          <w:rtl/>
        </w:rPr>
        <w:t xml:space="preserve"> مسح في الارتفاع، ويتم تثبيت </w:t>
      </w:r>
      <w:r w:rsidRPr="00483D77">
        <w:rPr>
          <w:rFonts w:hint="cs"/>
          <w:rtl/>
        </w:rPr>
        <w:t>الحزمة</w:t>
      </w:r>
      <w:r w:rsidRPr="00483D77">
        <w:rPr>
          <w:rtl/>
        </w:rPr>
        <w:t xml:space="preserve"> </w:t>
      </w:r>
      <w:r w:rsidRPr="00483D77">
        <w:rPr>
          <w:rFonts w:hint="cs"/>
          <w:rtl/>
        </w:rPr>
        <w:t>بالإمالة نحو الأسفل</w:t>
      </w:r>
      <w:r w:rsidRPr="00483D77">
        <w:rPr>
          <w:rtl/>
        </w:rPr>
        <w:t xml:space="preserve"> </w:t>
      </w:r>
      <w:r w:rsidRPr="00483D77">
        <w:rPr>
          <w:rFonts w:hint="cs"/>
          <w:rtl/>
        </w:rPr>
        <w:t xml:space="preserve">بزاوية </w:t>
      </w:r>
      <w:r w:rsidR="00E76632">
        <w:rPr>
          <w:rFonts w:hint="cs"/>
          <w:rtl/>
        </w:rPr>
        <w:t>-</w:t>
      </w:r>
      <w:r w:rsidRPr="00483D77">
        <w:t>6</w:t>
      </w:r>
      <w:r w:rsidRPr="00483D77">
        <w:rPr>
          <w:rtl/>
        </w:rPr>
        <w:t xml:space="preserve"> درجة، ولا يتم تعويض </w:t>
      </w:r>
      <w:r w:rsidRPr="00483D77">
        <w:rPr>
          <w:rFonts w:hint="cs"/>
          <w:rtl/>
        </w:rPr>
        <w:t>تفاوُت تموّر</w:t>
      </w:r>
      <w:r w:rsidRPr="00483D77">
        <w:rPr>
          <w:rtl/>
        </w:rPr>
        <w:t xml:space="preserve"> الطائرة.</w:t>
      </w:r>
    </w:p>
  </w:footnote>
  <w:footnote w:id="2">
    <w:p w14:paraId="020F2B01" w14:textId="72E80D1D" w:rsidR="00483D77" w:rsidRPr="00483D77" w:rsidRDefault="00483D77" w:rsidP="00483D77">
      <w:pPr>
        <w:pStyle w:val="FootnoteText"/>
      </w:pPr>
      <w:r w:rsidRPr="0048391F">
        <w:rPr>
          <w:rStyle w:val="FootnoteReference"/>
          <w:rFonts w:cs="Traditional Arabic"/>
          <w:position w:val="0"/>
          <w:sz w:val="20"/>
          <w:szCs w:val="26"/>
        </w:rPr>
        <w:footnoteRef/>
      </w:r>
      <w:r w:rsidRPr="00483D77">
        <w:tab/>
      </w:r>
      <w:r w:rsidR="00A5126F" w:rsidRPr="00483D77">
        <w:rPr>
          <w:rtl/>
        </w:rPr>
        <w:t>في غياب متطلبات الأداء.</w:t>
      </w:r>
    </w:p>
  </w:footnote>
  <w:footnote w:id="3">
    <w:p w14:paraId="57345F12" w14:textId="7FB25CBC" w:rsidR="00483D77" w:rsidRPr="00483D77" w:rsidRDefault="00483D77" w:rsidP="00483D77">
      <w:pPr>
        <w:pStyle w:val="FootnoteText"/>
      </w:pPr>
      <w:r w:rsidRPr="0048391F">
        <w:rPr>
          <w:rStyle w:val="FootnoteReference"/>
          <w:rFonts w:cs="Traditional Arabic"/>
          <w:position w:val="0"/>
          <w:sz w:val="20"/>
          <w:szCs w:val="26"/>
        </w:rPr>
        <w:footnoteRef/>
      </w:r>
      <w:r w:rsidRPr="00483D77">
        <w:tab/>
      </w:r>
      <w:r w:rsidR="00A5126F" w:rsidRPr="00483D77">
        <w:rPr>
          <w:rtl/>
        </w:rPr>
        <w:t>لا يشمل معيار الحماية هامش سلامة الطيران.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9315" w14:textId="338D9AEB" w:rsidR="000B4F10" w:rsidRPr="003D017C" w:rsidRDefault="000B4F10" w:rsidP="003D017C">
    <w:pPr>
      <w:pStyle w:val="Header"/>
      <w:rPr>
        <w:b w:val="0"/>
        <w:bCs w:val="0"/>
        <w:lang w:bidi="ar-EG"/>
      </w:rPr>
    </w:pPr>
    <w:r w:rsidRPr="00E1601B">
      <w:rPr>
        <w:rtl/>
      </w:rPr>
      <w:t>التوصية</w:t>
    </w:r>
    <w:r w:rsidR="004818FF">
      <w:rPr>
        <w:rFonts w:hint="cs"/>
        <w:b w:val="0"/>
        <w:bCs w:val="0"/>
        <w:rtl/>
      </w:rPr>
      <w:t xml:space="preserve"> </w:t>
    </w:r>
    <w:r w:rsidRPr="002C0F17">
      <w:rPr>
        <w:b w:val="0"/>
        <w:bCs w:val="0"/>
      </w:rPr>
      <w:t>ITU-R</w:t>
    </w:r>
    <w:r w:rsidR="004818FF">
      <w:rPr>
        <w:b w:val="0"/>
        <w:bCs w:val="0"/>
      </w:rPr>
      <w:t xml:space="preserve"> </w:t>
    </w:r>
    <w:proofErr w:type="spellStart"/>
    <w:r>
      <w:rPr>
        <w:b w:val="0"/>
        <w:bCs w:val="0"/>
      </w:rPr>
      <w:t>X.xxxx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374B5D" w:rsidRPr="00A239D1" w14:paraId="05D4D69A" w14:textId="77777777" w:rsidTr="00BF0907">
      <w:tc>
        <w:tcPr>
          <w:tcW w:w="5972" w:type="dxa"/>
        </w:tcPr>
        <w:p w14:paraId="742A705C" w14:textId="77777777" w:rsidR="00374B5D" w:rsidRPr="00796478" w:rsidRDefault="00796478" w:rsidP="00796478">
          <w:pPr>
            <w:pStyle w:val="Header"/>
            <w:spacing w:before="60" w:after="120"/>
            <w:jc w:val="right"/>
            <w:rPr>
              <w:rFonts w:ascii="Arial Black" w:hAnsi="Arial Black" w:cs="Dubai"/>
              <w:color w:val="FFFFFF" w:themeColor="background1"/>
              <w:sz w:val="32"/>
              <w:szCs w:val="32"/>
            </w:rPr>
          </w:pPr>
          <w:r w:rsidRPr="00796478">
            <w:rPr>
              <w:rFonts w:asciiTheme="minorBidi" w:hAnsiTheme="minorBidi" w:cs="Dubai" w:hint="cs"/>
              <w:spacing w:val="4"/>
              <w:szCs w:val="32"/>
              <w:rtl/>
            </w:rPr>
            <w:t>الاتحاد الدولي للاتصالات</w:t>
          </w:r>
        </w:p>
      </w:tc>
      <w:tc>
        <w:tcPr>
          <w:tcW w:w="4518" w:type="dxa"/>
        </w:tcPr>
        <w:p w14:paraId="1B256D0A" w14:textId="77777777" w:rsidR="00374B5D" w:rsidRPr="00260B24" w:rsidRDefault="00374B5D" w:rsidP="00374B5D">
          <w:pPr>
            <w:pStyle w:val="Header"/>
            <w:jc w:val="left"/>
            <w:rPr>
              <w:rFonts w:asciiTheme="minorBidi" w:hAnsiTheme="minorBidi"/>
              <w:b w:val="0"/>
              <w:spacing w:val="4"/>
              <w:szCs w:val="24"/>
            </w:rPr>
          </w:pPr>
        </w:p>
      </w:tc>
    </w:tr>
    <w:tr w:rsidR="00374B5D" w:rsidRPr="00A239D1" w14:paraId="0B9AF48A" w14:textId="77777777" w:rsidTr="00BF0907">
      <w:tc>
        <w:tcPr>
          <w:tcW w:w="5972" w:type="dxa"/>
        </w:tcPr>
        <w:p w14:paraId="51398DBD" w14:textId="77777777" w:rsidR="00374B5D" w:rsidRPr="00796478" w:rsidRDefault="00796478" w:rsidP="00796478">
          <w:pPr>
            <w:pStyle w:val="Header"/>
            <w:spacing w:after="120"/>
            <w:jc w:val="right"/>
            <w:rPr>
              <w:rFonts w:asciiTheme="minorBidi" w:hAnsiTheme="minorBidi" w:cs="Dubai"/>
              <w:b w:val="0"/>
              <w:bCs w:val="0"/>
              <w:spacing w:val="4"/>
              <w:sz w:val="21"/>
              <w:szCs w:val="32"/>
            </w:rPr>
          </w:pPr>
          <w:r w:rsidRPr="00796478">
            <w:rPr>
              <w:rFonts w:asciiTheme="minorBidi" w:hAnsiTheme="minorBidi" w:cs="Dubai" w:hint="cs"/>
              <w:b w:val="0"/>
              <w:bCs w:val="0"/>
              <w:spacing w:val="4"/>
              <w:szCs w:val="32"/>
              <w:rtl/>
            </w:rPr>
            <w:t>قطاع الاتصالات الراديوية</w:t>
          </w:r>
        </w:p>
      </w:tc>
      <w:tc>
        <w:tcPr>
          <w:tcW w:w="4518" w:type="dxa"/>
        </w:tcPr>
        <w:p w14:paraId="27FF638E" w14:textId="77777777" w:rsidR="00374B5D" w:rsidRPr="00796478" w:rsidRDefault="00796478" w:rsidP="00374B5D">
          <w:pPr>
            <w:pStyle w:val="Header"/>
            <w:jc w:val="left"/>
            <w:rPr>
              <w:rFonts w:asciiTheme="minorBidi" w:hAnsiTheme="minorBidi" w:cs="Dubai"/>
              <w:b w:val="0"/>
              <w:bCs w:val="0"/>
              <w:spacing w:val="4"/>
              <w:szCs w:val="32"/>
            </w:rPr>
          </w:pPr>
          <w:r w:rsidRPr="00796478">
            <w:rPr>
              <w:rFonts w:asciiTheme="minorBidi" w:hAnsiTheme="minorBidi" w:cs="Dubai" w:hint="cs"/>
              <w:b w:val="0"/>
              <w:bCs w:val="0"/>
              <w:spacing w:val="4"/>
              <w:szCs w:val="32"/>
              <w:rtl/>
            </w:rPr>
            <w:t>التوصيات</w:t>
          </w:r>
        </w:p>
      </w:tc>
    </w:tr>
  </w:tbl>
  <w:p w14:paraId="52A3FD37" w14:textId="77777777" w:rsidR="000B4F10" w:rsidRDefault="00796478" w:rsidP="00796478">
    <w:pPr>
      <w:pStyle w:val="Header"/>
      <w:spacing w:line="200" w:lineRule="exact"/>
    </w:pPr>
    <w:r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69D95302" wp14:editId="5152640B">
          <wp:simplePos x="0" y="0"/>
          <wp:positionH relativeFrom="column">
            <wp:posOffset>5252508</wp:posOffset>
          </wp:positionH>
          <wp:positionV relativeFrom="paragraph">
            <wp:posOffset>-648335</wp:posOffset>
          </wp:positionV>
          <wp:extent cx="1873250" cy="403521"/>
          <wp:effectExtent l="0" t="0" r="0" b="0"/>
          <wp:wrapNone/>
          <wp:docPr id="22" name="Picture 22" descr="ITU Publica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ITU Publicatio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403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A6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D4DE8C" wp14:editId="616A97EB">
              <wp:simplePos x="0" y="0"/>
              <wp:positionH relativeFrom="page">
                <wp:posOffset>0</wp:posOffset>
              </wp:positionH>
              <wp:positionV relativeFrom="page">
                <wp:posOffset>1200150</wp:posOffset>
              </wp:positionV>
              <wp:extent cx="7560310" cy="236220"/>
              <wp:effectExtent l="0" t="0" r="21590" b="11430"/>
              <wp:wrapNone/>
              <wp:docPr id="7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8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8" descr="Header separator line"/>
                      <wps:cNvSpPr>
                        <a:spLocks/>
                      </wps:cNvSpPr>
                      <wps:spPr bwMode="auto">
                        <a:xfrm>
                          <a:off x="10094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C6CF5" id="docshapegroup6" o:spid="_x0000_s1026" alt="Header separator line" style="position:absolute;margin-left:0;margin-top:94.5pt;width:595.3pt;height:18.6pt;z-index:251661312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" fillcolor="#009cd6" strokecolor="#009cd6"/>
              <v:shape id="docshape8" o:spid="_x0000_s1028" alt="Header separator line" style="position:absolute;left:10094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  <w:r w:rsidR="00374B5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530443" wp14:editId="78D75BC6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EC85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CC9A" w14:textId="20B64C95" w:rsidR="000B4F10" w:rsidRPr="0045598B" w:rsidRDefault="0045598B" w:rsidP="0045598B">
    <w:pPr>
      <w:tabs>
        <w:tab w:val="center" w:pos="4819"/>
        <w:tab w:val="right" w:pos="9639"/>
      </w:tabs>
      <w:spacing w:before="0" w:line="300" w:lineRule="exact"/>
      <w:jc w:val="left"/>
      <w:rPr>
        <w:rFonts w:ascii="Times New Roman Bold" w:hAnsi="Times New Roman Bold"/>
        <w:b/>
        <w:bCs/>
        <w:lang w:bidi="ar-EG"/>
      </w:rPr>
    </w:pPr>
    <w:r w:rsidRPr="00831BA4">
      <w:rPr>
        <w:rFonts w:cs="Times New Roman"/>
        <w:b/>
        <w:bCs/>
        <w:szCs w:val="22"/>
      </w:rPr>
      <w:fldChar w:fldCharType="begin"/>
    </w:r>
    <w:r w:rsidRPr="00831BA4">
      <w:rPr>
        <w:rFonts w:cs="Times New Roman"/>
        <w:b/>
        <w:bCs/>
        <w:szCs w:val="22"/>
      </w:rPr>
      <w:instrText xml:space="preserve"> PAGE   \* MERGEFORMAT </w:instrText>
    </w:r>
    <w:r w:rsidRPr="00831BA4">
      <w:rPr>
        <w:rFonts w:cs="Times New Roman"/>
        <w:b/>
        <w:bCs/>
        <w:szCs w:val="22"/>
      </w:rPr>
      <w:fldChar w:fldCharType="separate"/>
    </w:r>
    <w:r>
      <w:rPr>
        <w:rFonts w:cs="Times New Roman"/>
        <w:b/>
        <w:bCs/>
        <w:szCs w:val="22"/>
      </w:rPr>
      <w:t>2</w:t>
    </w:r>
    <w:r w:rsidRPr="00831BA4">
      <w:rPr>
        <w:rFonts w:cs="Times New Roman"/>
        <w:b/>
        <w:bCs/>
        <w:noProof/>
        <w:szCs w:val="22"/>
      </w:rPr>
      <w:fldChar w:fldCharType="end"/>
    </w:r>
    <w:r w:rsidRPr="00AE3E36">
      <w:rPr>
        <w:rFonts w:ascii="Times New Roman Bold" w:hAnsi="Times New Roman Bold"/>
        <w:b/>
        <w:bCs/>
        <w:rtl/>
        <w:lang w:bidi="ar-EG"/>
      </w:rPr>
      <w:tab/>
    </w:r>
    <w:r w:rsidRPr="00E33FA2">
      <w:rPr>
        <w:rFonts w:ascii="Times New Roman Bold" w:hAnsi="Times New Roman Bold"/>
        <w:b/>
        <w:bCs/>
        <w:rtl/>
      </w:rPr>
      <w:t>التوصية</w:t>
    </w:r>
    <w:r w:rsidR="004818FF">
      <w:rPr>
        <w:rFonts w:ascii="Times New Roman Bold" w:hAnsi="Times New Roman Bold" w:hint="cs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</w:rPr>
      <w:fldChar w:fldCharType="begin"/>
    </w:r>
    <w:r w:rsidRPr="00E33FA2">
      <w:rPr>
        <w:rFonts w:ascii="Times New Roman Bold" w:hAnsi="Times New Roman Bold"/>
        <w:b/>
        <w:bCs/>
      </w:rPr>
      <w:instrText>styleref href</w:instrText>
    </w:r>
    <w:r w:rsidRPr="00E33FA2">
      <w:rPr>
        <w:rFonts w:ascii="Times New Roman Bold" w:hAnsi="Times New Roman Bold"/>
        <w:b/>
        <w:bCs/>
      </w:rPr>
      <w:fldChar w:fldCharType="separate"/>
    </w:r>
    <w:r w:rsidR="00F72F5F">
      <w:rPr>
        <w:rFonts w:ascii="Times New Roman Bold" w:hAnsi="Times New Roman Bold"/>
        <w:b/>
        <w:bCs/>
        <w:noProof/>
      </w:rPr>
      <w:t>ITU-R M.2162-0</w:t>
    </w:r>
    <w:r w:rsidRPr="00E33FA2">
      <w:rPr>
        <w:rFonts w:ascii="Times New Roman Bold" w:hAnsi="Times New Roman Bold"/>
        <w:b/>
        <w:bCs/>
      </w:rPr>
      <w:fldChar w:fldCharType="end"/>
    </w:r>
    <w:r>
      <w:rPr>
        <w:b/>
        <w:bCs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4D99" w14:textId="5DA5594B" w:rsidR="000B4F10" w:rsidRPr="003D017C" w:rsidRDefault="000B4F10" w:rsidP="00897041">
    <w:pPr>
      <w:pStyle w:val="Header"/>
      <w:tabs>
        <w:tab w:val="center" w:pos="4819"/>
      </w:tabs>
      <w:jc w:val="both"/>
      <w:rPr>
        <w:b w:val="0"/>
        <w:bCs w:val="0"/>
        <w:lang w:bidi="ar-EG"/>
      </w:rPr>
    </w:pPr>
    <w:r>
      <w:fldChar w:fldCharType="begin"/>
    </w:r>
    <w:r>
      <w:instrText xml:space="preserve"> PAGE   \* MERGEFORMAT </w:instrText>
    </w:r>
    <w:r>
      <w:fldChar w:fldCharType="separate"/>
    </w:r>
    <w:r w:rsidR="005425A3">
      <w:rPr>
        <w:noProof/>
      </w:rPr>
      <w:t>ii</w:t>
    </w:r>
    <w:r>
      <w:rPr>
        <w:noProof/>
      </w:rPr>
      <w:fldChar w:fldCharType="end"/>
    </w:r>
    <w:r>
      <w:rPr>
        <w:rFonts w:hint="cs"/>
        <w:rtl/>
      </w:rPr>
      <w:tab/>
    </w:r>
    <w:r w:rsidRPr="00E1601B">
      <w:rPr>
        <w:rtl/>
      </w:rPr>
      <w:t>التوصية</w:t>
    </w:r>
    <w:r w:rsidR="004818FF">
      <w:rPr>
        <w:rFonts w:hint="cs"/>
        <w:b w:val="0"/>
        <w:bCs w:val="0"/>
        <w:rtl/>
      </w:rPr>
      <w:t xml:space="preserve"> </w:t>
    </w:r>
    <w:r w:rsidRPr="002C0F17">
      <w:rPr>
        <w:b w:val="0"/>
        <w:bCs w:val="0"/>
      </w:rPr>
      <w:t>ITU-R</w:t>
    </w:r>
    <w:r w:rsidR="004818FF">
      <w:rPr>
        <w:b w:val="0"/>
        <w:bCs w:val="0"/>
      </w:rPr>
      <w:t xml:space="preserve"> </w:t>
    </w:r>
    <w:proofErr w:type="spellStart"/>
    <w:proofErr w:type="gramStart"/>
    <w:r w:rsidR="00134026">
      <w:rPr>
        <w:b w:val="0"/>
        <w:bCs w:val="0"/>
      </w:rPr>
      <w:t>S</w:t>
    </w:r>
    <w:r w:rsidR="005425A3">
      <w:rPr>
        <w:b w:val="0"/>
        <w:bCs w:val="0"/>
      </w:rPr>
      <w:t>A</w:t>
    </w:r>
    <w:r>
      <w:rPr>
        <w:b w:val="0"/>
        <w:bCs w:val="0"/>
      </w:rPr>
      <w:t>.</w:t>
    </w:r>
    <w:r w:rsidR="00E16062">
      <w:rPr>
        <w:b w:val="0"/>
        <w:bCs w:val="0"/>
      </w:rPr>
      <w:t>xxxx</w:t>
    </w:r>
    <w:proofErr w:type="spellEnd"/>
    <w:proofErr w:type="gram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9362" w14:textId="35286D0F" w:rsidR="000B4F10" w:rsidRPr="0045598B" w:rsidRDefault="0045598B" w:rsidP="0045598B">
    <w:pPr>
      <w:tabs>
        <w:tab w:val="center" w:pos="4819"/>
        <w:tab w:val="right" w:pos="9639"/>
      </w:tabs>
      <w:spacing w:before="0" w:line="300" w:lineRule="exact"/>
      <w:jc w:val="left"/>
      <w:rPr>
        <w:rFonts w:ascii="Times New Roman Bold" w:hAnsi="Times New Roman Bold"/>
        <w:b/>
        <w:bCs/>
        <w:lang w:bidi="ar-EG"/>
      </w:rPr>
    </w:pPr>
    <w:r w:rsidRPr="00831BA4">
      <w:rPr>
        <w:rFonts w:cs="Times New Roman"/>
        <w:b/>
        <w:bCs/>
        <w:szCs w:val="22"/>
      </w:rPr>
      <w:fldChar w:fldCharType="begin"/>
    </w:r>
    <w:r w:rsidRPr="00831BA4">
      <w:rPr>
        <w:rFonts w:cs="Times New Roman"/>
        <w:b/>
        <w:bCs/>
        <w:szCs w:val="22"/>
      </w:rPr>
      <w:instrText xml:space="preserve"> PAGE   \* MERGEFORMAT </w:instrText>
    </w:r>
    <w:r w:rsidRPr="00831BA4">
      <w:rPr>
        <w:rFonts w:cs="Times New Roman"/>
        <w:b/>
        <w:bCs/>
        <w:szCs w:val="22"/>
      </w:rPr>
      <w:fldChar w:fldCharType="separate"/>
    </w:r>
    <w:r>
      <w:rPr>
        <w:rFonts w:cs="Times New Roman"/>
        <w:b/>
        <w:bCs/>
        <w:szCs w:val="22"/>
      </w:rPr>
      <w:t>2</w:t>
    </w:r>
    <w:r w:rsidRPr="00831BA4">
      <w:rPr>
        <w:rFonts w:cs="Times New Roman"/>
        <w:b/>
        <w:bCs/>
        <w:noProof/>
        <w:szCs w:val="22"/>
      </w:rPr>
      <w:fldChar w:fldCharType="end"/>
    </w:r>
    <w:r w:rsidRPr="00AE3E36">
      <w:rPr>
        <w:rFonts w:ascii="Times New Roman Bold" w:hAnsi="Times New Roman Bold"/>
        <w:b/>
        <w:bCs/>
        <w:rtl/>
        <w:lang w:bidi="ar-EG"/>
      </w:rPr>
      <w:tab/>
    </w:r>
    <w:r w:rsidRPr="00E33FA2">
      <w:rPr>
        <w:rFonts w:ascii="Times New Roman Bold" w:hAnsi="Times New Roman Bold"/>
        <w:b/>
        <w:bCs/>
        <w:rtl/>
      </w:rPr>
      <w:t>التوصية</w:t>
    </w:r>
    <w:r w:rsidR="004818FF">
      <w:rPr>
        <w:rFonts w:ascii="Times New Roman Bold" w:hAnsi="Times New Roman Bold" w:hint="cs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</w:rPr>
      <w:fldChar w:fldCharType="begin"/>
    </w:r>
    <w:r w:rsidRPr="00E33FA2">
      <w:rPr>
        <w:rFonts w:ascii="Times New Roman Bold" w:hAnsi="Times New Roman Bold"/>
        <w:b/>
        <w:bCs/>
      </w:rPr>
      <w:instrText>styleref href</w:instrText>
    </w:r>
    <w:r w:rsidRPr="00E33FA2">
      <w:rPr>
        <w:rFonts w:ascii="Times New Roman Bold" w:hAnsi="Times New Roman Bold"/>
        <w:b/>
        <w:bCs/>
      </w:rPr>
      <w:fldChar w:fldCharType="separate"/>
    </w:r>
    <w:r w:rsidR="00F72F5F">
      <w:rPr>
        <w:rFonts w:ascii="Times New Roman Bold" w:hAnsi="Times New Roman Bold"/>
        <w:b/>
        <w:bCs/>
        <w:noProof/>
      </w:rPr>
      <w:t>ITU-R M.2162-0</w:t>
    </w:r>
    <w:r w:rsidRPr="00E33FA2">
      <w:rPr>
        <w:rFonts w:ascii="Times New Roman Bold" w:hAnsi="Times New Roman Bold"/>
        <w:b/>
        <w:bCs/>
      </w:rPr>
      <w:fldChar w:fldCharType="end"/>
    </w:r>
    <w:r>
      <w:rPr>
        <w:b/>
        <w:bCs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08C" w14:textId="15F38D62" w:rsidR="000B4F10" w:rsidRPr="0045598B" w:rsidRDefault="0045598B" w:rsidP="0045598B">
    <w:pPr>
      <w:tabs>
        <w:tab w:val="center" w:pos="4819"/>
        <w:tab w:val="right" w:pos="9639"/>
      </w:tabs>
      <w:spacing w:before="0" w:line="300" w:lineRule="exact"/>
      <w:jc w:val="left"/>
      <w:rPr>
        <w:rFonts w:ascii="Times New Roman Bold" w:hAnsi="Times New Roman Bold"/>
        <w:b/>
        <w:bCs/>
        <w:rtl/>
        <w:lang w:bidi="ar-EG"/>
      </w:rPr>
    </w:pPr>
    <w:r w:rsidRPr="00AE3E36">
      <w:rPr>
        <w:rFonts w:ascii="Times New Roman Bold" w:hAnsi="Times New Roman Bold"/>
        <w:b/>
        <w:bCs/>
        <w:rtl/>
        <w:lang w:bidi="ar-EG"/>
      </w:rPr>
      <w:tab/>
    </w:r>
    <w:r w:rsidRPr="00E33FA2">
      <w:rPr>
        <w:rFonts w:ascii="Times New Roman Bold" w:hAnsi="Times New Roman Bold"/>
        <w:b/>
        <w:bCs/>
        <w:rtl/>
      </w:rPr>
      <w:t>التوصية</w:t>
    </w:r>
    <w:r w:rsidR="004818FF">
      <w:rPr>
        <w:rFonts w:ascii="Times New Roman Bold" w:hAnsi="Times New Roman Bold" w:hint="cs"/>
        <w:b/>
        <w:bCs/>
        <w:rtl/>
      </w:rPr>
      <w:t xml:space="preserve"> </w:t>
    </w:r>
    <w:r w:rsidRPr="00E33FA2">
      <w:rPr>
        <w:rFonts w:ascii="Times New Roman Bold" w:hAnsi="Times New Roman Bold"/>
        <w:b/>
        <w:bCs/>
      </w:rPr>
      <w:fldChar w:fldCharType="begin"/>
    </w:r>
    <w:r w:rsidRPr="00E33FA2">
      <w:rPr>
        <w:rFonts w:ascii="Times New Roman Bold" w:hAnsi="Times New Roman Bold"/>
        <w:b/>
        <w:bCs/>
      </w:rPr>
      <w:instrText>styleref href</w:instrText>
    </w:r>
    <w:r w:rsidRPr="00E33FA2">
      <w:rPr>
        <w:rFonts w:ascii="Times New Roman Bold" w:hAnsi="Times New Roman Bold"/>
        <w:b/>
        <w:bCs/>
      </w:rPr>
      <w:fldChar w:fldCharType="separate"/>
    </w:r>
    <w:r w:rsidR="00F72F5F">
      <w:rPr>
        <w:rFonts w:ascii="Times New Roman Bold" w:hAnsi="Times New Roman Bold"/>
        <w:b/>
        <w:bCs/>
        <w:noProof/>
      </w:rPr>
      <w:t>ITU-R M.2162-0</w:t>
    </w:r>
    <w:r w:rsidRPr="00E33FA2">
      <w:rPr>
        <w:rFonts w:ascii="Times New Roman Bold" w:hAnsi="Times New Roman Bold"/>
        <w:b/>
        <w:bCs/>
      </w:rPr>
      <w:fldChar w:fldCharType="end"/>
    </w:r>
    <w:r>
      <w:rPr>
        <w:b/>
        <w:bCs/>
      </w:rPr>
      <w:tab/>
    </w:r>
    <w:r w:rsidRPr="00831BA4">
      <w:rPr>
        <w:rFonts w:cs="Times New Roman"/>
        <w:b/>
        <w:bCs/>
        <w:szCs w:val="22"/>
      </w:rPr>
      <w:fldChar w:fldCharType="begin"/>
    </w:r>
    <w:r w:rsidRPr="00831BA4">
      <w:rPr>
        <w:rFonts w:cs="Times New Roman"/>
        <w:b/>
        <w:bCs/>
        <w:szCs w:val="22"/>
      </w:rPr>
      <w:instrText xml:space="preserve"> PAGE   \* MERGEFORMAT </w:instrText>
    </w:r>
    <w:r w:rsidRPr="00831BA4">
      <w:rPr>
        <w:rFonts w:cs="Times New Roman"/>
        <w:b/>
        <w:bCs/>
        <w:szCs w:val="22"/>
      </w:rPr>
      <w:fldChar w:fldCharType="separate"/>
    </w:r>
    <w:r>
      <w:rPr>
        <w:b/>
        <w:bCs/>
        <w:szCs w:val="22"/>
      </w:rPr>
      <w:t>1</w:t>
    </w:r>
    <w:r w:rsidRPr="00831BA4">
      <w:rPr>
        <w:rFonts w:cs="Times New Roman"/>
        <w:b/>
        <w:bCs/>
        <w:noProof/>
        <w:szCs w:val="22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6862" w14:textId="77777777" w:rsidR="000B4F10" w:rsidRDefault="000B4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86D08"/>
    <w:multiLevelType w:val="hybridMultilevel"/>
    <w:tmpl w:val="0F8A76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FE637A"/>
    <w:multiLevelType w:val="hybridMultilevel"/>
    <w:tmpl w:val="17E2BBA8"/>
    <w:lvl w:ilvl="0" w:tplc="E1BEFC64">
      <w:start w:val="1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70109"/>
    <w:multiLevelType w:val="hybridMultilevel"/>
    <w:tmpl w:val="50648FD8"/>
    <w:lvl w:ilvl="0" w:tplc="54281AB8">
      <w:start w:val="28"/>
      <w:numFmt w:val="arabicAlpha"/>
      <w:lvlText w:val="%1)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E217E9"/>
    <w:multiLevelType w:val="hybridMultilevel"/>
    <w:tmpl w:val="74AA19CE"/>
    <w:lvl w:ilvl="0" w:tplc="26E81538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63BD2"/>
    <w:multiLevelType w:val="multilevel"/>
    <w:tmpl w:val="C7EEB180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571B01"/>
    <w:multiLevelType w:val="hybridMultilevel"/>
    <w:tmpl w:val="C7EEB180"/>
    <w:lvl w:ilvl="0" w:tplc="B5D0A3C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B734AD"/>
    <w:multiLevelType w:val="hybridMultilevel"/>
    <w:tmpl w:val="FFD41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F84593"/>
    <w:multiLevelType w:val="hybridMultilevel"/>
    <w:tmpl w:val="C0FAB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D4CF9"/>
    <w:multiLevelType w:val="hybridMultilevel"/>
    <w:tmpl w:val="496E8B48"/>
    <w:lvl w:ilvl="0" w:tplc="F7DC743A">
      <w:start w:val="1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D76CF4"/>
    <w:multiLevelType w:val="hybridMultilevel"/>
    <w:tmpl w:val="8E5E4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E5CBA">
      <w:numFmt w:val="bullet"/>
      <w:lvlText w:val="-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57772"/>
    <w:multiLevelType w:val="hybridMultilevel"/>
    <w:tmpl w:val="133088FE"/>
    <w:lvl w:ilvl="0" w:tplc="CFB4B960">
      <w:start w:val="16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116258"/>
    <w:multiLevelType w:val="hybridMultilevel"/>
    <w:tmpl w:val="74BE046C"/>
    <w:lvl w:ilvl="0" w:tplc="06AE7DCC">
      <w:start w:val="28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3104178">
    <w:abstractNumId w:val="13"/>
  </w:num>
  <w:num w:numId="2" w16cid:durableId="1081562724">
    <w:abstractNumId w:val="6"/>
  </w:num>
  <w:num w:numId="3" w16cid:durableId="1234855460">
    <w:abstractNumId w:val="5"/>
  </w:num>
  <w:num w:numId="4" w16cid:durableId="2092849812">
    <w:abstractNumId w:val="4"/>
  </w:num>
  <w:num w:numId="5" w16cid:durableId="312612065">
    <w:abstractNumId w:val="8"/>
  </w:num>
  <w:num w:numId="6" w16cid:durableId="1996567313">
    <w:abstractNumId w:val="3"/>
  </w:num>
  <w:num w:numId="7" w16cid:durableId="1703045226">
    <w:abstractNumId w:val="2"/>
  </w:num>
  <w:num w:numId="8" w16cid:durableId="1708949174">
    <w:abstractNumId w:val="1"/>
  </w:num>
  <w:num w:numId="9" w16cid:durableId="1906992202">
    <w:abstractNumId w:val="0"/>
  </w:num>
  <w:num w:numId="10" w16cid:durableId="1733118754">
    <w:abstractNumId w:val="9"/>
  </w:num>
  <w:num w:numId="11" w16cid:durableId="409233014">
    <w:abstractNumId w:val="7"/>
  </w:num>
  <w:num w:numId="12" w16cid:durableId="931620408">
    <w:abstractNumId w:val="12"/>
  </w:num>
  <w:num w:numId="13" w16cid:durableId="739401560">
    <w:abstractNumId w:val="22"/>
  </w:num>
  <w:num w:numId="14" w16cid:durableId="1407534973">
    <w:abstractNumId w:val="21"/>
  </w:num>
  <w:num w:numId="15" w16cid:durableId="173692686">
    <w:abstractNumId w:val="16"/>
  </w:num>
  <w:num w:numId="16" w16cid:durableId="435373542">
    <w:abstractNumId w:val="10"/>
  </w:num>
  <w:num w:numId="17" w16cid:durableId="856769614">
    <w:abstractNumId w:val="11"/>
  </w:num>
  <w:num w:numId="18" w16cid:durableId="1140997112">
    <w:abstractNumId w:val="17"/>
  </w:num>
  <w:num w:numId="19" w16cid:durableId="211162380">
    <w:abstractNumId w:val="19"/>
  </w:num>
  <w:num w:numId="20" w16cid:durableId="534468103">
    <w:abstractNumId w:val="20"/>
  </w:num>
  <w:num w:numId="21" w16cid:durableId="516964700">
    <w:abstractNumId w:val="18"/>
  </w:num>
  <w:num w:numId="22" w16cid:durableId="1405714009">
    <w:abstractNumId w:val="15"/>
  </w:num>
  <w:num w:numId="23" w16cid:durableId="5109928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29"/>
    <w:rsid w:val="00002849"/>
    <w:rsid w:val="00004474"/>
    <w:rsid w:val="000045F3"/>
    <w:rsid w:val="00027907"/>
    <w:rsid w:val="000473FF"/>
    <w:rsid w:val="000522D1"/>
    <w:rsid w:val="00063696"/>
    <w:rsid w:val="00067954"/>
    <w:rsid w:val="0008010D"/>
    <w:rsid w:val="00081122"/>
    <w:rsid w:val="00090F0E"/>
    <w:rsid w:val="00091A6B"/>
    <w:rsid w:val="00096F01"/>
    <w:rsid w:val="000A079C"/>
    <w:rsid w:val="000B30D7"/>
    <w:rsid w:val="000B4F10"/>
    <w:rsid w:val="000D02E3"/>
    <w:rsid w:val="000F312E"/>
    <w:rsid w:val="000F660E"/>
    <w:rsid w:val="000F6D38"/>
    <w:rsid w:val="001048FC"/>
    <w:rsid w:val="00113EE4"/>
    <w:rsid w:val="0011579C"/>
    <w:rsid w:val="001231D6"/>
    <w:rsid w:val="001234D0"/>
    <w:rsid w:val="00132731"/>
    <w:rsid w:val="00134026"/>
    <w:rsid w:val="00136EAD"/>
    <w:rsid w:val="00140B98"/>
    <w:rsid w:val="001560C2"/>
    <w:rsid w:val="001568ED"/>
    <w:rsid w:val="00160047"/>
    <w:rsid w:val="00160200"/>
    <w:rsid w:val="00165A91"/>
    <w:rsid w:val="0017413D"/>
    <w:rsid w:val="00174247"/>
    <w:rsid w:val="00180137"/>
    <w:rsid w:val="00182385"/>
    <w:rsid w:val="00183CAB"/>
    <w:rsid w:val="001923C9"/>
    <w:rsid w:val="00196389"/>
    <w:rsid w:val="00197749"/>
    <w:rsid w:val="001A3870"/>
    <w:rsid w:val="001A57CE"/>
    <w:rsid w:val="001B03B8"/>
    <w:rsid w:val="001D2146"/>
    <w:rsid w:val="001D372D"/>
    <w:rsid w:val="001E0B6B"/>
    <w:rsid w:val="001E77BC"/>
    <w:rsid w:val="001F23C7"/>
    <w:rsid w:val="001F692B"/>
    <w:rsid w:val="00201143"/>
    <w:rsid w:val="0020599D"/>
    <w:rsid w:val="002137FD"/>
    <w:rsid w:val="002144CB"/>
    <w:rsid w:val="00214A93"/>
    <w:rsid w:val="002170A7"/>
    <w:rsid w:val="002171A5"/>
    <w:rsid w:val="00217DEB"/>
    <w:rsid w:val="002255AC"/>
    <w:rsid w:val="00230502"/>
    <w:rsid w:val="002434E6"/>
    <w:rsid w:val="002462E7"/>
    <w:rsid w:val="00247A2C"/>
    <w:rsid w:val="00255B10"/>
    <w:rsid w:val="00260AD4"/>
    <w:rsid w:val="00271843"/>
    <w:rsid w:val="002971E7"/>
    <w:rsid w:val="002B261D"/>
    <w:rsid w:val="002B38E5"/>
    <w:rsid w:val="002B706F"/>
    <w:rsid w:val="002B76A3"/>
    <w:rsid w:val="002C0F17"/>
    <w:rsid w:val="002C1FE8"/>
    <w:rsid w:val="002D3483"/>
    <w:rsid w:val="002E6ECC"/>
    <w:rsid w:val="002E7058"/>
    <w:rsid w:val="002F1878"/>
    <w:rsid w:val="002F77AA"/>
    <w:rsid w:val="00303491"/>
    <w:rsid w:val="00303A39"/>
    <w:rsid w:val="00304728"/>
    <w:rsid w:val="0030719D"/>
    <w:rsid w:val="00314E5F"/>
    <w:rsid w:val="00340205"/>
    <w:rsid w:val="00346F4B"/>
    <w:rsid w:val="0035752D"/>
    <w:rsid w:val="00367A46"/>
    <w:rsid w:val="003716B4"/>
    <w:rsid w:val="00374B5D"/>
    <w:rsid w:val="00374E12"/>
    <w:rsid w:val="00380511"/>
    <w:rsid w:val="00390B1B"/>
    <w:rsid w:val="00393745"/>
    <w:rsid w:val="003D017C"/>
    <w:rsid w:val="003D307E"/>
    <w:rsid w:val="003D40E1"/>
    <w:rsid w:val="003D6C88"/>
    <w:rsid w:val="003D7C23"/>
    <w:rsid w:val="003F15D8"/>
    <w:rsid w:val="00402F6B"/>
    <w:rsid w:val="004044EE"/>
    <w:rsid w:val="00415299"/>
    <w:rsid w:val="004155AC"/>
    <w:rsid w:val="00422D17"/>
    <w:rsid w:val="0042647B"/>
    <w:rsid w:val="0044201D"/>
    <w:rsid w:val="0045598B"/>
    <w:rsid w:val="0047085B"/>
    <w:rsid w:val="004818FF"/>
    <w:rsid w:val="0048391F"/>
    <w:rsid w:val="00483D77"/>
    <w:rsid w:val="004910A2"/>
    <w:rsid w:val="004A0400"/>
    <w:rsid w:val="004B094A"/>
    <w:rsid w:val="004B7357"/>
    <w:rsid w:val="004D79B4"/>
    <w:rsid w:val="004E1620"/>
    <w:rsid w:val="004E1780"/>
    <w:rsid w:val="004E7D1E"/>
    <w:rsid w:val="004F1526"/>
    <w:rsid w:val="00506547"/>
    <w:rsid w:val="00511801"/>
    <w:rsid w:val="00527EAF"/>
    <w:rsid w:val="005409EA"/>
    <w:rsid w:val="005425A3"/>
    <w:rsid w:val="005514CA"/>
    <w:rsid w:val="00551612"/>
    <w:rsid w:val="00556312"/>
    <w:rsid w:val="005570BF"/>
    <w:rsid w:val="0056060A"/>
    <w:rsid w:val="00577803"/>
    <w:rsid w:val="00582E87"/>
    <w:rsid w:val="00584B8F"/>
    <w:rsid w:val="00585AA6"/>
    <w:rsid w:val="0059020C"/>
    <w:rsid w:val="00591053"/>
    <w:rsid w:val="00591C18"/>
    <w:rsid w:val="00592003"/>
    <w:rsid w:val="005960C8"/>
    <w:rsid w:val="005A018F"/>
    <w:rsid w:val="005A750D"/>
    <w:rsid w:val="005B530B"/>
    <w:rsid w:val="005C397A"/>
    <w:rsid w:val="005C43CD"/>
    <w:rsid w:val="005C462C"/>
    <w:rsid w:val="005D6161"/>
    <w:rsid w:val="005D6A35"/>
    <w:rsid w:val="005E066B"/>
    <w:rsid w:val="005E2856"/>
    <w:rsid w:val="005E2BC9"/>
    <w:rsid w:val="005F01A2"/>
    <w:rsid w:val="005F1B39"/>
    <w:rsid w:val="005F24EB"/>
    <w:rsid w:val="005F3E06"/>
    <w:rsid w:val="005F3FD2"/>
    <w:rsid w:val="00602113"/>
    <w:rsid w:val="00607FA9"/>
    <w:rsid w:val="00617A19"/>
    <w:rsid w:val="00625A54"/>
    <w:rsid w:val="00631E7D"/>
    <w:rsid w:val="006327BE"/>
    <w:rsid w:val="00632DED"/>
    <w:rsid w:val="00636F8F"/>
    <w:rsid w:val="006405DD"/>
    <w:rsid w:val="0064114F"/>
    <w:rsid w:val="00665EBF"/>
    <w:rsid w:val="00667C08"/>
    <w:rsid w:val="00673277"/>
    <w:rsid w:val="006733B6"/>
    <w:rsid w:val="00673DEA"/>
    <w:rsid w:val="00680CA6"/>
    <w:rsid w:val="00686ACA"/>
    <w:rsid w:val="006C7DB5"/>
    <w:rsid w:val="006D24D6"/>
    <w:rsid w:val="006F0DD4"/>
    <w:rsid w:val="006F1B1F"/>
    <w:rsid w:val="00715EF2"/>
    <w:rsid w:val="007362CE"/>
    <w:rsid w:val="00741A34"/>
    <w:rsid w:val="007445DA"/>
    <w:rsid w:val="0078370F"/>
    <w:rsid w:val="007839B1"/>
    <w:rsid w:val="0079431E"/>
    <w:rsid w:val="00794E1C"/>
    <w:rsid w:val="00796478"/>
    <w:rsid w:val="00796F0C"/>
    <w:rsid w:val="007B1739"/>
    <w:rsid w:val="007C58FE"/>
    <w:rsid w:val="007D7E68"/>
    <w:rsid w:val="007F1856"/>
    <w:rsid w:val="00802B34"/>
    <w:rsid w:val="00811188"/>
    <w:rsid w:val="008113E9"/>
    <w:rsid w:val="00815E12"/>
    <w:rsid w:val="0083115C"/>
    <w:rsid w:val="00837C6D"/>
    <w:rsid w:val="00843FB3"/>
    <w:rsid w:val="00846C0D"/>
    <w:rsid w:val="008656C3"/>
    <w:rsid w:val="00871A72"/>
    <w:rsid w:val="0087705A"/>
    <w:rsid w:val="00880877"/>
    <w:rsid w:val="0089321F"/>
    <w:rsid w:val="00894394"/>
    <w:rsid w:val="00897041"/>
    <w:rsid w:val="008A22F2"/>
    <w:rsid w:val="008A4BFE"/>
    <w:rsid w:val="008B76A0"/>
    <w:rsid w:val="008C5CCB"/>
    <w:rsid w:val="008C6A66"/>
    <w:rsid w:val="008C733D"/>
    <w:rsid w:val="008E173E"/>
    <w:rsid w:val="009045DB"/>
    <w:rsid w:val="00904910"/>
    <w:rsid w:val="009067BA"/>
    <w:rsid w:val="00912A86"/>
    <w:rsid w:val="00925FAA"/>
    <w:rsid w:val="00930629"/>
    <w:rsid w:val="00930F9D"/>
    <w:rsid w:val="009352F6"/>
    <w:rsid w:val="00936CB4"/>
    <w:rsid w:val="00940DF3"/>
    <w:rsid w:val="009533AE"/>
    <w:rsid w:val="00956796"/>
    <w:rsid w:val="0096112A"/>
    <w:rsid w:val="009643BD"/>
    <w:rsid w:val="00964A11"/>
    <w:rsid w:val="00972570"/>
    <w:rsid w:val="009845C0"/>
    <w:rsid w:val="00986F81"/>
    <w:rsid w:val="009A3DB8"/>
    <w:rsid w:val="009B3C6F"/>
    <w:rsid w:val="009C61E0"/>
    <w:rsid w:val="009C6655"/>
    <w:rsid w:val="009F4992"/>
    <w:rsid w:val="009F6D5D"/>
    <w:rsid w:val="00A0453F"/>
    <w:rsid w:val="00A161D3"/>
    <w:rsid w:val="00A163C1"/>
    <w:rsid w:val="00A177D7"/>
    <w:rsid w:val="00A2420C"/>
    <w:rsid w:val="00A35603"/>
    <w:rsid w:val="00A5126F"/>
    <w:rsid w:val="00A51993"/>
    <w:rsid w:val="00A56CCF"/>
    <w:rsid w:val="00A70595"/>
    <w:rsid w:val="00A70D90"/>
    <w:rsid w:val="00A826A1"/>
    <w:rsid w:val="00A96D62"/>
    <w:rsid w:val="00AA1ACD"/>
    <w:rsid w:val="00AB0789"/>
    <w:rsid w:val="00AB2BD9"/>
    <w:rsid w:val="00AB6E7F"/>
    <w:rsid w:val="00AD3AB2"/>
    <w:rsid w:val="00AE09F4"/>
    <w:rsid w:val="00AE2234"/>
    <w:rsid w:val="00AE46C8"/>
    <w:rsid w:val="00AE677B"/>
    <w:rsid w:val="00AE7C5A"/>
    <w:rsid w:val="00AF5F81"/>
    <w:rsid w:val="00AF5FDE"/>
    <w:rsid w:val="00AF6ABB"/>
    <w:rsid w:val="00B039AC"/>
    <w:rsid w:val="00B16E8C"/>
    <w:rsid w:val="00B22D33"/>
    <w:rsid w:val="00B244FA"/>
    <w:rsid w:val="00B312BE"/>
    <w:rsid w:val="00B3410E"/>
    <w:rsid w:val="00B452E5"/>
    <w:rsid w:val="00B60FFE"/>
    <w:rsid w:val="00B83A13"/>
    <w:rsid w:val="00B90CCA"/>
    <w:rsid w:val="00B978E1"/>
    <w:rsid w:val="00B97F45"/>
    <w:rsid w:val="00BD2E06"/>
    <w:rsid w:val="00BD3F07"/>
    <w:rsid w:val="00BD5199"/>
    <w:rsid w:val="00BE0D0E"/>
    <w:rsid w:val="00BE3014"/>
    <w:rsid w:val="00BE5AAE"/>
    <w:rsid w:val="00BF0907"/>
    <w:rsid w:val="00BF3DD6"/>
    <w:rsid w:val="00C04244"/>
    <w:rsid w:val="00C1100F"/>
    <w:rsid w:val="00C11AEB"/>
    <w:rsid w:val="00C35240"/>
    <w:rsid w:val="00C438B8"/>
    <w:rsid w:val="00C46925"/>
    <w:rsid w:val="00C4799A"/>
    <w:rsid w:val="00C50B28"/>
    <w:rsid w:val="00C53F27"/>
    <w:rsid w:val="00C71576"/>
    <w:rsid w:val="00C71721"/>
    <w:rsid w:val="00C7540A"/>
    <w:rsid w:val="00C93F89"/>
    <w:rsid w:val="00C94B6E"/>
    <w:rsid w:val="00CA603A"/>
    <w:rsid w:val="00CB4BE8"/>
    <w:rsid w:val="00CC48AA"/>
    <w:rsid w:val="00CC6427"/>
    <w:rsid w:val="00CC6EA6"/>
    <w:rsid w:val="00CD2106"/>
    <w:rsid w:val="00CD2510"/>
    <w:rsid w:val="00CD71D4"/>
    <w:rsid w:val="00CF545E"/>
    <w:rsid w:val="00CF6960"/>
    <w:rsid w:val="00CF73A8"/>
    <w:rsid w:val="00D2107D"/>
    <w:rsid w:val="00D223C8"/>
    <w:rsid w:val="00D231CE"/>
    <w:rsid w:val="00D23D39"/>
    <w:rsid w:val="00D30FE6"/>
    <w:rsid w:val="00D3100E"/>
    <w:rsid w:val="00D34703"/>
    <w:rsid w:val="00D40AD8"/>
    <w:rsid w:val="00D4319C"/>
    <w:rsid w:val="00D50792"/>
    <w:rsid w:val="00D52682"/>
    <w:rsid w:val="00D53BE6"/>
    <w:rsid w:val="00D564B1"/>
    <w:rsid w:val="00D85FA6"/>
    <w:rsid w:val="00DA348F"/>
    <w:rsid w:val="00DA3A1D"/>
    <w:rsid w:val="00DB3D2A"/>
    <w:rsid w:val="00DC46DB"/>
    <w:rsid w:val="00DC7E91"/>
    <w:rsid w:val="00DD390E"/>
    <w:rsid w:val="00DD670F"/>
    <w:rsid w:val="00DE13EF"/>
    <w:rsid w:val="00DF4E37"/>
    <w:rsid w:val="00E103BB"/>
    <w:rsid w:val="00E12EB0"/>
    <w:rsid w:val="00E15CD6"/>
    <w:rsid w:val="00E1601B"/>
    <w:rsid w:val="00E16062"/>
    <w:rsid w:val="00E24C69"/>
    <w:rsid w:val="00E27A46"/>
    <w:rsid w:val="00E3032C"/>
    <w:rsid w:val="00E3773B"/>
    <w:rsid w:val="00E45AFF"/>
    <w:rsid w:val="00E546E4"/>
    <w:rsid w:val="00E577A6"/>
    <w:rsid w:val="00E6418C"/>
    <w:rsid w:val="00E650A3"/>
    <w:rsid w:val="00E726E9"/>
    <w:rsid w:val="00E736B4"/>
    <w:rsid w:val="00E76632"/>
    <w:rsid w:val="00E9048A"/>
    <w:rsid w:val="00E93A03"/>
    <w:rsid w:val="00E964C9"/>
    <w:rsid w:val="00EB5703"/>
    <w:rsid w:val="00EC2BCA"/>
    <w:rsid w:val="00EC44EE"/>
    <w:rsid w:val="00EF0744"/>
    <w:rsid w:val="00EF1C16"/>
    <w:rsid w:val="00EF6496"/>
    <w:rsid w:val="00EF7CB5"/>
    <w:rsid w:val="00F0041B"/>
    <w:rsid w:val="00F03CE4"/>
    <w:rsid w:val="00F1320B"/>
    <w:rsid w:val="00F15682"/>
    <w:rsid w:val="00F21101"/>
    <w:rsid w:val="00F22C87"/>
    <w:rsid w:val="00F252CA"/>
    <w:rsid w:val="00F3359B"/>
    <w:rsid w:val="00F40BC5"/>
    <w:rsid w:val="00F615CE"/>
    <w:rsid w:val="00F64668"/>
    <w:rsid w:val="00F70872"/>
    <w:rsid w:val="00F72F5F"/>
    <w:rsid w:val="00F82FD6"/>
    <w:rsid w:val="00F939BC"/>
    <w:rsid w:val="00F95755"/>
    <w:rsid w:val="00F96B02"/>
    <w:rsid w:val="00FA2FBB"/>
    <w:rsid w:val="00FA3938"/>
    <w:rsid w:val="00FA6153"/>
    <w:rsid w:val="00FB7AC1"/>
    <w:rsid w:val="00FC6892"/>
    <w:rsid w:val="00FD5ACE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31448A"/>
  <w15:docId w15:val="{2795CC1D-3E02-43FE-ACE1-4D2D938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856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2971E7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2971E7"/>
    <w:pPr>
      <w:spacing w:before="24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C50B28"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C50B28"/>
    <w:pPr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50B28"/>
    <w:pPr>
      <w:outlineLvl w:val="4"/>
    </w:pPr>
  </w:style>
  <w:style w:type="paragraph" w:styleId="Heading6">
    <w:name w:val="heading 6"/>
    <w:basedOn w:val="Heading4"/>
    <w:next w:val="Normal"/>
    <w:qFormat/>
    <w:rsid w:val="00A177D7"/>
    <w:pPr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rsid w:val="00A177D7"/>
    <w:pPr>
      <w:outlineLvl w:val="6"/>
    </w:pPr>
  </w:style>
  <w:style w:type="paragraph" w:styleId="Heading8">
    <w:name w:val="heading 8"/>
    <w:basedOn w:val="Heading6"/>
    <w:next w:val="Normal"/>
    <w:qFormat/>
    <w:rsid w:val="00A177D7"/>
    <w:pPr>
      <w:outlineLvl w:val="7"/>
    </w:pPr>
  </w:style>
  <w:style w:type="paragraph" w:styleId="Heading9">
    <w:name w:val="heading 9"/>
    <w:basedOn w:val="Heading6"/>
    <w:next w:val="Normal"/>
    <w:qFormat/>
    <w:rsid w:val="00A177D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ECC"/>
    <w:rPr>
      <w:rFonts w:ascii="Times New Roman Bold" w:hAnsi="Times New Roman Bold" w:cs="Traditional Arabic"/>
      <w:b/>
      <w:bCs/>
      <w:sz w:val="26"/>
      <w:szCs w:val="36"/>
      <w:lang w:eastAsia="fr-FR"/>
    </w:rPr>
  </w:style>
  <w:style w:type="paragraph" w:customStyle="1" w:styleId="Artheading">
    <w:name w:val="Art_heading"/>
    <w:basedOn w:val="Normal"/>
    <w:next w:val="Normalaftertitle"/>
    <w:link w:val="ArtheadingChar"/>
    <w:rsid w:val="00A177D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177D7"/>
    <w:pPr>
      <w:spacing w:before="360"/>
    </w:pPr>
  </w:style>
  <w:style w:type="character" w:customStyle="1" w:styleId="ArtheadingChar">
    <w:name w:val="Art_heading Char"/>
    <w:basedOn w:val="DefaultParagraphFont"/>
    <w:link w:val="Artheading"/>
    <w:rsid w:val="001568ED"/>
    <w:rPr>
      <w:rFonts w:cs="Traditional Arabic"/>
      <w:b/>
      <w:sz w:val="28"/>
      <w:szCs w:val="30"/>
      <w:lang w:val="en-US" w:eastAsia="fr-FR" w:bidi="ar-SA"/>
    </w:rPr>
  </w:style>
  <w:style w:type="paragraph" w:customStyle="1" w:styleId="ChapNo">
    <w:name w:val="Chap_No"/>
    <w:basedOn w:val="Normal"/>
    <w:next w:val="Chaptitle"/>
    <w:rsid w:val="00A177D7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rsid w:val="00A177D7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aftertitle"/>
    <w:rsid w:val="0030719D"/>
  </w:style>
  <w:style w:type="paragraph" w:customStyle="1" w:styleId="AnnexNoTitle">
    <w:name w:val="Annex_NoTitle"/>
    <w:basedOn w:val="Normal"/>
    <w:next w:val="Normalaftertitle"/>
    <w:rsid w:val="001560C2"/>
    <w:pPr>
      <w:keepNext/>
      <w:keepLines/>
      <w:spacing w:before="240"/>
      <w:jc w:val="center"/>
      <w:outlineLvl w:val="0"/>
    </w:pPr>
    <w:rPr>
      <w:rFonts w:ascii="Times New Roman Bold" w:hAnsi="Times New Roman Bold"/>
      <w:b/>
      <w:bCs/>
      <w:sz w:val="26"/>
      <w:szCs w:val="36"/>
    </w:rPr>
  </w:style>
  <w:style w:type="paragraph" w:customStyle="1" w:styleId="ASN1">
    <w:name w:val="ASN.1"/>
    <w:basedOn w:val="Normal"/>
    <w:semiHidden/>
    <w:rsid w:val="00A177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177D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177D7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rsid w:val="00A177D7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DD670F"/>
    <w:pPr>
      <w:keepNext/>
      <w:keepLines/>
      <w:spacing w:before="160"/>
      <w:ind w:left="794"/>
    </w:pPr>
    <w:rPr>
      <w:i/>
      <w:iCs/>
      <w:lang w:eastAsia="en-US" w:bidi="ar-EG"/>
    </w:rPr>
  </w:style>
  <w:style w:type="paragraph" w:customStyle="1" w:styleId="enumlev1">
    <w:name w:val="enumlev1"/>
    <w:basedOn w:val="Normal"/>
    <w:rsid w:val="00F939BC"/>
    <w:pPr>
      <w:spacing w:before="80"/>
      <w:ind w:left="794" w:hanging="794"/>
    </w:pPr>
    <w:rPr>
      <w:lang w:bidi="ar-EG"/>
    </w:rPr>
  </w:style>
  <w:style w:type="paragraph" w:customStyle="1" w:styleId="enumlev2">
    <w:name w:val="enumlev2"/>
    <w:basedOn w:val="enumlev1"/>
    <w:rsid w:val="00F939BC"/>
    <w:pPr>
      <w:spacing w:before="60"/>
      <w:ind w:left="1248" w:hanging="454"/>
    </w:pPr>
  </w:style>
  <w:style w:type="paragraph" w:customStyle="1" w:styleId="enumlev3">
    <w:name w:val="enumlev3"/>
    <w:basedOn w:val="enumlev2"/>
    <w:rsid w:val="00F939BC"/>
    <w:pPr>
      <w:ind w:left="1701"/>
    </w:pPr>
  </w:style>
  <w:style w:type="paragraph" w:customStyle="1" w:styleId="Equation">
    <w:name w:val="Equation"/>
    <w:basedOn w:val="Normal"/>
    <w:rsid w:val="00A177D7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F312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autoRedefine/>
    <w:rsid w:val="00DA3A1D"/>
    <w:pPr>
      <w:keepNext/>
      <w:keepLines/>
      <w:spacing w:before="20" w:after="20"/>
    </w:pPr>
    <w:rPr>
      <w:rFonts w:ascii="Dubai" w:hAnsi="Dubai" w:cs="Dubai"/>
      <w:sz w:val="18"/>
      <w:szCs w:val="18"/>
      <w:lang w:bidi="ar-SY"/>
    </w:rPr>
  </w:style>
  <w:style w:type="character" w:styleId="PageNumber">
    <w:name w:val="page number"/>
    <w:basedOn w:val="DefaultParagraphFont"/>
    <w:rsid w:val="00A177D7"/>
  </w:style>
  <w:style w:type="paragraph" w:customStyle="1" w:styleId="Tabletext">
    <w:name w:val="Table_text"/>
    <w:basedOn w:val="Normal"/>
    <w:link w:val="TabletextChar"/>
    <w:rsid w:val="00CF545E"/>
    <w:pPr>
      <w:spacing w:before="20" w:after="60" w:line="260" w:lineRule="exact"/>
      <w:jc w:val="left"/>
    </w:pPr>
    <w:rPr>
      <w:sz w:val="20"/>
      <w:szCs w:val="26"/>
    </w:rPr>
  </w:style>
  <w:style w:type="paragraph" w:styleId="Footer">
    <w:name w:val="footer"/>
    <w:basedOn w:val="Normal"/>
    <w:link w:val="FooterChar"/>
    <w:rsid w:val="00A177D7"/>
    <w:pPr>
      <w:tabs>
        <w:tab w:val="left" w:pos="5954"/>
        <w:tab w:val="right" w:pos="9639"/>
      </w:tabs>
      <w:spacing w:before="0" w:line="168" w:lineRule="auto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2E6ECC"/>
    <w:rPr>
      <w:rFonts w:ascii="Times New Roman" w:hAnsi="Times New Roman" w:cs="Traditional Arabic"/>
      <w:caps/>
      <w:noProof/>
      <w:sz w:val="16"/>
      <w:szCs w:val="30"/>
      <w:lang w:eastAsia="fr-FR"/>
    </w:rPr>
  </w:style>
  <w:style w:type="character" w:styleId="FootnoteReference">
    <w:name w:val="footnote reference"/>
    <w:basedOn w:val="DefaultParagraphFont"/>
    <w:rsid w:val="00174247"/>
    <w:rPr>
      <w:rFonts w:cs="Times New Roman"/>
      <w:position w:val="2"/>
      <w:sz w:val="24"/>
      <w:szCs w:val="24"/>
      <w:vertAlign w:val="superscript"/>
    </w:rPr>
  </w:style>
  <w:style w:type="paragraph" w:styleId="FootnoteText">
    <w:name w:val="footnote text"/>
    <w:basedOn w:val="Note"/>
    <w:link w:val="FootnoteTextChar"/>
    <w:autoRedefine/>
    <w:rsid w:val="00A826A1"/>
    <w:pPr>
      <w:tabs>
        <w:tab w:val="clear" w:pos="794"/>
        <w:tab w:val="clear" w:pos="907"/>
        <w:tab w:val="clear" w:pos="1191"/>
        <w:tab w:val="clear" w:pos="1588"/>
        <w:tab w:val="clear" w:pos="1985"/>
        <w:tab w:val="left" w:pos="283"/>
      </w:tabs>
      <w:spacing w:before="60" w:line="180" w:lineRule="auto"/>
    </w:pPr>
  </w:style>
  <w:style w:type="paragraph" w:customStyle="1" w:styleId="Note">
    <w:name w:val="Note"/>
    <w:basedOn w:val="Normal"/>
    <w:rsid w:val="004B094A"/>
    <w:pPr>
      <w:tabs>
        <w:tab w:val="left" w:pos="794"/>
        <w:tab w:val="left" w:pos="907"/>
        <w:tab w:val="left" w:pos="1191"/>
        <w:tab w:val="left" w:pos="1588"/>
        <w:tab w:val="left" w:pos="1985"/>
      </w:tabs>
      <w:spacing w:before="80"/>
    </w:pPr>
    <w:rPr>
      <w:sz w:val="20"/>
      <w:szCs w:val="2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826A1"/>
    <w:rPr>
      <w:rFonts w:ascii="Times New Roman" w:hAnsi="Times New Roman" w:cs="Traditional Arabic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E1601B"/>
    <w:pPr>
      <w:spacing w:before="0" w:line="300" w:lineRule="exact"/>
      <w:jc w:val="center"/>
    </w:pPr>
    <w:rPr>
      <w:rFonts w:ascii="Times New Roman Bold" w:hAnsi="Times New Roman Bold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2E6ECC"/>
    <w:rPr>
      <w:rFonts w:ascii="Times New Roman Bold" w:hAnsi="Times New Roman Bold" w:cs="Traditional Arabic"/>
      <w:b/>
      <w:bCs/>
      <w:sz w:val="22"/>
      <w:szCs w:val="30"/>
      <w:lang w:eastAsia="fr-FR"/>
    </w:rPr>
  </w:style>
  <w:style w:type="paragraph" w:styleId="Index1">
    <w:name w:val="index 1"/>
    <w:basedOn w:val="Normal"/>
    <w:next w:val="Normal"/>
    <w:semiHidden/>
    <w:rsid w:val="00A177D7"/>
  </w:style>
  <w:style w:type="paragraph" w:styleId="Index2">
    <w:name w:val="index 2"/>
    <w:basedOn w:val="Normal"/>
    <w:next w:val="Normal"/>
    <w:semiHidden/>
    <w:rsid w:val="00A177D7"/>
    <w:pPr>
      <w:ind w:left="283" w:right="283"/>
    </w:pPr>
  </w:style>
  <w:style w:type="paragraph" w:styleId="Index3">
    <w:name w:val="index 3"/>
    <w:basedOn w:val="Normal"/>
    <w:next w:val="Normal"/>
    <w:semiHidden/>
    <w:rsid w:val="00A177D7"/>
    <w:pPr>
      <w:ind w:left="566" w:right="566"/>
    </w:pPr>
  </w:style>
  <w:style w:type="paragraph" w:customStyle="1" w:styleId="PartNo">
    <w:name w:val="Part_No"/>
    <w:basedOn w:val="Normal"/>
    <w:next w:val="Partref"/>
    <w:rsid w:val="00A177D7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rsid w:val="00A177D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177D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ection1">
    <w:name w:val="Section_1"/>
    <w:basedOn w:val="Normal"/>
    <w:next w:val="Normal"/>
    <w:semiHidden/>
    <w:rsid w:val="00A177D7"/>
    <w:pPr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semiHidden/>
    <w:rsid w:val="00A177D7"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F312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  <w:rsid w:val="00A177D7"/>
  </w:style>
  <w:style w:type="paragraph" w:customStyle="1" w:styleId="QuestionNo">
    <w:name w:val="Question_No"/>
    <w:basedOn w:val="RecNo"/>
    <w:next w:val="Questiontitle"/>
    <w:rsid w:val="00A177D7"/>
    <w:rPr>
      <w:rFonts w:ascii="Times New Roman Bold" w:hAnsi="Times New Roman Bold"/>
      <w:sz w:val="26"/>
      <w:szCs w:val="36"/>
    </w:rPr>
  </w:style>
  <w:style w:type="paragraph" w:customStyle="1" w:styleId="RecNo">
    <w:name w:val="Rec_No"/>
    <w:basedOn w:val="Normal"/>
    <w:next w:val="Rectitle"/>
    <w:rsid w:val="00422D17"/>
    <w:pPr>
      <w:keepNext/>
      <w:keepLines/>
      <w:spacing w:before="0"/>
      <w:jc w:val="center"/>
    </w:pPr>
    <w:rPr>
      <w:rFonts w:eastAsia="NSimSun"/>
      <w:sz w:val="28"/>
      <w:szCs w:val="40"/>
      <w:lang w:bidi="ar-EG"/>
    </w:rPr>
  </w:style>
  <w:style w:type="paragraph" w:customStyle="1" w:styleId="Rectitle">
    <w:name w:val="Rec_title"/>
    <w:basedOn w:val="Normal"/>
    <w:next w:val="Normalaftertitle"/>
    <w:rsid w:val="005E066B"/>
    <w:pPr>
      <w:keepNext/>
      <w:keepLines/>
      <w:spacing w:before="240"/>
      <w:jc w:val="center"/>
    </w:pPr>
    <w:rPr>
      <w:rFonts w:ascii="Times New Roman Bold" w:eastAsia="NSimSun" w:hAnsi="Times New Roman Bold"/>
      <w:b/>
      <w:bCs/>
      <w:sz w:val="28"/>
      <w:szCs w:val="40"/>
      <w:lang w:bidi="ar-EG"/>
    </w:rPr>
  </w:style>
  <w:style w:type="paragraph" w:customStyle="1" w:styleId="Questiontitle">
    <w:name w:val="Question_title"/>
    <w:basedOn w:val="Rectitle"/>
    <w:next w:val="Questionref"/>
    <w:rsid w:val="00A177D7"/>
  </w:style>
  <w:style w:type="paragraph" w:customStyle="1" w:styleId="Questionref">
    <w:name w:val="Question_ref"/>
    <w:basedOn w:val="Recref"/>
    <w:next w:val="Questiondate"/>
    <w:rsid w:val="00A177D7"/>
  </w:style>
  <w:style w:type="paragraph" w:customStyle="1" w:styleId="Reftext">
    <w:name w:val="Ref_text"/>
    <w:basedOn w:val="Normal"/>
    <w:rsid w:val="00A177D7"/>
    <w:pPr>
      <w:ind w:left="794" w:right="794" w:hanging="794"/>
    </w:pPr>
  </w:style>
  <w:style w:type="paragraph" w:customStyle="1" w:styleId="Repdate">
    <w:name w:val="Rep_date"/>
    <w:basedOn w:val="Recdate"/>
    <w:next w:val="Normalaftertitle"/>
    <w:rsid w:val="00A177D7"/>
  </w:style>
  <w:style w:type="paragraph" w:customStyle="1" w:styleId="RepNo">
    <w:name w:val="Rep_No"/>
    <w:basedOn w:val="RecNo"/>
    <w:next w:val="Reptitle"/>
    <w:semiHidden/>
    <w:rsid w:val="00A177D7"/>
  </w:style>
  <w:style w:type="paragraph" w:customStyle="1" w:styleId="Reptitle">
    <w:name w:val="Rep_title"/>
    <w:basedOn w:val="Rectitle"/>
    <w:next w:val="Repref"/>
    <w:semiHidden/>
    <w:rsid w:val="00A177D7"/>
  </w:style>
  <w:style w:type="paragraph" w:customStyle="1" w:styleId="Repref">
    <w:name w:val="Rep_ref"/>
    <w:basedOn w:val="Recref"/>
    <w:next w:val="Repdate"/>
    <w:semiHidden/>
    <w:rsid w:val="00A177D7"/>
  </w:style>
  <w:style w:type="paragraph" w:customStyle="1" w:styleId="Resdate">
    <w:name w:val="Res_date"/>
    <w:basedOn w:val="Recdate"/>
    <w:next w:val="Normalaftertitle"/>
    <w:rsid w:val="00A177D7"/>
  </w:style>
  <w:style w:type="paragraph" w:customStyle="1" w:styleId="ResNo">
    <w:name w:val="Res_No"/>
    <w:basedOn w:val="RecNo"/>
    <w:next w:val="Restitle"/>
    <w:rsid w:val="005E066B"/>
  </w:style>
  <w:style w:type="paragraph" w:customStyle="1" w:styleId="Restitle">
    <w:name w:val="Res_title"/>
    <w:basedOn w:val="Rectitle"/>
    <w:next w:val="Resref"/>
    <w:rsid w:val="00A177D7"/>
  </w:style>
  <w:style w:type="paragraph" w:customStyle="1" w:styleId="Resref">
    <w:name w:val="Res_ref"/>
    <w:basedOn w:val="Recref"/>
    <w:next w:val="Resdate"/>
    <w:semiHidden/>
    <w:rsid w:val="00A177D7"/>
  </w:style>
  <w:style w:type="paragraph" w:customStyle="1" w:styleId="SectionNo">
    <w:name w:val="Section_No"/>
    <w:basedOn w:val="Normal"/>
    <w:next w:val="Sectiontitle"/>
    <w:rsid w:val="00A177D7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A177D7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aftertitle"/>
    <w:rsid w:val="00A177D7"/>
    <w:pPr>
      <w:spacing w:before="840" w:after="20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pecialFooter">
    <w:name w:val="Special Footer"/>
    <w:basedOn w:val="Footer"/>
    <w:rsid w:val="00A177D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CF545E"/>
    <w:pPr>
      <w:keepNext/>
      <w:spacing w:before="40" w:after="80" w:line="260" w:lineRule="exact"/>
      <w:jc w:val="center"/>
    </w:pPr>
    <w:rPr>
      <w:rFonts w:ascii="Times New Roman Bold" w:hAnsi="Times New Roman Bold"/>
      <w:b/>
      <w:bCs/>
      <w:sz w:val="20"/>
      <w:szCs w:val="26"/>
      <w:lang w:eastAsia="en-US"/>
    </w:rPr>
  </w:style>
  <w:style w:type="paragraph" w:customStyle="1" w:styleId="Tablelegend">
    <w:name w:val="Table_legend"/>
    <w:basedOn w:val="Normal"/>
    <w:rsid w:val="00A177D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177D7"/>
    <w:rPr>
      <w:vertAlign w:val="superscript"/>
    </w:rPr>
  </w:style>
  <w:style w:type="paragraph" w:customStyle="1" w:styleId="TableNo">
    <w:name w:val="Table No"/>
    <w:basedOn w:val="Normal"/>
    <w:rsid w:val="004D79B4"/>
    <w:pPr>
      <w:spacing w:before="240"/>
      <w:jc w:val="center"/>
    </w:pPr>
    <w:rPr>
      <w:lang w:bidi="ar-EG"/>
    </w:rPr>
  </w:style>
  <w:style w:type="paragraph" w:customStyle="1" w:styleId="Title1">
    <w:name w:val="Title 1"/>
    <w:basedOn w:val="Source"/>
    <w:next w:val="Title2"/>
    <w:rsid w:val="00A177D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177D7"/>
  </w:style>
  <w:style w:type="paragraph" w:customStyle="1" w:styleId="Title3">
    <w:name w:val="Title 3"/>
    <w:basedOn w:val="Title2"/>
    <w:next w:val="Title4"/>
    <w:rsid w:val="00A177D7"/>
    <w:rPr>
      <w:caps w:val="0"/>
    </w:rPr>
  </w:style>
  <w:style w:type="paragraph" w:customStyle="1" w:styleId="Title4">
    <w:name w:val="Title 4"/>
    <w:basedOn w:val="Title3"/>
    <w:next w:val="Heading1"/>
    <w:rsid w:val="00A177D7"/>
    <w:rPr>
      <w:b/>
    </w:rPr>
  </w:style>
  <w:style w:type="paragraph" w:styleId="TOC1">
    <w:name w:val="toc 1"/>
    <w:basedOn w:val="Normal"/>
    <w:rsid w:val="00F615CE"/>
    <w:pPr>
      <w:tabs>
        <w:tab w:val="right" w:leader="dot" w:pos="8788"/>
        <w:tab w:val="right" w:pos="9497"/>
      </w:tabs>
      <w:ind w:left="663" w:right="851" w:hanging="663"/>
    </w:pPr>
    <w:rPr>
      <w:lang w:bidi="ar-SY"/>
    </w:rPr>
  </w:style>
  <w:style w:type="paragraph" w:styleId="TOC2">
    <w:name w:val="toc 2"/>
    <w:basedOn w:val="TOC1"/>
    <w:rsid w:val="000F312E"/>
    <w:pPr>
      <w:spacing w:before="60"/>
      <w:ind w:left="1309" w:hanging="629"/>
    </w:pPr>
  </w:style>
  <w:style w:type="paragraph" w:styleId="TOC3">
    <w:name w:val="toc 3"/>
    <w:basedOn w:val="TOC2"/>
    <w:rsid w:val="000F312E"/>
    <w:pPr>
      <w:spacing w:before="0"/>
      <w:ind w:left="2035" w:hanging="754"/>
    </w:pPr>
  </w:style>
  <w:style w:type="paragraph" w:styleId="TOC4">
    <w:name w:val="toc 4"/>
    <w:basedOn w:val="TOC3"/>
    <w:semiHidden/>
    <w:rsid w:val="00A177D7"/>
  </w:style>
  <w:style w:type="paragraph" w:styleId="TOC5">
    <w:name w:val="toc 5"/>
    <w:basedOn w:val="TOC4"/>
    <w:semiHidden/>
    <w:rsid w:val="00A177D7"/>
  </w:style>
  <w:style w:type="paragraph" w:styleId="TOC6">
    <w:name w:val="toc 6"/>
    <w:basedOn w:val="TOC4"/>
    <w:semiHidden/>
    <w:rsid w:val="00A177D7"/>
  </w:style>
  <w:style w:type="paragraph" w:styleId="TOC7">
    <w:name w:val="toc 7"/>
    <w:basedOn w:val="TOC4"/>
    <w:semiHidden/>
    <w:rsid w:val="00A177D7"/>
  </w:style>
  <w:style w:type="paragraph" w:styleId="TOC8">
    <w:name w:val="toc 8"/>
    <w:basedOn w:val="TOC4"/>
    <w:semiHidden/>
    <w:rsid w:val="00A177D7"/>
  </w:style>
  <w:style w:type="character" w:customStyle="1" w:styleId="Appdef">
    <w:name w:val="App_def"/>
    <w:basedOn w:val="DefaultParagraphFont"/>
    <w:semiHidden/>
    <w:rsid w:val="00A177D7"/>
    <w:rPr>
      <w:rFonts w:ascii="Times New Roman" w:hAnsi="Times New Roman"/>
      <w:b/>
    </w:rPr>
  </w:style>
  <w:style w:type="character" w:customStyle="1" w:styleId="Appref">
    <w:name w:val="App_ref"/>
    <w:basedOn w:val="DefaultParagraphFont"/>
    <w:semiHidden/>
    <w:rsid w:val="00A177D7"/>
  </w:style>
  <w:style w:type="character" w:customStyle="1" w:styleId="Artdef">
    <w:name w:val="Art_def"/>
    <w:basedOn w:val="DefaultParagraphFont"/>
    <w:semiHidden/>
    <w:rsid w:val="00A177D7"/>
    <w:rPr>
      <w:rFonts w:ascii="Times New Roman" w:hAnsi="Times New Roman"/>
      <w:b/>
    </w:rPr>
  </w:style>
  <w:style w:type="paragraph" w:customStyle="1" w:styleId="FigureNo">
    <w:name w:val="Figure_No"/>
    <w:basedOn w:val="Normal"/>
    <w:rsid w:val="000F312E"/>
    <w:pPr>
      <w:spacing w:before="240" w:after="80"/>
      <w:jc w:val="center"/>
    </w:pPr>
    <w:rPr>
      <w:rFonts w:hAnsi="Times New Roman Bold"/>
      <w:lang w:val="fr-FR" w:bidi="ar-EG"/>
    </w:rPr>
  </w:style>
  <w:style w:type="paragraph" w:customStyle="1" w:styleId="Reftitle">
    <w:name w:val="Ref_title"/>
    <w:basedOn w:val="Normal"/>
    <w:next w:val="Reftext"/>
    <w:rsid w:val="00A177D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semiHidden/>
    <w:rsid w:val="00A177D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semiHidden/>
    <w:rsid w:val="00A177D7"/>
    <w:rPr>
      <w:b/>
      <w:color w:val="auto"/>
    </w:rPr>
  </w:style>
  <w:style w:type="paragraph" w:customStyle="1" w:styleId="Formal">
    <w:name w:val="Formal"/>
    <w:basedOn w:val="ASN1"/>
    <w:semiHidden/>
    <w:rsid w:val="00A177D7"/>
    <w:rPr>
      <w:b w:val="0"/>
    </w:rPr>
  </w:style>
  <w:style w:type="paragraph" w:customStyle="1" w:styleId="Headingb">
    <w:name w:val="Heading_b"/>
    <w:basedOn w:val="Normal"/>
    <w:next w:val="Normal"/>
    <w:rsid w:val="00C50B28"/>
    <w:pPr>
      <w:keepNext/>
      <w:spacing w:before="180"/>
    </w:pPr>
    <w:rPr>
      <w:rFonts w:ascii="Times New Roman Bold" w:hAnsi="Times New Roman Bold"/>
      <w:b/>
      <w:bCs/>
    </w:rPr>
  </w:style>
  <w:style w:type="paragraph" w:customStyle="1" w:styleId="Section2">
    <w:name w:val="Section_2"/>
    <w:basedOn w:val="Normal"/>
    <w:next w:val="Normal"/>
    <w:semiHidden/>
    <w:rsid w:val="00A177D7"/>
    <w:pPr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177D7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rsid w:val="00A177D7"/>
  </w:style>
  <w:style w:type="paragraph" w:customStyle="1" w:styleId="RepNoBR">
    <w:name w:val="Rep_No_BR"/>
    <w:basedOn w:val="RecNoBR"/>
    <w:next w:val="Reptitle"/>
    <w:semiHidden/>
    <w:rsid w:val="00A177D7"/>
  </w:style>
  <w:style w:type="paragraph" w:customStyle="1" w:styleId="ResNoBR">
    <w:name w:val="Res_No_BR"/>
    <w:basedOn w:val="RecNoBR"/>
    <w:next w:val="Restitle"/>
    <w:rsid w:val="00A177D7"/>
  </w:style>
  <w:style w:type="paragraph" w:customStyle="1" w:styleId="Tabletitle">
    <w:name w:val="Table_title"/>
    <w:basedOn w:val="TableNo"/>
    <w:rsid w:val="004D79B4"/>
    <w:pPr>
      <w:spacing w:before="120" w:after="80"/>
    </w:pPr>
    <w:rPr>
      <w:rFonts w:ascii="Times New Roman Bold" w:hAnsi="Times New Roman Bold"/>
      <w:b/>
      <w:bCs/>
    </w:rPr>
  </w:style>
  <w:style w:type="paragraph" w:customStyle="1" w:styleId="Tableref">
    <w:name w:val="Table_ref"/>
    <w:basedOn w:val="Normal"/>
    <w:next w:val="Normal"/>
    <w:semiHidden/>
    <w:rsid w:val="00A177D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semiHidden/>
    <w:rsid w:val="00A177D7"/>
    <w:rPr>
      <w:b/>
    </w:rPr>
  </w:style>
  <w:style w:type="paragraph" w:styleId="BlockText">
    <w:name w:val="Block Text"/>
    <w:basedOn w:val="Normal"/>
    <w:semiHidden/>
    <w:rsid w:val="00C94B6E"/>
    <w:pPr>
      <w:widowControl w:val="0"/>
      <w:ind w:left="-1" w:firstLine="721"/>
    </w:pPr>
    <w:rPr>
      <w:szCs w:val="26"/>
    </w:rPr>
  </w:style>
  <w:style w:type="paragraph" w:styleId="BodyTextIndent">
    <w:name w:val="Body Text Indent"/>
    <w:basedOn w:val="Normal"/>
    <w:link w:val="BodyTextIndentChar"/>
    <w:semiHidden/>
    <w:rsid w:val="00C94B6E"/>
    <w:pPr>
      <w:tabs>
        <w:tab w:val="left" w:pos="849"/>
      </w:tabs>
      <w:ind w:left="720"/>
    </w:pPr>
    <w:rPr>
      <w:b/>
      <w:bCs/>
      <w:sz w:val="32"/>
      <w:szCs w:val="32"/>
    </w:rPr>
  </w:style>
  <w:style w:type="paragraph" w:styleId="BodyTextIndent2">
    <w:name w:val="Body Text Indent 2"/>
    <w:basedOn w:val="Normal"/>
    <w:semiHidden/>
    <w:rsid w:val="00C94B6E"/>
    <w:pPr>
      <w:tabs>
        <w:tab w:val="left" w:pos="849"/>
      </w:tabs>
      <w:ind w:left="360"/>
    </w:pPr>
    <w:rPr>
      <w:b/>
      <w:bCs/>
      <w:sz w:val="32"/>
      <w:szCs w:val="32"/>
    </w:rPr>
  </w:style>
  <w:style w:type="character" w:styleId="Hyperlink">
    <w:name w:val="Hyperlink"/>
    <w:basedOn w:val="DefaultParagraphFont"/>
    <w:qFormat/>
    <w:rsid w:val="00DA348F"/>
    <w:rPr>
      <w:color w:val="0000FF"/>
      <w:u w:val="single"/>
    </w:rPr>
  </w:style>
  <w:style w:type="table" w:styleId="TableGrid">
    <w:name w:val="Table Grid"/>
    <w:basedOn w:val="TableNormal"/>
    <w:uiPriority w:val="39"/>
    <w:rsid w:val="005B530B"/>
    <w:pPr>
      <w:tabs>
        <w:tab w:val="left" w:pos="794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Title">
    <w:name w:val="Figure_Title"/>
    <w:basedOn w:val="FigureNo"/>
    <w:next w:val="Normal"/>
    <w:rsid w:val="000F312E"/>
    <w:pPr>
      <w:spacing w:before="120"/>
    </w:pPr>
    <w:rPr>
      <w:rFonts w:ascii="Times New Roman Bold"/>
      <w:b/>
      <w:bCs/>
    </w:rPr>
  </w:style>
  <w:style w:type="character" w:styleId="FollowedHyperlink">
    <w:name w:val="FollowedHyperlink"/>
    <w:basedOn w:val="DefaultParagraphFont"/>
    <w:rsid w:val="00D2107D"/>
    <w:rPr>
      <w:color w:val="800080"/>
      <w:u w:val="single"/>
    </w:rPr>
  </w:style>
  <w:style w:type="paragraph" w:customStyle="1" w:styleId="IPR">
    <w:name w:val="IPR"/>
    <w:basedOn w:val="Normal"/>
    <w:qFormat/>
    <w:rsid w:val="00F615CE"/>
    <w:pPr>
      <w:jc w:val="center"/>
      <w:outlineLvl w:val="0"/>
    </w:pPr>
    <w:rPr>
      <w:rFonts w:ascii="Times New Roman Bold" w:hAnsi="Times New Roman Bold"/>
      <w:b/>
      <w:bCs/>
      <w:sz w:val="24"/>
      <w:szCs w:val="32"/>
      <w:lang w:val="ru-RU"/>
    </w:rPr>
  </w:style>
  <w:style w:type="paragraph" w:customStyle="1" w:styleId="Line">
    <w:name w:val="Line"/>
    <w:basedOn w:val="Normal"/>
    <w:next w:val="Normal"/>
    <w:rsid w:val="00E726E9"/>
    <w:pPr>
      <w:pBdr>
        <w:top w:val="single" w:sz="6" w:space="1" w:color="auto"/>
      </w:pBdr>
      <w:bidi w:val="0"/>
      <w:spacing w:before="240" w:line="240" w:lineRule="auto"/>
      <w:ind w:left="3997" w:right="3997"/>
      <w:jc w:val="center"/>
      <w:textAlignment w:val="auto"/>
    </w:pPr>
    <w:rPr>
      <w:rFonts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F1856"/>
    <w:rPr>
      <w:rFonts w:ascii="Times New Roman" w:hAnsi="Times New Roman" w:cs="Traditional Arabic"/>
      <w:b/>
      <w:bCs/>
      <w:sz w:val="32"/>
      <w:szCs w:val="32"/>
      <w:lang w:eastAsia="fr-FR"/>
    </w:rPr>
  </w:style>
  <w:style w:type="paragraph" w:customStyle="1" w:styleId="CoverNumber">
    <w:name w:val="Cover Number"/>
    <w:basedOn w:val="Normal"/>
    <w:qFormat/>
    <w:rsid w:val="004044EE"/>
    <w:rPr>
      <w:rFonts w:ascii="Dubai" w:hAnsi="Dubai" w:cs="Dubai"/>
      <w:b/>
      <w:bCs/>
      <w:color w:val="000000" w:themeColor="text1"/>
      <w:sz w:val="48"/>
      <w:szCs w:val="48"/>
      <w:lang w:bidi="ar-EG"/>
    </w:rPr>
  </w:style>
  <w:style w:type="paragraph" w:customStyle="1" w:styleId="CoverDate">
    <w:name w:val="Cover Date"/>
    <w:basedOn w:val="Normal"/>
    <w:qFormat/>
    <w:rsid w:val="004044EE"/>
    <w:rPr>
      <w:rFonts w:ascii="Dubai" w:hAnsi="Dubai" w:cs="Dubai"/>
      <w:b/>
      <w:bCs/>
      <w:color w:val="000000" w:themeColor="text1"/>
      <w:sz w:val="40"/>
      <w:szCs w:val="40"/>
      <w:lang w:bidi="ar-EG"/>
    </w:rPr>
  </w:style>
  <w:style w:type="paragraph" w:customStyle="1" w:styleId="CoverSeries">
    <w:name w:val="Cover Series"/>
    <w:basedOn w:val="Normal"/>
    <w:qFormat/>
    <w:rsid w:val="00AA1ACD"/>
    <w:pPr>
      <w:spacing w:before="240" w:line="168" w:lineRule="auto"/>
      <w:ind w:right="-125"/>
      <w:jc w:val="left"/>
    </w:pPr>
    <w:rPr>
      <w:rFonts w:ascii="Dubai" w:hAnsi="Dubai" w:cs="Dubai"/>
      <w:color w:val="000000" w:themeColor="text1"/>
      <w:sz w:val="44"/>
      <w:szCs w:val="44"/>
      <w:lang w:bidi="ar-EG"/>
    </w:rPr>
  </w:style>
  <w:style w:type="paragraph" w:customStyle="1" w:styleId="CoverTitle">
    <w:name w:val="Cover Title"/>
    <w:basedOn w:val="Normal"/>
    <w:qFormat/>
    <w:rsid w:val="004044EE"/>
    <w:rPr>
      <w:rFonts w:ascii="Dubai" w:hAnsi="Dubai" w:cs="Dubai"/>
      <w:b/>
      <w:bCs/>
      <w:sz w:val="48"/>
      <w:szCs w:val="48"/>
    </w:rPr>
  </w:style>
  <w:style w:type="character" w:customStyle="1" w:styleId="href">
    <w:name w:val="href"/>
    <w:basedOn w:val="DefaultParagraphFont"/>
    <w:rsid w:val="00AA1ACD"/>
  </w:style>
  <w:style w:type="character" w:customStyle="1" w:styleId="CallChar">
    <w:name w:val="Call Char"/>
    <w:basedOn w:val="DefaultParagraphFont"/>
    <w:link w:val="Call"/>
    <w:locked/>
    <w:rsid w:val="00930629"/>
    <w:rPr>
      <w:rFonts w:ascii="Times New Roman" w:hAnsi="Times New Roman" w:cs="Traditional Arabic"/>
      <w:i/>
      <w:iCs/>
      <w:sz w:val="22"/>
      <w:szCs w:val="30"/>
      <w:lang w:eastAsia="en-US" w:bidi="ar-EG"/>
    </w:rPr>
  </w:style>
  <w:style w:type="character" w:customStyle="1" w:styleId="TabletextChar">
    <w:name w:val="Table_text Char"/>
    <w:link w:val="Tabletext"/>
    <w:locked/>
    <w:rsid w:val="00930629"/>
    <w:rPr>
      <w:rFonts w:ascii="Times New Roman" w:hAnsi="Times New Roman" w:cs="Traditional Arabic"/>
      <w:szCs w:val="26"/>
      <w:lang w:eastAsia="fr-FR"/>
    </w:rPr>
  </w:style>
  <w:style w:type="character" w:customStyle="1" w:styleId="TableheadChar">
    <w:name w:val="Table_head Char"/>
    <w:link w:val="Tablehead"/>
    <w:locked/>
    <w:rsid w:val="00930629"/>
    <w:rPr>
      <w:rFonts w:ascii="Times New Roman Bold" w:hAnsi="Times New Roman Bold" w:cs="Traditional Arabic"/>
      <w:b/>
      <w:bCs/>
      <w:szCs w:val="26"/>
      <w:lang w:eastAsia="en-US"/>
    </w:rPr>
  </w:style>
  <w:style w:type="paragraph" w:customStyle="1" w:styleId="Figure">
    <w:name w:val="Figure"/>
    <w:basedOn w:val="Normal"/>
    <w:qFormat/>
    <w:rsid w:val="00CC6427"/>
    <w:pPr>
      <w:spacing w:before="100" w:beforeAutospacing="1" w:after="100" w:afterAutospacing="1" w:line="240" w:lineRule="auto"/>
      <w:jc w:val="center"/>
    </w:pPr>
    <w:rPr>
      <w:noProof/>
    </w:rPr>
  </w:style>
  <w:style w:type="paragraph" w:styleId="Revision">
    <w:name w:val="Revision"/>
    <w:hidden/>
    <w:uiPriority w:val="99"/>
    <w:semiHidden/>
    <w:rsid w:val="00D564B1"/>
    <w:rPr>
      <w:rFonts w:ascii="Times New Roman" w:hAnsi="Times New Roman" w:cs="Traditional Arabic"/>
      <w:sz w:val="22"/>
      <w:szCs w:val="30"/>
      <w:lang w:eastAsia="fr-FR"/>
    </w:rPr>
  </w:style>
  <w:style w:type="paragraph" w:styleId="EndnoteText">
    <w:name w:val="endnote text"/>
    <w:basedOn w:val="Normal"/>
    <w:link w:val="EndnoteTextChar"/>
    <w:semiHidden/>
    <w:unhideWhenUsed/>
    <w:rsid w:val="003716B4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716B4"/>
    <w:rPr>
      <w:rFonts w:ascii="Times New Roman" w:hAnsi="Times New Roman" w:cs="Traditional Arabic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D52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itu.int/rec/R-REC-M.1466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www.itu.int/publ/R-REC/en" TargetMode="External"/><Relationship Id="rId17" Type="http://schemas.openxmlformats.org/officeDocument/2006/relationships/hyperlink" Target="https://www.itu.int/rec/R-REC-M.1461/e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rec/R-REC-M.1851/en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patents/en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rec/R-REC-F.699/en" TargetMode="External"/><Relationship Id="rId23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8C6F-F987-4E62-824A-DCDF31CC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2291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التوصيـة ‏ITU-R M.2162-0‎ ‎(2023/12)‎ الخصائص التقنية والتشغيلية لأنظمة التحديد ‏الراديوي للموقع العاملة في مدى التردد ‏GHz 100-92‎‏ ‏وأنظمة الملاحة الراديوية العاملة في مدى التردد ‏GHz ‎‎100-95‎</vt:lpstr>
    </vt:vector>
  </TitlesOfParts>
  <Company>ITU</Company>
  <LinksUpToDate>false</LinksUpToDate>
  <CharactersWithSpaces>15201</CharactersWithSpaces>
  <SharedDoc>false</SharedDoc>
  <HLinks>
    <vt:vector size="12" baseType="variant"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التوصيـة ‏ITU-R M.2162-0‎ ‎(2023/12)‎ الخصائص التقنية والتشغيلية لأنظمة التحديد ‏الراديوي للموقع العاملة في مدى التردد ‏GHz 100-92‎‏ ‏وأنظمة الملاحة الراديوية العاملة في مدى التردد ‏GHz ‎‎100-95‎</dc:title>
  <dc:creator>Arabic-AAM</dc:creator>
  <cp:lastModifiedBy>Gergis, Mina</cp:lastModifiedBy>
  <cp:revision>12</cp:revision>
  <cp:lastPrinted>2024-03-14T12:55:00Z</cp:lastPrinted>
  <dcterms:created xsi:type="dcterms:W3CDTF">2024-03-14T12:18:00Z</dcterms:created>
  <dcterms:modified xsi:type="dcterms:W3CDTF">2024-03-14T13:00:00Z</dcterms:modified>
</cp:coreProperties>
</file>