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966220" w14:textId="77777777" w:rsidR="00FE79FE" w:rsidRPr="009C0B6C" w:rsidRDefault="00FE79FE">
      <w:pPr>
        <w:rPr>
          <w:lang w:val="en-GB"/>
        </w:rPr>
      </w:pPr>
      <w:bookmarkStart w:id="0" w:name="_Hlk124515011"/>
      <w:bookmarkEnd w:id="0"/>
    </w:p>
    <w:p w14:paraId="1E3F49F5" w14:textId="77777777" w:rsidR="00FE79FE" w:rsidRPr="009C0B6C" w:rsidRDefault="00FE79FE">
      <w:pPr>
        <w:rPr>
          <w:lang w:val="en-GB"/>
        </w:rPr>
      </w:pPr>
    </w:p>
    <w:p w14:paraId="7D04F7CB" w14:textId="77777777" w:rsidR="00FE79FE" w:rsidRPr="009C0B6C" w:rsidRDefault="00FE79FE">
      <w:pPr>
        <w:rPr>
          <w:lang w:val="en-GB"/>
        </w:rPr>
      </w:pPr>
    </w:p>
    <w:p w14:paraId="42A32500" w14:textId="77777777" w:rsidR="00FE79FE" w:rsidRPr="009C0B6C" w:rsidRDefault="00FE79FE">
      <w:pPr>
        <w:rPr>
          <w:lang w:val="en-GB"/>
        </w:rPr>
      </w:pPr>
    </w:p>
    <w:p w14:paraId="07CF4D64" w14:textId="77777777" w:rsidR="00FE79FE" w:rsidRPr="009C0B6C" w:rsidRDefault="00FE79FE">
      <w:pPr>
        <w:rPr>
          <w:lang w:val="en-GB"/>
        </w:rPr>
      </w:pPr>
    </w:p>
    <w:p w14:paraId="36D8A762" w14:textId="77777777" w:rsidR="00013002" w:rsidRPr="009C0B6C" w:rsidRDefault="00013002">
      <w:pPr>
        <w:rPr>
          <w:lang w:val="en-GB"/>
        </w:rPr>
      </w:pPr>
    </w:p>
    <w:p w14:paraId="309A1AF7" w14:textId="77777777" w:rsidR="00013002" w:rsidRPr="009C0B6C" w:rsidRDefault="00013002">
      <w:pPr>
        <w:rPr>
          <w:lang w:val="en-GB"/>
        </w:rPr>
      </w:pPr>
    </w:p>
    <w:p w14:paraId="230950B2" w14:textId="77777777" w:rsidR="00013002" w:rsidRPr="009C0B6C" w:rsidRDefault="00013002">
      <w:pPr>
        <w:rPr>
          <w:lang w:val="en-GB"/>
        </w:rPr>
      </w:pPr>
    </w:p>
    <w:p w14:paraId="376983C6" w14:textId="77777777" w:rsidR="00FE79FE" w:rsidRPr="009C0B6C" w:rsidRDefault="00FE79FE">
      <w:pPr>
        <w:rPr>
          <w:lang w:val="en-GB"/>
        </w:rPr>
      </w:pPr>
    </w:p>
    <w:p w14:paraId="65F104DD" w14:textId="77777777" w:rsidR="00FE79FE" w:rsidRPr="009C0B6C" w:rsidRDefault="00FE79FE">
      <w:pPr>
        <w:rPr>
          <w:lang w:val="en-GB"/>
        </w:rPr>
      </w:pPr>
    </w:p>
    <w:p w14:paraId="6A548C7E" w14:textId="77777777" w:rsidR="00FE79FE" w:rsidRPr="009C0B6C" w:rsidRDefault="00FE79FE">
      <w:pPr>
        <w:rPr>
          <w:lang w:val="en-GB"/>
        </w:rPr>
      </w:pPr>
    </w:p>
    <w:p w14:paraId="489EA16E" w14:textId="77777777" w:rsidR="00FE79FE" w:rsidRPr="009C0B6C" w:rsidRDefault="00FE79FE">
      <w:pPr>
        <w:rPr>
          <w:lang w:val="en-GB"/>
        </w:rPr>
      </w:pPr>
    </w:p>
    <w:tbl>
      <w:tblPr>
        <w:tblW w:w="10089" w:type="dxa"/>
        <w:tblLook w:val="01E0" w:firstRow="1" w:lastRow="1" w:firstColumn="1" w:lastColumn="1" w:noHBand="0" w:noVBand="0"/>
      </w:tblPr>
      <w:tblGrid>
        <w:gridCol w:w="10089"/>
      </w:tblGrid>
      <w:tr w:rsidR="00FE79FE" w:rsidRPr="009C0B6C" w14:paraId="173C7637" w14:textId="77777777">
        <w:tc>
          <w:tcPr>
            <w:tcW w:w="10089" w:type="dxa"/>
          </w:tcPr>
          <w:p w14:paraId="08A3C2C5" w14:textId="77777777" w:rsidR="00276D21" w:rsidRPr="009C0B6C" w:rsidRDefault="00276D21" w:rsidP="00013002">
            <w:pPr>
              <w:spacing w:before="380" w:line="280" w:lineRule="exact"/>
              <w:jc w:val="right"/>
              <w:rPr>
                <w:rFonts w:ascii="Tahoma" w:hAnsi="Tahoma" w:cs="Tahoma"/>
                <w:b/>
                <w:bCs/>
                <w:iCs/>
                <w:color w:val="243285"/>
                <w:sz w:val="32"/>
                <w:szCs w:val="32"/>
                <w:lang w:val="en-GB"/>
              </w:rPr>
            </w:pPr>
          </w:p>
          <w:p w14:paraId="0D73AFD3" w14:textId="4497151A" w:rsidR="00FE79FE" w:rsidRPr="009C0B6C" w:rsidRDefault="00FE79FE" w:rsidP="003E1DED">
            <w:pPr>
              <w:spacing w:before="380" w:line="280" w:lineRule="exact"/>
              <w:jc w:val="right"/>
              <w:rPr>
                <w:rFonts w:ascii="Tahoma" w:hAnsi="Tahoma" w:cs="Tahoma"/>
                <w:b/>
                <w:bCs/>
                <w:iCs/>
                <w:color w:val="243285"/>
                <w:sz w:val="36"/>
                <w:szCs w:val="36"/>
                <w:lang w:val="en-GB"/>
              </w:rPr>
            </w:pPr>
            <w:proofErr w:type="gramStart"/>
            <w:r w:rsidRPr="009C0B6C">
              <w:rPr>
                <w:rFonts w:ascii="Tahoma" w:hAnsi="Tahoma" w:cs="Tahoma"/>
                <w:b/>
                <w:bCs/>
                <w:iCs/>
                <w:color w:val="243285"/>
                <w:sz w:val="36"/>
                <w:szCs w:val="36"/>
                <w:lang w:val="en-GB"/>
              </w:rPr>
              <w:t>Recommendation  ITU</w:t>
            </w:r>
            <w:proofErr w:type="gramEnd"/>
            <w:r w:rsidRPr="009C0B6C">
              <w:rPr>
                <w:rFonts w:ascii="Tahoma" w:hAnsi="Tahoma" w:cs="Tahoma"/>
                <w:b/>
                <w:bCs/>
                <w:iCs/>
                <w:color w:val="243285"/>
                <w:sz w:val="36"/>
                <w:szCs w:val="36"/>
                <w:lang w:val="en-GB"/>
              </w:rPr>
              <w:t xml:space="preserve">-R  </w:t>
            </w:r>
            <w:r w:rsidR="0041667C" w:rsidRPr="009C0B6C">
              <w:rPr>
                <w:rFonts w:ascii="Tahoma" w:hAnsi="Tahoma" w:cs="Tahoma"/>
                <w:b/>
                <w:bCs/>
                <w:iCs/>
                <w:color w:val="243285"/>
                <w:sz w:val="36"/>
                <w:szCs w:val="36"/>
                <w:lang w:val="en-GB"/>
              </w:rPr>
              <w:t>M</w:t>
            </w:r>
            <w:r w:rsidRPr="009C0B6C">
              <w:rPr>
                <w:rFonts w:ascii="Tahoma" w:hAnsi="Tahoma" w:cs="Tahoma"/>
                <w:b/>
                <w:bCs/>
                <w:iCs/>
                <w:color w:val="243285"/>
                <w:sz w:val="36"/>
                <w:szCs w:val="36"/>
                <w:lang w:val="en-GB"/>
              </w:rPr>
              <w:t>.</w:t>
            </w:r>
            <w:r w:rsidR="006D4393" w:rsidRPr="009C0B6C">
              <w:rPr>
                <w:rFonts w:ascii="Tahoma" w:hAnsi="Tahoma" w:cs="Tahoma"/>
                <w:b/>
                <w:bCs/>
                <w:iCs/>
                <w:color w:val="243285"/>
                <w:sz w:val="36"/>
                <w:szCs w:val="36"/>
                <w:lang w:val="en-GB"/>
              </w:rPr>
              <w:t>21</w:t>
            </w:r>
            <w:r w:rsidR="0001540A" w:rsidRPr="009C0B6C">
              <w:rPr>
                <w:rFonts w:ascii="Tahoma" w:hAnsi="Tahoma" w:cs="Tahoma"/>
                <w:b/>
                <w:bCs/>
                <w:iCs/>
                <w:color w:val="243285"/>
                <w:sz w:val="36"/>
                <w:szCs w:val="36"/>
                <w:lang w:val="en-GB"/>
              </w:rPr>
              <w:t>3</w:t>
            </w:r>
            <w:r w:rsidR="00EE2963" w:rsidRPr="009C0B6C">
              <w:rPr>
                <w:rFonts w:ascii="Tahoma" w:hAnsi="Tahoma" w:cs="Tahoma"/>
                <w:b/>
                <w:bCs/>
                <w:iCs/>
                <w:color w:val="243285"/>
                <w:sz w:val="36"/>
                <w:szCs w:val="36"/>
                <w:lang w:val="en-GB"/>
              </w:rPr>
              <w:t>5</w:t>
            </w:r>
            <w:r w:rsidR="006D4393" w:rsidRPr="009C0B6C">
              <w:rPr>
                <w:rFonts w:ascii="Tahoma" w:hAnsi="Tahoma" w:cs="Tahoma"/>
                <w:b/>
                <w:bCs/>
                <w:iCs/>
                <w:color w:val="243285"/>
                <w:sz w:val="36"/>
                <w:szCs w:val="36"/>
                <w:lang w:val="en-GB"/>
              </w:rPr>
              <w:t>-</w:t>
            </w:r>
            <w:r w:rsidR="00947921" w:rsidRPr="009C0B6C">
              <w:rPr>
                <w:rFonts w:ascii="Tahoma" w:hAnsi="Tahoma" w:cs="Tahoma"/>
                <w:b/>
                <w:bCs/>
                <w:iCs/>
                <w:color w:val="243285"/>
                <w:sz w:val="36"/>
                <w:szCs w:val="36"/>
                <w:lang w:val="en-GB"/>
              </w:rPr>
              <w:t>1</w:t>
            </w:r>
          </w:p>
          <w:p w14:paraId="2A2CE43B" w14:textId="784E1871" w:rsidR="00FE79FE" w:rsidRPr="009C0B6C" w:rsidRDefault="00FE79FE" w:rsidP="0001540A">
            <w:pPr>
              <w:spacing w:before="80" w:line="280" w:lineRule="exact"/>
              <w:jc w:val="right"/>
              <w:rPr>
                <w:rFonts w:ascii="Tahoma" w:hAnsi="Tahoma" w:cs="Tahoma"/>
                <w:b/>
                <w:bCs/>
                <w:iCs/>
                <w:color w:val="243285"/>
                <w:szCs w:val="24"/>
                <w:lang w:val="en-GB"/>
              </w:rPr>
            </w:pPr>
            <w:r w:rsidRPr="009C0B6C">
              <w:rPr>
                <w:rFonts w:ascii="Tahoma" w:hAnsi="Tahoma" w:cs="Tahoma"/>
                <w:b/>
                <w:bCs/>
                <w:iCs/>
                <w:color w:val="243285"/>
                <w:szCs w:val="24"/>
                <w:lang w:val="en-GB"/>
              </w:rPr>
              <w:t>(</w:t>
            </w:r>
            <w:r w:rsidR="00947921" w:rsidRPr="009C0B6C">
              <w:rPr>
                <w:rFonts w:ascii="Tahoma" w:hAnsi="Tahoma" w:cs="Tahoma"/>
                <w:b/>
                <w:bCs/>
                <w:iCs/>
                <w:color w:val="243285"/>
                <w:szCs w:val="24"/>
                <w:lang w:val="en-GB"/>
              </w:rPr>
              <w:t>02</w:t>
            </w:r>
            <w:r w:rsidRPr="009C0B6C">
              <w:rPr>
                <w:rFonts w:ascii="Tahoma" w:hAnsi="Tahoma" w:cs="Tahoma"/>
                <w:b/>
                <w:bCs/>
                <w:iCs/>
                <w:color w:val="243285"/>
                <w:szCs w:val="24"/>
                <w:lang w:val="en-GB"/>
              </w:rPr>
              <w:t>/</w:t>
            </w:r>
            <w:r w:rsidR="00C81231" w:rsidRPr="009C0B6C">
              <w:rPr>
                <w:rFonts w:ascii="Tahoma" w:hAnsi="Tahoma" w:cs="Tahoma"/>
                <w:b/>
                <w:bCs/>
                <w:iCs/>
                <w:color w:val="243285"/>
                <w:szCs w:val="24"/>
                <w:lang w:val="en-GB"/>
              </w:rPr>
              <w:t>20</w:t>
            </w:r>
            <w:r w:rsidR="00947921" w:rsidRPr="009C0B6C">
              <w:rPr>
                <w:rFonts w:ascii="Tahoma" w:hAnsi="Tahoma" w:cs="Tahoma"/>
                <w:b/>
                <w:bCs/>
                <w:iCs/>
                <w:color w:val="243285"/>
                <w:szCs w:val="24"/>
                <w:lang w:val="en-GB"/>
              </w:rPr>
              <w:t>23</w:t>
            </w:r>
            <w:r w:rsidRPr="009C0B6C">
              <w:rPr>
                <w:rFonts w:ascii="Tahoma" w:hAnsi="Tahoma" w:cs="Tahoma"/>
                <w:b/>
                <w:bCs/>
                <w:iCs/>
                <w:color w:val="243285"/>
                <w:szCs w:val="24"/>
                <w:lang w:val="en-GB"/>
              </w:rPr>
              <w:t>)</w:t>
            </w:r>
          </w:p>
        </w:tc>
      </w:tr>
      <w:tr w:rsidR="00FE79FE" w:rsidRPr="009C0B6C" w14:paraId="1C418D37" w14:textId="77777777">
        <w:tc>
          <w:tcPr>
            <w:tcW w:w="10089" w:type="dxa"/>
          </w:tcPr>
          <w:p w14:paraId="058FDA1A" w14:textId="77777777" w:rsidR="00013002" w:rsidRPr="009C0B6C" w:rsidRDefault="00013002" w:rsidP="00FE79FE">
            <w:pPr>
              <w:spacing w:before="80" w:line="500" w:lineRule="exact"/>
              <w:jc w:val="right"/>
              <w:rPr>
                <w:rFonts w:ascii="Tahoma" w:hAnsi="Tahoma" w:cs="Tahoma"/>
                <w:b/>
                <w:bCs/>
                <w:iCs/>
                <w:color w:val="243285"/>
                <w:sz w:val="44"/>
                <w:szCs w:val="44"/>
                <w:lang w:val="en-GB"/>
              </w:rPr>
            </w:pPr>
          </w:p>
          <w:p w14:paraId="7AAEBACF" w14:textId="7222E697" w:rsidR="00A62A14" w:rsidRPr="009C0B6C" w:rsidRDefault="00EE2963" w:rsidP="004220E0">
            <w:pPr>
              <w:spacing w:before="80" w:line="500" w:lineRule="exact"/>
              <w:jc w:val="right"/>
              <w:rPr>
                <w:rFonts w:ascii="Tahoma" w:hAnsi="Tahoma" w:cs="Tahoma"/>
                <w:b/>
                <w:bCs/>
                <w:iCs/>
                <w:color w:val="243285"/>
                <w:sz w:val="44"/>
                <w:szCs w:val="44"/>
                <w:lang w:val="en-GB"/>
              </w:rPr>
            </w:pPr>
            <w:r w:rsidRPr="009C0B6C">
              <w:rPr>
                <w:rFonts w:ascii="Tahoma" w:hAnsi="Tahoma" w:cs="Tahoma"/>
                <w:b/>
                <w:bCs/>
                <w:iCs/>
                <w:color w:val="243285"/>
                <w:sz w:val="44"/>
                <w:szCs w:val="44"/>
                <w:lang w:val="en-GB"/>
              </w:rPr>
              <w:t xml:space="preserve">Technical </w:t>
            </w:r>
            <w:r w:rsidR="00C0263F" w:rsidRPr="009C0B6C">
              <w:rPr>
                <w:rFonts w:ascii="Tahoma" w:hAnsi="Tahoma" w:cs="Tahoma"/>
                <w:b/>
                <w:bCs/>
                <w:iCs/>
                <w:color w:val="243285"/>
                <w:sz w:val="44"/>
                <w:szCs w:val="44"/>
                <w:lang w:val="en-GB"/>
              </w:rPr>
              <w:t xml:space="preserve">and operational </w:t>
            </w:r>
            <w:r w:rsidRPr="009C0B6C">
              <w:rPr>
                <w:rFonts w:ascii="Tahoma" w:hAnsi="Tahoma" w:cs="Tahoma"/>
                <w:b/>
                <w:bCs/>
                <w:iCs/>
                <w:color w:val="243285"/>
                <w:sz w:val="44"/>
                <w:szCs w:val="44"/>
                <w:lang w:val="en-GB"/>
              </w:rPr>
              <w:t>characteristics</w:t>
            </w:r>
            <w:r w:rsidR="00C0263F" w:rsidRPr="009C0B6C">
              <w:rPr>
                <w:rFonts w:ascii="Tahoma" w:hAnsi="Tahoma" w:cs="Tahoma"/>
                <w:b/>
                <w:bCs/>
                <w:iCs/>
                <w:color w:val="243285"/>
                <w:sz w:val="44"/>
                <w:szCs w:val="44"/>
                <w:lang w:val="en-GB"/>
              </w:rPr>
              <w:br/>
            </w:r>
            <w:r w:rsidRPr="009C0B6C">
              <w:rPr>
                <w:rFonts w:ascii="Tahoma" w:hAnsi="Tahoma" w:cs="Tahoma"/>
                <w:b/>
                <w:bCs/>
                <w:iCs/>
                <w:color w:val="243285"/>
                <w:sz w:val="44"/>
                <w:szCs w:val="44"/>
                <w:lang w:val="en-GB"/>
              </w:rPr>
              <w:t>of autonomous maritime radio devices operating</w:t>
            </w:r>
            <w:r w:rsidR="00C0263F" w:rsidRPr="009C0B6C">
              <w:rPr>
                <w:rFonts w:ascii="Tahoma" w:hAnsi="Tahoma" w:cs="Tahoma"/>
                <w:b/>
                <w:bCs/>
                <w:iCs/>
                <w:color w:val="243285"/>
                <w:sz w:val="44"/>
                <w:szCs w:val="44"/>
                <w:lang w:val="en-GB"/>
              </w:rPr>
              <w:t xml:space="preserve"> </w:t>
            </w:r>
            <w:r w:rsidRPr="009C0B6C">
              <w:rPr>
                <w:rFonts w:ascii="Tahoma" w:hAnsi="Tahoma" w:cs="Tahoma"/>
                <w:b/>
                <w:bCs/>
                <w:iCs/>
                <w:color w:val="243285"/>
                <w:sz w:val="44"/>
                <w:szCs w:val="44"/>
                <w:lang w:val="en-GB"/>
              </w:rPr>
              <w:t xml:space="preserve">in the frequency band </w:t>
            </w:r>
            <w:r w:rsidR="00C0263F" w:rsidRPr="009C0B6C">
              <w:rPr>
                <w:rFonts w:ascii="Tahoma" w:hAnsi="Tahoma" w:cs="Tahoma"/>
                <w:b/>
                <w:bCs/>
                <w:iCs/>
                <w:color w:val="243285"/>
                <w:sz w:val="44"/>
                <w:szCs w:val="44"/>
                <w:lang w:val="en-GB"/>
              </w:rPr>
              <w:br/>
            </w:r>
            <w:r w:rsidRPr="009C0B6C">
              <w:rPr>
                <w:rFonts w:ascii="Tahoma" w:hAnsi="Tahoma" w:cs="Tahoma"/>
                <w:b/>
                <w:bCs/>
                <w:iCs/>
                <w:color w:val="243285"/>
                <w:sz w:val="44"/>
                <w:szCs w:val="44"/>
                <w:lang w:val="en-GB"/>
              </w:rPr>
              <w:t>156-162.05 MHz</w:t>
            </w:r>
          </w:p>
        </w:tc>
      </w:tr>
      <w:tr w:rsidR="00FE79FE" w:rsidRPr="009C0B6C" w14:paraId="5B21AF34" w14:textId="77777777">
        <w:tc>
          <w:tcPr>
            <w:tcW w:w="10089" w:type="dxa"/>
          </w:tcPr>
          <w:p w14:paraId="19D32DC1" w14:textId="77777777" w:rsidR="00FD15CF" w:rsidRPr="009C0B6C" w:rsidRDefault="00FD15CF" w:rsidP="00FD15CF">
            <w:pPr>
              <w:spacing w:before="80" w:line="280" w:lineRule="exact"/>
              <w:ind w:right="640"/>
              <w:rPr>
                <w:rFonts w:ascii="Tahoma" w:hAnsi="Tahoma" w:cs="Tahoma"/>
                <w:b/>
                <w:bCs/>
                <w:iCs/>
                <w:color w:val="243285"/>
                <w:sz w:val="32"/>
                <w:szCs w:val="32"/>
                <w:lang w:val="en-GB"/>
              </w:rPr>
            </w:pPr>
          </w:p>
          <w:p w14:paraId="558F167C" w14:textId="77777777" w:rsidR="00FD15CF" w:rsidRPr="009C0B6C" w:rsidRDefault="00FD15CF" w:rsidP="00FD15CF">
            <w:pPr>
              <w:spacing w:before="80" w:after="180" w:line="360" w:lineRule="exact"/>
              <w:ind w:right="720"/>
              <w:rPr>
                <w:rFonts w:ascii="Tahoma" w:hAnsi="Tahoma" w:cs="Tahoma"/>
                <w:b/>
                <w:bCs/>
                <w:iCs/>
                <w:color w:val="243285"/>
                <w:sz w:val="36"/>
                <w:szCs w:val="36"/>
                <w:lang w:val="en-GB"/>
              </w:rPr>
            </w:pPr>
          </w:p>
          <w:p w14:paraId="6D5E76ED" w14:textId="77777777" w:rsidR="00013002" w:rsidRPr="009C0B6C" w:rsidRDefault="0041667C" w:rsidP="00013002">
            <w:pPr>
              <w:spacing w:before="80" w:after="180" w:line="360" w:lineRule="exact"/>
              <w:jc w:val="right"/>
              <w:rPr>
                <w:rFonts w:ascii="Tahoma" w:hAnsi="Tahoma" w:cs="Tahoma"/>
                <w:b/>
                <w:bCs/>
                <w:iCs/>
                <w:color w:val="243285"/>
                <w:sz w:val="36"/>
                <w:szCs w:val="36"/>
                <w:lang w:val="en-GB"/>
              </w:rPr>
            </w:pPr>
            <w:r w:rsidRPr="009C0B6C">
              <w:rPr>
                <w:rFonts w:ascii="Tahoma" w:hAnsi="Tahoma" w:cs="Tahoma"/>
                <w:b/>
                <w:bCs/>
                <w:iCs/>
                <w:color w:val="243285"/>
                <w:sz w:val="36"/>
                <w:szCs w:val="36"/>
                <w:lang w:val="en-GB"/>
              </w:rPr>
              <w:t>M</w:t>
            </w:r>
            <w:r w:rsidR="00FE79FE" w:rsidRPr="009C0B6C">
              <w:rPr>
                <w:rFonts w:ascii="Tahoma" w:hAnsi="Tahoma" w:cs="Tahoma"/>
                <w:b/>
                <w:bCs/>
                <w:iCs/>
                <w:color w:val="243285"/>
                <w:sz w:val="36"/>
                <w:szCs w:val="36"/>
                <w:lang w:val="en-GB"/>
              </w:rPr>
              <w:t xml:space="preserve"> Series</w:t>
            </w:r>
          </w:p>
          <w:p w14:paraId="5C0540CE" w14:textId="77777777" w:rsidR="00554C61" w:rsidRPr="009C0B6C" w:rsidRDefault="0041667C" w:rsidP="00FE79FE">
            <w:pPr>
              <w:spacing w:before="80" w:line="360" w:lineRule="exact"/>
              <w:jc w:val="right"/>
              <w:rPr>
                <w:rFonts w:ascii="Tahoma" w:hAnsi="Tahoma" w:cs="Tahoma"/>
                <w:b/>
                <w:bCs/>
                <w:color w:val="243285"/>
                <w:sz w:val="36"/>
                <w:szCs w:val="36"/>
                <w:lang w:val="en-GB"/>
              </w:rPr>
            </w:pPr>
            <w:r w:rsidRPr="009C0B6C">
              <w:rPr>
                <w:rFonts w:ascii="Tahoma" w:hAnsi="Tahoma" w:cs="Tahoma"/>
                <w:b/>
                <w:bCs/>
                <w:color w:val="243285"/>
                <w:sz w:val="36"/>
                <w:szCs w:val="36"/>
                <w:lang w:val="en-GB"/>
              </w:rPr>
              <w:t>Mobile, radiodetermination, amateur</w:t>
            </w:r>
          </w:p>
          <w:p w14:paraId="50940F74" w14:textId="77777777" w:rsidR="00FE79FE" w:rsidRPr="009C0B6C" w:rsidRDefault="0041667C" w:rsidP="00FE79FE">
            <w:pPr>
              <w:spacing w:before="80" w:line="360" w:lineRule="exact"/>
              <w:jc w:val="right"/>
              <w:rPr>
                <w:rFonts w:ascii="Tahoma" w:hAnsi="Tahoma" w:cs="Tahoma"/>
                <w:b/>
                <w:bCs/>
                <w:iCs/>
                <w:color w:val="243285"/>
                <w:sz w:val="36"/>
                <w:szCs w:val="36"/>
                <w:lang w:val="en-GB"/>
              </w:rPr>
            </w:pPr>
            <w:r w:rsidRPr="009C0B6C">
              <w:rPr>
                <w:rFonts w:ascii="Tahoma" w:hAnsi="Tahoma" w:cs="Tahoma"/>
                <w:b/>
                <w:bCs/>
                <w:color w:val="243285"/>
                <w:sz w:val="36"/>
                <w:szCs w:val="36"/>
                <w:lang w:val="en-GB"/>
              </w:rPr>
              <w:t>and related satellite services</w:t>
            </w:r>
          </w:p>
        </w:tc>
      </w:tr>
    </w:tbl>
    <w:p w14:paraId="364B4478" w14:textId="77777777" w:rsidR="00A71FE5" w:rsidRPr="009C0B6C" w:rsidRDefault="00A71FE5" w:rsidP="00CD659B">
      <w:pPr>
        <w:spacing w:before="80"/>
        <w:rPr>
          <w:i/>
          <w:sz w:val="22"/>
          <w:lang w:val="en-GB"/>
        </w:rPr>
      </w:pPr>
    </w:p>
    <w:p w14:paraId="008E7CA0" w14:textId="77777777" w:rsidR="00FE79FE" w:rsidRPr="009C0B6C" w:rsidRDefault="00FE79FE" w:rsidP="00CD659B">
      <w:pPr>
        <w:spacing w:before="80"/>
        <w:rPr>
          <w:i/>
          <w:sz w:val="22"/>
          <w:lang w:val="en-GB"/>
        </w:rPr>
      </w:pPr>
    </w:p>
    <w:p w14:paraId="754FAF1C" w14:textId="77777777" w:rsidR="00FE79FE" w:rsidRPr="009C0B6C" w:rsidRDefault="00FE79FE" w:rsidP="00CD659B">
      <w:pPr>
        <w:spacing w:before="80"/>
        <w:rPr>
          <w:i/>
          <w:sz w:val="22"/>
          <w:lang w:val="en-GB"/>
        </w:rPr>
      </w:pPr>
    </w:p>
    <w:p w14:paraId="0CFDACBA" w14:textId="77777777" w:rsidR="00FE79FE" w:rsidRPr="009C0B6C" w:rsidRDefault="00FE79FE" w:rsidP="00CD659B">
      <w:pPr>
        <w:spacing w:before="80"/>
        <w:rPr>
          <w:i/>
          <w:sz w:val="22"/>
          <w:lang w:val="en-GB"/>
        </w:rPr>
      </w:pPr>
    </w:p>
    <w:p w14:paraId="7AD81BA1" w14:textId="77777777" w:rsidR="00FE79FE" w:rsidRPr="009C0B6C" w:rsidRDefault="00FE79FE" w:rsidP="00CD659B">
      <w:pPr>
        <w:spacing w:before="80"/>
        <w:rPr>
          <w:i/>
          <w:sz w:val="22"/>
          <w:lang w:val="en-GB"/>
        </w:rPr>
      </w:pPr>
    </w:p>
    <w:p w14:paraId="4FA8FB4E" w14:textId="77777777" w:rsidR="00A71FE5" w:rsidRPr="009C0B6C" w:rsidRDefault="00A71FE5" w:rsidP="00CD659B">
      <w:pPr>
        <w:spacing w:before="80"/>
        <w:rPr>
          <w:i/>
          <w:sz w:val="22"/>
          <w:lang w:val="en-GB"/>
        </w:rPr>
      </w:pPr>
    </w:p>
    <w:p w14:paraId="1EEAA978" w14:textId="77777777" w:rsidR="00CD659B" w:rsidRPr="009C0B6C" w:rsidRDefault="00CD659B" w:rsidP="00CD659B">
      <w:pPr>
        <w:pStyle w:val="Equation"/>
        <w:tabs>
          <w:tab w:val="clear" w:pos="4820"/>
          <w:tab w:val="clear" w:pos="9639"/>
          <w:tab w:val="left" w:pos="1191"/>
          <w:tab w:val="left" w:pos="1588"/>
          <w:tab w:val="left" w:pos="1985"/>
        </w:tabs>
        <w:rPr>
          <w:rFonts w:ascii="Palatino Linotype" w:hAnsi="Palatino Linotype"/>
          <w:lang w:val="en-GB"/>
        </w:rPr>
        <w:sectPr w:rsidR="00CD659B" w:rsidRPr="009C0B6C">
          <w:headerReference w:type="even" r:id="rId7"/>
          <w:headerReference w:type="default" r:id="rId8"/>
          <w:headerReference w:type="first" r:id="rId9"/>
          <w:pgSz w:w="11907" w:h="16840" w:code="9"/>
          <w:pgMar w:top="1089" w:right="1089" w:bottom="284" w:left="1089" w:header="567" w:footer="284" w:gutter="0"/>
          <w:pgNumType w:start="1"/>
          <w:cols w:space="720"/>
        </w:sectPr>
      </w:pPr>
    </w:p>
    <w:p w14:paraId="2B7416FE" w14:textId="77777777" w:rsidR="00586EF8" w:rsidRPr="009C0B6C" w:rsidRDefault="00586EF8"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GB"/>
        </w:rPr>
      </w:pPr>
      <w:bookmarkStart w:id="1" w:name="c2tope"/>
      <w:bookmarkEnd w:id="1"/>
      <w:r w:rsidRPr="009C0B6C">
        <w:rPr>
          <w:bCs/>
          <w:sz w:val="24"/>
          <w:szCs w:val="24"/>
          <w:lang w:val="en-GB"/>
        </w:rPr>
        <w:lastRenderedPageBreak/>
        <w:t>Foreword</w:t>
      </w:r>
    </w:p>
    <w:p w14:paraId="1FA2E32B" w14:textId="77777777" w:rsidR="00586EF8" w:rsidRPr="009C0B6C" w:rsidRDefault="00586EF8" w:rsidP="00586EF8">
      <w:pPr>
        <w:spacing w:before="240"/>
        <w:rPr>
          <w:sz w:val="20"/>
          <w:lang w:val="en-GB"/>
        </w:rPr>
      </w:pPr>
      <w:r w:rsidRPr="009C0B6C">
        <w:rPr>
          <w:sz w:val="20"/>
          <w:lang w:val="en-GB"/>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14:paraId="46F1BABE" w14:textId="77777777" w:rsidR="00586EF8" w:rsidRPr="009C0B6C" w:rsidRDefault="00586EF8" w:rsidP="00586EF8">
      <w:pPr>
        <w:rPr>
          <w:sz w:val="20"/>
          <w:lang w:val="en-GB"/>
        </w:rPr>
      </w:pPr>
      <w:r w:rsidRPr="009C0B6C">
        <w:rPr>
          <w:sz w:val="20"/>
          <w:lang w:val="en-GB"/>
        </w:rPr>
        <w:t>The regulatory and policy functions of the Radiocommunication Sector are performed by World and Regional Radiocommunication Conferences and Radiocommunication Assemblies supported by Study Groups.</w:t>
      </w:r>
    </w:p>
    <w:p w14:paraId="4295E7DC" w14:textId="77777777" w:rsidR="00B714F3" w:rsidRPr="009C0B6C" w:rsidRDefault="00B714F3" w:rsidP="002F5199">
      <w:pPr>
        <w:pStyle w:val="Heading1"/>
        <w:spacing w:before="680"/>
        <w:jc w:val="center"/>
        <w:rPr>
          <w:szCs w:val="24"/>
          <w:lang w:val="en-GB"/>
        </w:rPr>
      </w:pPr>
      <w:r w:rsidRPr="009C0B6C">
        <w:rPr>
          <w:szCs w:val="24"/>
          <w:lang w:val="en-GB"/>
        </w:rPr>
        <w:t>Policy on Intellectual Property Right (IPR)</w:t>
      </w:r>
    </w:p>
    <w:p w14:paraId="0BECBECA" w14:textId="77777777" w:rsidR="00B714F3" w:rsidRPr="009C0B6C" w:rsidRDefault="00B714F3" w:rsidP="003B0A33">
      <w:pPr>
        <w:tabs>
          <w:tab w:val="clear" w:pos="794"/>
          <w:tab w:val="clear" w:pos="1191"/>
          <w:tab w:val="clear" w:pos="1588"/>
          <w:tab w:val="clear" w:pos="1985"/>
        </w:tabs>
        <w:spacing w:before="240"/>
        <w:rPr>
          <w:sz w:val="20"/>
          <w:lang w:val="en-GB"/>
        </w:rPr>
      </w:pPr>
      <w:r w:rsidRPr="009C0B6C">
        <w:rPr>
          <w:sz w:val="20"/>
          <w:lang w:val="en-GB"/>
        </w:rPr>
        <w:t>ITU-R policy on IPR is described in the Common Patent Policy for ITU-T/ITU-R/ISO/IEC referenced in Resolution ITU</w:t>
      </w:r>
      <w:r w:rsidR="003B0A33" w:rsidRPr="009C0B6C">
        <w:rPr>
          <w:sz w:val="20"/>
          <w:lang w:val="en-GB"/>
        </w:rPr>
        <w:noBreakHyphen/>
      </w:r>
      <w:r w:rsidRPr="009C0B6C">
        <w:rPr>
          <w:sz w:val="20"/>
          <w:lang w:val="en-GB"/>
        </w:rPr>
        <w:t xml:space="preserve">R 1. Forms to be used for the submission of patent statements and licensing declarations by patent holders are available from </w:t>
      </w:r>
      <w:hyperlink r:id="rId10" w:history="1">
        <w:r w:rsidR="00C44EEB" w:rsidRPr="009C0B6C">
          <w:rPr>
            <w:rStyle w:val="Hyperlink"/>
            <w:sz w:val="20"/>
            <w:lang w:val="en-GB"/>
          </w:rPr>
          <w:t>http://www.itu.int/ITU-R/go/patents/en</w:t>
        </w:r>
      </w:hyperlink>
      <w:r w:rsidRPr="009C0B6C">
        <w:rPr>
          <w:sz w:val="20"/>
          <w:lang w:val="en-GB"/>
        </w:rPr>
        <w:t xml:space="preserve"> where the Guidelines for Implementation of the Common Patent Policy for ITU</w:t>
      </w:r>
      <w:r w:rsidRPr="009C0B6C">
        <w:rPr>
          <w:sz w:val="20"/>
          <w:lang w:val="en-GB"/>
        </w:rPr>
        <w:noBreakHyphen/>
        <w:t>T/ITU</w:t>
      </w:r>
      <w:r w:rsidRPr="009C0B6C">
        <w:rPr>
          <w:sz w:val="20"/>
          <w:lang w:val="en-GB"/>
        </w:rPr>
        <w:noBreakHyphen/>
        <w:t xml:space="preserve">R/ISO/IEC and the ITU-R patent information database can also be found. </w:t>
      </w:r>
    </w:p>
    <w:p w14:paraId="145FF306" w14:textId="77777777" w:rsidR="00586EF8" w:rsidRPr="009C0B6C" w:rsidRDefault="00586EF8" w:rsidP="00586EF8">
      <w:pPr>
        <w:jc w:val="center"/>
        <w:rPr>
          <w:sz w:val="22"/>
          <w:lang w:val="en-GB"/>
        </w:rPr>
      </w:pPr>
    </w:p>
    <w:p w14:paraId="3FFAE407" w14:textId="77777777" w:rsidR="00A971A1" w:rsidRPr="009C0B6C" w:rsidRDefault="00A971A1" w:rsidP="00586EF8">
      <w:pPr>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036EE3" w:rsidRPr="009C0B6C" w14:paraId="3478F802" w14:textId="77777777">
        <w:tc>
          <w:tcPr>
            <w:tcW w:w="9360" w:type="dxa"/>
            <w:gridSpan w:val="2"/>
          </w:tcPr>
          <w:p w14:paraId="170AB8E3" w14:textId="77777777" w:rsidR="00036EE3" w:rsidRPr="009C0B6C" w:rsidRDefault="00036EE3" w:rsidP="00036EE3">
            <w:pPr>
              <w:pStyle w:val="Chaptitle"/>
              <w:keepLines w:val="0"/>
              <w:tabs>
                <w:tab w:val="clear" w:pos="794"/>
                <w:tab w:val="clear" w:pos="1191"/>
                <w:tab w:val="clear" w:pos="1588"/>
                <w:tab w:val="clear" w:pos="1985"/>
              </w:tabs>
              <w:overflowPunct/>
              <w:spacing w:before="180"/>
              <w:textAlignment w:val="auto"/>
              <w:rPr>
                <w:sz w:val="22"/>
                <w:szCs w:val="22"/>
                <w:lang w:val="en-GB"/>
              </w:rPr>
            </w:pPr>
            <w:r w:rsidRPr="009C0B6C">
              <w:rPr>
                <w:sz w:val="22"/>
                <w:szCs w:val="22"/>
                <w:lang w:val="en-GB"/>
              </w:rPr>
              <w:t xml:space="preserve">Series of ITU-R Recommendations </w:t>
            </w:r>
          </w:p>
          <w:p w14:paraId="116395DD" w14:textId="77777777" w:rsidR="00036EE3" w:rsidRPr="009C0B6C" w:rsidRDefault="00036EE3"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GB"/>
              </w:rPr>
            </w:pPr>
            <w:r w:rsidRPr="009C0B6C">
              <w:rPr>
                <w:b w:val="0"/>
                <w:sz w:val="18"/>
                <w:szCs w:val="18"/>
                <w:lang w:val="en-GB"/>
              </w:rPr>
              <w:t>(Also available online at</w:t>
            </w:r>
            <w:r w:rsidR="00333892" w:rsidRPr="009C0B6C">
              <w:rPr>
                <w:b w:val="0"/>
                <w:sz w:val="18"/>
                <w:szCs w:val="18"/>
                <w:lang w:val="en-GB"/>
              </w:rPr>
              <w:t xml:space="preserve"> </w:t>
            </w:r>
            <w:hyperlink r:id="rId11" w:history="1">
              <w:r w:rsidR="00333892" w:rsidRPr="009C0B6C">
                <w:rPr>
                  <w:rStyle w:val="Hyperlink"/>
                  <w:b w:val="0"/>
                  <w:sz w:val="18"/>
                  <w:szCs w:val="18"/>
                  <w:lang w:val="en-GB"/>
                </w:rPr>
                <w:t>http://www.itu.int/publ/R-REC/en</w:t>
              </w:r>
            </w:hyperlink>
            <w:r w:rsidRPr="009C0B6C">
              <w:rPr>
                <w:b w:val="0"/>
                <w:sz w:val="18"/>
                <w:szCs w:val="18"/>
                <w:lang w:val="en-GB"/>
              </w:rPr>
              <w:t>)</w:t>
            </w:r>
          </w:p>
        </w:tc>
      </w:tr>
      <w:tr w:rsidR="00A971A1" w:rsidRPr="009C0B6C" w14:paraId="7BC93F99" w14:textId="77777777">
        <w:tc>
          <w:tcPr>
            <w:tcW w:w="1140" w:type="dxa"/>
          </w:tcPr>
          <w:p w14:paraId="1FCF2B76" w14:textId="77777777" w:rsidR="00A971A1" w:rsidRPr="009C0B6C" w:rsidRDefault="00A971A1" w:rsidP="000D0677">
            <w:pPr>
              <w:spacing w:before="200" w:after="100"/>
              <w:ind w:left="57"/>
              <w:rPr>
                <w:b/>
                <w:bCs/>
                <w:sz w:val="20"/>
                <w:lang w:val="en-GB"/>
              </w:rPr>
            </w:pPr>
            <w:r w:rsidRPr="009C0B6C">
              <w:rPr>
                <w:b/>
                <w:bCs/>
                <w:sz w:val="20"/>
                <w:lang w:val="en-GB"/>
              </w:rPr>
              <w:t>Series</w:t>
            </w:r>
          </w:p>
        </w:tc>
        <w:tc>
          <w:tcPr>
            <w:tcW w:w="8220" w:type="dxa"/>
          </w:tcPr>
          <w:p w14:paraId="69C31353" w14:textId="77777777" w:rsidR="00A971A1" w:rsidRPr="009C0B6C" w:rsidRDefault="00A971A1"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GB"/>
              </w:rPr>
            </w:pPr>
            <w:r w:rsidRPr="009C0B6C">
              <w:rPr>
                <w:bCs/>
                <w:sz w:val="20"/>
                <w:lang w:val="en-GB"/>
              </w:rPr>
              <w:t>Title</w:t>
            </w:r>
          </w:p>
        </w:tc>
      </w:tr>
      <w:tr w:rsidR="00A31928" w:rsidRPr="009C0B6C" w14:paraId="3BDF980C" w14:textId="77777777">
        <w:tc>
          <w:tcPr>
            <w:tcW w:w="1140" w:type="dxa"/>
          </w:tcPr>
          <w:p w14:paraId="7299D8B9" w14:textId="77777777" w:rsidR="00A31928" w:rsidRPr="009C0B6C" w:rsidRDefault="00A31928" w:rsidP="006B1D2B">
            <w:pPr>
              <w:spacing w:before="30" w:after="30"/>
              <w:ind w:left="57"/>
              <w:jc w:val="left"/>
              <w:rPr>
                <w:b/>
                <w:bCs/>
                <w:sz w:val="20"/>
                <w:lang w:val="en-GB"/>
              </w:rPr>
            </w:pPr>
            <w:r w:rsidRPr="009C0B6C">
              <w:rPr>
                <w:b/>
                <w:bCs/>
                <w:sz w:val="20"/>
                <w:lang w:val="en-GB"/>
              </w:rPr>
              <w:t>BO</w:t>
            </w:r>
          </w:p>
        </w:tc>
        <w:tc>
          <w:tcPr>
            <w:tcW w:w="8220" w:type="dxa"/>
          </w:tcPr>
          <w:p w14:paraId="131C3310" w14:textId="77777777" w:rsidR="00A31928" w:rsidRPr="009C0B6C"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GB"/>
              </w:rPr>
            </w:pPr>
            <w:r w:rsidRPr="009C0B6C">
              <w:rPr>
                <w:b w:val="0"/>
                <w:bCs/>
                <w:sz w:val="20"/>
                <w:lang w:val="en-GB"/>
              </w:rPr>
              <w:t>Satellite delivery</w:t>
            </w:r>
          </w:p>
        </w:tc>
      </w:tr>
      <w:tr w:rsidR="00A31928" w:rsidRPr="009C0B6C" w14:paraId="60F8B6BD" w14:textId="77777777" w:rsidTr="007D224F">
        <w:tc>
          <w:tcPr>
            <w:tcW w:w="1140" w:type="dxa"/>
            <w:tcBorders>
              <w:bottom w:val="nil"/>
            </w:tcBorders>
          </w:tcPr>
          <w:p w14:paraId="0BD8D6C9" w14:textId="77777777" w:rsidR="00A31928" w:rsidRPr="009C0B6C" w:rsidRDefault="00A31928" w:rsidP="006B1D2B">
            <w:pPr>
              <w:spacing w:before="30" w:after="30"/>
              <w:ind w:left="57"/>
              <w:jc w:val="left"/>
              <w:rPr>
                <w:b/>
                <w:bCs/>
                <w:sz w:val="20"/>
                <w:lang w:val="en-GB"/>
              </w:rPr>
            </w:pPr>
            <w:r w:rsidRPr="009C0B6C">
              <w:rPr>
                <w:b/>
                <w:bCs/>
                <w:sz w:val="20"/>
                <w:lang w:val="en-GB"/>
              </w:rPr>
              <w:t>BR</w:t>
            </w:r>
          </w:p>
        </w:tc>
        <w:tc>
          <w:tcPr>
            <w:tcW w:w="8220" w:type="dxa"/>
            <w:tcBorders>
              <w:bottom w:val="nil"/>
            </w:tcBorders>
          </w:tcPr>
          <w:p w14:paraId="18B48901" w14:textId="77777777" w:rsidR="00A31928" w:rsidRPr="009C0B6C"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9C0B6C">
              <w:rPr>
                <w:b w:val="0"/>
                <w:sz w:val="20"/>
                <w:lang w:val="en-GB"/>
              </w:rPr>
              <w:t>Recording for production, archival and play-out; film for television</w:t>
            </w:r>
          </w:p>
        </w:tc>
      </w:tr>
      <w:tr w:rsidR="00A31928" w:rsidRPr="009C0B6C" w14:paraId="126D3E7C" w14:textId="77777777" w:rsidTr="007D224F">
        <w:tc>
          <w:tcPr>
            <w:tcW w:w="1140" w:type="dxa"/>
            <w:tcBorders>
              <w:top w:val="nil"/>
              <w:bottom w:val="nil"/>
            </w:tcBorders>
            <w:shd w:val="clear" w:color="auto" w:fill="auto"/>
          </w:tcPr>
          <w:p w14:paraId="40876686" w14:textId="77777777" w:rsidR="00A31928" w:rsidRPr="009C0B6C" w:rsidRDefault="00A31928" w:rsidP="006B1D2B">
            <w:pPr>
              <w:spacing w:before="30" w:after="30"/>
              <w:ind w:left="57"/>
              <w:jc w:val="left"/>
              <w:rPr>
                <w:rFonts w:hAnsi="Times New Roman Bold"/>
                <w:b/>
                <w:bCs/>
                <w:sz w:val="20"/>
                <w:lang w:val="en-GB"/>
              </w:rPr>
            </w:pPr>
            <w:r w:rsidRPr="009C0B6C">
              <w:rPr>
                <w:rFonts w:hAnsi="Times New Roman Bold"/>
                <w:b/>
                <w:bCs/>
                <w:sz w:val="20"/>
                <w:lang w:val="en-GB"/>
              </w:rPr>
              <w:t>BS</w:t>
            </w:r>
          </w:p>
        </w:tc>
        <w:tc>
          <w:tcPr>
            <w:tcW w:w="8220" w:type="dxa"/>
            <w:tcBorders>
              <w:top w:val="nil"/>
              <w:bottom w:val="nil"/>
            </w:tcBorders>
            <w:shd w:val="clear" w:color="auto" w:fill="auto"/>
          </w:tcPr>
          <w:p w14:paraId="2574F1CE" w14:textId="77777777" w:rsidR="00A31928" w:rsidRPr="009C0B6C"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GB"/>
              </w:rPr>
            </w:pPr>
            <w:r w:rsidRPr="009C0B6C">
              <w:rPr>
                <w:rFonts w:hAnsi="Times New Roman Bold"/>
                <w:b w:val="0"/>
                <w:sz w:val="20"/>
                <w:lang w:val="en-GB"/>
              </w:rPr>
              <w:t>Broadcasting service (sound)</w:t>
            </w:r>
          </w:p>
        </w:tc>
      </w:tr>
      <w:tr w:rsidR="00A31928" w:rsidRPr="009C0B6C" w14:paraId="5DB7AC83" w14:textId="77777777" w:rsidTr="0041667C">
        <w:tc>
          <w:tcPr>
            <w:tcW w:w="1140" w:type="dxa"/>
            <w:tcBorders>
              <w:top w:val="nil"/>
              <w:bottom w:val="nil"/>
            </w:tcBorders>
            <w:shd w:val="clear" w:color="auto" w:fill="auto"/>
          </w:tcPr>
          <w:p w14:paraId="0402DBF0" w14:textId="77777777" w:rsidR="00A31928" w:rsidRPr="009C0B6C" w:rsidRDefault="00A31928" w:rsidP="006B1D2B">
            <w:pPr>
              <w:spacing w:before="30" w:after="30"/>
              <w:ind w:left="57"/>
              <w:jc w:val="left"/>
              <w:rPr>
                <w:b/>
                <w:bCs/>
                <w:sz w:val="20"/>
                <w:lang w:val="en-GB"/>
              </w:rPr>
            </w:pPr>
            <w:r w:rsidRPr="009C0B6C">
              <w:rPr>
                <w:b/>
                <w:bCs/>
                <w:sz w:val="20"/>
                <w:lang w:val="en-GB"/>
              </w:rPr>
              <w:t>BT</w:t>
            </w:r>
          </w:p>
        </w:tc>
        <w:tc>
          <w:tcPr>
            <w:tcW w:w="8220" w:type="dxa"/>
            <w:tcBorders>
              <w:top w:val="nil"/>
              <w:bottom w:val="nil"/>
            </w:tcBorders>
            <w:shd w:val="clear" w:color="auto" w:fill="auto"/>
          </w:tcPr>
          <w:p w14:paraId="7CBC4533" w14:textId="77777777" w:rsidR="00A31928" w:rsidRPr="009C0B6C"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9C0B6C">
              <w:rPr>
                <w:b w:val="0"/>
                <w:sz w:val="20"/>
                <w:lang w:val="en-GB"/>
              </w:rPr>
              <w:t>Broadcasting service (television)</w:t>
            </w:r>
          </w:p>
        </w:tc>
      </w:tr>
      <w:tr w:rsidR="00A31928" w:rsidRPr="009C0B6C" w14:paraId="28345750" w14:textId="77777777" w:rsidTr="0041667C">
        <w:tc>
          <w:tcPr>
            <w:tcW w:w="1140" w:type="dxa"/>
            <w:tcBorders>
              <w:top w:val="nil"/>
              <w:bottom w:val="nil"/>
            </w:tcBorders>
            <w:shd w:val="clear" w:color="auto" w:fill="auto"/>
          </w:tcPr>
          <w:p w14:paraId="6A620883" w14:textId="77777777" w:rsidR="00A31928" w:rsidRPr="009C0B6C" w:rsidRDefault="00A31928" w:rsidP="006B1D2B">
            <w:pPr>
              <w:spacing w:before="30" w:after="30"/>
              <w:ind w:left="57"/>
              <w:jc w:val="left"/>
              <w:rPr>
                <w:rFonts w:hAnsi="Times New Roman Bold"/>
                <w:b/>
                <w:bCs/>
                <w:sz w:val="20"/>
                <w:lang w:val="en-GB"/>
              </w:rPr>
            </w:pPr>
            <w:r w:rsidRPr="009C0B6C">
              <w:rPr>
                <w:rFonts w:hAnsi="Times New Roman Bold"/>
                <w:b/>
                <w:bCs/>
                <w:sz w:val="20"/>
                <w:lang w:val="en-GB"/>
              </w:rPr>
              <w:t>F</w:t>
            </w:r>
          </w:p>
        </w:tc>
        <w:tc>
          <w:tcPr>
            <w:tcW w:w="8220" w:type="dxa"/>
            <w:tcBorders>
              <w:top w:val="nil"/>
              <w:bottom w:val="nil"/>
            </w:tcBorders>
            <w:shd w:val="clear" w:color="auto" w:fill="auto"/>
          </w:tcPr>
          <w:p w14:paraId="4DED6B25" w14:textId="77777777" w:rsidR="00A31928" w:rsidRPr="009C0B6C"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en-GB"/>
              </w:rPr>
            </w:pPr>
            <w:r w:rsidRPr="009C0B6C">
              <w:rPr>
                <w:rFonts w:hAnsi="Times New Roman Bold"/>
                <w:sz w:val="20"/>
                <w:lang w:val="en-GB"/>
              </w:rPr>
              <w:t>Fixed service</w:t>
            </w:r>
          </w:p>
        </w:tc>
      </w:tr>
      <w:tr w:rsidR="00A31928" w:rsidRPr="009C0B6C" w14:paraId="619A6495" w14:textId="77777777" w:rsidTr="0041667C">
        <w:tc>
          <w:tcPr>
            <w:tcW w:w="1140" w:type="dxa"/>
            <w:tcBorders>
              <w:top w:val="nil"/>
              <w:bottom w:val="nil"/>
            </w:tcBorders>
            <w:shd w:val="clear" w:color="auto" w:fill="F3F3F3"/>
          </w:tcPr>
          <w:p w14:paraId="7B066EFA" w14:textId="77777777" w:rsidR="00A31928" w:rsidRPr="009C0B6C" w:rsidRDefault="00A31928" w:rsidP="006B1D2B">
            <w:pPr>
              <w:spacing w:before="30" w:after="30"/>
              <w:ind w:left="57"/>
              <w:jc w:val="left"/>
              <w:rPr>
                <w:rFonts w:ascii="Times New Roman Bold" w:hAnsi="Times New Roman Bold" w:cs="Times New Roman Bold"/>
                <w:bCs/>
                <w:color w:val="000080"/>
                <w:sz w:val="20"/>
                <w:lang w:val="en-GB"/>
              </w:rPr>
            </w:pPr>
            <w:r w:rsidRPr="009C0B6C">
              <w:rPr>
                <w:rFonts w:ascii="Times New Roman Bold" w:hAnsi="Times New Roman Bold" w:cs="Times New Roman Bold"/>
                <w:bCs/>
                <w:color w:val="000080"/>
                <w:sz w:val="20"/>
                <w:lang w:val="en-GB"/>
              </w:rPr>
              <w:t>M</w:t>
            </w:r>
          </w:p>
        </w:tc>
        <w:tc>
          <w:tcPr>
            <w:tcW w:w="8220" w:type="dxa"/>
            <w:tcBorders>
              <w:top w:val="nil"/>
              <w:bottom w:val="nil"/>
            </w:tcBorders>
            <w:shd w:val="clear" w:color="auto" w:fill="F3F3F3"/>
          </w:tcPr>
          <w:p w14:paraId="40DC61A2" w14:textId="77777777" w:rsidR="00A31928" w:rsidRPr="009C0B6C"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bCs/>
                <w:color w:val="000080"/>
                <w:sz w:val="20"/>
                <w:lang w:val="en-GB"/>
              </w:rPr>
            </w:pPr>
            <w:r w:rsidRPr="009C0B6C">
              <w:rPr>
                <w:rFonts w:ascii="Times New Roman Bold" w:hAnsi="Times New Roman Bold" w:cs="Times New Roman Bold"/>
                <w:b w:val="0"/>
                <w:bCs/>
                <w:color w:val="000080"/>
                <w:sz w:val="20"/>
                <w:lang w:val="en-GB"/>
              </w:rPr>
              <w:t>Mobile, radiodetermination, amateur and related satellite services</w:t>
            </w:r>
          </w:p>
        </w:tc>
      </w:tr>
      <w:tr w:rsidR="00A31928" w:rsidRPr="009C0B6C" w14:paraId="0BB32ACA" w14:textId="77777777" w:rsidTr="0041667C">
        <w:tc>
          <w:tcPr>
            <w:tcW w:w="1140" w:type="dxa"/>
            <w:tcBorders>
              <w:top w:val="nil"/>
            </w:tcBorders>
          </w:tcPr>
          <w:p w14:paraId="7B119512" w14:textId="77777777" w:rsidR="00A31928" w:rsidRPr="009C0B6C" w:rsidRDefault="00A31928" w:rsidP="006B1D2B">
            <w:pPr>
              <w:spacing w:before="30" w:after="30"/>
              <w:ind w:left="57"/>
              <w:jc w:val="left"/>
              <w:rPr>
                <w:b/>
                <w:bCs/>
                <w:sz w:val="20"/>
                <w:lang w:val="en-GB"/>
              </w:rPr>
            </w:pPr>
            <w:r w:rsidRPr="009C0B6C">
              <w:rPr>
                <w:b/>
                <w:bCs/>
                <w:sz w:val="20"/>
                <w:lang w:val="en-GB"/>
              </w:rPr>
              <w:t>P</w:t>
            </w:r>
          </w:p>
        </w:tc>
        <w:tc>
          <w:tcPr>
            <w:tcW w:w="8220" w:type="dxa"/>
            <w:tcBorders>
              <w:top w:val="nil"/>
            </w:tcBorders>
          </w:tcPr>
          <w:p w14:paraId="6C90D7C9" w14:textId="77777777" w:rsidR="00A31928" w:rsidRPr="009C0B6C" w:rsidRDefault="00A31928" w:rsidP="006B1D2B">
            <w:pPr>
              <w:spacing w:before="30" w:after="30"/>
              <w:jc w:val="left"/>
              <w:rPr>
                <w:sz w:val="20"/>
                <w:lang w:val="en-GB"/>
              </w:rPr>
            </w:pPr>
            <w:proofErr w:type="spellStart"/>
            <w:r w:rsidRPr="009C0B6C">
              <w:rPr>
                <w:sz w:val="20"/>
                <w:lang w:val="en-GB"/>
              </w:rPr>
              <w:t>Radiowave</w:t>
            </w:r>
            <w:proofErr w:type="spellEnd"/>
            <w:r w:rsidRPr="009C0B6C">
              <w:rPr>
                <w:sz w:val="20"/>
                <w:lang w:val="en-GB"/>
              </w:rPr>
              <w:t xml:space="preserve"> propagation</w:t>
            </w:r>
          </w:p>
        </w:tc>
      </w:tr>
      <w:tr w:rsidR="00A31928" w:rsidRPr="009C0B6C" w14:paraId="0602C6D7" w14:textId="77777777">
        <w:tc>
          <w:tcPr>
            <w:tcW w:w="1140" w:type="dxa"/>
          </w:tcPr>
          <w:p w14:paraId="737D4918" w14:textId="77777777" w:rsidR="00A31928" w:rsidRPr="009C0B6C" w:rsidRDefault="00A31928" w:rsidP="006B1D2B">
            <w:pPr>
              <w:spacing w:before="30" w:after="30"/>
              <w:ind w:left="57"/>
              <w:jc w:val="left"/>
              <w:rPr>
                <w:b/>
                <w:bCs/>
                <w:sz w:val="20"/>
                <w:lang w:val="en-GB"/>
              </w:rPr>
            </w:pPr>
            <w:r w:rsidRPr="009C0B6C">
              <w:rPr>
                <w:b/>
                <w:bCs/>
                <w:sz w:val="20"/>
                <w:lang w:val="en-GB"/>
              </w:rPr>
              <w:t>RA</w:t>
            </w:r>
          </w:p>
        </w:tc>
        <w:tc>
          <w:tcPr>
            <w:tcW w:w="8220" w:type="dxa"/>
          </w:tcPr>
          <w:p w14:paraId="286A0306" w14:textId="77777777" w:rsidR="00A31928" w:rsidRPr="009C0B6C"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9C0B6C">
              <w:rPr>
                <w:sz w:val="20"/>
                <w:lang w:val="en-GB"/>
              </w:rPr>
              <w:t>Radio astronomy</w:t>
            </w:r>
          </w:p>
        </w:tc>
      </w:tr>
      <w:tr w:rsidR="00A31928" w:rsidRPr="009C0B6C" w14:paraId="58F2AAE6" w14:textId="77777777">
        <w:tc>
          <w:tcPr>
            <w:tcW w:w="1140" w:type="dxa"/>
          </w:tcPr>
          <w:p w14:paraId="3392C86C" w14:textId="77777777" w:rsidR="00A31928" w:rsidRPr="009C0B6C" w:rsidRDefault="00A31928" w:rsidP="006B1D2B">
            <w:pPr>
              <w:spacing w:before="30" w:after="30"/>
              <w:ind w:left="57"/>
              <w:jc w:val="left"/>
              <w:rPr>
                <w:b/>
                <w:bCs/>
                <w:sz w:val="20"/>
                <w:lang w:val="en-GB"/>
              </w:rPr>
            </w:pPr>
            <w:r w:rsidRPr="009C0B6C">
              <w:rPr>
                <w:b/>
                <w:bCs/>
                <w:sz w:val="20"/>
                <w:lang w:val="en-GB"/>
              </w:rPr>
              <w:t>RS</w:t>
            </w:r>
          </w:p>
        </w:tc>
        <w:tc>
          <w:tcPr>
            <w:tcW w:w="8220" w:type="dxa"/>
          </w:tcPr>
          <w:p w14:paraId="211FB86B" w14:textId="77777777" w:rsidR="00A31928" w:rsidRPr="009C0B6C"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9C0B6C">
              <w:rPr>
                <w:sz w:val="20"/>
                <w:lang w:val="en-GB"/>
              </w:rPr>
              <w:t>Remote sensing systems</w:t>
            </w:r>
          </w:p>
        </w:tc>
      </w:tr>
      <w:tr w:rsidR="00A31928" w:rsidRPr="009C0B6C" w14:paraId="68E4F685" w14:textId="77777777">
        <w:tc>
          <w:tcPr>
            <w:tcW w:w="1140" w:type="dxa"/>
          </w:tcPr>
          <w:p w14:paraId="70932513" w14:textId="77777777" w:rsidR="00A31928" w:rsidRPr="009C0B6C" w:rsidRDefault="00A31928" w:rsidP="006B1D2B">
            <w:pPr>
              <w:spacing w:before="30" w:after="30"/>
              <w:ind w:left="57"/>
              <w:jc w:val="left"/>
              <w:rPr>
                <w:b/>
                <w:bCs/>
                <w:sz w:val="20"/>
                <w:lang w:val="en-GB"/>
              </w:rPr>
            </w:pPr>
            <w:r w:rsidRPr="009C0B6C">
              <w:rPr>
                <w:b/>
                <w:bCs/>
                <w:sz w:val="20"/>
                <w:lang w:val="en-GB"/>
              </w:rPr>
              <w:t>S</w:t>
            </w:r>
          </w:p>
        </w:tc>
        <w:tc>
          <w:tcPr>
            <w:tcW w:w="8220" w:type="dxa"/>
          </w:tcPr>
          <w:p w14:paraId="58023CD7" w14:textId="77777777" w:rsidR="00A31928" w:rsidRPr="009C0B6C" w:rsidRDefault="00A31928" w:rsidP="006B1D2B">
            <w:pPr>
              <w:spacing w:before="30" w:after="30"/>
              <w:jc w:val="left"/>
              <w:rPr>
                <w:sz w:val="20"/>
                <w:lang w:val="en-GB"/>
              </w:rPr>
            </w:pPr>
            <w:r w:rsidRPr="009C0B6C">
              <w:rPr>
                <w:sz w:val="20"/>
                <w:lang w:val="en-GB"/>
              </w:rPr>
              <w:t>Fixed-satellite service</w:t>
            </w:r>
          </w:p>
        </w:tc>
      </w:tr>
      <w:tr w:rsidR="00A31928" w:rsidRPr="009C0B6C" w14:paraId="304763D6" w14:textId="77777777">
        <w:tc>
          <w:tcPr>
            <w:tcW w:w="1140" w:type="dxa"/>
          </w:tcPr>
          <w:p w14:paraId="32D2342B" w14:textId="77777777" w:rsidR="00A31928" w:rsidRPr="009C0B6C" w:rsidRDefault="00A31928" w:rsidP="006B1D2B">
            <w:pPr>
              <w:spacing w:before="30" w:after="30"/>
              <w:ind w:left="57"/>
              <w:jc w:val="left"/>
              <w:rPr>
                <w:b/>
                <w:bCs/>
                <w:sz w:val="20"/>
                <w:lang w:val="en-GB"/>
              </w:rPr>
            </w:pPr>
            <w:r w:rsidRPr="009C0B6C">
              <w:rPr>
                <w:b/>
                <w:bCs/>
                <w:sz w:val="20"/>
                <w:lang w:val="en-GB"/>
              </w:rPr>
              <w:t>SA</w:t>
            </w:r>
          </w:p>
        </w:tc>
        <w:tc>
          <w:tcPr>
            <w:tcW w:w="8220" w:type="dxa"/>
          </w:tcPr>
          <w:p w14:paraId="45282605" w14:textId="77777777" w:rsidR="00A31928" w:rsidRPr="009C0B6C" w:rsidRDefault="00A31928" w:rsidP="006B1D2B">
            <w:pPr>
              <w:spacing w:before="30" w:after="30"/>
              <w:jc w:val="left"/>
              <w:rPr>
                <w:sz w:val="20"/>
                <w:lang w:val="en-GB"/>
              </w:rPr>
            </w:pPr>
            <w:r w:rsidRPr="009C0B6C">
              <w:rPr>
                <w:sz w:val="20"/>
                <w:lang w:val="en-GB"/>
              </w:rPr>
              <w:t>Space applications and meteorology</w:t>
            </w:r>
          </w:p>
        </w:tc>
      </w:tr>
      <w:tr w:rsidR="00A31928" w:rsidRPr="009C0B6C" w14:paraId="37D1878B" w14:textId="77777777" w:rsidTr="000A4386">
        <w:tc>
          <w:tcPr>
            <w:tcW w:w="1140" w:type="dxa"/>
            <w:tcBorders>
              <w:bottom w:val="nil"/>
            </w:tcBorders>
          </w:tcPr>
          <w:p w14:paraId="3DCDD04D" w14:textId="77777777" w:rsidR="00A31928" w:rsidRPr="009C0B6C" w:rsidRDefault="00A31928" w:rsidP="006B1D2B">
            <w:pPr>
              <w:spacing w:before="30" w:after="30"/>
              <w:ind w:left="57"/>
              <w:jc w:val="left"/>
              <w:rPr>
                <w:b/>
                <w:bCs/>
                <w:sz w:val="20"/>
                <w:lang w:val="en-GB"/>
              </w:rPr>
            </w:pPr>
            <w:r w:rsidRPr="009C0B6C">
              <w:rPr>
                <w:b/>
                <w:bCs/>
                <w:sz w:val="20"/>
                <w:lang w:val="en-GB"/>
              </w:rPr>
              <w:t>SF</w:t>
            </w:r>
          </w:p>
        </w:tc>
        <w:tc>
          <w:tcPr>
            <w:tcW w:w="8220" w:type="dxa"/>
            <w:tcBorders>
              <w:bottom w:val="nil"/>
            </w:tcBorders>
          </w:tcPr>
          <w:p w14:paraId="1BBCDF5C" w14:textId="77777777" w:rsidR="00A31928" w:rsidRPr="009C0B6C" w:rsidRDefault="00A31928" w:rsidP="006B1D2B">
            <w:pPr>
              <w:spacing w:before="30" w:after="30"/>
              <w:jc w:val="left"/>
              <w:rPr>
                <w:sz w:val="20"/>
                <w:lang w:val="en-GB"/>
              </w:rPr>
            </w:pPr>
            <w:r w:rsidRPr="009C0B6C">
              <w:rPr>
                <w:sz w:val="20"/>
                <w:lang w:val="en-GB"/>
              </w:rPr>
              <w:t>Frequency sharing and coordination between fixed-satellite and fixed service systems</w:t>
            </w:r>
          </w:p>
        </w:tc>
      </w:tr>
      <w:tr w:rsidR="00A31928" w:rsidRPr="009C0B6C" w14:paraId="1C2A5FDA" w14:textId="77777777" w:rsidTr="000A4386">
        <w:tc>
          <w:tcPr>
            <w:tcW w:w="1140" w:type="dxa"/>
            <w:tcBorders>
              <w:top w:val="nil"/>
              <w:bottom w:val="nil"/>
            </w:tcBorders>
            <w:shd w:val="clear" w:color="auto" w:fill="auto"/>
          </w:tcPr>
          <w:p w14:paraId="7C499F08" w14:textId="77777777" w:rsidR="00A31928" w:rsidRPr="009C0B6C" w:rsidRDefault="00A31928" w:rsidP="006B1D2B">
            <w:pPr>
              <w:spacing w:before="30" w:after="30"/>
              <w:ind w:left="57"/>
              <w:jc w:val="left"/>
              <w:rPr>
                <w:b/>
                <w:bCs/>
                <w:sz w:val="20"/>
                <w:lang w:val="en-GB"/>
              </w:rPr>
            </w:pPr>
            <w:r w:rsidRPr="009C0B6C">
              <w:rPr>
                <w:b/>
                <w:bCs/>
                <w:sz w:val="20"/>
                <w:lang w:val="en-GB"/>
              </w:rPr>
              <w:t>SM</w:t>
            </w:r>
          </w:p>
        </w:tc>
        <w:tc>
          <w:tcPr>
            <w:tcW w:w="8220" w:type="dxa"/>
            <w:tcBorders>
              <w:top w:val="nil"/>
              <w:bottom w:val="nil"/>
            </w:tcBorders>
            <w:shd w:val="clear" w:color="auto" w:fill="auto"/>
          </w:tcPr>
          <w:p w14:paraId="2F66F74F" w14:textId="77777777" w:rsidR="00A31928" w:rsidRPr="009C0B6C" w:rsidRDefault="00A31928" w:rsidP="006B1D2B">
            <w:pPr>
              <w:spacing w:before="30" w:after="30"/>
              <w:jc w:val="left"/>
              <w:rPr>
                <w:sz w:val="20"/>
                <w:lang w:val="en-GB"/>
              </w:rPr>
            </w:pPr>
            <w:r w:rsidRPr="009C0B6C">
              <w:rPr>
                <w:sz w:val="20"/>
                <w:lang w:val="en-GB"/>
              </w:rPr>
              <w:t>Spectrum management</w:t>
            </w:r>
          </w:p>
        </w:tc>
      </w:tr>
      <w:tr w:rsidR="00A31928" w:rsidRPr="009C0B6C" w14:paraId="1F4245AB" w14:textId="77777777" w:rsidTr="000A4386">
        <w:tc>
          <w:tcPr>
            <w:tcW w:w="1140" w:type="dxa"/>
            <w:tcBorders>
              <w:top w:val="nil"/>
            </w:tcBorders>
          </w:tcPr>
          <w:p w14:paraId="20ABF2FB" w14:textId="77777777" w:rsidR="00A31928" w:rsidRPr="009C0B6C" w:rsidRDefault="00A31928" w:rsidP="006B1D2B">
            <w:pPr>
              <w:spacing w:before="30" w:after="30"/>
              <w:ind w:left="57"/>
              <w:jc w:val="left"/>
              <w:rPr>
                <w:b/>
                <w:bCs/>
                <w:sz w:val="20"/>
                <w:lang w:val="en-GB"/>
              </w:rPr>
            </w:pPr>
            <w:r w:rsidRPr="009C0B6C">
              <w:rPr>
                <w:b/>
                <w:bCs/>
                <w:sz w:val="20"/>
                <w:lang w:val="en-GB"/>
              </w:rPr>
              <w:t>SNG</w:t>
            </w:r>
          </w:p>
        </w:tc>
        <w:tc>
          <w:tcPr>
            <w:tcW w:w="8220" w:type="dxa"/>
            <w:tcBorders>
              <w:top w:val="nil"/>
            </w:tcBorders>
          </w:tcPr>
          <w:p w14:paraId="7F955747" w14:textId="77777777" w:rsidR="00A31928" w:rsidRPr="009C0B6C" w:rsidRDefault="00A31928" w:rsidP="006B1D2B">
            <w:pPr>
              <w:spacing w:before="30" w:after="30"/>
              <w:jc w:val="left"/>
              <w:rPr>
                <w:sz w:val="20"/>
                <w:lang w:val="en-GB"/>
              </w:rPr>
            </w:pPr>
            <w:r w:rsidRPr="009C0B6C">
              <w:rPr>
                <w:sz w:val="20"/>
                <w:lang w:val="en-GB"/>
              </w:rPr>
              <w:t>Satellite news gathering</w:t>
            </w:r>
          </w:p>
        </w:tc>
      </w:tr>
      <w:tr w:rsidR="00A31928" w:rsidRPr="009C0B6C" w14:paraId="396490A1" w14:textId="77777777">
        <w:tc>
          <w:tcPr>
            <w:tcW w:w="1140" w:type="dxa"/>
          </w:tcPr>
          <w:p w14:paraId="4C7762CC" w14:textId="77777777" w:rsidR="00A31928" w:rsidRPr="009C0B6C" w:rsidRDefault="00A31928" w:rsidP="006B1D2B">
            <w:pPr>
              <w:spacing w:before="30" w:after="30"/>
              <w:ind w:left="57"/>
              <w:jc w:val="left"/>
              <w:rPr>
                <w:b/>
                <w:bCs/>
                <w:sz w:val="20"/>
                <w:lang w:val="en-GB"/>
              </w:rPr>
            </w:pPr>
            <w:r w:rsidRPr="009C0B6C">
              <w:rPr>
                <w:b/>
                <w:bCs/>
                <w:sz w:val="20"/>
                <w:lang w:val="en-GB"/>
              </w:rPr>
              <w:t>TF</w:t>
            </w:r>
          </w:p>
        </w:tc>
        <w:tc>
          <w:tcPr>
            <w:tcW w:w="8220" w:type="dxa"/>
          </w:tcPr>
          <w:p w14:paraId="1B16165C" w14:textId="77777777" w:rsidR="00A31928" w:rsidRPr="009C0B6C" w:rsidRDefault="00A31928" w:rsidP="006B1D2B">
            <w:pPr>
              <w:spacing w:before="30" w:after="30"/>
              <w:jc w:val="left"/>
              <w:rPr>
                <w:sz w:val="20"/>
                <w:lang w:val="en-GB"/>
              </w:rPr>
            </w:pPr>
            <w:r w:rsidRPr="009C0B6C">
              <w:rPr>
                <w:sz w:val="20"/>
                <w:lang w:val="en-GB"/>
              </w:rPr>
              <w:t>Time signals and frequency standards emissions</w:t>
            </w:r>
          </w:p>
        </w:tc>
      </w:tr>
      <w:tr w:rsidR="00A31928" w:rsidRPr="009C0B6C" w14:paraId="452C2CE5" w14:textId="77777777">
        <w:tc>
          <w:tcPr>
            <w:tcW w:w="1140" w:type="dxa"/>
          </w:tcPr>
          <w:p w14:paraId="620D35B8" w14:textId="77777777" w:rsidR="00A31928" w:rsidRPr="009C0B6C" w:rsidRDefault="00A31928" w:rsidP="006B1D2B">
            <w:pPr>
              <w:spacing w:before="30" w:after="30"/>
              <w:ind w:left="57"/>
              <w:jc w:val="left"/>
              <w:rPr>
                <w:b/>
                <w:bCs/>
                <w:sz w:val="20"/>
                <w:lang w:val="en-GB"/>
              </w:rPr>
            </w:pPr>
            <w:r w:rsidRPr="009C0B6C">
              <w:rPr>
                <w:b/>
                <w:bCs/>
                <w:sz w:val="20"/>
                <w:lang w:val="en-GB"/>
              </w:rPr>
              <w:t>V</w:t>
            </w:r>
          </w:p>
        </w:tc>
        <w:tc>
          <w:tcPr>
            <w:tcW w:w="8220" w:type="dxa"/>
          </w:tcPr>
          <w:p w14:paraId="2FD2CDC1" w14:textId="77777777" w:rsidR="00A31928" w:rsidRPr="009C0B6C" w:rsidRDefault="00A31928" w:rsidP="00906589">
            <w:pPr>
              <w:spacing w:before="30" w:after="180"/>
              <w:jc w:val="left"/>
              <w:rPr>
                <w:sz w:val="20"/>
                <w:lang w:val="en-GB"/>
              </w:rPr>
            </w:pPr>
            <w:r w:rsidRPr="009C0B6C">
              <w:rPr>
                <w:sz w:val="20"/>
                <w:lang w:val="en-GB"/>
              </w:rPr>
              <w:t>Vocabulary and related subjects</w:t>
            </w:r>
          </w:p>
        </w:tc>
      </w:tr>
    </w:tbl>
    <w:p w14:paraId="4AC3277B" w14:textId="77777777" w:rsidR="00036EE3" w:rsidRPr="009C0B6C" w:rsidRDefault="00036EE3" w:rsidP="00036EE3">
      <w:pPr>
        <w:spacing w:before="30" w:after="30"/>
        <w:jc w:val="center"/>
        <w:rPr>
          <w:sz w:val="20"/>
          <w:lang w:val="en-GB"/>
        </w:rPr>
      </w:pPr>
    </w:p>
    <w:tbl>
      <w:tblPr>
        <w:tblpPr w:leftFromText="180" w:rightFromText="180" w:vertAnchor="text" w:tblpX="-5771" w:tblpY="-4031"/>
        <w:tblW w:w="0" w:type="auto"/>
        <w:tblLook w:val="0000" w:firstRow="0" w:lastRow="0" w:firstColumn="0" w:lastColumn="0" w:noHBand="0" w:noVBand="0"/>
      </w:tblPr>
      <w:tblGrid>
        <w:gridCol w:w="720"/>
      </w:tblGrid>
      <w:tr w:rsidR="00036EE3" w:rsidRPr="009C0B6C" w14:paraId="797D957F" w14:textId="77777777">
        <w:tc>
          <w:tcPr>
            <w:tcW w:w="720" w:type="dxa"/>
          </w:tcPr>
          <w:p w14:paraId="3BCE6ECD" w14:textId="77777777" w:rsidR="00036EE3" w:rsidRPr="009C0B6C" w:rsidRDefault="00036EE3" w:rsidP="00036EE3">
            <w:pPr>
              <w:jc w:val="center"/>
              <w:rPr>
                <w:sz w:val="22"/>
                <w:lang w:val="en-GB"/>
              </w:rPr>
            </w:pPr>
          </w:p>
        </w:tc>
      </w:tr>
    </w:tbl>
    <w:p w14:paraId="61DD1FF9" w14:textId="77777777" w:rsidR="00036EE3" w:rsidRPr="009C0B6C" w:rsidRDefault="00036EE3" w:rsidP="00036EE3">
      <w:pPr>
        <w:spacing w:before="0"/>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036EE3" w:rsidRPr="009C0B6C" w14:paraId="268C4898" w14:textId="77777777">
        <w:tc>
          <w:tcPr>
            <w:tcW w:w="9360" w:type="dxa"/>
          </w:tcPr>
          <w:p w14:paraId="7B207097" w14:textId="77777777" w:rsidR="00036EE3" w:rsidRPr="009C0B6C" w:rsidRDefault="00036EE3" w:rsidP="004220E0">
            <w:pPr>
              <w:spacing w:after="120"/>
              <w:ind w:leftChars="-20" w:left="-48"/>
              <w:jc w:val="center"/>
              <w:rPr>
                <w:sz w:val="20"/>
                <w:lang w:val="en-GB"/>
              </w:rPr>
            </w:pPr>
            <w:r w:rsidRPr="009C0B6C">
              <w:rPr>
                <w:b/>
                <w:bCs/>
                <w:i/>
                <w:iCs/>
                <w:sz w:val="20"/>
                <w:lang w:val="en-GB"/>
              </w:rPr>
              <w:t>Note</w:t>
            </w:r>
            <w:r w:rsidRPr="009C0B6C">
              <w:rPr>
                <w:sz w:val="20"/>
                <w:lang w:val="en-GB"/>
              </w:rPr>
              <w:t xml:space="preserve">: </w:t>
            </w:r>
            <w:r w:rsidRPr="009C0B6C">
              <w:rPr>
                <w:i/>
                <w:iCs/>
                <w:sz w:val="20"/>
                <w:lang w:val="en-GB"/>
              </w:rPr>
              <w:t>This ITU-R Recommendation was approved in English under the procedure detailed in Resolution ITU-R 1.</w:t>
            </w:r>
          </w:p>
        </w:tc>
      </w:tr>
    </w:tbl>
    <w:p w14:paraId="6EC9ACE2" w14:textId="77777777" w:rsidR="00B714F3" w:rsidRPr="009C0B6C" w:rsidRDefault="00B714F3" w:rsidP="002F5199">
      <w:pPr>
        <w:spacing w:before="0"/>
        <w:jc w:val="center"/>
        <w:rPr>
          <w:sz w:val="22"/>
          <w:lang w:val="en-GB"/>
        </w:rPr>
      </w:pPr>
    </w:p>
    <w:p w14:paraId="49FA46BF" w14:textId="77777777" w:rsidR="00B714F3" w:rsidRPr="009C0B6C" w:rsidRDefault="00B714F3" w:rsidP="002F5199">
      <w:pPr>
        <w:spacing w:before="0"/>
        <w:jc w:val="center"/>
        <w:rPr>
          <w:sz w:val="22"/>
          <w:lang w:val="en-GB"/>
        </w:rPr>
      </w:pPr>
    </w:p>
    <w:p w14:paraId="2178F5EA" w14:textId="77777777" w:rsidR="00470E28" w:rsidRPr="009C0B6C" w:rsidRDefault="002F5199" w:rsidP="00906589">
      <w:pPr>
        <w:spacing w:before="0"/>
        <w:jc w:val="right"/>
        <w:rPr>
          <w:i/>
          <w:iCs/>
          <w:sz w:val="20"/>
          <w:lang w:val="en-GB"/>
        </w:rPr>
      </w:pPr>
      <w:r w:rsidRPr="009C0B6C">
        <w:rPr>
          <w:i/>
          <w:iCs/>
          <w:sz w:val="20"/>
          <w:lang w:val="en-GB"/>
        </w:rPr>
        <w:t>Electronic Publication</w:t>
      </w:r>
    </w:p>
    <w:p w14:paraId="387ED465" w14:textId="41C70FD9" w:rsidR="002F5199" w:rsidRPr="009C0B6C" w:rsidRDefault="002F5199" w:rsidP="00B70E81">
      <w:pPr>
        <w:spacing w:before="0"/>
        <w:jc w:val="right"/>
        <w:rPr>
          <w:sz w:val="20"/>
          <w:lang w:val="en-GB"/>
        </w:rPr>
      </w:pPr>
      <w:r w:rsidRPr="009C0B6C">
        <w:rPr>
          <w:sz w:val="20"/>
          <w:lang w:val="en-GB"/>
        </w:rPr>
        <w:t>Geneva, 20</w:t>
      </w:r>
      <w:r w:rsidR="00C0263F" w:rsidRPr="009C0B6C">
        <w:rPr>
          <w:sz w:val="20"/>
          <w:lang w:val="en-GB"/>
        </w:rPr>
        <w:t>23</w:t>
      </w:r>
    </w:p>
    <w:p w14:paraId="74A6FDFB" w14:textId="77777777" w:rsidR="00470E28" w:rsidRPr="009C0B6C" w:rsidRDefault="00470E28" w:rsidP="00906589">
      <w:pPr>
        <w:jc w:val="center"/>
        <w:rPr>
          <w:sz w:val="22"/>
          <w:lang w:val="en-GB"/>
        </w:rPr>
      </w:pPr>
    </w:p>
    <w:p w14:paraId="456A777A" w14:textId="39158037" w:rsidR="00586EF8" w:rsidRPr="009C0B6C" w:rsidRDefault="00586EF8" w:rsidP="00B70E81">
      <w:pPr>
        <w:jc w:val="center"/>
        <w:rPr>
          <w:sz w:val="20"/>
          <w:lang w:val="en-GB"/>
        </w:rPr>
      </w:pPr>
      <w:r w:rsidRPr="009C0B6C">
        <w:rPr>
          <w:sz w:val="20"/>
          <w:lang w:val="en-GB"/>
        </w:rPr>
        <w:sym w:font="Symbol" w:char="F0E3"/>
      </w:r>
      <w:r w:rsidRPr="009C0B6C">
        <w:rPr>
          <w:sz w:val="20"/>
          <w:lang w:val="en-GB"/>
        </w:rPr>
        <w:t xml:space="preserve"> ITU </w:t>
      </w:r>
      <w:bookmarkStart w:id="2" w:name="iiannee"/>
      <w:bookmarkEnd w:id="2"/>
      <w:r w:rsidR="00C0263F" w:rsidRPr="009C0B6C">
        <w:rPr>
          <w:sz w:val="20"/>
          <w:lang w:val="en-GB"/>
        </w:rPr>
        <w:t>2023</w:t>
      </w:r>
    </w:p>
    <w:p w14:paraId="20764F60" w14:textId="77777777" w:rsidR="00586EF8" w:rsidRPr="009C0B6C" w:rsidRDefault="00586EF8" w:rsidP="00470E28">
      <w:pPr>
        <w:rPr>
          <w:sz w:val="18"/>
          <w:szCs w:val="18"/>
          <w:lang w:val="en-GB"/>
        </w:rPr>
      </w:pPr>
      <w:r w:rsidRPr="009C0B6C">
        <w:rPr>
          <w:sz w:val="18"/>
          <w:szCs w:val="18"/>
          <w:lang w:val="en-GB"/>
        </w:rPr>
        <w:t>All rights reserved. No part of thi</w:t>
      </w:r>
      <w:r w:rsidR="00470E28" w:rsidRPr="009C0B6C">
        <w:rPr>
          <w:sz w:val="18"/>
          <w:szCs w:val="18"/>
          <w:lang w:val="en-GB"/>
        </w:rPr>
        <w:t xml:space="preserve">s publication may be reproduced, </w:t>
      </w:r>
      <w:r w:rsidRPr="009C0B6C">
        <w:rPr>
          <w:sz w:val="18"/>
          <w:szCs w:val="18"/>
          <w:lang w:val="en-GB"/>
        </w:rPr>
        <w:t xml:space="preserve">by any means </w:t>
      </w:r>
      <w:r w:rsidR="00470E28" w:rsidRPr="009C0B6C">
        <w:rPr>
          <w:sz w:val="18"/>
          <w:szCs w:val="18"/>
          <w:lang w:val="en-GB"/>
        </w:rPr>
        <w:t xml:space="preserve">whatsoever, </w:t>
      </w:r>
      <w:r w:rsidRPr="009C0B6C">
        <w:rPr>
          <w:sz w:val="18"/>
          <w:szCs w:val="18"/>
          <w:lang w:val="en-GB"/>
        </w:rPr>
        <w:t xml:space="preserve">without written permission </w:t>
      </w:r>
      <w:r w:rsidR="00470E28" w:rsidRPr="009C0B6C">
        <w:rPr>
          <w:sz w:val="18"/>
          <w:szCs w:val="18"/>
          <w:lang w:val="en-GB"/>
        </w:rPr>
        <w:t>of</w:t>
      </w:r>
      <w:r w:rsidRPr="009C0B6C">
        <w:rPr>
          <w:sz w:val="18"/>
          <w:szCs w:val="18"/>
          <w:lang w:val="en-GB"/>
        </w:rPr>
        <w:t xml:space="preserve"> ITU.</w:t>
      </w:r>
    </w:p>
    <w:p w14:paraId="76FEA310" w14:textId="77777777" w:rsidR="007565CC" w:rsidRPr="009C0B6C" w:rsidRDefault="007565CC" w:rsidP="00A971A1">
      <w:pPr>
        <w:spacing w:before="160"/>
        <w:rPr>
          <w:i/>
          <w:sz w:val="20"/>
          <w:lang w:val="en-GB"/>
        </w:rPr>
        <w:sectPr w:rsidR="007565CC" w:rsidRPr="009C0B6C" w:rsidSect="004220E0">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14:paraId="21C2A509" w14:textId="29D5CEAE" w:rsidR="00563597" w:rsidRPr="009C0B6C" w:rsidRDefault="00563597" w:rsidP="00563597">
      <w:pPr>
        <w:pStyle w:val="RecNo"/>
        <w:spacing w:before="0"/>
        <w:rPr>
          <w:lang w:val="en-GB"/>
        </w:rPr>
      </w:pPr>
      <w:bookmarkStart w:id="3" w:name="irecnoe"/>
      <w:bookmarkEnd w:id="3"/>
      <w:proofErr w:type="gramStart"/>
      <w:r w:rsidRPr="009C0B6C">
        <w:rPr>
          <w:lang w:val="en-GB"/>
        </w:rPr>
        <w:lastRenderedPageBreak/>
        <w:t xml:space="preserve">RECOMMENDATION  </w:t>
      </w:r>
      <w:r w:rsidRPr="009C0B6C">
        <w:rPr>
          <w:rStyle w:val="href"/>
          <w:lang w:val="en-GB"/>
        </w:rPr>
        <w:t>ITU</w:t>
      </w:r>
      <w:proofErr w:type="gramEnd"/>
      <w:r w:rsidRPr="009C0B6C">
        <w:rPr>
          <w:rStyle w:val="href"/>
          <w:lang w:val="en-GB"/>
        </w:rPr>
        <w:t>-R  M.</w:t>
      </w:r>
      <w:r w:rsidR="00272E02" w:rsidRPr="009C0B6C">
        <w:rPr>
          <w:rStyle w:val="href"/>
          <w:lang w:val="en-GB"/>
        </w:rPr>
        <w:t>21</w:t>
      </w:r>
      <w:r w:rsidR="0001540A" w:rsidRPr="009C0B6C">
        <w:rPr>
          <w:rStyle w:val="href"/>
          <w:lang w:val="en-GB"/>
        </w:rPr>
        <w:t>3</w:t>
      </w:r>
      <w:r w:rsidR="00EE2963" w:rsidRPr="009C0B6C">
        <w:rPr>
          <w:rStyle w:val="href"/>
          <w:lang w:val="en-GB"/>
        </w:rPr>
        <w:t>5</w:t>
      </w:r>
      <w:r w:rsidR="00272E02" w:rsidRPr="009C0B6C">
        <w:rPr>
          <w:rStyle w:val="href"/>
          <w:lang w:val="en-GB"/>
        </w:rPr>
        <w:t>-</w:t>
      </w:r>
      <w:r w:rsidR="00454896" w:rsidRPr="009C0B6C">
        <w:rPr>
          <w:rStyle w:val="href"/>
          <w:lang w:val="en-GB"/>
        </w:rPr>
        <w:t>1</w:t>
      </w:r>
    </w:p>
    <w:p w14:paraId="43420670" w14:textId="1386043B" w:rsidR="00563597" w:rsidRPr="009C0B6C" w:rsidRDefault="00EE2963" w:rsidP="00563597">
      <w:pPr>
        <w:pStyle w:val="Rectitle"/>
        <w:rPr>
          <w:lang w:val="en-GB"/>
        </w:rPr>
      </w:pPr>
      <w:r w:rsidRPr="009C0B6C">
        <w:rPr>
          <w:lang w:val="en-GB"/>
        </w:rPr>
        <w:t xml:space="preserve">Technical </w:t>
      </w:r>
      <w:r w:rsidR="00454896" w:rsidRPr="009C0B6C">
        <w:rPr>
          <w:lang w:val="en-GB"/>
        </w:rPr>
        <w:t xml:space="preserve">and operational </w:t>
      </w:r>
      <w:r w:rsidRPr="009C0B6C">
        <w:rPr>
          <w:lang w:val="en-GB"/>
        </w:rPr>
        <w:t>characteristics of autonomous maritime radio devices operating in the frequency band 156-162.05 MHz</w:t>
      </w:r>
    </w:p>
    <w:p w14:paraId="56FDCB0E" w14:textId="53A87DFF" w:rsidR="004220E0" w:rsidRPr="009C0B6C" w:rsidRDefault="004220E0" w:rsidP="004220E0">
      <w:pPr>
        <w:pStyle w:val="Recdate"/>
        <w:rPr>
          <w:lang w:val="en-GB"/>
        </w:rPr>
      </w:pPr>
      <w:r w:rsidRPr="009C0B6C">
        <w:rPr>
          <w:lang w:val="en-GB"/>
        </w:rPr>
        <w:t>(2019</w:t>
      </w:r>
      <w:r w:rsidR="00454896" w:rsidRPr="009C0B6C">
        <w:rPr>
          <w:lang w:val="en-GB"/>
        </w:rPr>
        <w:t>-2023</w:t>
      </w:r>
      <w:r w:rsidRPr="009C0B6C">
        <w:rPr>
          <w:lang w:val="en-GB"/>
        </w:rPr>
        <w:t>)</w:t>
      </w:r>
    </w:p>
    <w:p w14:paraId="73DF05C7" w14:textId="33D9662F" w:rsidR="007A077E" w:rsidRPr="009C0B6C" w:rsidRDefault="007A077E" w:rsidP="007A077E">
      <w:pPr>
        <w:pStyle w:val="HeadingSum"/>
        <w:rPr>
          <w:lang w:val="en-GB"/>
        </w:rPr>
      </w:pPr>
      <w:r w:rsidRPr="009C0B6C">
        <w:rPr>
          <w:lang w:val="en-GB"/>
        </w:rPr>
        <w:t>Scope</w:t>
      </w:r>
    </w:p>
    <w:p w14:paraId="2480E143" w14:textId="43B38DE8" w:rsidR="00633C49" w:rsidRPr="009C0B6C" w:rsidRDefault="00633C49" w:rsidP="00633C49">
      <w:pPr>
        <w:pStyle w:val="Summary"/>
        <w:rPr>
          <w:lang w:val="en-GB"/>
        </w:rPr>
      </w:pPr>
      <w:r w:rsidRPr="009C0B6C">
        <w:rPr>
          <w:lang w:val="en-GB"/>
        </w:rPr>
        <w:t xml:space="preserve">This Recommendation describes autonomous maritime radio devices (AMRD) for use in the maritime environment. The definition and categorization of AMRD are included in Annex 1. Man overboard (MOB) Class M devices – using digital selective calling (DSC) for alerting and automatic identification system (AIS) technology for tracking is described in Annex 2. The technical and operational characteristics of AMRD Group B using AIS technology are detailed in Annex 3. The technical and operational characteristics of AMRD Group B using other than AIS technology are detailed in Annex 4. Annex 5 </w:t>
      </w:r>
      <w:r w:rsidR="000E528D" w:rsidRPr="009C0B6C">
        <w:rPr>
          <w:lang w:val="en-GB"/>
        </w:rPr>
        <w:t>provides</w:t>
      </w:r>
      <w:r w:rsidRPr="009C0B6C">
        <w:rPr>
          <w:lang w:val="en-GB"/>
        </w:rPr>
        <w:t xml:space="preserve"> a summary of harmonised messages for AMRD Group B devices using AIS technology.</w:t>
      </w:r>
    </w:p>
    <w:p w14:paraId="7F4E9928" w14:textId="77777777" w:rsidR="00633C49" w:rsidRPr="009C0B6C" w:rsidRDefault="00633C49" w:rsidP="00633C49">
      <w:pPr>
        <w:pStyle w:val="Headingb"/>
        <w:rPr>
          <w:lang w:val="en-GB"/>
        </w:rPr>
      </w:pPr>
      <w:r w:rsidRPr="009C0B6C">
        <w:rPr>
          <w:lang w:val="en-GB"/>
        </w:rPr>
        <w:t>Keywords</w:t>
      </w:r>
    </w:p>
    <w:p w14:paraId="0556A139" w14:textId="35BE7F47" w:rsidR="00633C49" w:rsidRPr="009C0B6C" w:rsidRDefault="00633C49" w:rsidP="00633C49">
      <w:pPr>
        <w:rPr>
          <w:lang w:val="en-GB"/>
        </w:rPr>
      </w:pPr>
      <w:r w:rsidRPr="009C0B6C">
        <w:rPr>
          <w:lang w:val="en-GB"/>
        </w:rPr>
        <w:t>Aid to Navigation (</w:t>
      </w:r>
      <w:proofErr w:type="spellStart"/>
      <w:r w:rsidRPr="009C0B6C">
        <w:rPr>
          <w:lang w:val="en-GB"/>
        </w:rPr>
        <w:t>AtoN</w:t>
      </w:r>
      <w:proofErr w:type="spellEnd"/>
      <w:r w:rsidRPr="009C0B6C">
        <w:rPr>
          <w:lang w:val="en-GB"/>
        </w:rPr>
        <w:t xml:space="preserve">), automatic identification system (AIS), autonomous maritime radio devices (AMRD), digital selective calling (DSC), </w:t>
      </w:r>
      <w:r w:rsidR="009E6E5B" w:rsidRPr="009C0B6C">
        <w:rPr>
          <w:lang w:val="en-GB"/>
        </w:rPr>
        <w:t>M</w:t>
      </w:r>
      <w:r w:rsidRPr="009C0B6C">
        <w:rPr>
          <w:lang w:val="en-GB"/>
        </w:rPr>
        <w:t>aritime</w:t>
      </w:r>
    </w:p>
    <w:p w14:paraId="6773CDC3" w14:textId="14DF099F" w:rsidR="00633C49" w:rsidRPr="009C0B6C" w:rsidRDefault="007A077E" w:rsidP="00633C49">
      <w:pPr>
        <w:pStyle w:val="Headingb"/>
        <w:rPr>
          <w:lang w:val="en-GB"/>
        </w:rPr>
      </w:pPr>
      <w:proofErr w:type="spellStart"/>
      <w:r w:rsidRPr="009C0B6C">
        <w:rPr>
          <w:lang w:val="en-GB"/>
        </w:rPr>
        <w:t>Accronyms</w:t>
      </w:r>
      <w:proofErr w:type="spellEnd"/>
    </w:p>
    <w:p w14:paraId="43E5A1D6" w14:textId="77777777" w:rsidR="000A4694" w:rsidRPr="009C0B6C" w:rsidRDefault="000A4694" w:rsidP="006F3190">
      <w:pPr>
        <w:tabs>
          <w:tab w:val="clear" w:pos="794"/>
        </w:tabs>
        <w:spacing w:before="60"/>
        <w:rPr>
          <w:lang w:val="en-GB"/>
        </w:rPr>
      </w:pPr>
      <w:r w:rsidRPr="009C0B6C">
        <w:rPr>
          <w:lang w:val="en-GB"/>
        </w:rPr>
        <w:t>AIS</w:t>
      </w:r>
      <w:r w:rsidRPr="009C0B6C">
        <w:rPr>
          <w:lang w:val="en-GB"/>
        </w:rPr>
        <w:tab/>
        <w:t>Automatic identification system</w:t>
      </w:r>
    </w:p>
    <w:p w14:paraId="5B7E65F5" w14:textId="77777777" w:rsidR="000A4694" w:rsidRPr="009C0B6C" w:rsidRDefault="000A4694" w:rsidP="006F3190">
      <w:pPr>
        <w:tabs>
          <w:tab w:val="clear" w:pos="794"/>
        </w:tabs>
        <w:spacing w:before="60"/>
        <w:rPr>
          <w:lang w:val="en-GB"/>
        </w:rPr>
      </w:pPr>
      <w:r w:rsidRPr="009C0B6C">
        <w:rPr>
          <w:lang w:val="en-GB"/>
        </w:rPr>
        <w:t>AMRD</w:t>
      </w:r>
      <w:r w:rsidRPr="009C0B6C">
        <w:rPr>
          <w:lang w:val="en-GB"/>
        </w:rPr>
        <w:tab/>
        <w:t>Autonomous maritime radio devices</w:t>
      </w:r>
    </w:p>
    <w:p w14:paraId="1B1A5254" w14:textId="77777777" w:rsidR="000A4694" w:rsidRPr="009C0B6C" w:rsidRDefault="000A4694" w:rsidP="006F3190">
      <w:pPr>
        <w:tabs>
          <w:tab w:val="clear" w:pos="794"/>
        </w:tabs>
        <w:rPr>
          <w:lang w:val="en-GB" w:eastAsia="zh-CN"/>
        </w:rPr>
      </w:pPr>
      <w:proofErr w:type="spellStart"/>
      <w:r w:rsidRPr="009C0B6C">
        <w:rPr>
          <w:lang w:val="en-GB" w:eastAsia="zh-CN"/>
        </w:rPr>
        <w:t>AtoN</w:t>
      </w:r>
      <w:proofErr w:type="spellEnd"/>
      <w:r w:rsidRPr="009C0B6C">
        <w:rPr>
          <w:lang w:val="en-GB" w:eastAsia="zh-CN"/>
        </w:rPr>
        <w:tab/>
        <w:t>Aid to Navigation</w:t>
      </w:r>
    </w:p>
    <w:p w14:paraId="5BD530B0" w14:textId="77777777" w:rsidR="000A4694" w:rsidRPr="009C0B6C" w:rsidRDefault="000A4694" w:rsidP="006F3190">
      <w:pPr>
        <w:tabs>
          <w:tab w:val="clear" w:pos="794"/>
        </w:tabs>
        <w:spacing w:before="60"/>
        <w:rPr>
          <w:lang w:val="en-GB"/>
        </w:rPr>
      </w:pPr>
      <w:r w:rsidRPr="009C0B6C">
        <w:rPr>
          <w:lang w:val="en-GB"/>
        </w:rPr>
        <w:t>DSC</w:t>
      </w:r>
      <w:r w:rsidRPr="009C0B6C">
        <w:rPr>
          <w:lang w:val="en-GB"/>
        </w:rPr>
        <w:tab/>
        <w:t>Digital selective calling</w:t>
      </w:r>
    </w:p>
    <w:p w14:paraId="1CB9B76A" w14:textId="77777777" w:rsidR="000A4694" w:rsidRPr="009C0B6C" w:rsidRDefault="000A4694" w:rsidP="006F3190">
      <w:pPr>
        <w:tabs>
          <w:tab w:val="clear" w:pos="794"/>
        </w:tabs>
        <w:spacing w:before="60"/>
        <w:rPr>
          <w:lang w:val="en-GB" w:eastAsia="zh-CN"/>
        </w:rPr>
      </w:pPr>
      <w:proofErr w:type="spellStart"/>
      <w:r w:rsidRPr="009C0B6C">
        <w:rPr>
          <w:lang w:val="en-GB" w:eastAsia="zh-CN"/>
        </w:rPr>
        <w:t>e.i.r.p</w:t>
      </w:r>
      <w:proofErr w:type="spellEnd"/>
      <w:r w:rsidRPr="009C0B6C">
        <w:rPr>
          <w:lang w:val="en-GB" w:eastAsia="zh-CN"/>
        </w:rPr>
        <w:t>.</w:t>
      </w:r>
      <w:r w:rsidRPr="009C0B6C">
        <w:rPr>
          <w:lang w:val="en-GB" w:eastAsia="zh-CN"/>
        </w:rPr>
        <w:tab/>
        <w:t xml:space="preserve">Equivalent </w:t>
      </w:r>
      <w:proofErr w:type="spellStart"/>
      <w:r w:rsidRPr="009C0B6C">
        <w:rPr>
          <w:lang w:val="en-GB" w:eastAsia="zh-CN"/>
        </w:rPr>
        <w:t>isotropically</w:t>
      </w:r>
      <w:proofErr w:type="spellEnd"/>
      <w:r w:rsidRPr="009C0B6C">
        <w:rPr>
          <w:lang w:val="en-GB" w:eastAsia="zh-CN"/>
        </w:rPr>
        <w:t xml:space="preserve"> radiated power</w:t>
      </w:r>
    </w:p>
    <w:p w14:paraId="1BBE316E" w14:textId="77777777" w:rsidR="000A4694" w:rsidRPr="009C0B6C" w:rsidRDefault="000A4694" w:rsidP="006F3190">
      <w:pPr>
        <w:tabs>
          <w:tab w:val="clear" w:pos="794"/>
        </w:tabs>
        <w:spacing w:before="60"/>
        <w:rPr>
          <w:lang w:val="en-GB"/>
        </w:rPr>
      </w:pPr>
      <w:r w:rsidRPr="009C0B6C">
        <w:rPr>
          <w:lang w:val="en-GB"/>
        </w:rPr>
        <w:t>GMDSS</w:t>
      </w:r>
      <w:r w:rsidRPr="009C0B6C">
        <w:rPr>
          <w:lang w:val="en-GB"/>
        </w:rPr>
        <w:tab/>
        <w:t>Global maritime distress and safety system</w:t>
      </w:r>
    </w:p>
    <w:p w14:paraId="6A7B0D38" w14:textId="77777777" w:rsidR="000A4694" w:rsidRPr="009C0B6C" w:rsidRDefault="000A4694" w:rsidP="006F3190">
      <w:pPr>
        <w:tabs>
          <w:tab w:val="clear" w:pos="794"/>
        </w:tabs>
        <w:spacing w:before="60"/>
        <w:rPr>
          <w:lang w:val="en-GB"/>
        </w:rPr>
      </w:pPr>
      <w:r w:rsidRPr="009C0B6C">
        <w:rPr>
          <w:lang w:val="en-GB"/>
        </w:rPr>
        <w:t>IEC</w:t>
      </w:r>
      <w:r w:rsidRPr="009C0B6C">
        <w:rPr>
          <w:lang w:val="en-GB"/>
        </w:rPr>
        <w:tab/>
        <w:t>International Electrotechnical Commission</w:t>
      </w:r>
    </w:p>
    <w:p w14:paraId="0DB70965" w14:textId="77777777" w:rsidR="000A4694" w:rsidRPr="009C0B6C" w:rsidRDefault="000A4694" w:rsidP="006F3190">
      <w:pPr>
        <w:tabs>
          <w:tab w:val="clear" w:pos="794"/>
        </w:tabs>
        <w:spacing w:before="60"/>
        <w:rPr>
          <w:lang w:val="en-GB"/>
        </w:rPr>
      </w:pPr>
      <w:r w:rsidRPr="009C0B6C">
        <w:rPr>
          <w:lang w:val="en-GB"/>
        </w:rPr>
        <w:t>IMO</w:t>
      </w:r>
      <w:r w:rsidRPr="009C0B6C">
        <w:rPr>
          <w:lang w:val="en-GB"/>
        </w:rPr>
        <w:tab/>
        <w:t>International Maritime Organization</w:t>
      </w:r>
    </w:p>
    <w:p w14:paraId="41F01852" w14:textId="77777777" w:rsidR="000A4694" w:rsidRPr="009C0B6C" w:rsidRDefault="000A4694" w:rsidP="006F3190">
      <w:pPr>
        <w:tabs>
          <w:tab w:val="clear" w:pos="794"/>
        </w:tabs>
        <w:spacing w:before="60"/>
        <w:rPr>
          <w:lang w:val="en-GB"/>
        </w:rPr>
      </w:pPr>
      <w:proofErr w:type="spellStart"/>
      <w:r w:rsidRPr="009C0B6C">
        <w:rPr>
          <w:lang w:val="en-GB"/>
        </w:rPr>
        <w:t>MAtoN</w:t>
      </w:r>
      <w:proofErr w:type="spellEnd"/>
      <w:r w:rsidRPr="009C0B6C">
        <w:rPr>
          <w:lang w:val="en-GB"/>
        </w:rPr>
        <w:tab/>
        <w:t>Mobile Aid to Navigation</w:t>
      </w:r>
    </w:p>
    <w:p w14:paraId="32E1D735" w14:textId="77777777" w:rsidR="000A4694" w:rsidRPr="009C0B6C" w:rsidRDefault="000A4694" w:rsidP="006F3190">
      <w:pPr>
        <w:tabs>
          <w:tab w:val="clear" w:pos="794"/>
        </w:tabs>
        <w:spacing w:before="60"/>
        <w:rPr>
          <w:lang w:val="en-GB"/>
        </w:rPr>
      </w:pPr>
      <w:r w:rsidRPr="009C0B6C">
        <w:rPr>
          <w:lang w:val="en-GB"/>
        </w:rPr>
        <w:t>MOB</w:t>
      </w:r>
      <w:r w:rsidRPr="009C0B6C">
        <w:rPr>
          <w:lang w:val="en-GB"/>
        </w:rPr>
        <w:tab/>
        <w:t>Man overboard</w:t>
      </w:r>
    </w:p>
    <w:p w14:paraId="1D09E8CB" w14:textId="03158C49" w:rsidR="000A4694" w:rsidRPr="009C0B6C" w:rsidRDefault="000A4694" w:rsidP="006F3190">
      <w:pPr>
        <w:tabs>
          <w:tab w:val="clear" w:pos="794"/>
        </w:tabs>
        <w:spacing w:before="60"/>
        <w:rPr>
          <w:lang w:val="en-GB"/>
        </w:rPr>
      </w:pPr>
      <w:r w:rsidRPr="009C0B6C">
        <w:rPr>
          <w:lang w:val="en-GB"/>
        </w:rPr>
        <w:t>RR</w:t>
      </w:r>
      <w:r w:rsidRPr="009C0B6C">
        <w:rPr>
          <w:lang w:val="en-GB"/>
        </w:rPr>
        <w:tab/>
        <w:t xml:space="preserve">Radio </w:t>
      </w:r>
      <w:r w:rsidR="00E42942" w:rsidRPr="009C0B6C">
        <w:rPr>
          <w:lang w:val="en-GB"/>
        </w:rPr>
        <w:t>R</w:t>
      </w:r>
      <w:r w:rsidRPr="009C0B6C">
        <w:rPr>
          <w:lang w:val="en-GB"/>
        </w:rPr>
        <w:t>egulations</w:t>
      </w:r>
    </w:p>
    <w:p w14:paraId="203473BD" w14:textId="77777777" w:rsidR="000A4694" w:rsidRPr="009C0B6C" w:rsidRDefault="000A4694" w:rsidP="006F3190">
      <w:pPr>
        <w:tabs>
          <w:tab w:val="clear" w:pos="794"/>
        </w:tabs>
        <w:spacing w:before="60"/>
        <w:rPr>
          <w:lang w:val="en-GB"/>
        </w:rPr>
      </w:pPr>
      <w:r w:rsidRPr="009C0B6C">
        <w:rPr>
          <w:lang w:val="en-GB"/>
        </w:rPr>
        <w:t>SOLAS</w:t>
      </w:r>
      <w:r w:rsidRPr="009C0B6C">
        <w:rPr>
          <w:lang w:val="en-GB"/>
        </w:rPr>
        <w:tab/>
        <w:t>International Convention for the Safety of Life at Sea</w:t>
      </w:r>
    </w:p>
    <w:p w14:paraId="1748D1C9" w14:textId="77777777" w:rsidR="000A4694" w:rsidRPr="009C0B6C" w:rsidRDefault="000A4694" w:rsidP="006F3190">
      <w:pPr>
        <w:tabs>
          <w:tab w:val="clear" w:pos="794"/>
        </w:tabs>
        <w:spacing w:before="60"/>
        <w:rPr>
          <w:lang w:val="en-GB"/>
        </w:rPr>
      </w:pPr>
      <w:r w:rsidRPr="009C0B6C">
        <w:rPr>
          <w:lang w:val="en-GB"/>
        </w:rPr>
        <w:t>VHF</w:t>
      </w:r>
      <w:r w:rsidRPr="009C0B6C">
        <w:rPr>
          <w:lang w:val="en-GB"/>
        </w:rPr>
        <w:tab/>
        <w:t>Very high frequency</w:t>
      </w:r>
    </w:p>
    <w:p w14:paraId="4B374BAC" w14:textId="77777777" w:rsidR="00EE2963" w:rsidRPr="009C0B6C" w:rsidRDefault="00EE2963" w:rsidP="00EE2963">
      <w:pPr>
        <w:pStyle w:val="Headingb"/>
        <w:rPr>
          <w:lang w:val="en-GB"/>
        </w:rPr>
      </w:pPr>
      <w:r w:rsidRPr="009C0B6C">
        <w:rPr>
          <w:lang w:val="en-GB"/>
        </w:rPr>
        <w:t>Related ITU Recommendations and Reports</w:t>
      </w:r>
    </w:p>
    <w:p w14:paraId="235EF31B" w14:textId="65491A1B" w:rsidR="00EE2963" w:rsidRPr="009C0B6C" w:rsidRDefault="00EE2963" w:rsidP="005E4A8F">
      <w:pPr>
        <w:pStyle w:val="Reftext"/>
        <w:rPr>
          <w:szCs w:val="24"/>
          <w:lang w:val="en-GB" w:eastAsia="zh-CN"/>
        </w:rPr>
      </w:pPr>
      <w:r w:rsidRPr="009C0B6C">
        <w:rPr>
          <w:lang w:val="en-GB"/>
        </w:rPr>
        <w:t>Recommendation</w:t>
      </w:r>
      <w:r w:rsidR="00E71E11" w:rsidRPr="009C0B6C">
        <w:rPr>
          <w:lang w:val="en-GB"/>
        </w:rPr>
        <w:t xml:space="preserve"> </w:t>
      </w:r>
      <w:r w:rsidR="001C1775" w:rsidRPr="009C0B6C">
        <w:rPr>
          <w:lang w:val="en-GB"/>
        </w:rPr>
        <w:t>ITU-R</w:t>
      </w:r>
      <w:r w:rsidRPr="009C0B6C">
        <w:rPr>
          <w:lang w:val="en-GB"/>
        </w:rPr>
        <w:t xml:space="preserve"> </w:t>
      </w:r>
      <w:hyperlink r:id="rId14" w:history="1">
        <w:r w:rsidR="001C1775" w:rsidRPr="009C0B6C">
          <w:rPr>
            <w:lang w:val="en-GB"/>
          </w:rPr>
          <w:t>M.493</w:t>
        </w:r>
      </w:hyperlink>
      <w:r w:rsidR="00C258FB" w:rsidRPr="009C0B6C">
        <w:rPr>
          <w:lang w:val="en-GB"/>
        </w:rPr>
        <w:t xml:space="preserve"> – </w:t>
      </w:r>
      <w:r w:rsidRPr="009C0B6C">
        <w:rPr>
          <w:lang w:val="en-GB" w:eastAsia="zh-CN"/>
        </w:rPr>
        <w:t xml:space="preserve">Digital </w:t>
      </w:r>
      <w:r w:rsidRPr="009C0B6C">
        <w:rPr>
          <w:lang w:val="en-GB"/>
        </w:rPr>
        <w:t>selective</w:t>
      </w:r>
      <w:r w:rsidRPr="009C0B6C">
        <w:rPr>
          <w:lang w:val="en-GB" w:eastAsia="zh-CN"/>
        </w:rPr>
        <w:t>-calling system for use in the maritime mobile service</w:t>
      </w:r>
    </w:p>
    <w:p w14:paraId="30C095DF" w14:textId="51213A91" w:rsidR="008636A7" w:rsidRPr="009C0B6C" w:rsidRDefault="008636A7" w:rsidP="008636A7">
      <w:pPr>
        <w:pStyle w:val="Reftext"/>
        <w:rPr>
          <w:iCs/>
          <w:szCs w:val="24"/>
          <w:lang w:val="en-GB" w:eastAsia="zh-CN"/>
        </w:rPr>
      </w:pPr>
      <w:r w:rsidRPr="009C0B6C">
        <w:rPr>
          <w:lang w:val="en-GB"/>
        </w:rPr>
        <w:t>Recommendation</w:t>
      </w:r>
      <w:r w:rsidR="00E71E11" w:rsidRPr="009C0B6C">
        <w:rPr>
          <w:lang w:val="en-GB"/>
        </w:rPr>
        <w:t xml:space="preserve"> ITU-R</w:t>
      </w:r>
      <w:r w:rsidRPr="009C0B6C">
        <w:rPr>
          <w:lang w:val="en-GB"/>
        </w:rPr>
        <w:t xml:space="preserve"> </w:t>
      </w:r>
      <w:hyperlink r:id="rId15" w:history="1">
        <w:r w:rsidR="00E71E11" w:rsidRPr="009C0B6C">
          <w:rPr>
            <w:lang w:val="en-GB"/>
          </w:rPr>
          <w:t>M.541</w:t>
        </w:r>
      </w:hyperlink>
      <w:r w:rsidRPr="009C0B6C">
        <w:rPr>
          <w:lang w:val="en-GB"/>
        </w:rPr>
        <w:t xml:space="preserve"> – </w:t>
      </w:r>
      <w:r w:rsidR="00451F6A" w:rsidRPr="009C0B6C">
        <w:rPr>
          <w:szCs w:val="18"/>
          <w:lang w:val="en-GB" w:eastAsia="zh-CN"/>
        </w:rPr>
        <w:t>Operational procedures for the use of digital selective-calling equipment in the maritime mobile service</w:t>
      </w:r>
    </w:p>
    <w:p w14:paraId="0CA122B0" w14:textId="4EE36401" w:rsidR="00EE2963" w:rsidRPr="009C0B6C" w:rsidRDefault="00EE2963" w:rsidP="005E4A8F">
      <w:pPr>
        <w:pStyle w:val="Reftext"/>
        <w:rPr>
          <w:iCs/>
          <w:szCs w:val="24"/>
          <w:lang w:val="en-GB" w:eastAsia="zh-CN"/>
        </w:rPr>
      </w:pPr>
      <w:r w:rsidRPr="009C0B6C">
        <w:rPr>
          <w:lang w:val="en-GB"/>
        </w:rPr>
        <w:t>Recommendation</w:t>
      </w:r>
      <w:r w:rsidR="00001F21" w:rsidRPr="009C0B6C">
        <w:rPr>
          <w:lang w:val="en-GB"/>
        </w:rPr>
        <w:t xml:space="preserve"> ITU-R</w:t>
      </w:r>
      <w:r w:rsidRPr="009C0B6C">
        <w:rPr>
          <w:lang w:val="en-GB"/>
        </w:rPr>
        <w:t xml:space="preserve"> </w:t>
      </w:r>
      <w:hyperlink r:id="rId16" w:history="1">
        <w:r w:rsidR="00001F21" w:rsidRPr="009C0B6C">
          <w:rPr>
            <w:lang w:val="en-GB"/>
          </w:rPr>
          <w:t>M.585</w:t>
        </w:r>
      </w:hyperlink>
      <w:r w:rsidR="00C258FB" w:rsidRPr="009C0B6C">
        <w:rPr>
          <w:lang w:val="en-GB"/>
        </w:rPr>
        <w:t xml:space="preserve"> – </w:t>
      </w:r>
      <w:r w:rsidRPr="009C0B6C">
        <w:rPr>
          <w:lang w:val="en-GB"/>
        </w:rPr>
        <w:t>Assignment</w:t>
      </w:r>
      <w:r w:rsidRPr="009C0B6C">
        <w:rPr>
          <w:lang w:val="en-GB" w:eastAsia="zh-CN"/>
        </w:rPr>
        <w:t xml:space="preserve"> and use of identities in the maritime mobile service; or the revised version</w:t>
      </w:r>
    </w:p>
    <w:p w14:paraId="783372DA" w14:textId="7B31FFA0" w:rsidR="00164682" w:rsidRPr="009C0B6C" w:rsidRDefault="00164682" w:rsidP="00164682">
      <w:pPr>
        <w:pStyle w:val="Reftext"/>
        <w:rPr>
          <w:lang w:val="en-GB" w:eastAsia="zh-CN"/>
        </w:rPr>
      </w:pPr>
      <w:r w:rsidRPr="009C0B6C">
        <w:rPr>
          <w:lang w:val="en-GB"/>
        </w:rPr>
        <w:t>Recommendation</w:t>
      </w:r>
      <w:r w:rsidR="00803C71" w:rsidRPr="009C0B6C">
        <w:rPr>
          <w:lang w:val="en-GB"/>
        </w:rPr>
        <w:t xml:space="preserve"> ITU-R</w:t>
      </w:r>
      <w:r w:rsidRPr="009C0B6C">
        <w:rPr>
          <w:lang w:val="en-GB"/>
        </w:rPr>
        <w:t xml:space="preserve"> </w:t>
      </w:r>
      <w:hyperlink r:id="rId17" w:history="1">
        <w:r w:rsidR="00803C71" w:rsidRPr="009C0B6C">
          <w:rPr>
            <w:rStyle w:val="Hyperlink"/>
            <w:color w:val="auto"/>
            <w:u w:val="none"/>
            <w:lang w:val="en-GB" w:eastAsia="ja-JP"/>
          </w:rPr>
          <w:t>RA.769</w:t>
        </w:r>
      </w:hyperlink>
      <w:r w:rsidRPr="009C0B6C">
        <w:rPr>
          <w:lang w:val="en-GB"/>
        </w:rPr>
        <w:t xml:space="preserve"> – Protection</w:t>
      </w:r>
      <w:r w:rsidRPr="009C0B6C">
        <w:rPr>
          <w:lang w:val="en-GB" w:eastAsia="zh-CN"/>
        </w:rPr>
        <w:t xml:space="preserve"> criteria used for radio astronomical measurements</w:t>
      </w:r>
    </w:p>
    <w:p w14:paraId="1CBC5F2E" w14:textId="46C51B38" w:rsidR="00EE2963" w:rsidRPr="009C0B6C" w:rsidRDefault="00EE2963" w:rsidP="005E4A8F">
      <w:pPr>
        <w:pStyle w:val="Reftext"/>
        <w:rPr>
          <w:spacing w:val="-2"/>
          <w:lang w:val="en-GB" w:eastAsia="zh-CN"/>
        </w:rPr>
      </w:pPr>
      <w:r w:rsidRPr="009C0B6C">
        <w:rPr>
          <w:lang w:val="en-GB"/>
        </w:rPr>
        <w:t>Recommendation</w:t>
      </w:r>
      <w:r w:rsidR="007F5CB5" w:rsidRPr="009C0B6C">
        <w:rPr>
          <w:lang w:val="en-GB"/>
        </w:rPr>
        <w:t xml:space="preserve"> ITU-R</w:t>
      </w:r>
      <w:r w:rsidRPr="009C0B6C">
        <w:rPr>
          <w:lang w:val="en-GB"/>
        </w:rPr>
        <w:t xml:space="preserve"> </w:t>
      </w:r>
      <w:hyperlink r:id="rId18" w:history="1">
        <w:r w:rsidR="007F5CB5" w:rsidRPr="009C0B6C">
          <w:rPr>
            <w:spacing w:val="-2"/>
            <w:lang w:val="en-GB"/>
          </w:rPr>
          <w:t>M.1371</w:t>
        </w:r>
      </w:hyperlink>
      <w:r w:rsidR="00C258FB" w:rsidRPr="009C0B6C">
        <w:rPr>
          <w:lang w:val="en-GB"/>
        </w:rPr>
        <w:t xml:space="preserve"> – </w:t>
      </w:r>
      <w:r w:rsidRPr="009C0B6C">
        <w:rPr>
          <w:spacing w:val="-2"/>
          <w:lang w:val="en-GB" w:eastAsia="zh-CN"/>
        </w:rPr>
        <w:t>Technical characteristics for an automatic identification system using time-division multiple access in the VHF maritime mobi</w:t>
      </w:r>
      <w:bookmarkStart w:id="4" w:name="_Hlk529264537"/>
      <w:r w:rsidRPr="009C0B6C">
        <w:rPr>
          <w:spacing w:val="-2"/>
          <w:lang w:val="en-GB" w:eastAsia="zh-CN"/>
        </w:rPr>
        <w:t>le band</w:t>
      </w:r>
    </w:p>
    <w:bookmarkEnd w:id="4"/>
    <w:p w14:paraId="4F10A825" w14:textId="0A6B5AB3" w:rsidR="00EE2963" w:rsidRPr="009C0B6C" w:rsidRDefault="00EE2963" w:rsidP="005E4A8F">
      <w:pPr>
        <w:pStyle w:val="Reftext"/>
        <w:rPr>
          <w:lang w:val="en-GB" w:eastAsia="zh-CN"/>
        </w:rPr>
      </w:pPr>
      <w:r w:rsidRPr="009C0B6C">
        <w:rPr>
          <w:lang w:val="en-GB"/>
        </w:rPr>
        <w:t>Report</w:t>
      </w:r>
      <w:r w:rsidR="001B2D3A" w:rsidRPr="009C0B6C">
        <w:rPr>
          <w:lang w:val="en-GB"/>
        </w:rPr>
        <w:t xml:space="preserve"> ITU-R</w:t>
      </w:r>
      <w:r w:rsidRPr="009C0B6C">
        <w:rPr>
          <w:lang w:val="en-GB"/>
        </w:rPr>
        <w:t xml:space="preserve"> </w:t>
      </w:r>
      <w:hyperlink r:id="rId19" w:history="1">
        <w:r w:rsidR="001B2D3A" w:rsidRPr="009C0B6C">
          <w:rPr>
            <w:rStyle w:val="Hyperlink"/>
            <w:color w:val="auto"/>
            <w:u w:val="none"/>
            <w:lang w:val="en-GB" w:eastAsia="zh-CN"/>
          </w:rPr>
          <w:t>M.2285</w:t>
        </w:r>
      </w:hyperlink>
      <w:r w:rsidR="00C258FB" w:rsidRPr="009C0B6C">
        <w:rPr>
          <w:lang w:val="en-GB"/>
        </w:rPr>
        <w:t xml:space="preserve"> – </w:t>
      </w:r>
      <w:r w:rsidRPr="009C0B6C">
        <w:rPr>
          <w:lang w:val="en-GB" w:eastAsia="zh-CN"/>
        </w:rPr>
        <w:t xml:space="preserve">Maritime survivor locating systems and devices (man overboard systems) – An </w:t>
      </w:r>
      <w:r w:rsidRPr="009C0B6C">
        <w:rPr>
          <w:lang w:val="en-GB"/>
        </w:rPr>
        <w:t>overview</w:t>
      </w:r>
      <w:r w:rsidRPr="009C0B6C">
        <w:rPr>
          <w:lang w:val="en-GB" w:eastAsia="zh-CN"/>
        </w:rPr>
        <w:t xml:space="preserve"> of systems and their mode of operation</w:t>
      </w:r>
    </w:p>
    <w:p w14:paraId="71E08385" w14:textId="77777777" w:rsidR="00EE2963" w:rsidRPr="009C0B6C" w:rsidRDefault="00EE2963" w:rsidP="00822D0B">
      <w:pPr>
        <w:pStyle w:val="Normalaftertitle"/>
        <w:keepNext/>
        <w:keepLines/>
        <w:rPr>
          <w:lang w:val="en-GB"/>
        </w:rPr>
      </w:pPr>
      <w:r w:rsidRPr="009C0B6C">
        <w:rPr>
          <w:lang w:val="en-GB"/>
        </w:rPr>
        <w:lastRenderedPageBreak/>
        <w:t>The ITU Radiocommunication Assembly,</w:t>
      </w:r>
    </w:p>
    <w:p w14:paraId="4D2274BC" w14:textId="77777777" w:rsidR="00EE2963" w:rsidRPr="009C0B6C" w:rsidRDefault="00EE2963" w:rsidP="00EE2963">
      <w:pPr>
        <w:pStyle w:val="Call"/>
        <w:rPr>
          <w:lang w:val="en-GB"/>
        </w:rPr>
      </w:pPr>
      <w:r w:rsidRPr="009C0B6C">
        <w:rPr>
          <w:lang w:val="en-GB"/>
        </w:rPr>
        <w:t>considering</w:t>
      </w:r>
    </w:p>
    <w:p w14:paraId="3DE52E08" w14:textId="3975BDB0" w:rsidR="00EE2963" w:rsidRPr="009C0B6C" w:rsidRDefault="00EE2963" w:rsidP="00EE2963">
      <w:pPr>
        <w:rPr>
          <w:i/>
          <w:lang w:val="en-GB"/>
        </w:rPr>
      </w:pPr>
      <w:r w:rsidRPr="009C0B6C">
        <w:rPr>
          <w:i/>
          <w:lang w:val="en-GB"/>
        </w:rPr>
        <w:t>a)</w:t>
      </w:r>
      <w:r w:rsidRPr="009C0B6C">
        <w:rPr>
          <w:i/>
          <w:lang w:val="en-GB"/>
        </w:rPr>
        <w:tab/>
      </w:r>
      <w:r w:rsidRPr="009C0B6C">
        <w:rPr>
          <w:lang w:val="en-GB"/>
        </w:rPr>
        <w:t>that the maritime mobile service is a defined service for the operation of specific types of stations</w:t>
      </w:r>
      <w:r w:rsidRPr="009C0B6C">
        <w:rPr>
          <w:lang w:val="en-GB" w:eastAsia="zh-CN"/>
        </w:rPr>
        <w:t xml:space="preserve">, as defined in </w:t>
      </w:r>
      <w:r w:rsidR="00831D7B" w:rsidRPr="009C0B6C">
        <w:rPr>
          <w:lang w:val="en-GB" w:eastAsia="zh-CN"/>
        </w:rPr>
        <w:t>Radio Regulations (</w:t>
      </w:r>
      <w:r w:rsidRPr="009C0B6C">
        <w:rPr>
          <w:lang w:val="en-GB" w:eastAsia="zh-CN"/>
        </w:rPr>
        <w:t>RR</w:t>
      </w:r>
      <w:r w:rsidR="00831D7B" w:rsidRPr="009C0B6C">
        <w:rPr>
          <w:lang w:val="en-GB" w:eastAsia="zh-CN"/>
        </w:rPr>
        <w:t>)</w:t>
      </w:r>
      <w:r w:rsidRPr="009C0B6C">
        <w:rPr>
          <w:lang w:val="en-GB" w:eastAsia="zh-CN"/>
        </w:rPr>
        <w:t xml:space="preserve"> No. </w:t>
      </w:r>
      <w:r w:rsidRPr="009C0B6C">
        <w:rPr>
          <w:b/>
          <w:bCs/>
          <w:lang w:val="en-GB" w:eastAsia="zh-CN"/>
        </w:rPr>
        <w:t>1.28</w:t>
      </w:r>
      <w:r w:rsidRPr="009C0B6C">
        <w:rPr>
          <w:lang w:val="en-GB"/>
        </w:rPr>
        <w:t>;</w:t>
      </w:r>
    </w:p>
    <w:p w14:paraId="1C23CBAA" w14:textId="77777777" w:rsidR="00EE2963" w:rsidRPr="009C0B6C" w:rsidRDefault="00EE2963" w:rsidP="00EE2963">
      <w:pPr>
        <w:rPr>
          <w:i/>
          <w:lang w:val="en-GB"/>
        </w:rPr>
      </w:pPr>
      <w:r w:rsidRPr="009C0B6C">
        <w:rPr>
          <w:i/>
          <w:lang w:val="en-GB"/>
        </w:rPr>
        <w:t>b)</w:t>
      </w:r>
      <w:r w:rsidRPr="009C0B6C">
        <w:rPr>
          <w:i/>
          <w:lang w:val="en-GB"/>
        </w:rPr>
        <w:tab/>
      </w:r>
      <w:r w:rsidRPr="009C0B6C">
        <w:rPr>
          <w:lang w:val="en-GB"/>
        </w:rPr>
        <w:t>that the global maritime distress and safety system (GMDSS) is a maritime mobile service application;</w:t>
      </w:r>
    </w:p>
    <w:p w14:paraId="2448FBAC" w14:textId="77777777" w:rsidR="00EE2963" w:rsidRPr="009C0B6C" w:rsidRDefault="00EE2963" w:rsidP="00EE2963">
      <w:pPr>
        <w:rPr>
          <w:i/>
          <w:lang w:val="en-GB"/>
        </w:rPr>
      </w:pPr>
      <w:r w:rsidRPr="009C0B6C">
        <w:rPr>
          <w:i/>
          <w:iCs/>
          <w:lang w:val="en-GB"/>
        </w:rPr>
        <w:t>c)</w:t>
      </w:r>
      <w:r w:rsidRPr="009C0B6C">
        <w:rPr>
          <w:lang w:val="en-GB"/>
        </w:rPr>
        <w:tab/>
        <w:t>that the automatic identification system (AIS) is a technology for maritime safety related applications, providing identification functions, safety of navigation functions, aids to navigation, locating signals and data communications;</w:t>
      </w:r>
    </w:p>
    <w:p w14:paraId="1EEBB0D4" w14:textId="77777777" w:rsidR="00EE2963" w:rsidRPr="009C0B6C" w:rsidRDefault="00EE2963" w:rsidP="00EE2963">
      <w:pPr>
        <w:rPr>
          <w:i/>
          <w:lang w:val="en-GB"/>
        </w:rPr>
      </w:pPr>
      <w:r w:rsidRPr="009C0B6C">
        <w:rPr>
          <w:i/>
          <w:lang w:val="en-GB"/>
        </w:rPr>
        <w:t>d)</w:t>
      </w:r>
      <w:r w:rsidRPr="009C0B6C">
        <w:rPr>
          <w:i/>
          <w:lang w:val="en-GB"/>
        </w:rPr>
        <w:tab/>
      </w:r>
      <w:r w:rsidRPr="009C0B6C">
        <w:rPr>
          <w:lang w:val="en-GB"/>
        </w:rPr>
        <w:t>that autonomous maritime radio devices (AMRD) reflect a new development in the maritime environment;</w:t>
      </w:r>
    </w:p>
    <w:p w14:paraId="52EB8975" w14:textId="77777777" w:rsidR="00EE2963" w:rsidRPr="009C0B6C" w:rsidRDefault="00EE2963" w:rsidP="00EE2963">
      <w:pPr>
        <w:rPr>
          <w:lang w:val="en-GB"/>
        </w:rPr>
      </w:pPr>
      <w:r w:rsidRPr="009C0B6C">
        <w:rPr>
          <w:i/>
          <w:lang w:val="en-GB"/>
        </w:rPr>
        <w:t>e)</w:t>
      </w:r>
      <w:r w:rsidRPr="009C0B6C">
        <w:rPr>
          <w:lang w:val="en-GB"/>
        </w:rPr>
        <w:tab/>
        <w:t>that</w:t>
      </w:r>
      <w:r w:rsidRPr="009C0B6C">
        <w:rPr>
          <w:szCs w:val="24"/>
          <w:lang w:val="en-GB"/>
        </w:rPr>
        <w:t xml:space="preserve"> due to the rapid technical progress, more and more AMRD applications in the maritime environment will be operated</w:t>
      </w:r>
      <w:r w:rsidRPr="009C0B6C">
        <w:rPr>
          <w:lang w:val="en-GB"/>
        </w:rPr>
        <w:t>;</w:t>
      </w:r>
    </w:p>
    <w:p w14:paraId="3105428B" w14:textId="77777777" w:rsidR="00EE2963" w:rsidRPr="009C0B6C" w:rsidRDefault="00EE2963" w:rsidP="00EE2963">
      <w:pPr>
        <w:rPr>
          <w:rFonts w:eastAsia="SimSun"/>
          <w:lang w:val="en-GB"/>
        </w:rPr>
      </w:pPr>
      <w:r w:rsidRPr="009C0B6C">
        <w:rPr>
          <w:i/>
          <w:iCs/>
          <w:lang w:val="en-GB"/>
        </w:rPr>
        <w:t>f</w:t>
      </w:r>
      <w:r w:rsidRPr="009C0B6C">
        <w:rPr>
          <w:rFonts w:eastAsia="SimSun"/>
          <w:i/>
          <w:iCs/>
          <w:lang w:val="en-GB"/>
        </w:rPr>
        <w:t>)</w:t>
      </w:r>
      <w:r w:rsidRPr="009C0B6C">
        <w:rPr>
          <w:rFonts w:eastAsia="SimSun"/>
          <w:lang w:val="en-GB"/>
        </w:rPr>
        <w:tab/>
        <w:t>that, in order to enhance safety of navigation, there is a need to identify and categorize AMRD which operate autonomously in the maritime environment;</w:t>
      </w:r>
    </w:p>
    <w:p w14:paraId="31D69DB2" w14:textId="77777777" w:rsidR="00EE2963" w:rsidRPr="009C0B6C" w:rsidRDefault="00EE2963" w:rsidP="00EE2963">
      <w:pPr>
        <w:rPr>
          <w:lang w:val="en-GB"/>
        </w:rPr>
      </w:pPr>
      <w:r w:rsidRPr="009C0B6C">
        <w:rPr>
          <w:i/>
          <w:iCs/>
          <w:lang w:val="en-GB"/>
        </w:rPr>
        <w:t>g)</w:t>
      </w:r>
      <w:r w:rsidRPr="009C0B6C">
        <w:rPr>
          <w:lang w:val="en-GB"/>
        </w:rPr>
        <w:tab/>
        <w:t>that the operation of AMRD may be for safety-related purposes;</w:t>
      </w:r>
    </w:p>
    <w:p w14:paraId="116C8F48" w14:textId="10BF1D63" w:rsidR="00EE2963" w:rsidRPr="009C0B6C" w:rsidRDefault="00EE2963" w:rsidP="00EE2963">
      <w:pPr>
        <w:rPr>
          <w:lang w:val="en-GB"/>
        </w:rPr>
      </w:pPr>
      <w:r w:rsidRPr="009C0B6C">
        <w:rPr>
          <w:i/>
          <w:lang w:val="en-GB"/>
        </w:rPr>
        <w:t>h</w:t>
      </w:r>
      <w:r w:rsidRPr="009C0B6C">
        <w:rPr>
          <w:i/>
          <w:iCs/>
          <w:lang w:val="en-GB"/>
        </w:rPr>
        <w:t>)</w:t>
      </w:r>
      <w:r w:rsidRPr="009C0B6C">
        <w:rPr>
          <w:lang w:val="en-GB"/>
        </w:rPr>
        <w:tab/>
        <w:t xml:space="preserve">that relevant characteristics for the operation of AMRD are also contained in the most recent version of Recommendations ITU-R </w:t>
      </w:r>
      <w:hyperlink r:id="rId20" w:history="1">
        <w:r w:rsidR="001C1775" w:rsidRPr="009C0B6C">
          <w:rPr>
            <w:lang w:val="en-GB"/>
          </w:rPr>
          <w:t>M.493</w:t>
        </w:r>
      </w:hyperlink>
      <w:r w:rsidRPr="009C0B6C">
        <w:rPr>
          <w:lang w:val="en-GB"/>
        </w:rPr>
        <w:t xml:space="preserve">, ITU-R </w:t>
      </w:r>
      <w:hyperlink r:id="rId21" w:history="1">
        <w:r w:rsidR="00001F21" w:rsidRPr="009C0B6C">
          <w:rPr>
            <w:lang w:val="en-GB"/>
          </w:rPr>
          <w:t>M.585</w:t>
        </w:r>
      </w:hyperlink>
      <w:r w:rsidRPr="009C0B6C">
        <w:rPr>
          <w:lang w:val="en-GB"/>
        </w:rPr>
        <w:t xml:space="preserve"> and ITU-R </w:t>
      </w:r>
      <w:hyperlink r:id="rId22" w:history="1">
        <w:r w:rsidR="00BB4681" w:rsidRPr="009C0B6C">
          <w:rPr>
            <w:spacing w:val="-2"/>
            <w:lang w:val="en-GB"/>
          </w:rPr>
          <w:t>M.1371</w:t>
        </w:r>
      </w:hyperlink>
      <w:r w:rsidRPr="009C0B6C">
        <w:rPr>
          <w:lang w:val="en-GB"/>
        </w:rPr>
        <w:t>;</w:t>
      </w:r>
    </w:p>
    <w:p w14:paraId="0CC179ED" w14:textId="77777777" w:rsidR="00EE2963" w:rsidRPr="009C0B6C" w:rsidRDefault="00EE2963" w:rsidP="00EE2963">
      <w:pPr>
        <w:rPr>
          <w:lang w:val="en-GB"/>
        </w:rPr>
      </w:pPr>
      <w:proofErr w:type="spellStart"/>
      <w:r w:rsidRPr="009C0B6C">
        <w:rPr>
          <w:i/>
          <w:lang w:val="en-GB" w:eastAsia="zh-CN"/>
        </w:rPr>
        <w:t>i</w:t>
      </w:r>
      <w:proofErr w:type="spellEnd"/>
      <w:r w:rsidRPr="009C0B6C">
        <w:rPr>
          <w:i/>
          <w:lang w:val="en-GB" w:eastAsia="zh-CN"/>
        </w:rPr>
        <w:t>)</w:t>
      </w:r>
      <w:r w:rsidRPr="009C0B6C">
        <w:rPr>
          <w:lang w:val="en-GB" w:eastAsia="zh-CN"/>
        </w:rPr>
        <w:tab/>
        <w:t>t</w:t>
      </w:r>
      <w:r w:rsidRPr="009C0B6C">
        <w:rPr>
          <w:lang w:val="en-GB"/>
        </w:rPr>
        <w:t>hat AMRD is categorized into Group A and Group B, which are described in Annex 1;</w:t>
      </w:r>
    </w:p>
    <w:p w14:paraId="2BF3B808" w14:textId="77777777" w:rsidR="00177751" w:rsidRPr="009C0B6C" w:rsidRDefault="00EE2963" w:rsidP="00EE2963">
      <w:pPr>
        <w:rPr>
          <w:lang w:val="en-GB"/>
        </w:rPr>
      </w:pPr>
      <w:r w:rsidRPr="009C0B6C">
        <w:rPr>
          <w:rFonts w:eastAsia="SimSun"/>
          <w:i/>
          <w:lang w:val="en-GB" w:eastAsia="zh-CN"/>
        </w:rPr>
        <w:t>j)</w:t>
      </w:r>
      <w:r w:rsidRPr="009C0B6C">
        <w:rPr>
          <w:rFonts w:eastAsia="SimSun"/>
          <w:lang w:val="en-GB" w:eastAsia="zh-CN"/>
        </w:rPr>
        <w:tab/>
        <w:t xml:space="preserve">that </w:t>
      </w:r>
      <w:r w:rsidRPr="009C0B6C">
        <w:rPr>
          <w:lang w:val="en-GB"/>
        </w:rPr>
        <w:t xml:space="preserve">the International Maritime Organization (IMO), International Electrotechnical Commission (IEC) and the International Association of Marine Aids to Navigation and Lighthouse Authorities publish technical documents related to </w:t>
      </w:r>
      <w:r w:rsidRPr="009C0B6C">
        <w:rPr>
          <w:rFonts w:eastAsia="SimSun"/>
          <w:lang w:val="en-GB" w:eastAsia="zh-CN"/>
        </w:rPr>
        <w:t xml:space="preserve">the </w:t>
      </w:r>
      <w:r w:rsidRPr="009C0B6C">
        <w:rPr>
          <w:lang w:val="en-GB"/>
        </w:rPr>
        <w:t xml:space="preserve">design and usage of </w:t>
      </w:r>
      <w:r w:rsidR="00177751" w:rsidRPr="009C0B6C">
        <w:rPr>
          <w:lang w:val="en-GB"/>
        </w:rPr>
        <w:t>aid to navigation;</w:t>
      </w:r>
    </w:p>
    <w:p w14:paraId="756F387C" w14:textId="5594F69A" w:rsidR="00EE2963" w:rsidRPr="009C0B6C" w:rsidRDefault="00177751" w:rsidP="00EE2963">
      <w:pPr>
        <w:rPr>
          <w:rFonts w:eastAsia="SimSun"/>
          <w:lang w:val="en-GB" w:eastAsia="zh-CN"/>
        </w:rPr>
      </w:pPr>
      <w:r w:rsidRPr="009C0B6C">
        <w:rPr>
          <w:i/>
          <w:iCs/>
          <w:lang w:val="en-GB"/>
        </w:rPr>
        <w:t>k)</w:t>
      </w:r>
      <w:r w:rsidRPr="009C0B6C">
        <w:rPr>
          <w:lang w:val="en-GB"/>
        </w:rPr>
        <w:tab/>
      </w:r>
      <w:r w:rsidR="00841BF1" w:rsidRPr="009C0B6C">
        <w:rPr>
          <w:spacing w:val="-6"/>
          <w:lang w:val="en-GB"/>
        </w:rPr>
        <w:t xml:space="preserve">that channel 2006 (160.9 MHz) is designated in Appendix </w:t>
      </w:r>
      <w:r w:rsidR="00841BF1" w:rsidRPr="009C0B6C">
        <w:rPr>
          <w:b/>
          <w:bCs/>
          <w:spacing w:val="-6"/>
          <w:lang w:val="en-GB"/>
        </w:rPr>
        <w:t>18</w:t>
      </w:r>
      <w:r w:rsidR="00841BF1" w:rsidRPr="009C0B6C">
        <w:rPr>
          <w:spacing w:val="-6"/>
          <w:lang w:val="en-GB"/>
        </w:rPr>
        <w:t xml:space="preserve"> of the RR for AMRD Group B</w:t>
      </w:r>
      <w:r w:rsidR="00EE2963" w:rsidRPr="009C0B6C">
        <w:rPr>
          <w:rFonts w:eastAsia="SimSun"/>
          <w:lang w:val="en-GB" w:eastAsia="zh-CN"/>
        </w:rPr>
        <w:t>,</w:t>
      </w:r>
    </w:p>
    <w:p w14:paraId="46D6E083" w14:textId="77777777" w:rsidR="00EE2963" w:rsidRPr="009C0B6C" w:rsidRDefault="00EE2963" w:rsidP="00EE2963">
      <w:pPr>
        <w:pStyle w:val="Call"/>
        <w:rPr>
          <w:lang w:val="en-GB"/>
        </w:rPr>
      </w:pPr>
      <w:r w:rsidRPr="009C0B6C">
        <w:rPr>
          <w:lang w:val="en-GB"/>
        </w:rPr>
        <w:t>recognizing</w:t>
      </w:r>
    </w:p>
    <w:p w14:paraId="3C6FD7FC" w14:textId="6C0E5A8E" w:rsidR="00EE2963" w:rsidRPr="009C0B6C" w:rsidRDefault="00EE2963" w:rsidP="00EE2963">
      <w:pPr>
        <w:rPr>
          <w:lang w:val="en-GB"/>
        </w:rPr>
      </w:pPr>
      <w:r w:rsidRPr="009C0B6C">
        <w:rPr>
          <w:i/>
          <w:iCs/>
          <w:lang w:val="en-GB"/>
        </w:rPr>
        <w:t>a)</w:t>
      </w:r>
      <w:r w:rsidRPr="009C0B6C">
        <w:rPr>
          <w:i/>
          <w:iCs/>
          <w:lang w:val="en-GB"/>
        </w:rPr>
        <w:tab/>
      </w:r>
      <w:r w:rsidR="00841BF1" w:rsidRPr="009C0B6C">
        <w:rPr>
          <w:iCs/>
          <w:szCs w:val="24"/>
          <w:lang w:val="en-GB"/>
        </w:rPr>
        <w:t xml:space="preserve">that AMRD operate with maritime radio technology such as AIS </w:t>
      </w:r>
      <w:r w:rsidR="00841BF1" w:rsidRPr="009C0B6C">
        <w:rPr>
          <w:iCs/>
          <w:szCs w:val="24"/>
          <w:lang w:val="en-GB" w:eastAsia="zh-CN"/>
        </w:rPr>
        <w:t>and</w:t>
      </w:r>
      <w:r w:rsidR="00841BF1" w:rsidRPr="009C0B6C">
        <w:rPr>
          <w:iCs/>
          <w:szCs w:val="24"/>
          <w:lang w:val="en-GB"/>
        </w:rPr>
        <w:t xml:space="preserve"> digital selective calling (DSC)</w:t>
      </w:r>
      <w:r w:rsidRPr="009C0B6C">
        <w:rPr>
          <w:lang w:val="en-GB"/>
        </w:rPr>
        <w:t>;</w:t>
      </w:r>
    </w:p>
    <w:p w14:paraId="4D324735" w14:textId="77777777" w:rsidR="00A46F37" w:rsidRPr="009C0B6C" w:rsidRDefault="00EE2963" w:rsidP="00EE2963">
      <w:pPr>
        <w:rPr>
          <w:lang w:val="en-GB"/>
        </w:rPr>
      </w:pPr>
      <w:r w:rsidRPr="009C0B6C">
        <w:rPr>
          <w:i/>
          <w:szCs w:val="24"/>
          <w:lang w:val="en-GB"/>
        </w:rPr>
        <w:t>b)</w:t>
      </w:r>
      <w:r w:rsidRPr="009C0B6C">
        <w:rPr>
          <w:i/>
          <w:szCs w:val="24"/>
          <w:lang w:val="en-GB"/>
        </w:rPr>
        <w:tab/>
      </w:r>
      <w:r w:rsidR="00841BF1" w:rsidRPr="009C0B6C">
        <w:rPr>
          <w:lang w:val="en-GB"/>
        </w:rPr>
        <w:t>that the use of AMRD should not compromise the integrity of the GMDSS and the operations on AIS1 and AIS2 display and the VHF data link</w:t>
      </w:r>
      <w:r w:rsidR="00A46F37" w:rsidRPr="009C0B6C">
        <w:rPr>
          <w:lang w:val="en-GB"/>
        </w:rPr>
        <w:t>;</w:t>
      </w:r>
    </w:p>
    <w:p w14:paraId="4BF112DC" w14:textId="276DD64F" w:rsidR="00A46F37" w:rsidRPr="009C0B6C" w:rsidRDefault="00A46F37" w:rsidP="00A46F37">
      <w:pPr>
        <w:rPr>
          <w:iCs/>
          <w:szCs w:val="24"/>
          <w:lang w:val="en-GB"/>
        </w:rPr>
      </w:pPr>
      <w:r w:rsidRPr="009C0B6C">
        <w:rPr>
          <w:i/>
          <w:szCs w:val="24"/>
          <w:lang w:val="en-GB"/>
        </w:rPr>
        <w:t>c)</w:t>
      </w:r>
      <w:r w:rsidRPr="009C0B6C">
        <w:rPr>
          <w:iCs/>
          <w:szCs w:val="24"/>
          <w:lang w:val="en-GB"/>
        </w:rPr>
        <w:tab/>
        <w:t>that the use of AMRD Group B should not compromise the operation of co-frequency incumbent safety applications, as authorized on a primary basis by certain national administrations;</w:t>
      </w:r>
    </w:p>
    <w:p w14:paraId="29BDA295" w14:textId="30CDAD6A" w:rsidR="00EE2963" w:rsidRPr="009C0B6C" w:rsidRDefault="00A46F37" w:rsidP="00A46F37">
      <w:pPr>
        <w:rPr>
          <w:iCs/>
          <w:szCs w:val="24"/>
          <w:lang w:val="en-GB"/>
        </w:rPr>
      </w:pPr>
      <w:r w:rsidRPr="009C0B6C">
        <w:rPr>
          <w:i/>
          <w:szCs w:val="24"/>
          <w:lang w:val="en-GB"/>
        </w:rPr>
        <w:t>d)</w:t>
      </w:r>
      <w:r w:rsidRPr="009C0B6C">
        <w:rPr>
          <w:iCs/>
          <w:szCs w:val="24"/>
          <w:lang w:val="en-GB"/>
        </w:rPr>
        <w:tab/>
        <w:t>that the use of AMRD Group B should not compromise the presentation of AIS information</w:t>
      </w:r>
      <w:r w:rsidR="00EE2963" w:rsidRPr="009C0B6C">
        <w:rPr>
          <w:iCs/>
          <w:szCs w:val="24"/>
          <w:lang w:val="en-GB"/>
        </w:rPr>
        <w:t>,</w:t>
      </w:r>
    </w:p>
    <w:p w14:paraId="6B130545" w14:textId="77777777" w:rsidR="00EE2963" w:rsidRPr="009C0B6C" w:rsidRDefault="00EE2963" w:rsidP="00EE2963">
      <w:pPr>
        <w:pStyle w:val="Call"/>
        <w:rPr>
          <w:lang w:val="en-GB"/>
        </w:rPr>
      </w:pPr>
      <w:r w:rsidRPr="009C0B6C">
        <w:rPr>
          <w:lang w:val="en-GB"/>
        </w:rPr>
        <w:t>recommends</w:t>
      </w:r>
    </w:p>
    <w:p w14:paraId="48AB64E6" w14:textId="154442F1" w:rsidR="00D966C2" w:rsidRPr="009C0B6C" w:rsidRDefault="00EE2963" w:rsidP="00EE2963">
      <w:pPr>
        <w:rPr>
          <w:bCs/>
          <w:lang w:val="en-GB" w:eastAsia="zh-CN"/>
        </w:rPr>
      </w:pPr>
      <w:r w:rsidRPr="009C0B6C">
        <w:rPr>
          <w:bCs/>
          <w:lang w:val="en-GB" w:eastAsia="zh-CN"/>
        </w:rPr>
        <w:t>1</w:t>
      </w:r>
      <w:r w:rsidR="00D966C2" w:rsidRPr="009C0B6C">
        <w:rPr>
          <w:bCs/>
          <w:lang w:val="en-GB" w:eastAsia="zh-CN"/>
        </w:rPr>
        <w:tab/>
      </w:r>
      <w:r w:rsidR="00E90785" w:rsidRPr="009C0B6C">
        <w:rPr>
          <w:bCs/>
          <w:lang w:val="en-GB" w:eastAsia="zh-CN"/>
        </w:rPr>
        <w:t>that the categorization of AMRD should be in accordance with Annex 1;</w:t>
      </w:r>
    </w:p>
    <w:p w14:paraId="3944E956" w14:textId="3342A93F" w:rsidR="00D966C2" w:rsidRPr="009C0B6C" w:rsidRDefault="00D966C2" w:rsidP="00EE2963">
      <w:pPr>
        <w:rPr>
          <w:bCs/>
          <w:lang w:val="en-GB" w:eastAsia="zh-CN"/>
        </w:rPr>
      </w:pPr>
      <w:r w:rsidRPr="009C0B6C">
        <w:rPr>
          <w:bCs/>
          <w:lang w:val="en-GB" w:eastAsia="zh-CN"/>
        </w:rPr>
        <w:t>2</w:t>
      </w:r>
      <w:r w:rsidRPr="009C0B6C">
        <w:rPr>
          <w:bCs/>
          <w:lang w:val="en-GB" w:eastAsia="zh-CN"/>
        </w:rPr>
        <w:tab/>
      </w:r>
      <w:r w:rsidR="00EA73C3" w:rsidRPr="009C0B6C">
        <w:rPr>
          <w:bCs/>
          <w:lang w:val="en-GB" w:eastAsia="zh-CN"/>
        </w:rPr>
        <w:t xml:space="preserve">that the technical and operational characteristics of </w:t>
      </w:r>
      <w:r w:rsidR="00EA73C3" w:rsidRPr="009C0B6C">
        <w:rPr>
          <w:lang w:val="en-GB"/>
        </w:rPr>
        <w:t>Man overboard (MOB) devices should be in accordance with Annex 2;</w:t>
      </w:r>
    </w:p>
    <w:p w14:paraId="53BE0B6C" w14:textId="37B95E39" w:rsidR="00EE2963" w:rsidRPr="009C0B6C" w:rsidRDefault="00D966C2" w:rsidP="00EE2963">
      <w:pPr>
        <w:rPr>
          <w:lang w:val="en-GB"/>
        </w:rPr>
      </w:pPr>
      <w:r w:rsidRPr="009C0B6C">
        <w:rPr>
          <w:bCs/>
          <w:lang w:val="en-GB" w:eastAsia="zh-CN"/>
        </w:rPr>
        <w:t>3</w:t>
      </w:r>
      <w:r w:rsidR="00EE2963" w:rsidRPr="009C0B6C">
        <w:rPr>
          <w:lang w:val="en-GB" w:eastAsia="zh-CN"/>
        </w:rPr>
        <w:tab/>
      </w:r>
      <w:r w:rsidR="00EE2963" w:rsidRPr="009C0B6C">
        <w:rPr>
          <w:lang w:val="en-GB"/>
        </w:rPr>
        <w:t xml:space="preserve">that </w:t>
      </w:r>
      <w:r w:rsidR="00EE2963" w:rsidRPr="009C0B6C">
        <w:rPr>
          <w:bCs/>
          <w:lang w:val="en-GB"/>
        </w:rPr>
        <w:t xml:space="preserve">the </w:t>
      </w:r>
      <w:r w:rsidR="00EE2963" w:rsidRPr="009C0B6C">
        <w:rPr>
          <w:lang w:val="en-GB"/>
        </w:rPr>
        <w:t xml:space="preserve">technical and operational characteristics of AMRD Group A should be in accordance with the most recent version of Recommendation ITU-R </w:t>
      </w:r>
      <w:hyperlink r:id="rId23" w:history="1">
        <w:r w:rsidR="00BB4681" w:rsidRPr="009C0B6C">
          <w:rPr>
            <w:spacing w:val="-2"/>
            <w:lang w:val="en-GB"/>
          </w:rPr>
          <w:t>M.1371</w:t>
        </w:r>
      </w:hyperlink>
      <w:r w:rsidR="00EE2963" w:rsidRPr="009C0B6C">
        <w:rPr>
          <w:lang w:val="en-GB"/>
        </w:rPr>
        <w:t xml:space="preserve"> or ITU-R </w:t>
      </w:r>
      <w:hyperlink r:id="rId24" w:history="1">
        <w:r w:rsidR="001C1775" w:rsidRPr="009C0B6C">
          <w:rPr>
            <w:lang w:val="en-GB"/>
          </w:rPr>
          <w:t>M.493</w:t>
        </w:r>
      </w:hyperlink>
      <w:r w:rsidR="00EE2963" w:rsidRPr="009C0B6C">
        <w:rPr>
          <w:lang w:val="en-GB"/>
        </w:rPr>
        <w:t>;</w:t>
      </w:r>
    </w:p>
    <w:p w14:paraId="3CC902AE" w14:textId="346D4C50" w:rsidR="00EE2963" w:rsidRPr="009C0B6C" w:rsidRDefault="00EB3605" w:rsidP="00EE2963">
      <w:pPr>
        <w:rPr>
          <w:lang w:val="en-GB"/>
        </w:rPr>
      </w:pPr>
      <w:r w:rsidRPr="009C0B6C">
        <w:rPr>
          <w:lang w:val="en-GB"/>
        </w:rPr>
        <w:t>4</w:t>
      </w:r>
      <w:r w:rsidR="00EE2963" w:rsidRPr="009C0B6C">
        <w:rPr>
          <w:lang w:val="en-GB"/>
        </w:rPr>
        <w:tab/>
        <w:t xml:space="preserve">that the technical and operational characteristics of AMRD Group B using AIS technology should be in accordance with Annex </w:t>
      </w:r>
      <w:r w:rsidR="00D966C2" w:rsidRPr="009C0B6C">
        <w:rPr>
          <w:lang w:val="en-GB"/>
        </w:rPr>
        <w:t>3</w:t>
      </w:r>
      <w:r w:rsidR="00EE2963" w:rsidRPr="009C0B6C">
        <w:rPr>
          <w:lang w:val="en-GB"/>
        </w:rPr>
        <w:t>;</w:t>
      </w:r>
    </w:p>
    <w:p w14:paraId="06789BE4" w14:textId="5D110091" w:rsidR="00EE2963" w:rsidRPr="009C0B6C" w:rsidRDefault="00EB3605" w:rsidP="00EE2963">
      <w:pPr>
        <w:rPr>
          <w:lang w:val="en-GB" w:eastAsia="zh-CN"/>
        </w:rPr>
      </w:pPr>
      <w:r w:rsidRPr="009C0B6C">
        <w:rPr>
          <w:bCs/>
          <w:lang w:val="en-GB" w:eastAsia="zh-CN"/>
        </w:rPr>
        <w:t>5</w:t>
      </w:r>
      <w:r w:rsidR="00EE2963" w:rsidRPr="009C0B6C">
        <w:rPr>
          <w:lang w:val="en-GB" w:eastAsia="zh-CN"/>
        </w:rPr>
        <w:tab/>
        <w:t xml:space="preserve">that the technical characteristics of AMRD Group B using other than AIS technology should be in accordance with Annex </w:t>
      </w:r>
      <w:r w:rsidR="00D966C2" w:rsidRPr="009C0B6C">
        <w:rPr>
          <w:lang w:val="en-GB" w:eastAsia="zh-CN"/>
        </w:rPr>
        <w:t>4</w:t>
      </w:r>
      <w:r w:rsidR="00EE2963" w:rsidRPr="009C0B6C">
        <w:rPr>
          <w:lang w:val="en-GB" w:eastAsia="zh-CN"/>
        </w:rPr>
        <w:t>.</w:t>
      </w:r>
    </w:p>
    <w:p w14:paraId="1956F8A5" w14:textId="77777777" w:rsidR="00EE2963" w:rsidRPr="009C0B6C" w:rsidRDefault="00EE2963" w:rsidP="006F7D30">
      <w:pPr>
        <w:pStyle w:val="AnnexNoTitle"/>
        <w:rPr>
          <w:lang w:val="en-GB"/>
        </w:rPr>
      </w:pPr>
      <w:r w:rsidRPr="009C0B6C">
        <w:rPr>
          <w:lang w:val="en-GB"/>
        </w:rPr>
        <w:lastRenderedPageBreak/>
        <w:t>Annex 1</w:t>
      </w:r>
      <w:r w:rsidRPr="009C0B6C">
        <w:rPr>
          <w:lang w:val="en-GB"/>
        </w:rPr>
        <w:br/>
      </w:r>
      <w:r w:rsidRPr="009C0B6C">
        <w:rPr>
          <w:lang w:val="en-GB"/>
        </w:rPr>
        <w:br/>
        <w:t>Categorization of autonomous maritime radio devices</w:t>
      </w:r>
    </w:p>
    <w:p w14:paraId="6260E23E" w14:textId="77777777" w:rsidR="00794FF9" w:rsidRPr="009C0B6C" w:rsidRDefault="00794FF9" w:rsidP="00794FF9">
      <w:pPr>
        <w:pStyle w:val="Normalaftertitle"/>
        <w:rPr>
          <w:lang w:val="en-GB"/>
        </w:rPr>
      </w:pPr>
      <w:r w:rsidRPr="009C0B6C">
        <w:rPr>
          <w:lang w:val="en-GB"/>
        </w:rPr>
        <w:t xml:space="preserve">An AMRD is a station in the maritime mobile </w:t>
      </w:r>
      <w:proofErr w:type="gramStart"/>
      <w:r w:rsidRPr="009C0B6C">
        <w:rPr>
          <w:lang w:val="en-GB"/>
        </w:rPr>
        <w:t>service</w:t>
      </w:r>
      <w:proofErr w:type="gramEnd"/>
      <w:r w:rsidRPr="009C0B6C">
        <w:rPr>
          <w:lang w:val="en-GB"/>
        </w:rPr>
        <w:t xml:space="preserve"> which is mobile, operates at sea and transmits independently of a ship station or a coast station, which may also be temporarily moored. They are divided into two groups:</w:t>
      </w:r>
    </w:p>
    <w:p w14:paraId="39D441BC" w14:textId="17815E30" w:rsidR="00794FF9" w:rsidRPr="009C0B6C" w:rsidRDefault="00794FF9" w:rsidP="00794FF9">
      <w:pPr>
        <w:rPr>
          <w:lang w:val="en-GB"/>
        </w:rPr>
      </w:pPr>
      <w:r w:rsidRPr="009C0B6C">
        <w:rPr>
          <w:lang w:val="en-GB"/>
        </w:rPr>
        <w:t>Group A</w:t>
      </w:r>
      <w:r w:rsidRPr="009C0B6C">
        <w:rPr>
          <w:lang w:val="en-GB"/>
        </w:rPr>
        <w:tab/>
        <w:t>AMRD that enhance the safety of navigation</w:t>
      </w:r>
      <w:r w:rsidR="0084519B" w:rsidRPr="009C0B6C">
        <w:rPr>
          <w:lang w:val="en-GB"/>
        </w:rPr>
        <w:t>.</w:t>
      </w:r>
    </w:p>
    <w:p w14:paraId="1EEAA1A4" w14:textId="77777777" w:rsidR="00794FF9" w:rsidRPr="009C0B6C" w:rsidRDefault="00794FF9" w:rsidP="00794FF9">
      <w:pPr>
        <w:ind w:left="1191" w:hanging="1191"/>
        <w:rPr>
          <w:iCs/>
          <w:lang w:val="en-GB" w:eastAsia="zh-CN"/>
        </w:rPr>
      </w:pPr>
      <w:r w:rsidRPr="009C0B6C">
        <w:rPr>
          <w:lang w:val="en-GB"/>
        </w:rPr>
        <w:t>Group B</w:t>
      </w:r>
      <w:r w:rsidRPr="009C0B6C">
        <w:rPr>
          <w:lang w:val="en-GB"/>
        </w:rPr>
        <w:tab/>
        <w:t xml:space="preserve">AMRD that do not enhance the safety of navigation (AMRD which deliver signals or information which do not concern the navigation of the vessel or do not complement vessel traffic safety in waterways). Group B devices may implement AIS technology or technology other than AIS. Technology other than AIS may be implemented only on an experimental basis, and operational use of such devices is not addressed in the RR. </w:t>
      </w:r>
    </w:p>
    <w:p w14:paraId="08C33EEF" w14:textId="77777777" w:rsidR="00EE2963" w:rsidRPr="009C0B6C" w:rsidRDefault="00EE2963" w:rsidP="00EE2963">
      <w:pPr>
        <w:rPr>
          <w:lang w:val="en-GB"/>
        </w:rPr>
      </w:pPr>
      <w:r w:rsidRPr="009C0B6C">
        <w:rPr>
          <w:lang w:val="en-GB"/>
        </w:rPr>
        <w:t>The term ‘enhance safety of navigation’ is derived from the International Convention for the Safety of Life at Sea (SOLAS), as amended by IMO. Within SOLAS, Chapter V is titled “Safety of navigation” and contains the relevant IMO regulations. Consequently, the criterion for distinguishing AMRD Group A from AMRD Group B is their influence on the safety of navigation. Any signal or information originated by an AMRD that reaches the navigator, can impact the navigation of the vessel. This includes AIS (signals which may be shown on radar and navigational displays) and VHF (channel 70 and working channels). The navigator decides how to act on this information. This information may enhance the safety of navigation. However, signals or information which do not concern the navigation of a vessel can distract or mislead the navigator and degrade the safety of navigation.</w:t>
      </w:r>
    </w:p>
    <w:p w14:paraId="45520BB9" w14:textId="77777777" w:rsidR="00EE2963" w:rsidRPr="009C0B6C" w:rsidRDefault="00EE2963" w:rsidP="00EE2963">
      <w:pPr>
        <w:rPr>
          <w:iCs/>
          <w:lang w:val="en-GB"/>
        </w:rPr>
      </w:pPr>
      <w:r w:rsidRPr="009C0B6C">
        <w:rPr>
          <w:iCs/>
          <w:lang w:val="en-GB"/>
        </w:rPr>
        <w:t>AMRD that enhance the safety of navigation should be subject to IMO SOLAS regulations for the presentation of information to the navigators on board vessels.</w:t>
      </w:r>
    </w:p>
    <w:p w14:paraId="77989B2F" w14:textId="77777777" w:rsidR="00EE2963" w:rsidRPr="009C0B6C" w:rsidRDefault="00EE2963" w:rsidP="00EE2963">
      <w:pPr>
        <w:rPr>
          <w:iCs/>
          <w:lang w:val="en-GB" w:eastAsia="zh-CN"/>
        </w:rPr>
      </w:pPr>
      <w:r w:rsidRPr="009C0B6C">
        <w:rPr>
          <w:iCs/>
          <w:lang w:val="en-GB" w:eastAsia="zh-CN"/>
        </w:rPr>
        <w:t>IMO is the responsible organization for the designation of AMRD Group A. AMRD Group A consists of man overboard-AIS class M and Mobile aids to navigation.</w:t>
      </w:r>
    </w:p>
    <w:p w14:paraId="34865841" w14:textId="77777777" w:rsidR="00EE2963" w:rsidRPr="009C0B6C" w:rsidRDefault="00EE2963" w:rsidP="00EE2963">
      <w:pPr>
        <w:rPr>
          <w:iCs/>
          <w:lang w:val="en-GB" w:eastAsia="zh-CN"/>
        </w:rPr>
      </w:pPr>
    </w:p>
    <w:p w14:paraId="20F48AF5" w14:textId="77777777" w:rsidR="00EE2963" w:rsidRPr="009C0B6C" w:rsidRDefault="00EE2963" w:rsidP="00EE2963">
      <w:pPr>
        <w:rPr>
          <w:iCs/>
          <w:lang w:val="en-GB" w:eastAsia="zh-CN"/>
        </w:rPr>
      </w:pPr>
    </w:p>
    <w:p w14:paraId="3608BBD4" w14:textId="334B5869" w:rsidR="001B10CB" w:rsidRPr="009C0B6C" w:rsidRDefault="00EE2963" w:rsidP="001B10CB">
      <w:pPr>
        <w:pStyle w:val="AnnexNoTitle"/>
        <w:rPr>
          <w:lang w:val="en-GB"/>
        </w:rPr>
      </w:pPr>
      <w:r w:rsidRPr="009C0B6C">
        <w:rPr>
          <w:lang w:val="en-GB"/>
        </w:rPr>
        <w:t>Annex 2</w:t>
      </w:r>
      <w:r w:rsidRPr="009C0B6C">
        <w:rPr>
          <w:lang w:val="en-GB"/>
        </w:rPr>
        <w:br/>
      </w:r>
      <w:bookmarkStart w:id="5" w:name="_Toc120174421"/>
      <w:r w:rsidR="001B10CB" w:rsidRPr="009C0B6C">
        <w:rPr>
          <w:lang w:val="en-GB"/>
        </w:rPr>
        <w:br/>
        <w:t>Technical and operational characteristics of selected Group A autonomous maritime radio devices</w:t>
      </w:r>
      <w:bookmarkEnd w:id="5"/>
    </w:p>
    <w:p w14:paraId="081A7ECC" w14:textId="77777777" w:rsidR="001B10CB" w:rsidRPr="009C0B6C" w:rsidRDefault="001B10CB" w:rsidP="001B10CB">
      <w:pPr>
        <w:pStyle w:val="Heading1"/>
        <w:rPr>
          <w:szCs w:val="18"/>
          <w:lang w:val="en-GB"/>
        </w:rPr>
      </w:pPr>
      <w:bookmarkStart w:id="6" w:name="_Toc120174422"/>
      <w:r w:rsidRPr="009C0B6C">
        <w:rPr>
          <w:szCs w:val="18"/>
          <w:lang w:val="en-GB"/>
        </w:rPr>
        <w:t>A2-1</w:t>
      </w:r>
      <w:r w:rsidRPr="009C0B6C">
        <w:rPr>
          <w:szCs w:val="18"/>
          <w:lang w:val="en-GB"/>
        </w:rPr>
        <w:tab/>
        <w:t>Man overboard devices using VHF digital selective calling</w:t>
      </w:r>
      <w:r w:rsidRPr="009C0B6C" w:rsidDel="006F4713">
        <w:rPr>
          <w:szCs w:val="18"/>
          <w:lang w:val="en-GB"/>
        </w:rPr>
        <w:t xml:space="preserve"> </w:t>
      </w:r>
      <w:r w:rsidRPr="009C0B6C">
        <w:rPr>
          <w:szCs w:val="18"/>
          <w:lang w:val="en-GB"/>
        </w:rPr>
        <w:t>(Class M) and combined with automatic identification system technology</w:t>
      </w:r>
      <w:bookmarkEnd w:id="6"/>
    </w:p>
    <w:p w14:paraId="7B7F1639" w14:textId="57CBD718" w:rsidR="001B10CB" w:rsidRPr="009C0B6C" w:rsidRDefault="00DA417B" w:rsidP="001B10CB">
      <w:pPr>
        <w:rPr>
          <w:szCs w:val="24"/>
          <w:lang w:val="en-GB"/>
        </w:rPr>
      </w:pPr>
      <w:r w:rsidRPr="009C0B6C">
        <w:rPr>
          <w:szCs w:val="24"/>
          <w:lang w:val="en-GB"/>
        </w:rPr>
        <w:t>Man overboard (</w:t>
      </w:r>
      <w:r w:rsidR="001B10CB" w:rsidRPr="009C0B6C">
        <w:rPr>
          <w:szCs w:val="24"/>
          <w:lang w:val="en-GB"/>
        </w:rPr>
        <w:t>MOB</w:t>
      </w:r>
      <w:r w:rsidRPr="009C0B6C">
        <w:rPr>
          <w:szCs w:val="24"/>
          <w:lang w:val="en-GB"/>
        </w:rPr>
        <w:t>)</w:t>
      </w:r>
      <w:r w:rsidR="001B10CB" w:rsidRPr="009C0B6C">
        <w:rPr>
          <w:szCs w:val="24"/>
          <w:lang w:val="en-GB"/>
        </w:rPr>
        <w:t xml:space="preserve"> devices should operate in accordance with Recommendations ITU-R </w:t>
      </w:r>
      <w:hyperlink r:id="rId25" w:history="1">
        <w:r w:rsidR="001C1775" w:rsidRPr="009C0B6C">
          <w:rPr>
            <w:lang w:val="en-GB"/>
          </w:rPr>
          <w:t>M.493</w:t>
        </w:r>
      </w:hyperlink>
      <w:r w:rsidR="001B10CB" w:rsidRPr="009C0B6C">
        <w:rPr>
          <w:szCs w:val="24"/>
          <w:lang w:val="en-GB"/>
        </w:rPr>
        <w:t xml:space="preserve">, ITU-R </w:t>
      </w:r>
      <w:hyperlink r:id="rId26" w:history="1">
        <w:r w:rsidR="00E71E11" w:rsidRPr="009C0B6C">
          <w:rPr>
            <w:lang w:val="en-GB"/>
          </w:rPr>
          <w:t>M.541</w:t>
        </w:r>
      </w:hyperlink>
      <w:r w:rsidR="001B10CB" w:rsidRPr="009C0B6C">
        <w:rPr>
          <w:szCs w:val="24"/>
          <w:lang w:val="en-GB"/>
        </w:rPr>
        <w:t xml:space="preserve"> and ITU-R </w:t>
      </w:r>
      <w:hyperlink r:id="rId27" w:history="1">
        <w:r w:rsidR="00BB4681" w:rsidRPr="009C0B6C">
          <w:rPr>
            <w:spacing w:val="-2"/>
            <w:lang w:val="en-GB"/>
          </w:rPr>
          <w:t>M.1371</w:t>
        </w:r>
      </w:hyperlink>
      <w:r w:rsidR="001B10CB" w:rsidRPr="009C0B6C">
        <w:rPr>
          <w:szCs w:val="24"/>
          <w:lang w:val="en-GB"/>
        </w:rPr>
        <w:t>.</w:t>
      </w:r>
    </w:p>
    <w:p w14:paraId="558478CC" w14:textId="77777777" w:rsidR="001B10CB" w:rsidRPr="009C0B6C" w:rsidRDefault="001B10CB" w:rsidP="001B10CB">
      <w:pPr>
        <w:pStyle w:val="Heading2"/>
        <w:rPr>
          <w:lang w:val="en-GB"/>
        </w:rPr>
      </w:pPr>
      <w:bookmarkStart w:id="7" w:name="_Toc120174423"/>
      <w:r w:rsidRPr="009C0B6C">
        <w:rPr>
          <w:lang w:val="en-GB"/>
        </w:rPr>
        <w:t>A2-1.1</w:t>
      </w:r>
      <w:r w:rsidRPr="009C0B6C">
        <w:rPr>
          <w:lang w:val="en-GB"/>
        </w:rPr>
        <w:tab/>
        <w:t>Open and closed loop operation</w:t>
      </w:r>
      <w:bookmarkEnd w:id="7"/>
      <w:r w:rsidRPr="009C0B6C">
        <w:rPr>
          <w:lang w:val="en-GB"/>
        </w:rPr>
        <w:t xml:space="preserve"> </w:t>
      </w:r>
    </w:p>
    <w:p w14:paraId="561B201F" w14:textId="02EACD61" w:rsidR="001B10CB" w:rsidRPr="009C0B6C" w:rsidRDefault="001B10CB" w:rsidP="001B10CB">
      <w:pPr>
        <w:rPr>
          <w:lang w:val="en-GB"/>
        </w:rPr>
      </w:pPr>
      <w:r w:rsidRPr="009C0B6C">
        <w:rPr>
          <w:lang w:val="en-GB"/>
        </w:rPr>
        <w:t>MOB devices using VHF DSC should be capable of operating as an open loop/all station device (see </w:t>
      </w:r>
      <w:r w:rsidR="00EF01CC" w:rsidRPr="009C0B6C">
        <w:rPr>
          <w:lang w:val="en-GB"/>
        </w:rPr>
        <w:t>§ </w:t>
      </w:r>
      <w:r w:rsidRPr="009C0B6C">
        <w:rPr>
          <w:lang w:val="en-GB"/>
        </w:rPr>
        <w:t>A2-1.7) or as a closed loop/designated station device (see </w:t>
      </w:r>
      <w:r w:rsidR="00EF01CC" w:rsidRPr="009C0B6C">
        <w:rPr>
          <w:lang w:val="en-GB"/>
        </w:rPr>
        <w:t>§ </w:t>
      </w:r>
      <w:r w:rsidRPr="009C0B6C">
        <w:rPr>
          <w:lang w:val="en-GB"/>
        </w:rPr>
        <w:t xml:space="preserve">A2-1.8) only, as described in this Recommendation. </w:t>
      </w:r>
    </w:p>
    <w:p w14:paraId="69AC2252" w14:textId="77777777" w:rsidR="001B10CB" w:rsidRPr="009C0B6C" w:rsidRDefault="001B10CB" w:rsidP="001B10CB">
      <w:pPr>
        <w:pStyle w:val="Heading2"/>
        <w:rPr>
          <w:lang w:val="en-GB"/>
        </w:rPr>
      </w:pPr>
      <w:bookmarkStart w:id="8" w:name="_Toc120174424"/>
      <w:r w:rsidRPr="009C0B6C">
        <w:rPr>
          <w:lang w:val="en-GB"/>
        </w:rPr>
        <w:lastRenderedPageBreak/>
        <w:t>A2-1.2</w:t>
      </w:r>
      <w:r w:rsidRPr="009C0B6C">
        <w:rPr>
          <w:lang w:val="en-GB"/>
        </w:rPr>
        <w:tab/>
        <w:t>General characteristics</w:t>
      </w:r>
      <w:bookmarkEnd w:id="8"/>
    </w:p>
    <w:p w14:paraId="0BAD948F" w14:textId="77777777" w:rsidR="001B10CB" w:rsidRPr="009C0B6C" w:rsidRDefault="001B10CB" w:rsidP="001B10CB">
      <w:pPr>
        <w:rPr>
          <w:szCs w:val="24"/>
          <w:lang w:val="en-GB"/>
        </w:rPr>
      </w:pPr>
      <w:r w:rsidRPr="009C0B6C">
        <w:rPr>
          <w:szCs w:val="24"/>
          <w:lang w:val="en-GB"/>
        </w:rPr>
        <w:t>MOB devices should be:</w:t>
      </w:r>
    </w:p>
    <w:p w14:paraId="1D28F397" w14:textId="6038C6B8" w:rsidR="001B10CB" w:rsidRPr="009C0B6C" w:rsidRDefault="001B10CB" w:rsidP="001B10CB">
      <w:pPr>
        <w:pStyle w:val="enumlev1"/>
        <w:rPr>
          <w:lang w:val="en-GB"/>
        </w:rPr>
      </w:pPr>
      <w:r w:rsidRPr="009C0B6C">
        <w:rPr>
          <w:lang w:val="en-GB"/>
        </w:rPr>
        <w:t>–</w:t>
      </w:r>
      <w:r w:rsidRPr="009C0B6C">
        <w:rPr>
          <w:lang w:val="en-GB"/>
        </w:rPr>
        <w:tab/>
        <w:t xml:space="preserve">fitted with an integral electronic position fixing device, a DSC transceiver operating on VHF channel 70 in accordance with Recommendation ITU-R </w:t>
      </w:r>
      <w:hyperlink r:id="rId28" w:history="1">
        <w:r w:rsidR="001C1775" w:rsidRPr="009C0B6C">
          <w:rPr>
            <w:lang w:val="en-GB"/>
          </w:rPr>
          <w:t>M.493</w:t>
        </w:r>
      </w:hyperlink>
      <w:r w:rsidRPr="009C0B6C">
        <w:rPr>
          <w:lang w:val="en-GB"/>
        </w:rPr>
        <w:t xml:space="preserve"> and combined with an AIS transmitter operating in accordance with Recommendation ITU-R </w:t>
      </w:r>
      <w:hyperlink r:id="rId29" w:history="1">
        <w:r w:rsidR="005A286F" w:rsidRPr="009C0B6C">
          <w:rPr>
            <w:spacing w:val="-2"/>
            <w:lang w:val="en-GB"/>
          </w:rPr>
          <w:t>M.1371</w:t>
        </w:r>
      </w:hyperlink>
      <w:r w:rsidRPr="009C0B6C">
        <w:rPr>
          <w:lang w:val="en-GB"/>
        </w:rPr>
        <w:t xml:space="preserve"> (for MOB-devices);</w:t>
      </w:r>
    </w:p>
    <w:p w14:paraId="47159FD4" w14:textId="77777777" w:rsidR="001B10CB" w:rsidRPr="009C0B6C" w:rsidRDefault="001B10CB" w:rsidP="001B10CB">
      <w:pPr>
        <w:pStyle w:val="enumlev1"/>
        <w:rPr>
          <w:lang w:val="en-GB"/>
        </w:rPr>
      </w:pPr>
      <w:r w:rsidRPr="009C0B6C">
        <w:rPr>
          <w:lang w:val="en-GB"/>
        </w:rPr>
        <w:t>–</w:t>
      </w:r>
      <w:r w:rsidRPr="009C0B6C">
        <w:rPr>
          <w:lang w:val="en-GB"/>
        </w:rPr>
        <w:tab/>
        <w:t>fitted with visual indicators to designate operation of the device and reception of DSC acknowledgment messages; and</w:t>
      </w:r>
    </w:p>
    <w:p w14:paraId="23A155CB" w14:textId="77777777" w:rsidR="001B10CB" w:rsidRPr="009C0B6C" w:rsidRDefault="001B10CB" w:rsidP="001B10CB">
      <w:pPr>
        <w:pStyle w:val="enumlev1"/>
        <w:rPr>
          <w:lang w:val="en-GB"/>
        </w:rPr>
      </w:pPr>
      <w:r w:rsidRPr="009C0B6C">
        <w:rPr>
          <w:bCs/>
          <w:lang w:val="en-GB"/>
        </w:rPr>
        <w:t>–</w:t>
      </w:r>
      <w:r w:rsidRPr="009C0B6C">
        <w:rPr>
          <w:bCs/>
          <w:lang w:val="en-GB"/>
        </w:rPr>
        <w:tab/>
      </w:r>
      <w:r w:rsidRPr="009C0B6C">
        <w:rPr>
          <w:lang w:val="en-GB"/>
        </w:rPr>
        <w:t>capable of manual and automatic activation and manual deactivation.</w:t>
      </w:r>
    </w:p>
    <w:p w14:paraId="7F65150C" w14:textId="77777777" w:rsidR="001B10CB" w:rsidRPr="009C0B6C" w:rsidRDefault="001B10CB" w:rsidP="001B10CB">
      <w:pPr>
        <w:pStyle w:val="Heading2"/>
        <w:rPr>
          <w:lang w:val="en-GB"/>
        </w:rPr>
      </w:pPr>
      <w:bookmarkStart w:id="9" w:name="_Toc120174425"/>
      <w:r w:rsidRPr="009C0B6C">
        <w:rPr>
          <w:lang w:val="en-GB"/>
        </w:rPr>
        <w:t>A2-1.3</w:t>
      </w:r>
      <w:r w:rsidRPr="009C0B6C">
        <w:rPr>
          <w:lang w:val="en-GB"/>
        </w:rPr>
        <w:tab/>
        <w:t>Identification number</w:t>
      </w:r>
      <w:bookmarkEnd w:id="9"/>
    </w:p>
    <w:p w14:paraId="63E5786D" w14:textId="7F1EE61D" w:rsidR="001B10CB" w:rsidRPr="009C0B6C" w:rsidRDefault="001B10CB" w:rsidP="001B10CB">
      <w:pPr>
        <w:pStyle w:val="enumlev1"/>
        <w:rPr>
          <w:lang w:val="en-GB" w:eastAsia="zh-CN"/>
        </w:rPr>
      </w:pPr>
      <w:r w:rsidRPr="009C0B6C">
        <w:rPr>
          <w:bCs/>
          <w:lang w:val="en-GB"/>
        </w:rPr>
        <w:t>–</w:t>
      </w:r>
      <w:r w:rsidRPr="009C0B6C">
        <w:rPr>
          <w:bCs/>
          <w:lang w:val="en-GB"/>
        </w:rPr>
        <w:tab/>
        <w:t xml:space="preserve">The </w:t>
      </w:r>
      <w:r w:rsidRPr="009C0B6C">
        <w:rPr>
          <w:lang w:val="en-GB"/>
        </w:rPr>
        <w:t>identification number of the MOB devices is in accordance with Recommendation ITU</w:t>
      </w:r>
      <w:r w:rsidR="0062297D" w:rsidRPr="009C0B6C">
        <w:rPr>
          <w:lang w:val="en-GB"/>
        </w:rPr>
        <w:noBreakHyphen/>
      </w:r>
      <w:r w:rsidRPr="009C0B6C">
        <w:rPr>
          <w:lang w:val="en-GB" w:eastAsia="zh-CN"/>
        </w:rPr>
        <w:t xml:space="preserve">R </w:t>
      </w:r>
      <w:hyperlink r:id="rId30" w:history="1">
        <w:r w:rsidR="00001F21" w:rsidRPr="009C0B6C">
          <w:rPr>
            <w:lang w:val="en-GB"/>
          </w:rPr>
          <w:t>M.585</w:t>
        </w:r>
      </w:hyperlink>
      <w:r w:rsidRPr="009C0B6C">
        <w:rPr>
          <w:lang w:val="en-GB" w:eastAsia="zh-CN"/>
        </w:rPr>
        <w:t xml:space="preserve"> and coded by the manufacturer;</w:t>
      </w:r>
    </w:p>
    <w:p w14:paraId="7549CC3B" w14:textId="77777777" w:rsidR="001B10CB" w:rsidRPr="009C0B6C" w:rsidRDefault="001B10CB" w:rsidP="001B10CB">
      <w:pPr>
        <w:pStyle w:val="enumlev1"/>
        <w:rPr>
          <w:lang w:val="en-GB"/>
        </w:rPr>
      </w:pPr>
      <w:r w:rsidRPr="009C0B6C">
        <w:rPr>
          <w:lang w:val="en-GB"/>
        </w:rPr>
        <w:t>–</w:t>
      </w:r>
      <w:r w:rsidRPr="009C0B6C">
        <w:rPr>
          <w:lang w:val="en-GB"/>
        </w:rPr>
        <w:tab/>
        <w:t>It should not be possible for the user to change the MOB device’s identification number;</w:t>
      </w:r>
    </w:p>
    <w:p w14:paraId="2B2CDD16" w14:textId="77777777" w:rsidR="001B10CB" w:rsidRPr="009C0B6C" w:rsidRDefault="001B10CB" w:rsidP="001B10CB">
      <w:pPr>
        <w:pStyle w:val="enumlev1"/>
        <w:rPr>
          <w:lang w:val="en-GB"/>
        </w:rPr>
      </w:pPr>
      <w:r w:rsidRPr="009C0B6C">
        <w:rPr>
          <w:bCs/>
          <w:lang w:val="en-GB"/>
        </w:rPr>
        <w:t>–</w:t>
      </w:r>
      <w:r w:rsidRPr="009C0B6C">
        <w:rPr>
          <w:bCs/>
          <w:lang w:val="en-GB"/>
        </w:rPr>
        <w:tab/>
      </w:r>
      <w:r w:rsidRPr="009C0B6C">
        <w:rPr>
          <w:lang w:val="en-GB"/>
        </w:rPr>
        <w:t>The MOB device’s identification number should be prominently and permanently marked on the exterior of the device.</w:t>
      </w:r>
    </w:p>
    <w:p w14:paraId="732A4CF6" w14:textId="77777777" w:rsidR="001B10CB" w:rsidRPr="009C0B6C" w:rsidRDefault="001B10CB" w:rsidP="001B10CB">
      <w:pPr>
        <w:pStyle w:val="Heading2"/>
        <w:rPr>
          <w:lang w:val="en-GB"/>
        </w:rPr>
      </w:pPr>
      <w:bookmarkStart w:id="10" w:name="_Toc120174426"/>
      <w:r w:rsidRPr="009C0B6C">
        <w:rPr>
          <w:lang w:val="en-GB"/>
        </w:rPr>
        <w:t>A2-1.4</w:t>
      </w:r>
      <w:r w:rsidRPr="009C0B6C">
        <w:rPr>
          <w:lang w:val="en-GB"/>
        </w:rPr>
        <w:tab/>
        <w:t>Measures to avoid false alerts</w:t>
      </w:r>
      <w:bookmarkEnd w:id="10"/>
    </w:p>
    <w:p w14:paraId="38D76D82" w14:textId="77777777" w:rsidR="001B10CB" w:rsidRPr="009C0B6C" w:rsidRDefault="001B10CB" w:rsidP="001B10CB">
      <w:pPr>
        <w:rPr>
          <w:lang w:val="en-GB"/>
        </w:rPr>
      </w:pPr>
      <w:r w:rsidRPr="009C0B6C">
        <w:rPr>
          <w:lang w:val="en-GB"/>
        </w:rPr>
        <w:t xml:space="preserve">Manufacturers should implement measures to avoid false DSC alerts from MOB devices, such as two simple, independent actions needed to start the transmissions: </w:t>
      </w:r>
    </w:p>
    <w:p w14:paraId="3B90DCAF" w14:textId="77777777" w:rsidR="001B10CB" w:rsidRPr="009C0B6C" w:rsidRDefault="001B10CB" w:rsidP="001B10CB">
      <w:pPr>
        <w:pStyle w:val="enumlev1"/>
        <w:rPr>
          <w:lang w:val="en-GB"/>
        </w:rPr>
      </w:pPr>
      <w:r w:rsidRPr="009C0B6C">
        <w:rPr>
          <w:lang w:val="en-GB"/>
        </w:rPr>
        <w:t>–</w:t>
      </w:r>
      <w:r w:rsidRPr="009C0B6C">
        <w:rPr>
          <w:lang w:val="en-GB"/>
        </w:rPr>
        <w:tab/>
        <w:t>where one has to be a manual operation such as an arming function or the protection of a switch by a removable cover;</w:t>
      </w:r>
    </w:p>
    <w:p w14:paraId="3F6EF1DA" w14:textId="77777777" w:rsidR="001B10CB" w:rsidRPr="009C0B6C" w:rsidRDefault="001B10CB" w:rsidP="001B10CB">
      <w:pPr>
        <w:pStyle w:val="enumlev1"/>
        <w:rPr>
          <w:lang w:val="en-GB"/>
        </w:rPr>
      </w:pPr>
      <w:r w:rsidRPr="009C0B6C">
        <w:rPr>
          <w:lang w:val="en-GB"/>
        </w:rPr>
        <w:t>–</w:t>
      </w:r>
      <w:r w:rsidRPr="009C0B6C">
        <w:rPr>
          <w:lang w:val="en-GB"/>
        </w:rPr>
        <w:tab/>
        <w:t>and the other which may be an automatic activation such as a water detection system.</w:t>
      </w:r>
    </w:p>
    <w:p w14:paraId="1E410E97" w14:textId="77777777" w:rsidR="001B10CB" w:rsidRPr="009C0B6C" w:rsidRDefault="001B10CB" w:rsidP="001B10CB">
      <w:pPr>
        <w:rPr>
          <w:lang w:val="en-GB"/>
        </w:rPr>
      </w:pPr>
      <w:r w:rsidRPr="009C0B6C">
        <w:rPr>
          <w:lang w:val="en-GB"/>
        </w:rPr>
        <w:t xml:space="preserve">Prior to release of the initial transmission a delay for a period not to exceed 30 seconds should be implemented, to allow users to deactivate the MOB device in the case of inadvertent activation. During this period an audible and visual indication has to be provided. These indications are to be activated also at follow up alerts. Equipment designed for intrinsically safe use should provide as a minimum a visual indication. </w:t>
      </w:r>
    </w:p>
    <w:p w14:paraId="40D97AE4" w14:textId="77777777" w:rsidR="001B10CB" w:rsidRPr="009C0B6C" w:rsidRDefault="001B10CB" w:rsidP="001B10CB">
      <w:pPr>
        <w:pStyle w:val="Heading2"/>
        <w:rPr>
          <w:lang w:val="en-GB"/>
        </w:rPr>
      </w:pPr>
      <w:bookmarkStart w:id="11" w:name="_Toc120174427"/>
      <w:r w:rsidRPr="009C0B6C">
        <w:rPr>
          <w:lang w:val="en-GB"/>
        </w:rPr>
        <w:t>A2-1.5</w:t>
      </w:r>
      <w:r w:rsidRPr="009C0B6C">
        <w:rPr>
          <w:lang w:val="en-GB"/>
        </w:rPr>
        <w:tab/>
        <w:t>Distress self-cancel operation</w:t>
      </w:r>
      <w:bookmarkEnd w:id="11"/>
    </w:p>
    <w:p w14:paraId="724C53F8" w14:textId="605E2E2A" w:rsidR="001B10CB" w:rsidRPr="009C0B6C" w:rsidRDefault="001B10CB" w:rsidP="00025275">
      <w:pPr>
        <w:rPr>
          <w:lang w:val="en-GB"/>
        </w:rPr>
      </w:pPr>
      <w:r w:rsidRPr="009C0B6C">
        <w:rPr>
          <w:lang w:val="en-GB"/>
        </w:rPr>
        <w:t>MOB devices</w:t>
      </w:r>
      <w:r w:rsidRPr="009C0B6C">
        <w:rPr>
          <w:bCs/>
          <w:lang w:val="en-GB"/>
        </w:rPr>
        <w:t xml:space="preserve"> </w:t>
      </w:r>
      <w:r w:rsidRPr="009C0B6C">
        <w:rPr>
          <w:lang w:val="en-GB"/>
        </w:rPr>
        <w:t xml:space="preserve">should be capable of transmitting a distress self-cancel message, as described in </w:t>
      </w:r>
      <w:r w:rsidRPr="009C0B6C">
        <w:rPr>
          <w:lang w:val="en-GB" w:eastAsia="zh-CN"/>
        </w:rPr>
        <w:t xml:space="preserve">Recommendation </w:t>
      </w:r>
      <w:r w:rsidRPr="009C0B6C">
        <w:rPr>
          <w:lang w:val="en-GB"/>
        </w:rPr>
        <w:t>ITU-R M.493</w:t>
      </w:r>
      <w:r w:rsidR="00025275" w:rsidRPr="009C0B6C">
        <w:rPr>
          <w:lang w:val="en-GB"/>
        </w:rPr>
        <w:t>,</w:t>
      </w:r>
      <w:r w:rsidRPr="009C0B6C">
        <w:rPr>
          <w:lang w:val="en-GB"/>
        </w:rPr>
        <w:t xml:space="preserve"> and it is</w:t>
      </w:r>
      <w:r w:rsidRPr="009C0B6C">
        <w:rPr>
          <w:color w:val="000000" w:themeColor="text1"/>
          <w:lang w:val="en-GB"/>
        </w:rPr>
        <w:t xml:space="preserve"> only to be used in the following circumstances</w:t>
      </w:r>
      <w:r w:rsidR="00C82047" w:rsidRPr="009C0B6C">
        <w:rPr>
          <w:color w:val="000000" w:themeColor="text1"/>
          <w:lang w:val="en-GB"/>
        </w:rPr>
        <w:t xml:space="preserve">: </w:t>
      </w:r>
      <w:r w:rsidR="00C82047" w:rsidRPr="009C0B6C">
        <w:rPr>
          <w:lang w:val="en-GB"/>
        </w:rPr>
        <w:t xml:space="preserve">the </w:t>
      </w:r>
      <w:r w:rsidRPr="009C0B6C">
        <w:rPr>
          <w:lang w:val="en-GB"/>
        </w:rPr>
        <w:t xml:space="preserve">action of switching off a MOB device that has previously sent a distress alert as specified in </w:t>
      </w:r>
      <w:r w:rsidRPr="009C0B6C">
        <w:rPr>
          <w:lang w:val="en-GB" w:eastAsia="zh-CN"/>
        </w:rPr>
        <w:t xml:space="preserve">Recommendation </w:t>
      </w:r>
      <w:r w:rsidRPr="009C0B6C">
        <w:rPr>
          <w:lang w:val="en-GB"/>
        </w:rPr>
        <w:t xml:space="preserve">ITU-R </w:t>
      </w:r>
      <w:hyperlink r:id="rId31" w:history="1">
        <w:r w:rsidR="001C1775" w:rsidRPr="009C0B6C">
          <w:rPr>
            <w:lang w:val="en-GB"/>
          </w:rPr>
          <w:t>M.493</w:t>
        </w:r>
      </w:hyperlink>
      <w:r w:rsidRPr="009C0B6C">
        <w:rPr>
          <w:lang w:val="en-GB"/>
        </w:rPr>
        <w:t xml:space="preserve"> and that has not been acknowledged, should cause the MOB device to transmit the distress self-cancel message.</w:t>
      </w:r>
    </w:p>
    <w:p w14:paraId="753E3472" w14:textId="77777777" w:rsidR="001B10CB" w:rsidRPr="009C0B6C" w:rsidRDefault="001B10CB" w:rsidP="001B10CB">
      <w:pPr>
        <w:pStyle w:val="Heading2"/>
        <w:rPr>
          <w:lang w:val="en-GB"/>
        </w:rPr>
      </w:pPr>
      <w:bookmarkStart w:id="12" w:name="_Toc120174428"/>
      <w:r w:rsidRPr="009C0B6C">
        <w:rPr>
          <w:lang w:val="en-GB"/>
        </w:rPr>
        <w:t>A2-1.6</w:t>
      </w:r>
      <w:r w:rsidRPr="009C0B6C">
        <w:rPr>
          <w:lang w:val="en-GB"/>
        </w:rPr>
        <w:tab/>
        <w:t>Action on receipt of acknowledgment messages</w:t>
      </w:r>
      <w:bookmarkEnd w:id="12"/>
    </w:p>
    <w:p w14:paraId="6E6EF438" w14:textId="6A29E1F9" w:rsidR="001B10CB" w:rsidRPr="009C0B6C" w:rsidRDefault="001B10CB" w:rsidP="001B10CB">
      <w:pPr>
        <w:rPr>
          <w:b/>
          <w:lang w:val="en-GB"/>
        </w:rPr>
      </w:pPr>
      <w:r w:rsidRPr="009C0B6C">
        <w:rPr>
          <w:lang w:val="en-GB"/>
        </w:rPr>
        <w:t xml:space="preserve">If a DSC distress alert acknowledgement message, or a DSC distress alert relay acknowledgment message, in accordance with </w:t>
      </w:r>
      <w:r w:rsidRPr="009C0B6C">
        <w:rPr>
          <w:lang w:val="en-GB" w:eastAsia="zh-CN"/>
        </w:rPr>
        <w:t xml:space="preserve">Recommendation </w:t>
      </w:r>
      <w:r w:rsidRPr="009C0B6C">
        <w:rPr>
          <w:lang w:val="en-GB"/>
        </w:rPr>
        <w:t xml:space="preserve">ITU-R </w:t>
      </w:r>
      <w:hyperlink r:id="rId32" w:history="1">
        <w:r w:rsidR="001C1775" w:rsidRPr="009C0B6C">
          <w:rPr>
            <w:lang w:val="en-GB"/>
          </w:rPr>
          <w:t>M.493</w:t>
        </w:r>
      </w:hyperlink>
      <w:r w:rsidRPr="009C0B6C">
        <w:rPr>
          <w:lang w:val="en-GB"/>
        </w:rPr>
        <w:t xml:space="preserve"> is received by the MOB device, the DSC transmitter should be switched off. The MOB device should indicate reception of the acknowledgment message. However, the AIS function of the MOB device should keep transmitting until switched off.</w:t>
      </w:r>
    </w:p>
    <w:p w14:paraId="319BFD75" w14:textId="77777777" w:rsidR="001B10CB" w:rsidRPr="009C0B6C" w:rsidRDefault="001B10CB" w:rsidP="001B10CB">
      <w:pPr>
        <w:pStyle w:val="Heading2"/>
        <w:rPr>
          <w:lang w:val="en-GB"/>
        </w:rPr>
      </w:pPr>
      <w:bookmarkStart w:id="13" w:name="_Toc120174429"/>
      <w:r w:rsidRPr="009C0B6C">
        <w:rPr>
          <w:lang w:val="en-GB"/>
        </w:rPr>
        <w:lastRenderedPageBreak/>
        <w:t>A2-1.7</w:t>
      </w:r>
      <w:r w:rsidRPr="009C0B6C">
        <w:rPr>
          <w:lang w:val="en-GB"/>
        </w:rPr>
        <w:tab/>
        <w:t>Open loop operation of man overboard devices</w:t>
      </w:r>
      <w:bookmarkEnd w:id="13"/>
      <w:r w:rsidRPr="009C0B6C">
        <w:rPr>
          <w:lang w:val="en-GB"/>
        </w:rPr>
        <w:t xml:space="preserve"> </w:t>
      </w:r>
    </w:p>
    <w:p w14:paraId="485747BF" w14:textId="059C91A6" w:rsidR="001B10CB" w:rsidRPr="009C0B6C" w:rsidRDefault="001B10CB" w:rsidP="001B10CB">
      <w:pPr>
        <w:rPr>
          <w:lang w:val="en-GB"/>
        </w:rPr>
      </w:pPr>
      <w:r w:rsidRPr="009C0B6C">
        <w:rPr>
          <w:lang w:val="en-GB"/>
        </w:rPr>
        <w:t xml:space="preserve">Messages from and to open loop MOB devices using VHF DSC are defined in </w:t>
      </w:r>
      <w:r w:rsidRPr="009C0B6C">
        <w:rPr>
          <w:lang w:val="en-GB" w:eastAsia="zh-CN"/>
        </w:rPr>
        <w:t xml:space="preserve">Recommendation </w:t>
      </w:r>
      <w:r w:rsidRPr="009C0B6C">
        <w:rPr>
          <w:lang w:val="en-GB"/>
        </w:rPr>
        <w:t xml:space="preserve">ITU-R </w:t>
      </w:r>
      <w:hyperlink r:id="rId33" w:history="1">
        <w:r w:rsidR="001C1775" w:rsidRPr="009C0B6C">
          <w:rPr>
            <w:lang w:val="en-GB"/>
          </w:rPr>
          <w:t>M.493</w:t>
        </w:r>
      </w:hyperlink>
      <w:r w:rsidRPr="009C0B6C">
        <w:rPr>
          <w:lang w:val="en-GB"/>
        </w:rPr>
        <w:t xml:space="preserve">. On initial activation, the open loop MOB device should transmit a DSC message formatted as a distress alert. </w:t>
      </w:r>
    </w:p>
    <w:p w14:paraId="576846D9" w14:textId="77777777" w:rsidR="001B10CB" w:rsidRPr="009C0B6C" w:rsidRDefault="001B10CB" w:rsidP="001B10CB">
      <w:pPr>
        <w:rPr>
          <w:lang w:val="en-GB"/>
        </w:rPr>
      </w:pPr>
      <w:r w:rsidRPr="009C0B6C">
        <w:rPr>
          <w:lang w:val="en-GB"/>
        </w:rPr>
        <w:t>As soon as the integral electronic position fixing device is able to provide an accurate position and time, the open loop MOB device transmits a further distress alert with the position and time from the position fixing device automatically inserted into the message using the position expansion sequence of Recommendation ITU-R M.821. The AIS transmitter begins transmitting MOB messages at this time. The messages will continue until the MOB device is manually switched off or the battery is exhausted.</w:t>
      </w:r>
    </w:p>
    <w:p w14:paraId="5672D237" w14:textId="77777777" w:rsidR="001B10CB" w:rsidRPr="009C0B6C" w:rsidRDefault="001B10CB" w:rsidP="001B10CB">
      <w:pPr>
        <w:rPr>
          <w:lang w:val="en-GB"/>
        </w:rPr>
      </w:pPr>
      <w:r w:rsidRPr="009C0B6C">
        <w:rPr>
          <w:lang w:val="en-GB"/>
        </w:rPr>
        <w:t xml:space="preserve">After this transmission, the DSC receiver in the open loop MOB device is turned on and monitors the DSC channel for acknowledgment messages for 30 minutes. </w:t>
      </w:r>
    </w:p>
    <w:p w14:paraId="0DF76A97" w14:textId="77777777" w:rsidR="001B10CB" w:rsidRPr="009C0B6C" w:rsidRDefault="001B10CB" w:rsidP="001B10CB">
      <w:pPr>
        <w:rPr>
          <w:lang w:val="en-GB"/>
        </w:rPr>
      </w:pPr>
      <w:r w:rsidRPr="009C0B6C">
        <w:rPr>
          <w:lang w:val="en-GB"/>
        </w:rPr>
        <w:t xml:space="preserve">If a DSC Distress Alert Acknowledgment message is not received, the open loop MOB device operates with a duty cycle of at least one message every 5 minutes for a period of 30 minutes. The actual transmitter duty cycle is randomly selected duration of between 4.9 and 5.1 minutes. </w:t>
      </w:r>
    </w:p>
    <w:p w14:paraId="67C0D7D4" w14:textId="77777777" w:rsidR="001B10CB" w:rsidRPr="009C0B6C" w:rsidRDefault="001B10CB" w:rsidP="001B10CB">
      <w:pPr>
        <w:rPr>
          <w:lang w:val="en-GB"/>
        </w:rPr>
      </w:pPr>
      <w:r w:rsidRPr="009C0B6C">
        <w:rPr>
          <w:lang w:val="en-GB"/>
        </w:rPr>
        <w:t xml:space="preserve">After 30 minutes have elapsed without an acknowledgment message being received, the open loop MOB device’s duty cycle should then change to 10 minutes. The actual transmitter duty cycle is then a randomly selected duration of between 9.9 and 10.1 minutes. This continues until an acknowledgment message is received, the batteries are </w:t>
      </w:r>
      <w:proofErr w:type="gramStart"/>
      <w:r w:rsidRPr="009C0B6C">
        <w:rPr>
          <w:lang w:val="en-GB"/>
        </w:rPr>
        <w:t>exhausted</w:t>
      </w:r>
      <w:proofErr w:type="gramEnd"/>
      <w:r w:rsidRPr="009C0B6C">
        <w:rPr>
          <w:lang w:val="en-GB"/>
        </w:rPr>
        <w:t xml:space="preserve"> or the MOB device is switched off. After each transmission, the DSC receiver is turned on to monitor the DSC channel for an acknowledgment message for 5 minutes.</w:t>
      </w:r>
    </w:p>
    <w:p w14:paraId="6C24C9F6" w14:textId="77777777" w:rsidR="001B10CB" w:rsidRPr="009C0B6C" w:rsidRDefault="001B10CB" w:rsidP="001B10CB">
      <w:pPr>
        <w:pStyle w:val="Heading2"/>
        <w:rPr>
          <w:lang w:val="en-GB"/>
        </w:rPr>
      </w:pPr>
      <w:bookmarkStart w:id="14" w:name="_Toc120174430"/>
      <w:r w:rsidRPr="009C0B6C">
        <w:rPr>
          <w:lang w:val="en-GB"/>
        </w:rPr>
        <w:t>A2-1.8</w:t>
      </w:r>
      <w:r w:rsidRPr="009C0B6C">
        <w:rPr>
          <w:lang w:val="en-GB"/>
        </w:rPr>
        <w:tab/>
        <w:t>Closed loop operation of man overboard devices</w:t>
      </w:r>
      <w:bookmarkEnd w:id="14"/>
    </w:p>
    <w:p w14:paraId="5A64DC6D" w14:textId="5C17F0FF" w:rsidR="001B10CB" w:rsidRPr="009C0B6C" w:rsidRDefault="001B10CB" w:rsidP="001B10CB">
      <w:pPr>
        <w:rPr>
          <w:lang w:val="en-GB"/>
        </w:rPr>
      </w:pPr>
      <w:r w:rsidRPr="009C0B6C">
        <w:rPr>
          <w:lang w:val="en-GB"/>
        </w:rPr>
        <w:t xml:space="preserve">Messages from and to closed loop MOB devices using VHF DSC are defined in </w:t>
      </w:r>
      <w:r w:rsidRPr="009C0B6C">
        <w:rPr>
          <w:lang w:val="en-GB" w:eastAsia="zh-CN"/>
        </w:rPr>
        <w:t xml:space="preserve">Recommendation </w:t>
      </w:r>
      <w:r w:rsidRPr="009C0B6C">
        <w:rPr>
          <w:lang w:val="en-GB"/>
        </w:rPr>
        <w:t xml:space="preserve">ITU-R </w:t>
      </w:r>
      <w:hyperlink r:id="rId34" w:history="1">
        <w:r w:rsidR="001C1775" w:rsidRPr="009C0B6C">
          <w:rPr>
            <w:lang w:val="en-GB"/>
          </w:rPr>
          <w:t>M.493</w:t>
        </w:r>
      </w:hyperlink>
      <w:r w:rsidRPr="009C0B6C">
        <w:rPr>
          <w:lang w:val="en-GB"/>
        </w:rPr>
        <w:t>.</w:t>
      </w:r>
    </w:p>
    <w:p w14:paraId="6A691763" w14:textId="6924514B" w:rsidR="001B10CB" w:rsidRPr="009C0B6C" w:rsidRDefault="001B10CB" w:rsidP="001B10CB">
      <w:pPr>
        <w:rPr>
          <w:lang w:val="en-GB"/>
        </w:rPr>
      </w:pPr>
      <w:r w:rsidRPr="009C0B6C">
        <w:rPr>
          <w:lang w:val="en-GB"/>
        </w:rPr>
        <w:t xml:space="preserve">On initial activation, the closed loop MOB device should transmit a DSC message formatted as a distress alert relay, as specified in </w:t>
      </w:r>
      <w:r w:rsidRPr="009C0B6C">
        <w:rPr>
          <w:lang w:val="en-GB" w:eastAsia="zh-CN"/>
        </w:rPr>
        <w:t xml:space="preserve">Recommendation </w:t>
      </w:r>
      <w:r w:rsidRPr="009C0B6C">
        <w:rPr>
          <w:lang w:val="en-GB"/>
        </w:rPr>
        <w:t xml:space="preserve">ITU-R </w:t>
      </w:r>
      <w:hyperlink r:id="rId35" w:history="1">
        <w:r w:rsidR="001C1775" w:rsidRPr="009C0B6C">
          <w:rPr>
            <w:lang w:val="en-GB"/>
          </w:rPr>
          <w:t>M.493</w:t>
        </w:r>
      </w:hyperlink>
      <w:r w:rsidRPr="009C0B6C">
        <w:rPr>
          <w:lang w:val="en-GB"/>
        </w:rPr>
        <w:t>. The destination maritime identity may be either an individual station or a group. The position and time in the initial DSC message should be updated.</w:t>
      </w:r>
    </w:p>
    <w:p w14:paraId="5CB33057" w14:textId="77777777" w:rsidR="001B10CB" w:rsidRPr="009C0B6C" w:rsidRDefault="001B10CB" w:rsidP="001B10CB">
      <w:pPr>
        <w:rPr>
          <w:lang w:val="en-GB"/>
        </w:rPr>
      </w:pPr>
      <w:r w:rsidRPr="009C0B6C">
        <w:rPr>
          <w:lang w:val="en-GB"/>
        </w:rPr>
        <w:t>As soon as the integral electronic position fixing device is able to provide an accurate position and time, the closed loop MOB device should transmit a further distress alert relay with the position and time from the position fixing device automatically inserted into the message. The position expansion sequence of Recommendation ITU-R M.821 should be used. The AIS transmitter begins transmitting MOB messages at this time. The messages will continue until the MOB device is manually switched off or the battery is exhausted.</w:t>
      </w:r>
    </w:p>
    <w:p w14:paraId="615271B7" w14:textId="77777777" w:rsidR="001B10CB" w:rsidRPr="009C0B6C" w:rsidRDefault="001B10CB" w:rsidP="001B10CB">
      <w:pPr>
        <w:rPr>
          <w:lang w:val="en-GB"/>
        </w:rPr>
      </w:pPr>
      <w:r w:rsidRPr="009C0B6C">
        <w:rPr>
          <w:lang w:val="en-GB"/>
        </w:rPr>
        <w:t>After this transmission, the DSC receiver in the closed loop MOB device should turn on and monitor the DSC channel for acknowledgment messages for 30 minutes. If a DSC distress alert relay acknowledgment message is not received, the closed loop MOB device should operate with a duty cycle of at least one message every 5 minutes using the internal electronic position fixing device and uses position expansion sequence of Recommendation ITU-R M.821.</w:t>
      </w:r>
    </w:p>
    <w:p w14:paraId="32E159D7" w14:textId="77777777" w:rsidR="001B10CB" w:rsidRPr="009C0B6C" w:rsidRDefault="001B10CB" w:rsidP="001B10CB">
      <w:pPr>
        <w:rPr>
          <w:lang w:val="en-GB"/>
        </w:rPr>
      </w:pPr>
      <w:r w:rsidRPr="009C0B6C">
        <w:rPr>
          <w:lang w:val="en-GB"/>
        </w:rPr>
        <w:t xml:space="preserve">If a DSC distress alert acknowledgment message is not received, the MOB device should operate with a duty cycle of at least one distress alert every 5 minutes for a period of 30 minutes, i.e. at least one transmission every 5 minutes for a 30 </w:t>
      </w:r>
      <w:proofErr w:type="gramStart"/>
      <w:r w:rsidRPr="009C0B6C">
        <w:rPr>
          <w:lang w:val="en-GB"/>
        </w:rPr>
        <w:t>minutes</w:t>
      </w:r>
      <w:proofErr w:type="gramEnd"/>
      <w:r w:rsidRPr="009C0B6C">
        <w:rPr>
          <w:lang w:val="en-GB"/>
        </w:rPr>
        <w:t xml:space="preserve"> period. The actual transmitter duty cycle should be a randomly selected duration of between 4.9 and 5.1 minutes. After each transmission, the DSC receiver should turn on and monitor the DSC channel for acknowledgment messages for 5 minutes.</w:t>
      </w:r>
    </w:p>
    <w:p w14:paraId="0A405737" w14:textId="77777777" w:rsidR="001B10CB" w:rsidRPr="009C0B6C" w:rsidRDefault="001B10CB" w:rsidP="001B10CB">
      <w:pPr>
        <w:rPr>
          <w:lang w:val="en-GB"/>
        </w:rPr>
      </w:pPr>
      <w:r w:rsidRPr="009C0B6C">
        <w:rPr>
          <w:lang w:val="en-GB"/>
        </w:rPr>
        <w:lastRenderedPageBreak/>
        <w:t xml:space="preserve">If after 30 minutes have elapsed without an acknowledgment message being received, the MOB device’s duty cycle should then change to 10 minutes. The actual transmitter duty cycle should be a randomly selected time of between 9.9 and 10.1 minutes. This will continue until an acknowledgment message is received, the batteries are </w:t>
      </w:r>
      <w:proofErr w:type="gramStart"/>
      <w:r w:rsidRPr="009C0B6C">
        <w:rPr>
          <w:lang w:val="en-GB"/>
        </w:rPr>
        <w:t>exhausted</w:t>
      </w:r>
      <w:proofErr w:type="gramEnd"/>
      <w:r w:rsidRPr="009C0B6C">
        <w:rPr>
          <w:lang w:val="en-GB"/>
        </w:rPr>
        <w:t xml:space="preserve"> or the MOB device is switched off. After each transmission, the DSC receiver should turn on and monitor the DSC channel for acknowledgment messages for 5 minutes.</w:t>
      </w:r>
    </w:p>
    <w:p w14:paraId="615E7EBE" w14:textId="77777777" w:rsidR="001B10CB" w:rsidRPr="009C0B6C" w:rsidRDefault="001B10CB" w:rsidP="001B10CB">
      <w:pPr>
        <w:pStyle w:val="Heading1"/>
        <w:rPr>
          <w:szCs w:val="28"/>
          <w:lang w:val="en-GB"/>
        </w:rPr>
      </w:pPr>
      <w:bookmarkStart w:id="15" w:name="_Toc120174431"/>
      <w:r w:rsidRPr="009C0B6C">
        <w:rPr>
          <w:lang w:val="en-GB"/>
        </w:rPr>
        <w:t>A2-2</w:t>
      </w:r>
      <w:r w:rsidRPr="009C0B6C">
        <w:rPr>
          <w:lang w:val="en-GB"/>
        </w:rPr>
        <w:tab/>
      </w:r>
      <w:r w:rsidRPr="009C0B6C">
        <w:rPr>
          <w:szCs w:val="28"/>
          <w:lang w:val="en-GB"/>
        </w:rPr>
        <w:t>Mobile aid to navigation</w:t>
      </w:r>
      <w:bookmarkEnd w:id="15"/>
    </w:p>
    <w:p w14:paraId="01312DD9" w14:textId="2951B060" w:rsidR="001B10CB" w:rsidRPr="009C0B6C" w:rsidRDefault="001B10CB" w:rsidP="001B10CB">
      <w:pPr>
        <w:rPr>
          <w:szCs w:val="24"/>
          <w:lang w:val="en-GB"/>
        </w:rPr>
      </w:pPr>
      <w:r w:rsidRPr="009C0B6C">
        <w:rPr>
          <w:szCs w:val="24"/>
          <w:lang w:val="en-GB"/>
        </w:rPr>
        <w:t>Mobile aid to navigation (</w:t>
      </w:r>
      <w:proofErr w:type="spellStart"/>
      <w:r w:rsidRPr="009C0B6C">
        <w:rPr>
          <w:szCs w:val="24"/>
          <w:lang w:val="en-GB"/>
        </w:rPr>
        <w:t>MAtoN</w:t>
      </w:r>
      <w:proofErr w:type="spellEnd"/>
      <w:r w:rsidRPr="009C0B6C">
        <w:rPr>
          <w:szCs w:val="24"/>
          <w:lang w:val="en-GB"/>
        </w:rPr>
        <w:t xml:space="preserve">) should operate in accordance with Recommendation ITU-R </w:t>
      </w:r>
      <w:hyperlink r:id="rId36" w:history="1">
        <w:r w:rsidR="005A286F" w:rsidRPr="009C0B6C">
          <w:rPr>
            <w:spacing w:val="-2"/>
            <w:lang w:val="en-GB"/>
          </w:rPr>
          <w:t>M.1371</w:t>
        </w:r>
      </w:hyperlink>
      <w:r w:rsidRPr="009C0B6C">
        <w:rPr>
          <w:szCs w:val="24"/>
          <w:lang w:val="en-GB"/>
        </w:rPr>
        <w:t xml:space="preserve">. The assignment of identification of </w:t>
      </w:r>
      <w:proofErr w:type="spellStart"/>
      <w:r w:rsidRPr="009C0B6C">
        <w:rPr>
          <w:szCs w:val="24"/>
          <w:lang w:val="en-GB"/>
        </w:rPr>
        <w:t>MAtoN</w:t>
      </w:r>
      <w:proofErr w:type="spellEnd"/>
      <w:r w:rsidRPr="009C0B6C">
        <w:rPr>
          <w:szCs w:val="24"/>
          <w:lang w:val="en-GB"/>
        </w:rPr>
        <w:t xml:space="preserve"> should be in accordance with Recommendation ITU-R </w:t>
      </w:r>
      <w:hyperlink r:id="rId37" w:history="1">
        <w:r w:rsidR="00001F21" w:rsidRPr="009C0B6C">
          <w:rPr>
            <w:lang w:val="en-GB"/>
          </w:rPr>
          <w:t>M.585</w:t>
        </w:r>
      </w:hyperlink>
      <w:r w:rsidRPr="009C0B6C">
        <w:rPr>
          <w:szCs w:val="24"/>
          <w:lang w:val="en-GB"/>
        </w:rPr>
        <w:t xml:space="preserve"> Annex 1, Section 4.</w:t>
      </w:r>
    </w:p>
    <w:p w14:paraId="56B883BF" w14:textId="77777777" w:rsidR="001B10CB" w:rsidRPr="009C0B6C" w:rsidRDefault="001B10CB" w:rsidP="001B10CB">
      <w:pPr>
        <w:rPr>
          <w:szCs w:val="24"/>
          <w:lang w:val="en-GB"/>
        </w:rPr>
      </w:pPr>
      <w:proofErr w:type="spellStart"/>
      <w:r w:rsidRPr="009C0B6C">
        <w:rPr>
          <w:szCs w:val="24"/>
          <w:lang w:val="en-GB"/>
        </w:rPr>
        <w:t>MAtoN</w:t>
      </w:r>
      <w:proofErr w:type="spellEnd"/>
      <w:r w:rsidRPr="009C0B6C">
        <w:rPr>
          <w:szCs w:val="24"/>
          <w:lang w:val="en-GB"/>
        </w:rPr>
        <w:t xml:space="preserve"> should be operated by the jurisdiction of an administration only.</w:t>
      </w:r>
    </w:p>
    <w:p w14:paraId="7FA30CC7" w14:textId="77777777" w:rsidR="001B10CB" w:rsidRPr="009C0B6C" w:rsidRDefault="001B10CB" w:rsidP="00737DC6">
      <w:pPr>
        <w:rPr>
          <w:lang w:val="en-GB"/>
        </w:rPr>
      </w:pPr>
    </w:p>
    <w:p w14:paraId="2D2E2428" w14:textId="77777777" w:rsidR="001B10CB" w:rsidRPr="009C0B6C" w:rsidRDefault="001B10CB" w:rsidP="00737DC6">
      <w:pPr>
        <w:rPr>
          <w:lang w:val="en-GB"/>
        </w:rPr>
      </w:pPr>
    </w:p>
    <w:p w14:paraId="5E2DE1BB" w14:textId="77777777" w:rsidR="001B10CB" w:rsidRPr="009C0B6C" w:rsidRDefault="001B10CB" w:rsidP="001B10CB">
      <w:pPr>
        <w:pStyle w:val="AnnexNoTitle"/>
        <w:rPr>
          <w:lang w:val="en-GB"/>
        </w:rPr>
      </w:pPr>
      <w:bookmarkStart w:id="16" w:name="_Toc120174432"/>
      <w:r w:rsidRPr="009C0B6C">
        <w:rPr>
          <w:lang w:val="en-GB"/>
        </w:rPr>
        <w:t>Annex 3</w:t>
      </w:r>
      <w:r w:rsidRPr="009C0B6C">
        <w:rPr>
          <w:lang w:val="en-GB"/>
        </w:rPr>
        <w:br/>
      </w:r>
      <w:r w:rsidRPr="009C0B6C">
        <w:rPr>
          <w:lang w:val="en-GB"/>
        </w:rPr>
        <w:br/>
        <w:t>Technical and operational characteristics of Group B autonomous maritime radio devices using automatic identification system technology</w:t>
      </w:r>
      <w:bookmarkEnd w:id="16"/>
    </w:p>
    <w:p w14:paraId="21399C8D" w14:textId="77777777" w:rsidR="001B10CB" w:rsidRPr="009C0B6C" w:rsidRDefault="001B10CB" w:rsidP="001B10CB">
      <w:pPr>
        <w:pStyle w:val="Heading1"/>
        <w:rPr>
          <w:lang w:val="en-GB"/>
        </w:rPr>
      </w:pPr>
      <w:bookmarkStart w:id="17" w:name="_Toc120174433"/>
      <w:r w:rsidRPr="009C0B6C">
        <w:rPr>
          <w:lang w:val="en-GB"/>
        </w:rPr>
        <w:t>A3-1</w:t>
      </w:r>
      <w:r w:rsidRPr="009C0B6C">
        <w:rPr>
          <w:lang w:val="en-GB"/>
        </w:rPr>
        <w:tab/>
        <w:t>Introduction</w:t>
      </w:r>
      <w:bookmarkEnd w:id="17"/>
    </w:p>
    <w:p w14:paraId="3A3789FD" w14:textId="77777777" w:rsidR="001B10CB" w:rsidRPr="009C0B6C" w:rsidRDefault="001B10CB" w:rsidP="001B10CB">
      <w:pPr>
        <w:rPr>
          <w:lang w:val="en-GB"/>
        </w:rPr>
      </w:pPr>
      <w:r w:rsidRPr="009C0B6C">
        <w:rPr>
          <w:lang w:val="en-GB"/>
        </w:rPr>
        <w:t>This Annex specifies general characteristics for AMRD Group B, and how their data should be formatted and transmitted.</w:t>
      </w:r>
    </w:p>
    <w:p w14:paraId="7FB594A9" w14:textId="77777777" w:rsidR="001B10CB" w:rsidRPr="009C0B6C" w:rsidRDefault="001B10CB" w:rsidP="001B10CB">
      <w:pPr>
        <w:rPr>
          <w:spacing w:val="-2"/>
          <w:lang w:val="en-GB"/>
        </w:rPr>
      </w:pPr>
      <w:r w:rsidRPr="009C0B6C">
        <w:rPr>
          <w:lang w:val="en-GB"/>
        </w:rPr>
        <w:t xml:space="preserve">An AMRD Group B is a station in the maritime mobile </w:t>
      </w:r>
      <w:proofErr w:type="gramStart"/>
      <w:r w:rsidRPr="009C0B6C">
        <w:rPr>
          <w:lang w:val="en-GB"/>
        </w:rPr>
        <w:t>service</w:t>
      </w:r>
      <w:proofErr w:type="gramEnd"/>
      <w:r w:rsidRPr="009C0B6C">
        <w:rPr>
          <w:lang w:val="en-GB"/>
        </w:rPr>
        <w:t xml:space="preserve"> which is mobile, operates at sea and transmits independently of a ship station or a coast station, which may also be temporarily moored. </w:t>
      </w:r>
      <w:r w:rsidRPr="009C0B6C">
        <w:rPr>
          <w:spacing w:val="-2"/>
          <w:lang w:val="en-GB"/>
        </w:rPr>
        <w:t xml:space="preserve">They are not intended to enhance the safety of navigation or to deliver signals or information which is relevant for the navigator of general shipping. </w:t>
      </w:r>
      <w:r w:rsidRPr="009C0B6C">
        <w:rPr>
          <w:lang w:val="en-GB"/>
        </w:rPr>
        <w:t xml:space="preserve">These devices operate on channel 2006 (160.9 MHz) and </w:t>
      </w:r>
      <w:r w:rsidRPr="009C0B6C">
        <w:rPr>
          <w:spacing w:val="-2"/>
          <w:lang w:val="en-GB"/>
        </w:rPr>
        <w:t>should not be permitted to use the designated frequencies for DSC and AIS 1 and AIS 2.</w:t>
      </w:r>
    </w:p>
    <w:p w14:paraId="74150ADB" w14:textId="77777777" w:rsidR="001B10CB" w:rsidRPr="009C0B6C" w:rsidRDefault="001B10CB" w:rsidP="001B10CB">
      <w:pPr>
        <w:rPr>
          <w:iCs/>
          <w:spacing w:val="-2"/>
          <w:lang w:val="en-GB"/>
        </w:rPr>
      </w:pPr>
      <w:r w:rsidRPr="009C0B6C">
        <w:rPr>
          <w:spacing w:val="-2"/>
          <w:lang w:val="en-GB"/>
        </w:rPr>
        <w:t xml:space="preserve">Consequently, signals and information originated by AMRD Group B may not always be supported by Radar, </w:t>
      </w:r>
      <w:r w:rsidRPr="009C0B6C">
        <w:rPr>
          <w:lang w:val="en-GB" w:eastAsia="zh-CN"/>
        </w:rPr>
        <w:t>electronic chart display and information system</w:t>
      </w:r>
      <w:r w:rsidRPr="009C0B6C">
        <w:rPr>
          <w:iCs/>
          <w:spacing w:val="-2"/>
          <w:lang w:val="en-GB"/>
        </w:rPr>
        <w:t>. For systems that do, the user should be able to remove such information by a simple operator action.</w:t>
      </w:r>
    </w:p>
    <w:p w14:paraId="664E7050" w14:textId="77777777" w:rsidR="001B10CB" w:rsidRPr="009C0B6C" w:rsidRDefault="001B10CB" w:rsidP="001B10CB">
      <w:pPr>
        <w:pStyle w:val="Heading1"/>
        <w:rPr>
          <w:szCs w:val="18"/>
          <w:lang w:val="en-GB"/>
        </w:rPr>
      </w:pPr>
      <w:bookmarkStart w:id="18" w:name="_Toc120174434"/>
      <w:r w:rsidRPr="009C0B6C">
        <w:rPr>
          <w:szCs w:val="18"/>
          <w:lang w:val="en-GB"/>
        </w:rPr>
        <w:t>A3-2</w:t>
      </w:r>
      <w:r w:rsidRPr="009C0B6C">
        <w:rPr>
          <w:szCs w:val="18"/>
          <w:lang w:val="en-GB"/>
        </w:rPr>
        <w:tab/>
        <w:t xml:space="preserve">Technical characteristics </w:t>
      </w:r>
      <w:bookmarkEnd w:id="18"/>
    </w:p>
    <w:p w14:paraId="6A379789" w14:textId="77777777" w:rsidR="001B10CB" w:rsidRPr="009C0B6C" w:rsidRDefault="001B10CB" w:rsidP="001B10CB">
      <w:pPr>
        <w:pStyle w:val="enumlev1"/>
        <w:keepNext/>
        <w:rPr>
          <w:lang w:val="en-GB"/>
        </w:rPr>
      </w:pPr>
      <w:r w:rsidRPr="009C0B6C">
        <w:rPr>
          <w:lang w:val="en-GB"/>
        </w:rPr>
        <w:t>a)</w:t>
      </w:r>
      <w:r w:rsidRPr="009C0B6C">
        <w:rPr>
          <w:lang w:val="en-GB"/>
        </w:rPr>
        <w:tab/>
        <w:t xml:space="preserve">The transmitter </w:t>
      </w:r>
      <w:proofErr w:type="spellStart"/>
      <w:r w:rsidRPr="009C0B6C">
        <w:rPr>
          <w:lang w:val="en-GB"/>
        </w:rPr>
        <w:t>e.i.r.p</w:t>
      </w:r>
      <w:proofErr w:type="spellEnd"/>
      <w:r w:rsidRPr="009C0B6C">
        <w:rPr>
          <w:lang w:val="en-GB"/>
        </w:rPr>
        <w:t>. should be limited to 100 </w:t>
      </w:r>
      <w:proofErr w:type="spellStart"/>
      <w:r w:rsidRPr="009C0B6C">
        <w:rPr>
          <w:lang w:val="en-GB"/>
        </w:rPr>
        <w:t>mW</w:t>
      </w:r>
      <w:proofErr w:type="spellEnd"/>
      <w:r w:rsidRPr="009C0B6C">
        <w:rPr>
          <w:lang w:val="en-GB"/>
        </w:rPr>
        <w:t>.</w:t>
      </w:r>
    </w:p>
    <w:p w14:paraId="71BD40E0" w14:textId="41B5CDD4" w:rsidR="001B10CB" w:rsidRPr="009C0B6C" w:rsidRDefault="001B10CB" w:rsidP="001B10CB">
      <w:pPr>
        <w:pStyle w:val="enumlev1"/>
        <w:keepNext/>
        <w:rPr>
          <w:lang w:val="en-GB"/>
        </w:rPr>
      </w:pPr>
      <w:r w:rsidRPr="009C0B6C">
        <w:rPr>
          <w:lang w:val="en-GB"/>
        </w:rPr>
        <w:t>b)</w:t>
      </w:r>
      <w:r w:rsidRPr="009C0B6C">
        <w:rPr>
          <w:lang w:val="en-GB"/>
        </w:rPr>
        <w:tab/>
        <w:t xml:space="preserve">The nine-digit identity of AMRD Group B devices should be in accordance with Recommendation ITU-R </w:t>
      </w:r>
      <w:hyperlink r:id="rId38" w:history="1">
        <w:r w:rsidR="00001F21" w:rsidRPr="009C0B6C">
          <w:rPr>
            <w:lang w:val="en-GB"/>
          </w:rPr>
          <w:t>M.585</w:t>
        </w:r>
      </w:hyperlink>
      <w:r w:rsidRPr="009C0B6C">
        <w:rPr>
          <w:lang w:val="en-GB"/>
        </w:rPr>
        <w:t>.</w:t>
      </w:r>
    </w:p>
    <w:p w14:paraId="046ED6FA" w14:textId="77777777" w:rsidR="001B10CB" w:rsidRPr="009C0B6C" w:rsidRDefault="001B10CB" w:rsidP="001B10CB">
      <w:pPr>
        <w:pStyle w:val="enumlev1"/>
        <w:rPr>
          <w:highlight w:val="cyan"/>
          <w:lang w:val="en-GB"/>
        </w:rPr>
      </w:pPr>
      <w:r w:rsidRPr="009C0B6C">
        <w:rPr>
          <w:lang w:val="en-GB"/>
        </w:rPr>
        <w:t>c)</w:t>
      </w:r>
      <w:r w:rsidRPr="009C0B6C">
        <w:rPr>
          <w:lang w:val="en-GB"/>
        </w:rPr>
        <w:tab/>
        <w:t>These devices operate on a non-interference basis, i.e. they should not interfere with nor claim protection from other existing services. If mitigation measures are identified as necessary to protect incumbent services these may include:</w:t>
      </w:r>
    </w:p>
    <w:p w14:paraId="2B39E334" w14:textId="5D80DA08" w:rsidR="001B10CB" w:rsidRPr="009C0B6C" w:rsidRDefault="003619F4" w:rsidP="001B10CB">
      <w:pPr>
        <w:pStyle w:val="enumlev2"/>
        <w:rPr>
          <w:lang w:val="en-GB"/>
        </w:rPr>
      </w:pPr>
      <w:r w:rsidRPr="009C0B6C">
        <w:rPr>
          <w:lang w:val="en-GB"/>
        </w:rPr>
        <w:t>–</w:t>
      </w:r>
      <w:r w:rsidR="001B10CB" w:rsidRPr="009C0B6C">
        <w:rPr>
          <w:lang w:val="en-GB"/>
        </w:rPr>
        <w:tab/>
        <w:t xml:space="preserve">restricting the use in inland waterways and limiting the aggregation of AMRD Group B devices in a local area using geofencing; and </w:t>
      </w:r>
    </w:p>
    <w:p w14:paraId="66CE0613" w14:textId="5F2115A9" w:rsidR="001B10CB" w:rsidRPr="009C0B6C" w:rsidRDefault="003619F4" w:rsidP="001B10CB">
      <w:pPr>
        <w:pStyle w:val="enumlev2"/>
        <w:rPr>
          <w:lang w:val="en-GB"/>
        </w:rPr>
      </w:pPr>
      <w:r w:rsidRPr="009C0B6C">
        <w:rPr>
          <w:lang w:val="en-GB"/>
        </w:rPr>
        <w:t>–</w:t>
      </w:r>
      <w:r w:rsidR="001B10CB" w:rsidRPr="009C0B6C">
        <w:rPr>
          <w:lang w:val="en-GB"/>
        </w:rPr>
        <w:tab/>
        <w:t xml:space="preserve">implementing automated frequency coordination systems, environmental sensing capabilities, and </w:t>
      </w:r>
    </w:p>
    <w:p w14:paraId="08CBEBFC" w14:textId="3E6C6224" w:rsidR="001B10CB" w:rsidRPr="009C0B6C" w:rsidRDefault="003619F4" w:rsidP="009455D2">
      <w:pPr>
        <w:pStyle w:val="enumlev2"/>
        <w:rPr>
          <w:lang w:val="en-GB"/>
        </w:rPr>
      </w:pPr>
      <w:r w:rsidRPr="009C0B6C">
        <w:rPr>
          <w:lang w:val="en-GB"/>
        </w:rPr>
        <w:lastRenderedPageBreak/>
        <w:t>–</w:t>
      </w:r>
      <w:r w:rsidRPr="009C0B6C">
        <w:rPr>
          <w:lang w:val="en-GB"/>
        </w:rPr>
        <w:tab/>
      </w:r>
      <w:r w:rsidR="001B10CB" w:rsidRPr="009C0B6C">
        <w:rPr>
          <w:lang w:val="en-GB"/>
        </w:rPr>
        <w:t>any other interference prevention and mitigation tools, as necessary.</w:t>
      </w:r>
    </w:p>
    <w:p w14:paraId="1228D74D" w14:textId="77777777" w:rsidR="001B10CB" w:rsidRPr="009C0B6C" w:rsidRDefault="001B10CB" w:rsidP="001B10CB">
      <w:pPr>
        <w:pStyle w:val="enumlev1"/>
        <w:rPr>
          <w:lang w:val="en-GB"/>
        </w:rPr>
      </w:pPr>
      <w:r w:rsidRPr="009C0B6C">
        <w:rPr>
          <w:lang w:val="en-GB"/>
        </w:rPr>
        <w:t>d)</w:t>
      </w:r>
      <w:r w:rsidRPr="009C0B6C">
        <w:rPr>
          <w:lang w:val="en-GB"/>
        </w:rPr>
        <w:tab/>
        <w:t>These devices operate on channel 2006 (160.9 MHz).</w:t>
      </w:r>
    </w:p>
    <w:p w14:paraId="43D853A7" w14:textId="77777777" w:rsidR="001B10CB" w:rsidRPr="009C0B6C" w:rsidRDefault="001B10CB" w:rsidP="001B10CB">
      <w:pPr>
        <w:pStyle w:val="enumlev1"/>
        <w:rPr>
          <w:lang w:val="en-GB"/>
        </w:rPr>
      </w:pPr>
      <w:r w:rsidRPr="009C0B6C">
        <w:rPr>
          <w:lang w:val="en-GB"/>
        </w:rPr>
        <w:t>e)</w:t>
      </w:r>
      <w:r w:rsidRPr="009C0B6C">
        <w:rPr>
          <w:lang w:val="en-GB"/>
        </w:rPr>
        <w:tab/>
        <w:t>These devices should have an integrated antenna. The height of the antenna should not exceed 1 m above the surface of the sea.</w:t>
      </w:r>
    </w:p>
    <w:p w14:paraId="5D0E0DB9" w14:textId="77777777" w:rsidR="001B10CB" w:rsidRPr="009C0B6C" w:rsidRDefault="001B10CB" w:rsidP="001B10CB">
      <w:pPr>
        <w:pStyle w:val="enumlev1"/>
        <w:ind w:left="0" w:firstLine="0"/>
        <w:rPr>
          <w:lang w:val="en-GB"/>
        </w:rPr>
      </w:pPr>
      <w:r w:rsidRPr="009C0B6C">
        <w:rPr>
          <w:lang w:val="en-GB"/>
        </w:rPr>
        <w:t>f)</w:t>
      </w:r>
      <w:r w:rsidRPr="009C0B6C">
        <w:rPr>
          <w:lang w:val="en-GB"/>
        </w:rPr>
        <w:tab/>
        <w:t>These devices should have a protected external power switch and transmit indicator.</w:t>
      </w:r>
    </w:p>
    <w:p w14:paraId="7F316D29" w14:textId="77777777" w:rsidR="001B10CB" w:rsidRPr="009C0B6C" w:rsidRDefault="001B10CB" w:rsidP="001B10CB">
      <w:pPr>
        <w:pStyle w:val="Heading1"/>
        <w:rPr>
          <w:szCs w:val="18"/>
          <w:lang w:val="en-GB"/>
        </w:rPr>
      </w:pPr>
      <w:bookmarkStart w:id="19" w:name="_Toc120174435"/>
      <w:r w:rsidRPr="009C0B6C">
        <w:rPr>
          <w:szCs w:val="18"/>
          <w:lang w:val="en-GB"/>
        </w:rPr>
        <w:t>A3-3</w:t>
      </w:r>
      <w:r w:rsidRPr="009C0B6C">
        <w:rPr>
          <w:szCs w:val="18"/>
          <w:lang w:val="en-GB"/>
        </w:rPr>
        <w:tab/>
        <w:t>General characteristics</w:t>
      </w:r>
      <w:bookmarkEnd w:id="19"/>
    </w:p>
    <w:p w14:paraId="2635C0DF" w14:textId="17A9981F" w:rsidR="001B10CB" w:rsidRPr="009C0B6C" w:rsidRDefault="001B10CB" w:rsidP="001B10CB">
      <w:pPr>
        <w:rPr>
          <w:lang w:val="en-GB"/>
        </w:rPr>
      </w:pPr>
      <w:r w:rsidRPr="009C0B6C">
        <w:rPr>
          <w:lang w:val="en-GB"/>
        </w:rPr>
        <w:t xml:space="preserve">AMRD Group B should operate autonomously and determine its own schedule for transmission of messages based on a random selection of transmit slots. The station may transmit messages in either a single transmission or a burst of </w:t>
      </w:r>
      <w:r w:rsidR="003B215C" w:rsidRPr="009C0B6C">
        <w:rPr>
          <w:lang w:val="en-GB"/>
        </w:rPr>
        <w:t>four</w:t>
      </w:r>
      <w:r w:rsidRPr="009C0B6C">
        <w:rPr>
          <w:lang w:val="en-GB"/>
        </w:rPr>
        <w:t xml:space="preserve"> identical messages no more than once per minute. If so, the increment between transmission slots within a burst should be 75 slots. See Fig</w:t>
      </w:r>
      <w:r w:rsidR="003B215C" w:rsidRPr="009C0B6C">
        <w:rPr>
          <w:lang w:val="en-GB"/>
        </w:rPr>
        <w:t>.</w:t>
      </w:r>
      <w:r w:rsidR="007A077E" w:rsidRPr="009C0B6C">
        <w:rPr>
          <w:lang w:val="en-GB"/>
        </w:rPr>
        <w:t xml:space="preserve"> </w:t>
      </w:r>
      <w:r w:rsidRPr="009C0B6C">
        <w:rPr>
          <w:lang w:val="en-GB"/>
        </w:rPr>
        <w:t>2.</w:t>
      </w:r>
    </w:p>
    <w:p w14:paraId="7734F1F7" w14:textId="77777777" w:rsidR="001B10CB" w:rsidRPr="009C0B6C" w:rsidRDefault="001B10CB" w:rsidP="001B10CB">
      <w:pPr>
        <w:rPr>
          <w:lang w:val="en-GB"/>
        </w:rPr>
      </w:pPr>
      <w:r w:rsidRPr="009C0B6C">
        <w:rPr>
          <w:lang w:val="en-GB"/>
        </w:rPr>
        <w:t>Burst transmission behaviour will increase the probability of reception for units that operate on the surface of the sea transmitting at low power levels.</w:t>
      </w:r>
    </w:p>
    <w:p w14:paraId="45339175" w14:textId="77777777" w:rsidR="001B10CB" w:rsidRPr="009C0B6C" w:rsidRDefault="001B10CB" w:rsidP="001B10CB">
      <w:pPr>
        <w:pStyle w:val="Heading1"/>
        <w:rPr>
          <w:szCs w:val="18"/>
          <w:lang w:val="en-GB"/>
        </w:rPr>
      </w:pPr>
      <w:bookmarkStart w:id="20" w:name="_Toc120174436"/>
      <w:r w:rsidRPr="009C0B6C">
        <w:rPr>
          <w:szCs w:val="18"/>
          <w:lang w:val="en-GB"/>
        </w:rPr>
        <w:t>A3-4</w:t>
      </w:r>
      <w:r w:rsidRPr="009C0B6C">
        <w:rPr>
          <w:szCs w:val="18"/>
          <w:lang w:val="en-GB"/>
        </w:rPr>
        <w:tab/>
        <w:t>Transmitter characteristics</w:t>
      </w:r>
      <w:bookmarkEnd w:id="20"/>
    </w:p>
    <w:p w14:paraId="666011BD" w14:textId="1B87FCE5" w:rsidR="001B10CB" w:rsidRPr="009C0B6C" w:rsidRDefault="001B10CB" w:rsidP="001B10CB">
      <w:pPr>
        <w:rPr>
          <w:lang w:val="en-GB"/>
        </w:rPr>
      </w:pPr>
      <w:r w:rsidRPr="009C0B6C">
        <w:rPr>
          <w:lang w:val="en-GB"/>
        </w:rPr>
        <w:t>The technical characteristics as specified in Tables 1 and 2 should apply to the transmitter.</w:t>
      </w:r>
    </w:p>
    <w:p w14:paraId="0E957081" w14:textId="2198A0DE" w:rsidR="001B10CB" w:rsidRPr="009C0B6C" w:rsidRDefault="001B10CB" w:rsidP="001B10CB">
      <w:pPr>
        <w:pStyle w:val="TableNo"/>
        <w:rPr>
          <w:lang w:val="en-GB"/>
        </w:rPr>
      </w:pPr>
      <w:r w:rsidRPr="009C0B6C">
        <w:rPr>
          <w:lang w:val="en-GB"/>
        </w:rPr>
        <w:t>TABLE 1</w:t>
      </w:r>
    </w:p>
    <w:p w14:paraId="1609CD79" w14:textId="77777777" w:rsidR="001B10CB" w:rsidRPr="009C0B6C" w:rsidRDefault="001B10CB" w:rsidP="001B10CB">
      <w:pPr>
        <w:pStyle w:val="Tabletitle"/>
        <w:rPr>
          <w:lang w:val="en-GB"/>
        </w:rPr>
      </w:pPr>
      <w:r w:rsidRPr="009C0B6C">
        <w:rPr>
          <w:lang w:val="en-GB"/>
        </w:rPr>
        <w:t>Parameter settings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6025"/>
        <w:gridCol w:w="3614"/>
      </w:tblGrid>
      <w:tr w:rsidR="001B10CB" w:rsidRPr="009C0B6C" w14:paraId="0227267C" w14:textId="77777777" w:rsidTr="00822D0B">
        <w:trPr>
          <w:trHeight w:val="530"/>
          <w:tblHeader/>
          <w:jc w:val="center"/>
        </w:trPr>
        <w:tc>
          <w:tcPr>
            <w:tcW w:w="4962" w:type="dxa"/>
          </w:tcPr>
          <w:p w14:paraId="111C4ED0" w14:textId="77777777" w:rsidR="001B10CB" w:rsidRPr="009C0B6C" w:rsidRDefault="001B10CB" w:rsidP="00DD2FF4">
            <w:pPr>
              <w:pStyle w:val="Tablehead"/>
              <w:rPr>
                <w:lang w:val="en-GB"/>
              </w:rPr>
            </w:pPr>
            <w:r w:rsidRPr="009C0B6C">
              <w:rPr>
                <w:lang w:val="en-GB"/>
              </w:rPr>
              <w:t>Parameter name</w:t>
            </w:r>
          </w:p>
        </w:tc>
        <w:tc>
          <w:tcPr>
            <w:tcW w:w="2976" w:type="dxa"/>
          </w:tcPr>
          <w:p w14:paraId="0608295A" w14:textId="77777777" w:rsidR="001B10CB" w:rsidRPr="009C0B6C" w:rsidRDefault="001B10CB" w:rsidP="00DD2FF4">
            <w:pPr>
              <w:pStyle w:val="Tablehead"/>
              <w:rPr>
                <w:lang w:val="en-GB"/>
              </w:rPr>
            </w:pPr>
            <w:r w:rsidRPr="009C0B6C">
              <w:rPr>
                <w:lang w:val="en-GB"/>
              </w:rPr>
              <w:t>Setting</w:t>
            </w:r>
          </w:p>
        </w:tc>
      </w:tr>
      <w:tr w:rsidR="001B10CB" w:rsidRPr="009C0B6C" w14:paraId="669B7B4D" w14:textId="77777777" w:rsidTr="00822D0B">
        <w:trPr>
          <w:jc w:val="center"/>
        </w:trPr>
        <w:tc>
          <w:tcPr>
            <w:tcW w:w="4962" w:type="dxa"/>
            <w:shd w:val="clear" w:color="auto" w:fill="auto"/>
          </w:tcPr>
          <w:p w14:paraId="32FC0CC8" w14:textId="14067614" w:rsidR="001B10CB" w:rsidRPr="009C0B6C" w:rsidRDefault="001B10CB" w:rsidP="00DD2FF4">
            <w:pPr>
              <w:pStyle w:val="Tabletext"/>
              <w:rPr>
                <w:lang w:val="en-GB"/>
              </w:rPr>
            </w:pPr>
            <w:r w:rsidRPr="009C0B6C">
              <w:rPr>
                <w:lang w:val="en-GB"/>
              </w:rPr>
              <w:t>Channel (2006)</w:t>
            </w:r>
            <w:r w:rsidR="00311D6A" w:rsidRPr="009C0B6C">
              <w:rPr>
                <w:lang w:val="en-GB"/>
              </w:rPr>
              <w:t xml:space="preserve"> (MHz</w:t>
            </w:r>
            <w:r w:rsidR="00F83E45" w:rsidRPr="009C0B6C">
              <w:rPr>
                <w:lang w:val="en-GB"/>
              </w:rPr>
              <w:t>)</w:t>
            </w:r>
          </w:p>
        </w:tc>
        <w:tc>
          <w:tcPr>
            <w:tcW w:w="2976" w:type="dxa"/>
            <w:shd w:val="clear" w:color="auto" w:fill="auto"/>
          </w:tcPr>
          <w:p w14:paraId="0A83352B" w14:textId="102A120D" w:rsidR="001B10CB" w:rsidRPr="009C0B6C" w:rsidRDefault="001B10CB" w:rsidP="00DD2FF4">
            <w:pPr>
              <w:pStyle w:val="Tabletext"/>
              <w:jc w:val="center"/>
              <w:rPr>
                <w:lang w:val="en-GB"/>
              </w:rPr>
            </w:pPr>
            <w:r w:rsidRPr="009C0B6C">
              <w:rPr>
                <w:lang w:val="en-GB"/>
              </w:rPr>
              <w:t>160.900</w:t>
            </w:r>
          </w:p>
        </w:tc>
      </w:tr>
      <w:tr w:rsidR="001B10CB" w:rsidRPr="009C0B6C" w14:paraId="36F16B79" w14:textId="77777777" w:rsidTr="00822D0B">
        <w:trPr>
          <w:jc w:val="center"/>
        </w:trPr>
        <w:tc>
          <w:tcPr>
            <w:tcW w:w="4962" w:type="dxa"/>
          </w:tcPr>
          <w:p w14:paraId="75D61A27" w14:textId="75155D72" w:rsidR="001B10CB" w:rsidRPr="009C0B6C" w:rsidRDefault="001B10CB" w:rsidP="00DD2FF4">
            <w:pPr>
              <w:pStyle w:val="Tabletext"/>
              <w:rPr>
                <w:lang w:val="en-GB"/>
              </w:rPr>
            </w:pPr>
            <w:r w:rsidRPr="009C0B6C">
              <w:rPr>
                <w:lang w:val="en-GB"/>
              </w:rPr>
              <w:t xml:space="preserve">Bit rate </w:t>
            </w:r>
            <w:r w:rsidR="00311D6A" w:rsidRPr="009C0B6C">
              <w:rPr>
                <w:lang w:val="en-GB"/>
              </w:rPr>
              <w:t>(bit/s</w:t>
            </w:r>
            <w:r w:rsidR="00F83E45" w:rsidRPr="009C0B6C">
              <w:rPr>
                <w:lang w:val="en-GB"/>
              </w:rPr>
              <w:t>)</w:t>
            </w:r>
          </w:p>
        </w:tc>
        <w:tc>
          <w:tcPr>
            <w:tcW w:w="2976" w:type="dxa"/>
          </w:tcPr>
          <w:p w14:paraId="31B63A90" w14:textId="43DC3D9C" w:rsidR="001B10CB" w:rsidRPr="009C0B6C" w:rsidRDefault="001B10CB" w:rsidP="00DD2FF4">
            <w:pPr>
              <w:pStyle w:val="Tabletext"/>
              <w:jc w:val="center"/>
              <w:rPr>
                <w:lang w:val="en-GB"/>
              </w:rPr>
            </w:pPr>
            <w:r w:rsidRPr="009C0B6C">
              <w:rPr>
                <w:lang w:val="en-GB"/>
              </w:rPr>
              <w:t>9 600</w:t>
            </w:r>
          </w:p>
        </w:tc>
      </w:tr>
      <w:tr w:rsidR="001B10CB" w:rsidRPr="009C0B6C" w14:paraId="7AE1BC65" w14:textId="77777777" w:rsidTr="00822D0B">
        <w:trPr>
          <w:jc w:val="center"/>
        </w:trPr>
        <w:tc>
          <w:tcPr>
            <w:tcW w:w="4962" w:type="dxa"/>
          </w:tcPr>
          <w:p w14:paraId="66B4CD88" w14:textId="15948DE9" w:rsidR="001B10CB" w:rsidRPr="009C0B6C" w:rsidRDefault="001B10CB" w:rsidP="00DD2FF4">
            <w:pPr>
              <w:pStyle w:val="Tabletext"/>
              <w:rPr>
                <w:lang w:val="en-GB"/>
              </w:rPr>
            </w:pPr>
            <w:r w:rsidRPr="009C0B6C">
              <w:rPr>
                <w:lang w:val="en-GB"/>
              </w:rPr>
              <w:t xml:space="preserve">Training sequence </w:t>
            </w:r>
            <w:r w:rsidR="00F83E45" w:rsidRPr="009C0B6C">
              <w:rPr>
                <w:lang w:val="en-GB"/>
              </w:rPr>
              <w:t>(bits)</w:t>
            </w:r>
          </w:p>
        </w:tc>
        <w:tc>
          <w:tcPr>
            <w:tcW w:w="2976" w:type="dxa"/>
          </w:tcPr>
          <w:p w14:paraId="413DCCAC" w14:textId="4F8E9152" w:rsidR="001B10CB" w:rsidRPr="009C0B6C" w:rsidRDefault="001B10CB" w:rsidP="00DD2FF4">
            <w:pPr>
              <w:pStyle w:val="Tabletext"/>
              <w:jc w:val="center"/>
              <w:rPr>
                <w:lang w:val="en-GB"/>
              </w:rPr>
            </w:pPr>
            <w:r w:rsidRPr="009C0B6C">
              <w:rPr>
                <w:lang w:val="en-GB"/>
              </w:rPr>
              <w:t xml:space="preserve">24 </w:t>
            </w:r>
          </w:p>
        </w:tc>
      </w:tr>
      <w:tr w:rsidR="001B10CB" w:rsidRPr="009C0B6C" w14:paraId="376EF14C" w14:textId="77777777" w:rsidTr="00822D0B">
        <w:trPr>
          <w:jc w:val="center"/>
        </w:trPr>
        <w:tc>
          <w:tcPr>
            <w:tcW w:w="4962" w:type="dxa"/>
          </w:tcPr>
          <w:p w14:paraId="41056DB2" w14:textId="552849C6" w:rsidR="001B10CB" w:rsidRPr="009C0B6C" w:rsidRDefault="001B10CB" w:rsidP="00DD2FF4">
            <w:pPr>
              <w:pStyle w:val="Tabletext"/>
              <w:rPr>
                <w:lang w:val="en-GB"/>
              </w:rPr>
            </w:pPr>
            <w:r w:rsidRPr="009C0B6C">
              <w:rPr>
                <w:lang w:val="en-GB"/>
              </w:rPr>
              <w:t>Transmitter settling time (transmit power within 20% of final value. Frequency stable to within ±1 kHz of final value). Tested at manufacturers declared transmit power</w:t>
            </w:r>
            <w:r w:rsidR="00AE6FF4" w:rsidRPr="009C0B6C">
              <w:rPr>
                <w:lang w:val="en-GB"/>
              </w:rPr>
              <w:t xml:space="preserve"> (</w:t>
            </w:r>
            <w:proofErr w:type="spellStart"/>
            <w:r w:rsidR="00AE6FF4" w:rsidRPr="009C0B6C">
              <w:rPr>
                <w:lang w:val="en-GB"/>
              </w:rPr>
              <w:t>ms</w:t>
            </w:r>
            <w:proofErr w:type="spellEnd"/>
            <w:r w:rsidR="00AE6FF4" w:rsidRPr="009C0B6C">
              <w:rPr>
                <w:lang w:val="en-GB"/>
              </w:rPr>
              <w:t>)</w:t>
            </w:r>
          </w:p>
        </w:tc>
        <w:tc>
          <w:tcPr>
            <w:tcW w:w="2976" w:type="dxa"/>
          </w:tcPr>
          <w:p w14:paraId="084E1B03" w14:textId="256F625A" w:rsidR="001B10CB" w:rsidRPr="009C0B6C" w:rsidRDefault="001B10CB" w:rsidP="00DD2FF4">
            <w:pPr>
              <w:pStyle w:val="Tabletext"/>
              <w:jc w:val="center"/>
              <w:rPr>
                <w:lang w:val="en-GB"/>
              </w:rPr>
            </w:pPr>
            <w:r w:rsidRPr="009C0B6C">
              <w:rPr>
                <w:lang w:val="en-GB"/>
              </w:rPr>
              <w:sym w:font="Symbol" w:char="F0A3"/>
            </w:r>
            <w:r w:rsidRPr="009C0B6C">
              <w:rPr>
                <w:lang w:val="en-GB"/>
              </w:rPr>
              <w:t xml:space="preserve"> 1.0</w:t>
            </w:r>
          </w:p>
        </w:tc>
      </w:tr>
      <w:tr w:rsidR="001B10CB" w:rsidRPr="009C0B6C" w14:paraId="11B673E1" w14:textId="77777777" w:rsidTr="00822D0B">
        <w:trPr>
          <w:jc w:val="center"/>
        </w:trPr>
        <w:tc>
          <w:tcPr>
            <w:tcW w:w="4962" w:type="dxa"/>
          </w:tcPr>
          <w:p w14:paraId="362BB4B8" w14:textId="3A57F329" w:rsidR="001B10CB" w:rsidRPr="009C0B6C" w:rsidRDefault="001B10CB" w:rsidP="00DD2FF4">
            <w:pPr>
              <w:pStyle w:val="Tabletext"/>
              <w:rPr>
                <w:lang w:val="en-GB"/>
              </w:rPr>
            </w:pPr>
            <w:r w:rsidRPr="009C0B6C">
              <w:rPr>
                <w:lang w:val="en-GB"/>
              </w:rPr>
              <w:t>Ramp down time</w:t>
            </w:r>
            <w:r w:rsidR="002A6F0C" w:rsidRPr="009C0B6C">
              <w:rPr>
                <w:lang w:val="en-GB"/>
              </w:rPr>
              <w:t xml:space="preserve"> (µs)</w:t>
            </w:r>
          </w:p>
        </w:tc>
        <w:tc>
          <w:tcPr>
            <w:tcW w:w="2976" w:type="dxa"/>
          </w:tcPr>
          <w:p w14:paraId="45C0D4F4" w14:textId="7C5F730E" w:rsidR="001B10CB" w:rsidRPr="009C0B6C" w:rsidRDefault="001B10CB" w:rsidP="00DD2FF4">
            <w:pPr>
              <w:pStyle w:val="Tabletext"/>
              <w:jc w:val="center"/>
              <w:rPr>
                <w:lang w:val="en-GB"/>
              </w:rPr>
            </w:pPr>
            <w:r w:rsidRPr="009C0B6C">
              <w:rPr>
                <w:lang w:val="en-GB"/>
              </w:rPr>
              <w:sym w:font="Symbol" w:char="F0A3"/>
            </w:r>
            <w:r w:rsidRPr="009C0B6C">
              <w:rPr>
                <w:lang w:val="en-GB"/>
              </w:rPr>
              <w:t xml:space="preserve"> 832</w:t>
            </w:r>
          </w:p>
        </w:tc>
      </w:tr>
      <w:tr w:rsidR="001B10CB" w:rsidRPr="009C0B6C" w14:paraId="75E50A99" w14:textId="77777777" w:rsidTr="00822D0B">
        <w:trPr>
          <w:jc w:val="center"/>
        </w:trPr>
        <w:tc>
          <w:tcPr>
            <w:tcW w:w="4962" w:type="dxa"/>
          </w:tcPr>
          <w:p w14:paraId="1F882D0C" w14:textId="3487F655" w:rsidR="001B10CB" w:rsidRPr="009C0B6C" w:rsidRDefault="001B10CB" w:rsidP="00DD2FF4">
            <w:pPr>
              <w:pStyle w:val="Tabletext"/>
              <w:rPr>
                <w:lang w:val="en-GB"/>
              </w:rPr>
            </w:pPr>
            <w:r w:rsidRPr="009C0B6C">
              <w:rPr>
                <w:lang w:val="en-GB"/>
              </w:rPr>
              <w:t>Transmission duration</w:t>
            </w:r>
            <w:r w:rsidR="002A6F0C" w:rsidRPr="009C0B6C">
              <w:rPr>
                <w:lang w:val="en-GB"/>
              </w:rPr>
              <w:t xml:space="preserve"> (</w:t>
            </w:r>
            <w:proofErr w:type="spellStart"/>
            <w:r w:rsidR="002A6F0C" w:rsidRPr="009C0B6C">
              <w:rPr>
                <w:lang w:val="en-GB"/>
              </w:rPr>
              <w:t>ms</w:t>
            </w:r>
            <w:proofErr w:type="spellEnd"/>
            <w:r w:rsidR="002A6F0C" w:rsidRPr="009C0B6C">
              <w:rPr>
                <w:lang w:val="en-GB"/>
              </w:rPr>
              <w:t>)</w:t>
            </w:r>
          </w:p>
        </w:tc>
        <w:tc>
          <w:tcPr>
            <w:tcW w:w="2976" w:type="dxa"/>
          </w:tcPr>
          <w:p w14:paraId="4634E293" w14:textId="511513CA" w:rsidR="001B10CB" w:rsidRPr="009C0B6C" w:rsidRDefault="001B10CB" w:rsidP="00DD2FF4">
            <w:pPr>
              <w:pStyle w:val="Tabletext"/>
              <w:jc w:val="center"/>
              <w:rPr>
                <w:lang w:val="en-GB"/>
              </w:rPr>
            </w:pPr>
            <w:r w:rsidRPr="009C0B6C">
              <w:rPr>
                <w:lang w:val="en-GB"/>
              </w:rPr>
              <w:t>≤ 26.6</w:t>
            </w:r>
          </w:p>
        </w:tc>
      </w:tr>
      <w:tr w:rsidR="001B10CB" w:rsidRPr="009C0B6C" w14:paraId="2827AD53" w14:textId="77777777" w:rsidTr="00822D0B">
        <w:trPr>
          <w:jc w:val="center"/>
        </w:trPr>
        <w:tc>
          <w:tcPr>
            <w:tcW w:w="4962" w:type="dxa"/>
          </w:tcPr>
          <w:p w14:paraId="6ED490AE" w14:textId="07C4D7E9" w:rsidR="001B10CB" w:rsidRPr="009C0B6C" w:rsidRDefault="001B10CB" w:rsidP="00DD2FF4">
            <w:pPr>
              <w:pStyle w:val="Tabletext"/>
              <w:rPr>
                <w:lang w:val="en-GB"/>
              </w:rPr>
            </w:pPr>
            <w:r w:rsidRPr="009C0B6C">
              <w:rPr>
                <w:lang w:val="en-GB"/>
              </w:rPr>
              <w:t>Transmitter output power</w:t>
            </w:r>
            <w:r w:rsidR="00AD7FD7" w:rsidRPr="009C0B6C">
              <w:rPr>
                <w:lang w:val="en-GB"/>
              </w:rPr>
              <w:t xml:space="preserve"> (</w:t>
            </w:r>
            <w:proofErr w:type="spellStart"/>
            <w:r w:rsidR="00AD7FD7" w:rsidRPr="009C0B6C">
              <w:rPr>
                <w:lang w:val="en-GB"/>
              </w:rPr>
              <w:t>mW</w:t>
            </w:r>
            <w:proofErr w:type="spellEnd"/>
            <w:r w:rsidR="00AD7FD7" w:rsidRPr="009C0B6C">
              <w:rPr>
                <w:lang w:val="en-GB"/>
              </w:rPr>
              <w:t xml:space="preserve"> </w:t>
            </w:r>
            <w:proofErr w:type="spellStart"/>
            <w:r w:rsidR="00AD7FD7" w:rsidRPr="009C0B6C">
              <w:rPr>
                <w:lang w:val="en-GB"/>
              </w:rPr>
              <w:t>e.i.r.p</w:t>
            </w:r>
            <w:proofErr w:type="spellEnd"/>
            <w:r w:rsidR="00AD7FD7" w:rsidRPr="009C0B6C">
              <w:rPr>
                <w:lang w:val="en-GB"/>
              </w:rPr>
              <w:t>.)</w:t>
            </w:r>
          </w:p>
        </w:tc>
        <w:tc>
          <w:tcPr>
            <w:tcW w:w="2976" w:type="dxa"/>
          </w:tcPr>
          <w:p w14:paraId="6BBF6236" w14:textId="5FD472CE" w:rsidR="001B10CB" w:rsidRPr="009C0B6C" w:rsidRDefault="001B10CB" w:rsidP="00DD2FF4">
            <w:pPr>
              <w:pStyle w:val="Tabletext"/>
              <w:jc w:val="center"/>
              <w:rPr>
                <w:lang w:val="en-GB"/>
              </w:rPr>
            </w:pPr>
            <w:r w:rsidRPr="009C0B6C">
              <w:rPr>
                <w:lang w:val="en-GB"/>
              </w:rPr>
              <w:t>100 </w:t>
            </w:r>
          </w:p>
        </w:tc>
      </w:tr>
    </w:tbl>
    <w:p w14:paraId="15311ECC" w14:textId="1E88B309" w:rsidR="001B10CB" w:rsidRPr="009C0B6C" w:rsidRDefault="001B10CB" w:rsidP="00A57049">
      <w:pPr>
        <w:pStyle w:val="TableNo"/>
        <w:rPr>
          <w:lang w:val="en-GB"/>
        </w:rPr>
      </w:pPr>
      <w:r w:rsidRPr="009C0B6C">
        <w:rPr>
          <w:lang w:val="en-GB"/>
        </w:rPr>
        <w:t>TABLE 2</w:t>
      </w:r>
    </w:p>
    <w:p w14:paraId="18774331" w14:textId="77777777" w:rsidR="001B10CB" w:rsidRPr="009C0B6C" w:rsidRDefault="001B10CB" w:rsidP="001B10CB">
      <w:pPr>
        <w:pStyle w:val="Tabletitle"/>
        <w:rPr>
          <w:lang w:val="en-GB"/>
        </w:rPr>
      </w:pPr>
      <w:r w:rsidRPr="009C0B6C">
        <w:rPr>
          <w:lang w:val="en-GB"/>
        </w:rPr>
        <w:t>Minimum transmitter characteristics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97"/>
        <w:gridCol w:w="6242"/>
      </w:tblGrid>
      <w:tr w:rsidR="001B10CB" w:rsidRPr="009C0B6C" w14:paraId="6E16F566" w14:textId="77777777" w:rsidTr="00DD2FF4">
        <w:trPr>
          <w:tblHeader/>
          <w:jc w:val="center"/>
        </w:trPr>
        <w:tc>
          <w:tcPr>
            <w:tcW w:w="3397" w:type="dxa"/>
          </w:tcPr>
          <w:p w14:paraId="3259626D" w14:textId="77777777" w:rsidR="001B10CB" w:rsidRPr="009C0B6C" w:rsidRDefault="001B10CB" w:rsidP="00DD2FF4">
            <w:pPr>
              <w:pStyle w:val="Tablehead"/>
              <w:rPr>
                <w:lang w:val="en-GB"/>
              </w:rPr>
            </w:pPr>
            <w:r w:rsidRPr="009C0B6C">
              <w:rPr>
                <w:lang w:val="en-GB"/>
              </w:rPr>
              <w:t>Transmitter parameters</w:t>
            </w:r>
          </w:p>
        </w:tc>
        <w:tc>
          <w:tcPr>
            <w:tcW w:w="6242" w:type="dxa"/>
          </w:tcPr>
          <w:p w14:paraId="2A21CF35" w14:textId="77777777" w:rsidR="001B10CB" w:rsidRPr="009C0B6C" w:rsidRDefault="001B10CB" w:rsidP="00DD2FF4">
            <w:pPr>
              <w:pStyle w:val="Tablehead"/>
              <w:rPr>
                <w:lang w:val="en-GB"/>
              </w:rPr>
            </w:pPr>
            <w:r w:rsidRPr="009C0B6C">
              <w:rPr>
                <w:lang w:val="en-GB"/>
              </w:rPr>
              <w:t>Description</w:t>
            </w:r>
          </w:p>
        </w:tc>
      </w:tr>
      <w:tr w:rsidR="001B10CB" w:rsidRPr="009C0B6C" w14:paraId="025C5A4C" w14:textId="77777777" w:rsidTr="00DD2FF4">
        <w:trPr>
          <w:jc w:val="center"/>
        </w:trPr>
        <w:tc>
          <w:tcPr>
            <w:tcW w:w="3397" w:type="dxa"/>
          </w:tcPr>
          <w:p w14:paraId="01D13F66" w14:textId="77777777" w:rsidR="001B10CB" w:rsidRPr="009C0B6C" w:rsidRDefault="001B10CB" w:rsidP="00DD2FF4">
            <w:pPr>
              <w:pStyle w:val="Tabletext"/>
              <w:rPr>
                <w:lang w:val="en-GB"/>
              </w:rPr>
            </w:pPr>
            <w:r w:rsidRPr="009C0B6C">
              <w:rPr>
                <w:lang w:val="en-GB"/>
              </w:rPr>
              <w:t xml:space="preserve">Carrier power </w:t>
            </w:r>
          </w:p>
        </w:tc>
        <w:tc>
          <w:tcPr>
            <w:tcW w:w="6242" w:type="dxa"/>
          </w:tcPr>
          <w:p w14:paraId="5379CA8D" w14:textId="77777777" w:rsidR="001B10CB" w:rsidRPr="009C0B6C" w:rsidRDefault="001B10CB" w:rsidP="00DD2FF4">
            <w:pPr>
              <w:pStyle w:val="Tabletext"/>
              <w:rPr>
                <w:lang w:val="en-GB"/>
              </w:rPr>
            </w:pPr>
            <w:r w:rsidRPr="009C0B6C">
              <w:rPr>
                <w:lang w:val="en-GB"/>
              </w:rPr>
              <w:t>100 </w:t>
            </w:r>
            <w:proofErr w:type="spellStart"/>
            <w:r w:rsidRPr="009C0B6C">
              <w:rPr>
                <w:lang w:val="en-GB"/>
              </w:rPr>
              <w:t>mW</w:t>
            </w:r>
            <w:proofErr w:type="spellEnd"/>
            <w:r w:rsidRPr="009C0B6C">
              <w:rPr>
                <w:lang w:val="en-GB"/>
              </w:rPr>
              <w:t xml:space="preserve"> </w:t>
            </w:r>
            <w:proofErr w:type="spellStart"/>
            <w:r w:rsidRPr="009C0B6C">
              <w:rPr>
                <w:lang w:val="en-GB"/>
              </w:rPr>
              <w:t>e.i.r.p</w:t>
            </w:r>
            <w:proofErr w:type="spellEnd"/>
            <w:r w:rsidRPr="009C0B6C">
              <w:rPr>
                <w:lang w:val="en-GB"/>
              </w:rPr>
              <w:t>. (measured over the burst duration)</w:t>
            </w:r>
          </w:p>
        </w:tc>
      </w:tr>
      <w:tr w:rsidR="001B10CB" w:rsidRPr="009C0B6C" w14:paraId="434908D9" w14:textId="77777777" w:rsidTr="00DD2FF4">
        <w:trPr>
          <w:jc w:val="center"/>
        </w:trPr>
        <w:tc>
          <w:tcPr>
            <w:tcW w:w="3397" w:type="dxa"/>
          </w:tcPr>
          <w:p w14:paraId="2C00BC46" w14:textId="77777777" w:rsidR="001B10CB" w:rsidRPr="009C0B6C" w:rsidRDefault="001B10CB" w:rsidP="00DD2FF4">
            <w:pPr>
              <w:pStyle w:val="Tabletext"/>
              <w:rPr>
                <w:lang w:val="en-GB"/>
              </w:rPr>
            </w:pPr>
            <w:r w:rsidRPr="009C0B6C">
              <w:rPr>
                <w:lang w:val="en-GB"/>
              </w:rPr>
              <w:t>Carrier frequency error</w:t>
            </w:r>
          </w:p>
        </w:tc>
        <w:tc>
          <w:tcPr>
            <w:tcW w:w="6242" w:type="dxa"/>
          </w:tcPr>
          <w:p w14:paraId="334398C8" w14:textId="77777777" w:rsidR="001B10CB" w:rsidRPr="009C0B6C" w:rsidRDefault="001B10CB" w:rsidP="00DD2FF4">
            <w:pPr>
              <w:pStyle w:val="Tabletext"/>
              <w:rPr>
                <w:lang w:val="en-GB"/>
              </w:rPr>
            </w:pPr>
            <w:r w:rsidRPr="009C0B6C">
              <w:rPr>
                <w:lang w:val="en-GB"/>
              </w:rPr>
              <w:sym w:font="Symbol" w:char="F0B1"/>
            </w:r>
            <w:r w:rsidRPr="009C0B6C">
              <w:rPr>
                <w:lang w:val="en-GB"/>
              </w:rPr>
              <w:t>500 Hz (normal). ±1 000 Hz (extreme)</w:t>
            </w:r>
          </w:p>
        </w:tc>
      </w:tr>
      <w:tr w:rsidR="001B10CB" w:rsidRPr="009C0B6C" w14:paraId="08EBC3A0" w14:textId="77777777" w:rsidTr="00DD2FF4">
        <w:trPr>
          <w:jc w:val="center"/>
        </w:trPr>
        <w:tc>
          <w:tcPr>
            <w:tcW w:w="3397" w:type="dxa"/>
          </w:tcPr>
          <w:p w14:paraId="63E53EA7" w14:textId="4D718BA0" w:rsidR="001B10CB" w:rsidRPr="009C0B6C" w:rsidRDefault="001B10CB" w:rsidP="00DD2FF4">
            <w:pPr>
              <w:pStyle w:val="Tabletext"/>
              <w:rPr>
                <w:lang w:val="en-GB"/>
              </w:rPr>
            </w:pPr>
            <w:r w:rsidRPr="009C0B6C">
              <w:rPr>
                <w:lang w:val="en-GB"/>
              </w:rPr>
              <w:t>Transmitter burst duration</w:t>
            </w:r>
            <w:r w:rsidR="00AD7FD7" w:rsidRPr="009C0B6C">
              <w:rPr>
                <w:lang w:val="en-GB"/>
              </w:rPr>
              <w:t xml:space="preserve"> ()</w:t>
            </w:r>
          </w:p>
        </w:tc>
        <w:tc>
          <w:tcPr>
            <w:tcW w:w="6242" w:type="dxa"/>
          </w:tcPr>
          <w:p w14:paraId="6CA173FE" w14:textId="77777777" w:rsidR="001B10CB" w:rsidRPr="009C0B6C" w:rsidRDefault="001B10CB" w:rsidP="00DD2FF4">
            <w:pPr>
              <w:pStyle w:val="Tabletext"/>
              <w:rPr>
                <w:rFonts w:eastAsia="MS Mincho"/>
                <w:lang w:val="en-GB"/>
              </w:rPr>
            </w:pPr>
            <w:r w:rsidRPr="009C0B6C">
              <w:rPr>
                <w:rFonts w:eastAsia="MS Mincho"/>
                <w:lang w:val="en-GB"/>
              </w:rPr>
              <w:t xml:space="preserve">&lt; 26.67 </w:t>
            </w:r>
            <w:proofErr w:type="spellStart"/>
            <w:r w:rsidRPr="009C0B6C">
              <w:rPr>
                <w:rFonts w:eastAsia="MS Mincho"/>
                <w:lang w:val="en-GB"/>
              </w:rPr>
              <w:t>ms</w:t>
            </w:r>
            <w:proofErr w:type="spellEnd"/>
          </w:p>
        </w:tc>
      </w:tr>
      <w:tr w:rsidR="001B10CB" w:rsidRPr="009C0B6C" w14:paraId="5C45555A" w14:textId="77777777" w:rsidTr="00DD2FF4">
        <w:trPr>
          <w:jc w:val="center"/>
        </w:trPr>
        <w:tc>
          <w:tcPr>
            <w:tcW w:w="3397" w:type="dxa"/>
          </w:tcPr>
          <w:p w14:paraId="57BC776A" w14:textId="77777777" w:rsidR="001B10CB" w:rsidRPr="009C0B6C" w:rsidRDefault="001B10CB" w:rsidP="00DD2FF4">
            <w:pPr>
              <w:pStyle w:val="Tabletext"/>
              <w:rPr>
                <w:lang w:val="en-GB"/>
              </w:rPr>
            </w:pPr>
            <w:r w:rsidRPr="009C0B6C">
              <w:rPr>
                <w:lang w:val="en-GB"/>
              </w:rPr>
              <w:t>Slotted modulation mask</w:t>
            </w:r>
          </w:p>
        </w:tc>
        <w:tc>
          <w:tcPr>
            <w:tcW w:w="6242" w:type="dxa"/>
          </w:tcPr>
          <w:p w14:paraId="743DF060" w14:textId="77777777" w:rsidR="001B10CB" w:rsidRPr="009C0B6C" w:rsidRDefault="001B10CB" w:rsidP="00DD2FF4">
            <w:pPr>
              <w:pStyle w:val="Tabletext"/>
              <w:ind w:left="284" w:hanging="284"/>
              <w:rPr>
                <w:rFonts w:eastAsia="MS Mincho"/>
                <w:lang w:val="en-GB"/>
              </w:rPr>
            </w:pPr>
            <w:r w:rsidRPr="009C0B6C">
              <w:rPr>
                <w:rFonts w:eastAsia="MS Mincho"/>
                <w:lang w:val="en-GB"/>
              </w:rPr>
              <w:t>∆</w:t>
            </w:r>
            <w:r w:rsidRPr="009C0B6C">
              <w:rPr>
                <w:rFonts w:eastAsia="MS Mincho"/>
                <w:i/>
                <w:iCs/>
                <w:lang w:val="en-GB"/>
              </w:rPr>
              <w:t>fc</w:t>
            </w:r>
            <w:r w:rsidRPr="009C0B6C">
              <w:rPr>
                <w:rFonts w:eastAsia="MS Mincho"/>
                <w:lang w:val="en-GB"/>
              </w:rPr>
              <w:t xml:space="preserve"> &lt; ±10 kHz: 0 </w:t>
            </w:r>
            <w:proofErr w:type="spellStart"/>
            <w:r w:rsidRPr="009C0B6C">
              <w:rPr>
                <w:rFonts w:eastAsia="MS Mincho"/>
                <w:lang w:val="en-GB"/>
              </w:rPr>
              <w:t>dBc</w:t>
            </w:r>
            <w:proofErr w:type="spellEnd"/>
          </w:p>
          <w:p w14:paraId="073B8F09" w14:textId="77777777" w:rsidR="001B10CB" w:rsidRPr="009C0B6C" w:rsidRDefault="001B10CB" w:rsidP="00DD2FF4">
            <w:pPr>
              <w:pStyle w:val="Tabletext"/>
              <w:ind w:left="284" w:hanging="284"/>
              <w:rPr>
                <w:rFonts w:eastAsia="MS Mincho"/>
                <w:lang w:val="en-GB"/>
              </w:rPr>
            </w:pPr>
            <w:r w:rsidRPr="009C0B6C">
              <w:rPr>
                <w:rFonts w:eastAsia="MS Mincho"/>
                <w:lang w:val="en-GB"/>
              </w:rPr>
              <w:t>±10 kHz &lt; ∆</w:t>
            </w:r>
            <w:r w:rsidRPr="009C0B6C">
              <w:rPr>
                <w:rFonts w:eastAsia="MS Mincho"/>
                <w:i/>
                <w:iCs/>
                <w:lang w:val="en-GB"/>
              </w:rPr>
              <w:t>fc</w:t>
            </w:r>
            <w:r w:rsidRPr="009C0B6C">
              <w:rPr>
                <w:rFonts w:eastAsia="MS Mincho"/>
                <w:lang w:val="en-GB"/>
              </w:rPr>
              <w:t xml:space="preserve"> &lt; ±25 kHz: below the straight line between –2</w:t>
            </w:r>
            <w:r w:rsidRPr="009C0B6C">
              <w:rPr>
                <w:lang w:val="en-GB"/>
              </w:rPr>
              <w:t xml:space="preserve">0 </w:t>
            </w:r>
            <w:proofErr w:type="spellStart"/>
            <w:r w:rsidRPr="009C0B6C">
              <w:rPr>
                <w:rFonts w:eastAsia="MS Mincho"/>
                <w:lang w:val="en-GB"/>
              </w:rPr>
              <w:t>dBc</w:t>
            </w:r>
            <w:proofErr w:type="spellEnd"/>
            <w:r w:rsidRPr="009C0B6C">
              <w:rPr>
                <w:rFonts w:eastAsia="MS Mincho"/>
                <w:lang w:val="en-GB"/>
              </w:rPr>
              <w:t xml:space="preserve"> at ±10 kHz and –</w:t>
            </w:r>
            <w:r w:rsidRPr="009C0B6C">
              <w:rPr>
                <w:lang w:val="en-GB"/>
              </w:rPr>
              <w:t>36</w:t>
            </w:r>
            <w:r w:rsidRPr="009C0B6C">
              <w:rPr>
                <w:rFonts w:eastAsia="MS Mincho"/>
                <w:lang w:val="en-GB"/>
              </w:rPr>
              <w:t xml:space="preserve"> dBm at ±25 kHz</w:t>
            </w:r>
          </w:p>
          <w:p w14:paraId="12EAFF00" w14:textId="77777777" w:rsidR="001B10CB" w:rsidRPr="009C0B6C" w:rsidRDefault="001B10CB" w:rsidP="00DD2FF4">
            <w:pPr>
              <w:pStyle w:val="Tabletext"/>
              <w:ind w:left="284" w:hanging="284"/>
              <w:rPr>
                <w:lang w:val="en-GB"/>
              </w:rPr>
            </w:pPr>
            <w:r w:rsidRPr="009C0B6C">
              <w:rPr>
                <w:rFonts w:eastAsia="MS Mincho"/>
                <w:lang w:val="en-GB"/>
              </w:rPr>
              <w:t>±25 kHz &lt; ∆</w:t>
            </w:r>
            <w:r w:rsidRPr="009C0B6C">
              <w:rPr>
                <w:rFonts w:eastAsia="MS Mincho"/>
                <w:i/>
                <w:iCs/>
                <w:lang w:val="en-GB"/>
              </w:rPr>
              <w:t>fc</w:t>
            </w:r>
            <w:r w:rsidRPr="009C0B6C">
              <w:rPr>
                <w:rFonts w:eastAsia="MS Mincho"/>
                <w:lang w:val="en-GB"/>
              </w:rPr>
              <w:t xml:space="preserve"> &lt; ±62.5 kHz: –</w:t>
            </w:r>
            <w:r w:rsidRPr="009C0B6C">
              <w:rPr>
                <w:lang w:val="en-GB"/>
              </w:rPr>
              <w:t>36</w:t>
            </w:r>
            <w:r w:rsidRPr="009C0B6C">
              <w:rPr>
                <w:rFonts w:eastAsia="MS Mincho"/>
                <w:lang w:val="en-GB"/>
              </w:rPr>
              <w:t xml:space="preserve"> dBm</w:t>
            </w:r>
          </w:p>
        </w:tc>
      </w:tr>
    </w:tbl>
    <w:p w14:paraId="3519A837" w14:textId="7CA60CE9" w:rsidR="00A57049" w:rsidRPr="009C0B6C" w:rsidRDefault="00A57049" w:rsidP="00A57049">
      <w:pPr>
        <w:pStyle w:val="TableNo"/>
        <w:rPr>
          <w:lang w:val="en-GB"/>
        </w:rPr>
      </w:pPr>
      <w:r w:rsidRPr="009C0B6C">
        <w:rPr>
          <w:lang w:val="en-GB"/>
        </w:rPr>
        <w:lastRenderedPageBreak/>
        <w:t>TABLE 2 (</w:t>
      </w:r>
      <w:r w:rsidRPr="009C0B6C">
        <w:rPr>
          <w:i/>
          <w:iCs/>
          <w:lang w:val="en-GB"/>
        </w:rPr>
        <w:t>end</w:t>
      </w:r>
      <w:r w:rsidRPr="009C0B6C">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97"/>
        <w:gridCol w:w="6242"/>
      </w:tblGrid>
      <w:tr w:rsidR="00A57049" w:rsidRPr="009C0B6C" w14:paraId="0DE931B4" w14:textId="77777777" w:rsidTr="00AC28FB">
        <w:trPr>
          <w:tblHeader/>
          <w:jc w:val="center"/>
        </w:trPr>
        <w:tc>
          <w:tcPr>
            <w:tcW w:w="3397" w:type="dxa"/>
          </w:tcPr>
          <w:p w14:paraId="5EF78C99" w14:textId="77777777" w:rsidR="00A57049" w:rsidRPr="009C0B6C" w:rsidRDefault="00A57049" w:rsidP="00AC28FB">
            <w:pPr>
              <w:pStyle w:val="Tablehead"/>
              <w:rPr>
                <w:lang w:val="en-GB"/>
              </w:rPr>
            </w:pPr>
            <w:r w:rsidRPr="009C0B6C">
              <w:rPr>
                <w:lang w:val="en-GB"/>
              </w:rPr>
              <w:t>Transmitter parameters</w:t>
            </w:r>
          </w:p>
        </w:tc>
        <w:tc>
          <w:tcPr>
            <w:tcW w:w="6242" w:type="dxa"/>
          </w:tcPr>
          <w:p w14:paraId="59D9A704" w14:textId="77777777" w:rsidR="00A57049" w:rsidRPr="009C0B6C" w:rsidRDefault="00A57049" w:rsidP="00AC28FB">
            <w:pPr>
              <w:pStyle w:val="Tablehead"/>
              <w:rPr>
                <w:lang w:val="en-GB"/>
              </w:rPr>
            </w:pPr>
            <w:r w:rsidRPr="009C0B6C">
              <w:rPr>
                <w:lang w:val="en-GB"/>
              </w:rPr>
              <w:t>Description</w:t>
            </w:r>
          </w:p>
        </w:tc>
      </w:tr>
      <w:tr w:rsidR="001B10CB" w:rsidRPr="009C0B6C" w14:paraId="3FA9582D" w14:textId="77777777" w:rsidTr="00DD2FF4">
        <w:trPr>
          <w:jc w:val="center"/>
        </w:trPr>
        <w:tc>
          <w:tcPr>
            <w:tcW w:w="3397" w:type="dxa"/>
          </w:tcPr>
          <w:p w14:paraId="6AE839EE" w14:textId="77777777" w:rsidR="001B10CB" w:rsidRPr="009C0B6C" w:rsidRDefault="001B10CB" w:rsidP="00DD2FF4">
            <w:pPr>
              <w:pStyle w:val="Tabletext"/>
              <w:rPr>
                <w:lang w:val="en-GB"/>
              </w:rPr>
            </w:pPr>
            <w:r w:rsidRPr="009C0B6C">
              <w:rPr>
                <w:lang w:val="en-GB"/>
              </w:rPr>
              <w:t>Transmitter test sequence and modulation accuracy</w:t>
            </w:r>
          </w:p>
        </w:tc>
        <w:tc>
          <w:tcPr>
            <w:tcW w:w="6242" w:type="dxa"/>
          </w:tcPr>
          <w:p w14:paraId="6A03504D" w14:textId="77777777" w:rsidR="001B10CB" w:rsidRPr="009C0B6C" w:rsidRDefault="001B10CB" w:rsidP="00DD2FF4">
            <w:pPr>
              <w:pStyle w:val="Tabletext"/>
              <w:ind w:left="284" w:hanging="284"/>
              <w:rPr>
                <w:rFonts w:eastAsia="MS Mincho"/>
                <w:lang w:val="en-GB"/>
              </w:rPr>
            </w:pPr>
            <w:r w:rsidRPr="009C0B6C">
              <w:rPr>
                <w:rFonts w:eastAsia="MS Mincho"/>
                <w:lang w:val="en-GB"/>
              </w:rPr>
              <w:t>&lt; 3 400 Hz for Bit 0, 1 (normal and extreme)</w:t>
            </w:r>
          </w:p>
          <w:p w14:paraId="1C2C8918" w14:textId="77777777" w:rsidR="001B10CB" w:rsidRPr="009C0B6C" w:rsidRDefault="001B10CB" w:rsidP="00DD2FF4">
            <w:pPr>
              <w:pStyle w:val="Tabletext"/>
              <w:ind w:left="284" w:hanging="284"/>
              <w:rPr>
                <w:rFonts w:eastAsia="MS Mincho"/>
                <w:lang w:val="en-GB"/>
              </w:rPr>
            </w:pPr>
            <w:r w:rsidRPr="009C0B6C">
              <w:rPr>
                <w:rFonts w:eastAsia="MS Mincho"/>
                <w:lang w:val="en-GB"/>
              </w:rPr>
              <w:t>2 400 Hz ± 480 Hz for Bit 2, 3 (normal and extreme)</w:t>
            </w:r>
          </w:p>
          <w:p w14:paraId="73941F81" w14:textId="77777777" w:rsidR="001B10CB" w:rsidRPr="009C0B6C" w:rsidRDefault="001B10CB" w:rsidP="00DD2FF4">
            <w:pPr>
              <w:pStyle w:val="Tabletext"/>
              <w:ind w:left="284" w:hanging="284"/>
              <w:rPr>
                <w:rFonts w:eastAsia="MS Mincho"/>
                <w:lang w:val="en-GB"/>
              </w:rPr>
            </w:pPr>
            <w:r w:rsidRPr="009C0B6C">
              <w:rPr>
                <w:rFonts w:eastAsia="MS Mincho"/>
                <w:lang w:val="en-GB"/>
              </w:rPr>
              <w:t>2 400 Hz ± 240 Hz for Bit 4 ... 31 (normal, 2 400 ± 480 Hz extreme)</w:t>
            </w:r>
          </w:p>
          <w:p w14:paraId="14898423" w14:textId="77777777" w:rsidR="001B10CB" w:rsidRPr="009C0B6C" w:rsidRDefault="001B10CB" w:rsidP="00DD2FF4">
            <w:pPr>
              <w:pStyle w:val="Tabletext"/>
              <w:ind w:left="284" w:hanging="284"/>
              <w:rPr>
                <w:rFonts w:eastAsia="MS Mincho"/>
                <w:lang w:val="en-GB"/>
              </w:rPr>
            </w:pPr>
            <w:r w:rsidRPr="009C0B6C">
              <w:rPr>
                <w:rFonts w:eastAsia="MS Mincho"/>
                <w:lang w:val="en-GB"/>
              </w:rPr>
              <w:t>For Bits 32 … 199 1 740 ± 175 Hz (normal, 1 740 ± 350 Hz extreme) for a bit pattern of 0101</w:t>
            </w:r>
          </w:p>
          <w:p w14:paraId="7A9EF852" w14:textId="77777777" w:rsidR="001B10CB" w:rsidRPr="009C0B6C" w:rsidRDefault="001B10CB" w:rsidP="00DD2FF4">
            <w:pPr>
              <w:pStyle w:val="Tabletext"/>
              <w:ind w:left="284" w:hanging="284"/>
              <w:rPr>
                <w:rFonts w:eastAsia="MS Mincho"/>
                <w:lang w:val="en-GB"/>
              </w:rPr>
            </w:pPr>
            <w:r w:rsidRPr="009C0B6C">
              <w:rPr>
                <w:rFonts w:eastAsia="MS Mincho"/>
                <w:lang w:val="en-GB"/>
              </w:rPr>
              <w:t>2 400 Hz ± 240 Hz (normal, 2 400 ± 480 Hz extreme) for a bit pattern of 00001111</w:t>
            </w:r>
          </w:p>
        </w:tc>
      </w:tr>
      <w:tr w:rsidR="001B10CB" w:rsidRPr="009C0B6C" w14:paraId="65578AFF" w14:textId="77777777" w:rsidTr="00DD2FF4">
        <w:trPr>
          <w:jc w:val="center"/>
        </w:trPr>
        <w:tc>
          <w:tcPr>
            <w:tcW w:w="3397" w:type="dxa"/>
          </w:tcPr>
          <w:p w14:paraId="5EA88FE3" w14:textId="77777777" w:rsidR="001B10CB" w:rsidRPr="009C0B6C" w:rsidRDefault="001B10CB" w:rsidP="00DD2FF4">
            <w:pPr>
              <w:pStyle w:val="Tabletext"/>
              <w:rPr>
                <w:lang w:val="en-GB"/>
              </w:rPr>
            </w:pPr>
            <w:r w:rsidRPr="009C0B6C">
              <w:rPr>
                <w:lang w:val="en-GB"/>
              </w:rPr>
              <w:t>Transmitter output power versus time</w:t>
            </w:r>
          </w:p>
        </w:tc>
        <w:tc>
          <w:tcPr>
            <w:tcW w:w="6242" w:type="dxa"/>
          </w:tcPr>
          <w:p w14:paraId="03A4D3A1" w14:textId="04A2B933" w:rsidR="001B10CB" w:rsidRPr="009C0B6C" w:rsidRDefault="001B10CB" w:rsidP="00DD2FF4">
            <w:pPr>
              <w:pStyle w:val="Tabletext"/>
              <w:rPr>
                <w:lang w:val="en-GB"/>
              </w:rPr>
            </w:pPr>
            <w:r w:rsidRPr="009C0B6C">
              <w:rPr>
                <w:lang w:val="en-GB"/>
              </w:rPr>
              <w:t>Power within mask shown in Fig. 1 and timings given in Table</w:t>
            </w:r>
            <w:r w:rsidR="004C6B77" w:rsidRPr="009C0B6C">
              <w:rPr>
                <w:lang w:val="en-GB"/>
              </w:rPr>
              <w:t> </w:t>
            </w:r>
            <w:r w:rsidRPr="009C0B6C">
              <w:rPr>
                <w:lang w:val="en-GB"/>
              </w:rPr>
              <w:t>3</w:t>
            </w:r>
          </w:p>
        </w:tc>
      </w:tr>
      <w:tr w:rsidR="001B10CB" w:rsidRPr="009C0B6C" w14:paraId="1C0D1C51" w14:textId="77777777" w:rsidTr="00DD2FF4">
        <w:trPr>
          <w:jc w:val="center"/>
        </w:trPr>
        <w:tc>
          <w:tcPr>
            <w:tcW w:w="3397" w:type="dxa"/>
          </w:tcPr>
          <w:p w14:paraId="6A7C4BB9" w14:textId="77777777" w:rsidR="001B10CB" w:rsidRPr="009C0B6C" w:rsidRDefault="001B10CB" w:rsidP="00DD2FF4">
            <w:pPr>
              <w:pStyle w:val="Tabletext"/>
              <w:rPr>
                <w:lang w:val="en-GB"/>
              </w:rPr>
            </w:pPr>
            <w:r w:rsidRPr="009C0B6C">
              <w:rPr>
                <w:lang w:val="en-GB"/>
              </w:rPr>
              <w:t>Transmitter spurious emissions</w:t>
            </w:r>
          </w:p>
        </w:tc>
        <w:tc>
          <w:tcPr>
            <w:tcW w:w="6242" w:type="dxa"/>
          </w:tcPr>
          <w:p w14:paraId="3D71F869" w14:textId="77777777" w:rsidR="001B10CB" w:rsidRPr="009C0B6C" w:rsidRDefault="001B10CB" w:rsidP="00DD2FF4">
            <w:pPr>
              <w:pStyle w:val="Tabletext"/>
              <w:rPr>
                <w:lang w:val="en-GB"/>
              </w:rPr>
            </w:pPr>
            <w:r w:rsidRPr="009C0B6C">
              <w:rPr>
                <w:lang w:val="en-GB"/>
              </w:rPr>
              <w:t>&lt; −36 dBm</w:t>
            </w:r>
            <w:r w:rsidRPr="009C0B6C">
              <w:rPr>
                <w:lang w:val="en-GB"/>
              </w:rPr>
              <w:tab/>
            </w:r>
            <w:r w:rsidRPr="009C0B6C">
              <w:rPr>
                <w:lang w:val="en-GB"/>
              </w:rPr>
              <w:tab/>
              <w:t>9 kHz to 1 GHz</w:t>
            </w:r>
          </w:p>
          <w:p w14:paraId="5853A5D1" w14:textId="77777777" w:rsidR="001B10CB" w:rsidRPr="009C0B6C" w:rsidRDefault="001B10CB" w:rsidP="00DD2FF4">
            <w:pPr>
              <w:pStyle w:val="Tabletext"/>
              <w:rPr>
                <w:lang w:val="en-GB"/>
              </w:rPr>
            </w:pPr>
            <w:r w:rsidRPr="009C0B6C">
              <w:rPr>
                <w:lang w:val="en-GB"/>
              </w:rPr>
              <w:t>&lt; −30 dBm</w:t>
            </w:r>
            <w:r w:rsidRPr="009C0B6C">
              <w:rPr>
                <w:lang w:val="en-GB"/>
              </w:rPr>
              <w:tab/>
            </w:r>
            <w:r w:rsidRPr="009C0B6C">
              <w:rPr>
                <w:lang w:val="en-GB"/>
              </w:rPr>
              <w:tab/>
              <w:t>1 GHz to 4 GHz</w:t>
            </w:r>
          </w:p>
        </w:tc>
      </w:tr>
    </w:tbl>
    <w:p w14:paraId="3E041DA7" w14:textId="77777777" w:rsidR="001B10CB" w:rsidRPr="009C0B6C" w:rsidRDefault="001B10CB" w:rsidP="001B10CB">
      <w:pPr>
        <w:pStyle w:val="Tablefin"/>
      </w:pPr>
    </w:p>
    <w:p w14:paraId="3EF25B6C" w14:textId="778D404F" w:rsidR="001B10CB" w:rsidRPr="009C0B6C" w:rsidRDefault="001B10CB" w:rsidP="001B10CB">
      <w:pPr>
        <w:pStyle w:val="TableNo"/>
        <w:rPr>
          <w:lang w:val="en-GB"/>
        </w:rPr>
      </w:pPr>
      <w:r w:rsidRPr="009C0B6C">
        <w:rPr>
          <w:lang w:val="en-GB"/>
        </w:rPr>
        <w:t>TABLE 3</w:t>
      </w:r>
    </w:p>
    <w:p w14:paraId="72AA0A35" w14:textId="41971121" w:rsidR="001B10CB" w:rsidRPr="009C0B6C" w:rsidRDefault="001B10CB" w:rsidP="001B10CB">
      <w:pPr>
        <w:pStyle w:val="Tabletitle"/>
        <w:rPr>
          <w:lang w:val="en-GB"/>
        </w:rPr>
      </w:pPr>
      <w:r w:rsidRPr="009C0B6C">
        <w:rPr>
          <w:lang w:val="en-GB"/>
        </w:rPr>
        <w:t>Definitions of timing for Fig</w:t>
      </w:r>
      <w:r w:rsidR="00382D19" w:rsidRPr="009C0B6C">
        <w:rPr>
          <w:lang w:val="en-GB"/>
        </w:rPr>
        <w:t>.</w:t>
      </w:r>
      <w:r w:rsidRPr="009C0B6C">
        <w:rPr>
          <w:lang w:val="en-GB"/>
        </w:rPr>
        <w:t xml:space="preserve"> 1</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1"/>
        <w:gridCol w:w="1045"/>
        <w:gridCol w:w="741"/>
        <w:gridCol w:w="1357"/>
        <w:gridCol w:w="5830"/>
      </w:tblGrid>
      <w:tr w:rsidR="001B10CB" w:rsidRPr="009C0B6C" w14:paraId="51F95853" w14:textId="77777777" w:rsidTr="00DD2FF4">
        <w:trPr>
          <w:jc w:val="center"/>
        </w:trPr>
        <w:tc>
          <w:tcPr>
            <w:tcW w:w="1716" w:type="dxa"/>
            <w:gridSpan w:val="2"/>
            <w:shd w:val="clear" w:color="auto" w:fill="FFFFFF"/>
            <w:vAlign w:val="center"/>
          </w:tcPr>
          <w:p w14:paraId="00569A81" w14:textId="77777777" w:rsidR="001B10CB" w:rsidRPr="009C0B6C" w:rsidRDefault="001B10CB" w:rsidP="00DD2FF4">
            <w:pPr>
              <w:pStyle w:val="Tablehead"/>
              <w:keepNext w:val="0"/>
              <w:rPr>
                <w:lang w:val="en-GB"/>
              </w:rPr>
            </w:pPr>
            <w:r w:rsidRPr="009C0B6C">
              <w:rPr>
                <w:lang w:val="en-GB"/>
              </w:rPr>
              <w:t>Reference</w:t>
            </w:r>
          </w:p>
        </w:tc>
        <w:tc>
          <w:tcPr>
            <w:tcW w:w="741" w:type="dxa"/>
            <w:shd w:val="clear" w:color="auto" w:fill="FFFFFF"/>
            <w:vAlign w:val="center"/>
          </w:tcPr>
          <w:p w14:paraId="1571F519" w14:textId="77777777" w:rsidR="001B10CB" w:rsidRPr="009C0B6C" w:rsidRDefault="001B10CB" w:rsidP="00DD2FF4">
            <w:pPr>
              <w:pStyle w:val="Tablehead"/>
              <w:keepNext w:val="0"/>
              <w:rPr>
                <w:lang w:val="en-GB"/>
              </w:rPr>
            </w:pPr>
            <w:r w:rsidRPr="009C0B6C">
              <w:rPr>
                <w:lang w:val="en-GB"/>
              </w:rPr>
              <w:t>Bits</w:t>
            </w:r>
          </w:p>
        </w:tc>
        <w:tc>
          <w:tcPr>
            <w:tcW w:w="1357" w:type="dxa"/>
            <w:shd w:val="clear" w:color="auto" w:fill="FFFFFF"/>
            <w:vAlign w:val="center"/>
          </w:tcPr>
          <w:p w14:paraId="4FD47655" w14:textId="77777777" w:rsidR="001B10CB" w:rsidRPr="009C0B6C" w:rsidRDefault="001B10CB" w:rsidP="00DD2FF4">
            <w:pPr>
              <w:pStyle w:val="Tablehead"/>
              <w:keepNext w:val="0"/>
              <w:rPr>
                <w:lang w:val="en-GB"/>
              </w:rPr>
            </w:pPr>
            <w:r w:rsidRPr="009C0B6C">
              <w:rPr>
                <w:lang w:val="en-GB"/>
              </w:rPr>
              <w:t>Time</w:t>
            </w:r>
            <w:r w:rsidRPr="009C0B6C">
              <w:rPr>
                <w:lang w:val="en-GB"/>
              </w:rPr>
              <w:br/>
              <w:t>(</w:t>
            </w:r>
            <w:proofErr w:type="spellStart"/>
            <w:r w:rsidRPr="009C0B6C">
              <w:rPr>
                <w:lang w:val="en-GB"/>
              </w:rPr>
              <w:t>ms</w:t>
            </w:r>
            <w:proofErr w:type="spellEnd"/>
            <w:r w:rsidRPr="009C0B6C">
              <w:rPr>
                <w:lang w:val="en-GB"/>
              </w:rPr>
              <w:t>)</w:t>
            </w:r>
          </w:p>
        </w:tc>
        <w:tc>
          <w:tcPr>
            <w:tcW w:w="5830" w:type="dxa"/>
            <w:shd w:val="clear" w:color="auto" w:fill="FFFFFF"/>
            <w:vAlign w:val="center"/>
          </w:tcPr>
          <w:p w14:paraId="24CC7035" w14:textId="77777777" w:rsidR="001B10CB" w:rsidRPr="009C0B6C" w:rsidRDefault="001B10CB" w:rsidP="00DD2FF4">
            <w:pPr>
              <w:pStyle w:val="Tablehead"/>
              <w:keepNext w:val="0"/>
              <w:rPr>
                <w:lang w:val="en-GB"/>
              </w:rPr>
            </w:pPr>
            <w:r w:rsidRPr="009C0B6C">
              <w:rPr>
                <w:lang w:val="en-GB"/>
              </w:rPr>
              <w:t>Definition</w:t>
            </w:r>
          </w:p>
        </w:tc>
      </w:tr>
      <w:tr w:rsidR="001B10CB" w:rsidRPr="009C0B6C" w14:paraId="00AF45B7" w14:textId="77777777" w:rsidTr="00DD2FF4">
        <w:trPr>
          <w:jc w:val="center"/>
        </w:trPr>
        <w:tc>
          <w:tcPr>
            <w:tcW w:w="1716" w:type="dxa"/>
            <w:gridSpan w:val="2"/>
          </w:tcPr>
          <w:p w14:paraId="65BE5565" w14:textId="77777777" w:rsidR="001B10CB" w:rsidRPr="009C0B6C" w:rsidRDefault="001B10CB" w:rsidP="00DD2FF4">
            <w:pPr>
              <w:pStyle w:val="Tabletext"/>
              <w:rPr>
                <w:lang w:val="en-GB"/>
              </w:rPr>
            </w:pPr>
            <w:r w:rsidRPr="009C0B6C">
              <w:rPr>
                <w:i/>
                <w:iCs/>
                <w:lang w:val="en-GB"/>
              </w:rPr>
              <w:t>T</w:t>
            </w:r>
            <w:r w:rsidRPr="009C0B6C">
              <w:rPr>
                <w:vertAlign w:val="subscript"/>
                <w:lang w:val="en-GB"/>
              </w:rPr>
              <w:t>0</w:t>
            </w:r>
          </w:p>
        </w:tc>
        <w:tc>
          <w:tcPr>
            <w:tcW w:w="741" w:type="dxa"/>
          </w:tcPr>
          <w:p w14:paraId="51DEFD73" w14:textId="77777777" w:rsidR="001B10CB" w:rsidRPr="009C0B6C" w:rsidRDefault="001B10CB" w:rsidP="00DD2FF4">
            <w:pPr>
              <w:pStyle w:val="Tabletext"/>
              <w:tabs>
                <w:tab w:val="left" w:leader="dot" w:pos="7938"/>
                <w:tab w:val="center" w:pos="9526"/>
              </w:tabs>
              <w:ind w:left="567" w:hanging="567"/>
              <w:jc w:val="center"/>
              <w:rPr>
                <w:lang w:val="en-GB"/>
              </w:rPr>
            </w:pPr>
            <w:r w:rsidRPr="009C0B6C">
              <w:rPr>
                <w:lang w:val="en-GB"/>
              </w:rPr>
              <w:t>0</w:t>
            </w:r>
          </w:p>
        </w:tc>
        <w:tc>
          <w:tcPr>
            <w:tcW w:w="1357" w:type="dxa"/>
          </w:tcPr>
          <w:p w14:paraId="72AE04FC" w14:textId="77777777" w:rsidR="001B10CB" w:rsidRPr="009C0B6C" w:rsidRDefault="001B10CB" w:rsidP="00DD2FF4">
            <w:pPr>
              <w:pStyle w:val="Tabletext"/>
              <w:tabs>
                <w:tab w:val="left" w:leader="dot" w:pos="7938"/>
                <w:tab w:val="center" w:pos="9526"/>
              </w:tabs>
              <w:ind w:left="567" w:hanging="567"/>
              <w:jc w:val="center"/>
              <w:rPr>
                <w:lang w:val="en-GB"/>
              </w:rPr>
            </w:pPr>
            <w:r w:rsidRPr="009C0B6C">
              <w:rPr>
                <w:lang w:val="en-GB"/>
              </w:rPr>
              <w:t>0</w:t>
            </w:r>
          </w:p>
        </w:tc>
        <w:tc>
          <w:tcPr>
            <w:tcW w:w="5830" w:type="dxa"/>
          </w:tcPr>
          <w:p w14:paraId="19021A15" w14:textId="77777777" w:rsidR="001B10CB" w:rsidRPr="009C0B6C" w:rsidRDefault="001B10CB" w:rsidP="00DD2FF4">
            <w:pPr>
              <w:pStyle w:val="Tabletext"/>
              <w:tabs>
                <w:tab w:val="clear" w:pos="567"/>
                <w:tab w:val="left" w:leader="dot" w:pos="7938"/>
                <w:tab w:val="center" w:pos="9526"/>
              </w:tabs>
              <w:ind w:left="53" w:hanging="53"/>
              <w:rPr>
                <w:lang w:val="en-GB"/>
              </w:rPr>
            </w:pPr>
            <w:r w:rsidRPr="009C0B6C">
              <w:rPr>
                <w:lang w:val="en-GB"/>
              </w:rPr>
              <w:t xml:space="preserve">Start of transmission slot. Power should NOT exceed –50 dB of </w:t>
            </w:r>
            <w:proofErr w:type="spellStart"/>
            <w:r w:rsidRPr="009C0B6C">
              <w:rPr>
                <w:i/>
                <w:iCs/>
                <w:lang w:val="en-GB"/>
              </w:rPr>
              <w:t>P</w:t>
            </w:r>
            <w:r w:rsidRPr="009C0B6C">
              <w:rPr>
                <w:i/>
                <w:iCs/>
                <w:vertAlign w:val="subscript"/>
                <w:lang w:val="en-GB"/>
              </w:rPr>
              <w:t>ss</w:t>
            </w:r>
            <w:proofErr w:type="spellEnd"/>
            <w:r w:rsidRPr="009C0B6C">
              <w:rPr>
                <w:position w:val="-4"/>
                <w:lang w:val="en-GB"/>
              </w:rPr>
              <w:t xml:space="preserve"> </w:t>
            </w:r>
            <w:r w:rsidRPr="009C0B6C">
              <w:rPr>
                <w:lang w:val="en-GB"/>
              </w:rPr>
              <w:t xml:space="preserve">before </w:t>
            </w:r>
            <w:r w:rsidRPr="009C0B6C">
              <w:rPr>
                <w:i/>
                <w:iCs/>
                <w:lang w:val="en-GB"/>
              </w:rPr>
              <w:t>T</w:t>
            </w:r>
            <w:r w:rsidRPr="009C0B6C">
              <w:rPr>
                <w:vertAlign w:val="subscript"/>
                <w:lang w:val="en-GB"/>
              </w:rPr>
              <w:t>0</w:t>
            </w:r>
          </w:p>
        </w:tc>
      </w:tr>
      <w:tr w:rsidR="001B10CB" w:rsidRPr="009C0B6C" w14:paraId="2D78C903" w14:textId="77777777" w:rsidTr="00DD2FF4">
        <w:trPr>
          <w:jc w:val="center"/>
        </w:trPr>
        <w:tc>
          <w:tcPr>
            <w:tcW w:w="1716" w:type="dxa"/>
            <w:gridSpan w:val="2"/>
          </w:tcPr>
          <w:p w14:paraId="5F1225CA" w14:textId="77777777" w:rsidR="001B10CB" w:rsidRPr="009C0B6C" w:rsidRDefault="001B10CB" w:rsidP="00DD2FF4">
            <w:pPr>
              <w:pStyle w:val="Tabletext"/>
              <w:tabs>
                <w:tab w:val="left" w:leader="dot" w:pos="7938"/>
                <w:tab w:val="center" w:pos="9526"/>
              </w:tabs>
              <w:ind w:left="567" w:hanging="567"/>
              <w:rPr>
                <w:lang w:val="en-GB"/>
              </w:rPr>
            </w:pPr>
            <w:r w:rsidRPr="009C0B6C">
              <w:rPr>
                <w:i/>
                <w:iCs/>
                <w:lang w:val="en-GB"/>
              </w:rPr>
              <w:t>T</w:t>
            </w:r>
            <w:r w:rsidRPr="009C0B6C">
              <w:rPr>
                <w:i/>
                <w:iCs/>
                <w:vertAlign w:val="subscript"/>
                <w:lang w:val="en-GB"/>
              </w:rPr>
              <w:t>A</w:t>
            </w:r>
          </w:p>
        </w:tc>
        <w:tc>
          <w:tcPr>
            <w:tcW w:w="741" w:type="dxa"/>
          </w:tcPr>
          <w:p w14:paraId="5640ABF2" w14:textId="77777777" w:rsidR="001B10CB" w:rsidRPr="009C0B6C" w:rsidRDefault="001B10CB" w:rsidP="00DD2FF4">
            <w:pPr>
              <w:pStyle w:val="Tabletext"/>
              <w:tabs>
                <w:tab w:val="left" w:leader="dot" w:pos="7938"/>
                <w:tab w:val="center" w:pos="9526"/>
              </w:tabs>
              <w:ind w:left="567" w:hanging="567"/>
              <w:jc w:val="center"/>
              <w:rPr>
                <w:lang w:val="en-GB"/>
              </w:rPr>
            </w:pPr>
            <w:r w:rsidRPr="009C0B6C">
              <w:rPr>
                <w:lang w:val="en-GB"/>
              </w:rPr>
              <w:t>0-6</w:t>
            </w:r>
          </w:p>
        </w:tc>
        <w:tc>
          <w:tcPr>
            <w:tcW w:w="1357" w:type="dxa"/>
          </w:tcPr>
          <w:p w14:paraId="0A1147FF" w14:textId="77777777" w:rsidR="001B10CB" w:rsidRPr="009C0B6C" w:rsidRDefault="001B10CB" w:rsidP="00DD2F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leader="dot" w:pos="7938"/>
                <w:tab w:val="center" w:pos="9526"/>
              </w:tabs>
              <w:ind w:left="284" w:right="170" w:hanging="284"/>
              <w:jc w:val="center"/>
              <w:rPr>
                <w:lang w:val="en-GB"/>
              </w:rPr>
            </w:pPr>
            <w:r w:rsidRPr="009C0B6C">
              <w:rPr>
                <w:lang w:val="en-GB"/>
              </w:rPr>
              <w:t>0-0.625</w:t>
            </w:r>
          </w:p>
        </w:tc>
        <w:tc>
          <w:tcPr>
            <w:tcW w:w="5830" w:type="dxa"/>
          </w:tcPr>
          <w:p w14:paraId="5403B663" w14:textId="77777777" w:rsidR="001B10CB" w:rsidRPr="009C0B6C" w:rsidRDefault="001B10CB" w:rsidP="00DD2FF4">
            <w:pPr>
              <w:pStyle w:val="Tabletext"/>
              <w:tabs>
                <w:tab w:val="clear" w:pos="567"/>
                <w:tab w:val="left" w:leader="dot" w:pos="7938"/>
                <w:tab w:val="center" w:pos="9526"/>
              </w:tabs>
              <w:ind w:left="53" w:hanging="53"/>
              <w:rPr>
                <w:lang w:val="en-GB"/>
              </w:rPr>
            </w:pPr>
            <w:r w:rsidRPr="009C0B6C">
              <w:rPr>
                <w:lang w:val="en-GB"/>
              </w:rPr>
              <w:t xml:space="preserve">Power exceeds –50 dB of </w:t>
            </w:r>
            <w:proofErr w:type="spellStart"/>
            <w:r w:rsidRPr="009C0B6C">
              <w:rPr>
                <w:i/>
                <w:iCs/>
                <w:lang w:val="en-GB"/>
              </w:rPr>
              <w:t>P</w:t>
            </w:r>
            <w:r w:rsidRPr="009C0B6C">
              <w:rPr>
                <w:i/>
                <w:iCs/>
                <w:vertAlign w:val="subscript"/>
                <w:lang w:val="en-GB"/>
              </w:rPr>
              <w:t>ss</w:t>
            </w:r>
            <w:proofErr w:type="spellEnd"/>
          </w:p>
        </w:tc>
      </w:tr>
      <w:tr w:rsidR="001B10CB" w:rsidRPr="009C0B6C" w14:paraId="12AC777B" w14:textId="77777777" w:rsidTr="00DD2FF4">
        <w:trPr>
          <w:jc w:val="center"/>
        </w:trPr>
        <w:tc>
          <w:tcPr>
            <w:tcW w:w="671" w:type="dxa"/>
            <w:vMerge w:val="restart"/>
          </w:tcPr>
          <w:p w14:paraId="0DC431CA" w14:textId="77777777" w:rsidR="001B10CB" w:rsidRPr="009C0B6C" w:rsidRDefault="001B10CB" w:rsidP="00DD2FF4">
            <w:pPr>
              <w:pStyle w:val="Tabletext"/>
              <w:tabs>
                <w:tab w:val="left" w:leader="dot" w:pos="7938"/>
                <w:tab w:val="center" w:pos="9526"/>
              </w:tabs>
              <w:ind w:left="567" w:hanging="567"/>
              <w:rPr>
                <w:lang w:val="en-GB"/>
              </w:rPr>
            </w:pPr>
            <w:r w:rsidRPr="009C0B6C">
              <w:rPr>
                <w:i/>
                <w:iCs/>
                <w:lang w:val="en-GB"/>
              </w:rPr>
              <w:t>T</w:t>
            </w:r>
            <w:r w:rsidRPr="009C0B6C">
              <w:rPr>
                <w:i/>
                <w:iCs/>
                <w:vertAlign w:val="subscript"/>
                <w:lang w:val="en-GB"/>
              </w:rPr>
              <w:t>B</w:t>
            </w:r>
          </w:p>
        </w:tc>
        <w:tc>
          <w:tcPr>
            <w:tcW w:w="1045" w:type="dxa"/>
          </w:tcPr>
          <w:p w14:paraId="3AB6C09D" w14:textId="77777777" w:rsidR="001B10CB" w:rsidRPr="009C0B6C" w:rsidRDefault="001B10CB" w:rsidP="00DD2FF4">
            <w:pPr>
              <w:pStyle w:val="Tabletext"/>
              <w:tabs>
                <w:tab w:val="left" w:leader="dot" w:pos="7938"/>
                <w:tab w:val="center" w:pos="9526"/>
              </w:tabs>
              <w:ind w:left="567" w:hanging="567"/>
              <w:rPr>
                <w:lang w:val="en-GB"/>
              </w:rPr>
            </w:pPr>
            <w:r w:rsidRPr="009C0B6C">
              <w:rPr>
                <w:i/>
                <w:iCs/>
                <w:lang w:val="en-GB"/>
              </w:rPr>
              <w:t>T</w:t>
            </w:r>
            <w:r w:rsidRPr="009C0B6C">
              <w:rPr>
                <w:i/>
                <w:iCs/>
                <w:vertAlign w:val="subscript"/>
                <w:lang w:val="en-GB"/>
              </w:rPr>
              <w:t>B1</w:t>
            </w:r>
          </w:p>
        </w:tc>
        <w:tc>
          <w:tcPr>
            <w:tcW w:w="741" w:type="dxa"/>
          </w:tcPr>
          <w:p w14:paraId="100823A6" w14:textId="77777777" w:rsidR="001B10CB" w:rsidRPr="009C0B6C" w:rsidRDefault="001B10CB" w:rsidP="00DD2FF4">
            <w:pPr>
              <w:pStyle w:val="Tabletext"/>
              <w:tabs>
                <w:tab w:val="left" w:leader="dot" w:pos="7938"/>
                <w:tab w:val="center" w:pos="9526"/>
              </w:tabs>
              <w:ind w:left="284" w:hanging="284"/>
              <w:jc w:val="center"/>
              <w:rPr>
                <w:lang w:val="en-GB"/>
              </w:rPr>
            </w:pPr>
            <w:r w:rsidRPr="009C0B6C">
              <w:rPr>
                <w:lang w:val="en-GB"/>
              </w:rPr>
              <w:t>6</w:t>
            </w:r>
          </w:p>
        </w:tc>
        <w:tc>
          <w:tcPr>
            <w:tcW w:w="1357" w:type="dxa"/>
          </w:tcPr>
          <w:p w14:paraId="234C5E44" w14:textId="77777777" w:rsidR="001B10CB" w:rsidRPr="009C0B6C" w:rsidRDefault="001B10CB" w:rsidP="00DD2F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leader="dot" w:pos="7938"/>
                <w:tab w:val="center" w:pos="9526"/>
              </w:tabs>
              <w:ind w:left="567" w:right="170" w:hanging="567"/>
              <w:jc w:val="center"/>
              <w:rPr>
                <w:lang w:val="en-GB"/>
              </w:rPr>
            </w:pPr>
            <w:r w:rsidRPr="009C0B6C">
              <w:rPr>
                <w:lang w:val="en-GB"/>
              </w:rPr>
              <w:t>0.625</w:t>
            </w:r>
          </w:p>
        </w:tc>
        <w:tc>
          <w:tcPr>
            <w:tcW w:w="5830" w:type="dxa"/>
          </w:tcPr>
          <w:p w14:paraId="43C90AB4" w14:textId="77777777" w:rsidR="001B10CB" w:rsidRPr="009C0B6C" w:rsidRDefault="001B10CB" w:rsidP="00DD2FF4">
            <w:pPr>
              <w:pStyle w:val="Tabletext"/>
              <w:tabs>
                <w:tab w:val="clear" w:pos="567"/>
                <w:tab w:val="left" w:leader="dot" w:pos="7938"/>
                <w:tab w:val="center" w:pos="9526"/>
              </w:tabs>
              <w:ind w:left="53" w:hanging="53"/>
              <w:rPr>
                <w:lang w:val="en-GB"/>
              </w:rPr>
            </w:pPr>
            <w:r w:rsidRPr="009C0B6C">
              <w:rPr>
                <w:lang w:val="en-GB"/>
              </w:rPr>
              <w:t xml:space="preserve">Power should be within +1.5 or –3 dB of </w:t>
            </w:r>
            <w:proofErr w:type="spellStart"/>
            <w:r w:rsidRPr="009C0B6C">
              <w:rPr>
                <w:i/>
                <w:iCs/>
                <w:lang w:val="en-GB"/>
              </w:rPr>
              <w:t>P</w:t>
            </w:r>
            <w:r w:rsidRPr="009C0B6C">
              <w:rPr>
                <w:i/>
                <w:iCs/>
                <w:vertAlign w:val="subscript"/>
                <w:lang w:val="en-GB"/>
              </w:rPr>
              <w:t>ss</w:t>
            </w:r>
            <w:proofErr w:type="spellEnd"/>
            <w:r w:rsidRPr="009C0B6C">
              <w:rPr>
                <w:i/>
                <w:iCs/>
                <w:position w:val="-4"/>
                <w:lang w:val="en-GB"/>
              </w:rPr>
              <w:t xml:space="preserve"> </w:t>
            </w:r>
          </w:p>
        </w:tc>
      </w:tr>
      <w:tr w:rsidR="001B10CB" w:rsidRPr="009C0B6C" w14:paraId="794C3FD7" w14:textId="77777777" w:rsidTr="00DD2FF4">
        <w:trPr>
          <w:jc w:val="center"/>
        </w:trPr>
        <w:tc>
          <w:tcPr>
            <w:tcW w:w="671" w:type="dxa"/>
            <w:vMerge/>
          </w:tcPr>
          <w:p w14:paraId="7D706639" w14:textId="77777777" w:rsidR="001B10CB" w:rsidRPr="009C0B6C" w:rsidRDefault="001B10CB" w:rsidP="00DD2FF4">
            <w:pPr>
              <w:pStyle w:val="Tabletext"/>
              <w:rPr>
                <w:lang w:val="en-GB"/>
              </w:rPr>
            </w:pPr>
          </w:p>
        </w:tc>
        <w:tc>
          <w:tcPr>
            <w:tcW w:w="1045" w:type="dxa"/>
          </w:tcPr>
          <w:p w14:paraId="5C0E8FEB" w14:textId="77777777" w:rsidR="001B10CB" w:rsidRPr="009C0B6C" w:rsidRDefault="001B10CB" w:rsidP="00DD2FF4">
            <w:pPr>
              <w:pStyle w:val="Tabletext"/>
              <w:tabs>
                <w:tab w:val="left" w:leader="dot" w:pos="7938"/>
                <w:tab w:val="center" w:pos="9526"/>
              </w:tabs>
              <w:ind w:left="567" w:hanging="567"/>
              <w:rPr>
                <w:lang w:val="en-GB"/>
              </w:rPr>
            </w:pPr>
            <w:r w:rsidRPr="009C0B6C">
              <w:rPr>
                <w:i/>
                <w:iCs/>
                <w:lang w:val="en-GB"/>
              </w:rPr>
              <w:t>T</w:t>
            </w:r>
            <w:r w:rsidRPr="009C0B6C">
              <w:rPr>
                <w:i/>
                <w:iCs/>
                <w:vertAlign w:val="subscript"/>
                <w:lang w:val="en-GB"/>
              </w:rPr>
              <w:t>B2</w:t>
            </w:r>
          </w:p>
        </w:tc>
        <w:tc>
          <w:tcPr>
            <w:tcW w:w="741" w:type="dxa"/>
          </w:tcPr>
          <w:p w14:paraId="35B403E9" w14:textId="77777777" w:rsidR="001B10CB" w:rsidRPr="009C0B6C" w:rsidRDefault="001B10CB" w:rsidP="00DD2FF4">
            <w:pPr>
              <w:pStyle w:val="Tabletext"/>
              <w:tabs>
                <w:tab w:val="left" w:leader="dot" w:pos="7938"/>
                <w:tab w:val="center" w:pos="9526"/>
              </w:tabs>
              <w:ind w:left="284" w:hanging="284"/>
              <w:jc w:val="center"/>
              <w:rPr>
                <w:lang w:val="en-GB"/>
              </w:rPr>
            </w:pPr>
            <w:r w:rsidRPr="009C0B6C">
              <w:rPr>
                <w:lang w:val="en-GB"/>
              </w:rPr>
              <w:t>8</w:t>
            </w:r>
          </w:p>
        </w:tc>
        <w:tc>
          <w:tcPr>
            <w:tcW w:w="1357" w:type="dxa"/>
          </w:tcPr>
          <w:p w14:paraId="5606DDCE" w14:textId="77777777" w:rsidR="001B10CB" w:rsidRPr="009C0B6C" w:rsidRDefault="001B10CB" w:rsidP="00DD2F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leader="dot" w:pos="7938"/>
                <w:tab w:val="center" w:pos="9526"/>
              </w:tabs>
              <w:ind w:left="567" w:right="170" w:hanging="567"/>
              <w:jc w:val="center"/>
              <w:rPr>
                <w:lang w:val="en-GB"/>
              </w:rPr>
            </w:pPr>
            <w:r w:rsidRPr="009C0B6C">
              <w:rPr>
                <w:lang w:val="en-GB"/>
              </w:rPr>
              <w:t>0.833</w:t>
            </w:r>
          </w:p>
        </w:tc>
        <w:tc>
          <w:tcPr>
            <w:tcW w:w="5830" w:type="dxa"/>
          </w:tcPr>
          <w:p w14:paraId="607811B5" w14:textId="77777777" w:rsidR="001B10CB" w:rsidRPr="009C0B6C" w:rsidRDefault="001B10CB" w:rsidP="00DD2FF4">
            <w:pPr>
              <w:pStyle w:val="Tabletext"/>
              <w:tabs>
                <w:tab w:val="clear" w:pos="567"/>
              </w:tabs>
              <w:ind w:left="53" w:hanging="53"/>
              <w:rPr>
                <w:lang w:val="en-GB"/>
              </w:rPr>
            </w:pPr>
            <w:r w:rsidRPr="009C0B6C">
              <w:rPr>
                <w:lang w:val="en-GB"/>
              </w:rPr>
              <w:t xml:space="preserve">Power should be within +1.5 or –1 dB of </w:t>
            </w:r>
            <w:proofErr w:type="spellStart"/>
            <w:r w:rsidRPr="009C0B6C">
              <w:rPr>
                <w:i/>
                <w:iCs/>
                <w:lang w:val="en-GB"/>
              </w:rPr>
              <w:t>P</w:t>
            </w:r>
            <w:r w:rsidRPr="009C0B6C">
              <w:rPr>
                <w:i/>
                <w:iCs/>
                <w:vertAlign w:val="subscript"/>
                <w:lang w:val="en-GB"/>
              </w:rPr>
              <w:t>ss</w:t>
            </w:r>
            <w:proofErr w:type="spellEnd"/>
            <w:r w:rsidRPr="009C0B6C">
              <w:rPr>
                <w:i/>
                <w:iCs/>
                <w:vertAlign w:val="subscript"/>
                <w:lang w:val="en-GB"/>
              </w:rPr>
              <w:t xml:space="preserve"> (start of training sequence)</w:t>
            </w:r>
          </w:p>
        </w:tc>
      </w:tr>
      <w:tr w:rsidR="001B10CB" w:rsidRPr="009C0B6C" w14:paraId="28B41D70" w14:textId="77777777" w:rsidTr="00DD2FF4">
        <w:trPr>
          <w:jc w:val="center"/>
        </w:trPr>
        <w:tc>
          <w:tcPr>
            <w:tcW w:w="1716" w:type="dxa"/>
            <w:gridSpan w:val="2"/>
          </w:tcPr>
          <w:p w14:paraId="7D3A1B4E" w14:textId="77777777" w:rsidR="001B10CB" w:rsidRPr="009C0B6C" w:rsidRDefault="001B10CB" w:rsidP="00DD2FF4">
            <w:pPr>
              <w:pStyle w:val="Tabletext"/>
              <w:tabs>
                <w:tab w:val="clear" w:pos="284"/>
                <w:tab w:val="clear" w:pos="567"/>
                <w:tab w:val="left" w:leader="dot" w:pos="7938"/>
                <w:tab w:val="center" w:pos="9526"/>
              </w:tabs>
              <w:ind w:left="34"/>
              <w:rPr>
                <w:lang w:val="en-GB"/>
              </w:rPr>
            </w:pPr>
            <w:r w:rsidRPr="009C0B6C">
              <w:rPr>
                <w:i/>
                <w:iCs/>
                <w:lang w:val="en-GB"/>
              </w:rPr>
              <w:t>T</w:t>
            </w:r>
            <w:r w:rsidRPr="009C0B6C">
              <w:rPr>
                <w:i/>
                <w:iCs/>
                <w:vertAlign w:val="subscript"/>
                <w:lang w:val="en-GB"/>
              </w:rPr>
              <w:t>E</w:t>
            </w:r>
            <w:r w:rsidRPr="009C0B6C">
              <w:rPr>
                <w:lang w:val="en-GB"/>
              </w:rPr>
              <w:t xml:space="preserve"> (includes 1 stuffing bit)</w:t>
            </w:r>
          </w:p>
        </w:tc>
        <w:tc>
          <w:tcPr>
            <w:tcW w:w="741" w:type="dxa"/>
          </w:tcPr>
          <w:p w14:paraId="39367772" w14:textId="77777777" w:rsidR="001B10CB" w:rsidRPr="009C0B6C" w:rsidRDefault="001B10CB" w:rsidP="00DD2FF4">
            <w:pPr>
              <w:pStyle w:val="Tabletext"/>
              <w:tabs>
                <w:tab w:val="left" w:leader="dot" w:pos="7938"/>
                <w:tab w:val="center" w:pos="9526"/>
              </w:tabs>
              <w:ind w:left="567" w:hanging="567"/>
              <w:jc w:val="center"/>
              <w:rPr>
                <w:lang w:val="en-GB"/>
              </w:rPr>
            </w:pPr>
            <w:r w:rsidRPr="009C0B6C">
              <w:rPr>
                <w:lang w:val="en-GB"/>
              </w:rPr>
              <w:t>233</w:t>
            </w:r>
          </w:p>
        </w:tc>
        <w:tc>
          <w:tcPr>
            <w:tcW w:w="1357" w:type="dxa"/>
          </w:tcPr>
          <w:p w14:paraId="799130D8" w14:textId="77777777" w:rsidR="001B10CB" w:rsidRPr="009C0B6C" w:rsidRDefault="001B10CB" w:rsidP="00DD2F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leader="dot" w:pos="7938"/>
                <w:tab w:val="center" w:pos="9526"/>
              </w:tabs>
              <w:ind w:left="284" w:right="170" w:hanging="284"/>
              <w:jc w:val="center"/>
              <w:rPr>
                <w:lang w:val="en-GB"/>
              </w:rPr>
            </w:pPr>
            <w:r w:rsidRPr="009C0B6C">
              <w:rPr>
                <w:lang w:val="en-GB"/>
              </w:rPr>
              <w:t>24.271</w:t>
            </w:r>
          </w:p>
        </w:tc>
        <w:tc>
          <w:tcPr>
            <w:tcW w:w="5830" w:type="dxa"/>
          </w:tcPr>
          <w:p w14:paraId="520BC5E7" w14:textId="77777777" w:rsidR="001B10CB" w:rsidRPr="009C0B6C" w:rsidRDefault="001B10CB" w:rsidP="00DD2FF4">
            <w:pPr>
              <w:pStyle w:val="Tabletext"/>
              <w:tabs>
                <w:tab w:val="clear" w:pos="567"/>
                <w:tab w:val="left" w:leader="dot" w:pos="7938"/>
                <w:tab w:val="center" w:pos="9526"/>
              </w:tabs>
              <w:ind w:left="53" w:hanging="53"/>
              <w:rPr>
                <w:lang w:val="en-GB"/>
              </w:rPr>
            </w:pPr>
            <w:r w:rsidRPr="009C0B6C">
              <w:rPr>
                <w:lang w:val="en-GB"/>
              </w:rPr>
              <w:t xml:space="preserve">Power should remain within +1.5 or –1 dB of </w:t>
            </w:r>
            <w:proofErr w:type="spellStart"/>
            <w:r w:rsidRPr="009C0B6C">
              <w:rPr>
                <w:i/>
                <w:iCs/>
                <w:lang w:val="en-GB"/>
              </w:rPr>
              <w:t>P</w:t>
            </w:r>
            <w:r w:rsidRPr="009C0B6C">
              <w:rPr>
                <w:i/>
                <w:iCs/>
                <w:vertAlign w:val="subscript"/>
                <w:lang w:val="en-GB"/>
              </w:rPr>
              <w:t>ss</w:t>
            </w:r>
            <w:proofErr w:type="spellEnd"/>
            <w:r w:rsidRPr="009C0B6C">
              <w:rPr>
                <w:position w:val="-4"/>
                <w:lang w:val="en-GB"/>
              </w:rPr>
              <w:t xml:space="preserve"> </w:t>
            </w:r>
            <w:r w:rsidRPr="009C0B6C">
              <w:rPr>
                <w:lang w:val="en-GB"/>
              </w:rPr>
              <w:t>during</w:t>
            </w:r>
            <w:r w:rsidRPr="009C0B6C">
              <w:rPr>
                <w:position w:val="-4"/>
                <w:lang w:val="en-GB"/>
              </w:rPr>
              <w:t xml:space="preserve"> </w:t>
            </w:r>
            <w:r w:rsidRPr="009C0B6C">
              <w:rPr>
                <w:lang w:val="en-GB"/>
              </w:rPr>
              <w:t xml:space="preserve">the period </w:t>
            </w:r>
            <w:r w:rsidRPr="009C0B6C">
              <w:rPr>
                <w:i/>
                <w:iCs/>
                <w:lang w:val="en-GB"/>
              </w:rPr>
              <w:t>T</w:t>
            </w:r>
            <w:r w:rsidRPr="009C0B6C">
              <w:rPr>
                <w:i/>
                <w:iCs/>
                <w:vertAlign w:val="subscript"/>
                <w:lang w:val="en-GB"/>
              </w:rPr>
              <w:t>B2</w:t>
            </w:r>
            <w:r w:rsidRPr="009C0B6C">
              <w:rPr>
                <w:lang w:val="en-GB"/>
              </w:rPr>
              <w:t xml:space="preserve"> to </w:t>
            </w:r>
            <w:r w:rsidRPr="009C0B6C">
              <w:rPr>
                <w:i/>
                <w:iCs/>
                <w:lang w:val="en-GB"/>
              </w:rPr>
              <w:t>T</w:t>
            </w:r>
            <w:r w:rsidRPr="009C0B6C">
              <w:rPr>
                <w:i/>
                <w:iCs/>
                <w:vertAlign w:val="subscript"/>
                <w:lang w:val="en-GB"/>
              </w:rPr>
              <w:t>E</w:t>
            </w:r>
          </w:p>
        </w:tc>
      </w:tr>
      <w:tr w:rsidR="001B10CB" w:rsidRPr="009C0B6C" w14:paraId="0692AACA" w14:textId="77777777" w:rsidTr="00DD2FF4">
        <w:trPr>
          <w:jc w:val="center"/>
        </w:trPr>
        <w:tc>
          <w:tcPr>
            <w:tcW w:w="1716" w:type="dxa"/>
            <w:gridSpan w:val="2"/>
          </w:tcPr>
          <w:p w14:paraId="20DA2875" w14:textId="77777777" w:rsidR="001B10CB" w:rsidRPr="009C0B6C" w:rsidRDefault="001B10CB" w:rsidP="00DD2FF4">
            <w:pPr>
              <w:pStyle w:val="Tabletext"/>
              <w:tabs>
                <w:tab w:val="clear" w:pos="284"/>
                <w:tab w:val="clear" w:pos="567"/>
                <w:tab w:val="left" w:leader="dot" w:pos="7938"/>
                <w:tab w:val="center" w:pos="9526"/>
              </w:tabs>
              <w:ind w:left="34"/>
              <w:rPr>
                <w:lang w:val="en-GB"/>
              </w:rPr>
            </w:pPr>
            <w:r w:rsidRPr="009C0B6C">
              <w:rPr>
                <w:i/>
                <w:iCs/>
                <w:lang w:val="en-GB"/>
              </w:rPr>
              <w:t>T</w:t>
            </w:r>
            <w:r w:rsidRPr="009C0B6C">
              <w:rPr>
                <w:i/>
                <w:iCs/>
                <w:vertAlign w:val="subscript"/>
                <w:lang w:val="en-GB"/>
              </w:rPr>
              <w:t>F</w:t>
            </w:r>
            <w:r w:rsidRPr="009C0B6C">
              <w:rPr>
                <w:lang w:val="en-GB"/>
              </w:rPr>
              <w:t xml:space="preserve"> (includes 1 stuffing bit)</w:t>
            </w:r>
          </w:p>
        </w:tc>
        <w:tc>
          <w:tcPr>
            <w:tcW w:w="741" w:type="dxa"/>
          </w:tcPr>
          <w:p w14:paraId="6C4ED104" w14:textId="77777777" w:rsidR="001B10CB" w:rsidRPr="009C0B6C" w:rsidRDefault="001B10CB" w:rsidP="00DD2FF4">
            <w:pPr>
              <w:pStyle w:val="Tabletext"/>
              <w:tabs>
                <w:tab w:val="left" w:leader="dot" w:pos="7938"/>
                <w:tab w:val="center" w:pos="9526"/>
              </w:tabs>
              <w:ind w:left="567" w:hanging="567"/>
              <w:jc w:val="center"/>
              <w:rPr>
                <w:lang w:val="en-GB"/>
              </w:rPr>
            </w:pPr>
            <w:r w:rsidRPr="009C0B6C">
              <w:rPr>
                <w:lang w:val="en-GB"/>
              </w:rPr>
              <w:t>241</w:t>
            </w:r>
          </w:p>
        </w:tc>
        <w:tc>
          <w:tcPr>
            <w:tcW w:w="1357" w:type="dxa"/>
          </w:tcPr>
          <w:p w14:paraId="26B56F5B" w14:textId="77777777" w:rsidR="001B10CB" w:rsidRPr="009C0B6C" w:rsidRDefault="001B10CB" w:rsidP="00DD2F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leader="dot" w:pos="7938"/>
                <w:tab w:val="center" w:pos="9526"/>
              </w:tabs>
              <w:ind w:left="284" w:right="170" w:hanging="284"/>
              <w:jc w:val="center"/>
              <w:rPr>
                <w:lang w:val="en-GB"/>
              </w:rPr>
            </w:pPr>
            <w:r w:rsidRPr="009C0B6C">
              <w:rPr>
                <w:lang w:val="en-GB"/>
              </w:rPr>
              <w:t>25.104</w:t>
            </w:r>
          </w:p>
        </w:tc>
        <w:tc>
          <w:tcPr>
            <w:tcW w:w="5830" w:type="dxa"/>
          </w:tcPr>
          <w:p w14:paraId="197DB4ED" w14:textId="77777777" w:rsidR="001B10CB" w:rsidRPr="009C0B6C" w:rsidRDefault="001B10CB" w:rsidP="00DD2FF4">
            <w:pPr>
              <w:pStyle w:val="Tabletext"/>
              <w:tabs>
                <w:tab w:val="clear" w:pos="567"/>
                <w:tab w:val="left" w:leader="dot" w:pos="7938"/>
                <w:tab w:val="center" w:pos="9526"/>
              </w:tabs>
              <w:ind w:left="53" w:hanging="53"/>
              <w:rPr>
                <w:lang w:val="en-GB"/>
              </w:rPr>
            </w:pPr>
            <w:r w:rsidRPr="009C0B6C">
              <w:rPr>
                <w:lang w:val="en-GB"/>
              </w:rPr>
              <w:t xml:space="preserve">Power should be –50 dB of </w:t>
            </w:r>
            <w:proofErr w:type="spellStart"/>
            <w:r w:rsidRPr="009C0B6C">
              <w:rPr>
                <w:i/>
                <w:iCs/>
                <w:lang w:val="en-GB"/>
              </w:rPr>
              <w:t>P</w:t>
            </w:r>
            <w:r w:rsidRPr="009C0B6C">
              <w:rPr>
                <w:i/>
                <w:iCs/>
                <w:vertAlign w:val="subscript"/>
                <w:lang w:val="en-GB"/>
              </w:rPr>
              <w:t>ss</w:t>
            </w:r>
            <w:proofErr w:type="spellEnd"/>
            <w:r w:rsidRPr="009C0B6C">
              <w:rPr>
                <w:lang w:val="en-GB"/>
              </w:rPr>
              <w:t xml:space="preserve"> and stay below this</w:t>
            </w:r>
          </w:p>
        </w:tc>
      </w:tr>
      <w:tr w:rsidR="001B10CB" w:rsidRPr="009C0B6C" w14:paraId="1756FE1B" w14:textId="77777777" w:rsidTr="00DD2FF4">
        <w:trPr>
          <w:jc w:val="center"/>
        </w:trPr>
        <w:tc>
          <w:tcPr>
            <w:tcW w:w="1716" w:type="dxa"/>
            <w:gridSpan w:val="2"/>
          </w:tcPr>
          <w:p w14:paraId="43AEADD2" w14:textId="77777777" w:rsidR="001B10CB" w:rsidRPr="009C0B6C" w:rsidRDefault="001B10CB" w:rsidP="00DD2FF4">
            <w:pPr>
              <w:pStyle w:val="Tabletext"/>
              <w:tabs>
                <w:tab w:val="left" w:leader="dot" w:pos="7938"/>
                <w:tab w:val="center" w:pos="9526"/>
              </w:tabs>
              <w:ind w:left="567" w:hanging="567"/>
              <w:rPr>
                <w:lang w:val="en-GB"/>
              </w:rPr>
            </w:pPr>
            <w:r w:rsidRPr="009C0B6C">
              <w:rPr>
                <w:i/>
                <w:iCs/>
                <w:lang w:val="en-GB"/>
              </w:rPr>
              <w:t>T</w:t>
            </w:r>
            <w:r w:rsidRPr="009C0B6C">
              <w:rPr>
                <w:i/>
                <w:iCs/>
                <w:vertAlign w:val="subscript"/>
                <w:lang w:val="en-GB"/>
              </w:rPr>
              <w:t>G</w:t>
            </w:r>
          </w:p>
        </w:tc>
        <w:tc>
          <w:tcPr>
            <w:tcW w:w="741" w:type="dxa"/>
          </w:tcPr>
          <w:p w14:paraId="1F4F3219" w14:textId="77777777" w:rsidR="001B10CB" w:rsidRPr="009C0B6C" w:rsidRDefault="001B10CB" w:rsidP="00DD2FF4">
            <w:pPr>
              <w:pStyle w:val="Tabletext"/>
              <w:tabs>
                <w:tab w:val="left" w:leader="dot" w:pos="7938"/>
                <w:tab w:val="center" w:pos="9526"/>
              </w:tabs>
              <w:ind w:left="567" w:hanging="567"/>
              <w:jc w:val="center"/>
              <w:rPr>
                <w:lang w:val="en-GB"/>
              </w:rPr>
            </w:pPr>
            <w:r w:rsidRPr="009C0B6C">
              <w:rPr>
                <w:lang w:val="en-GB"/>
              </w:rPr>
              <w:t>256</w:t>
            </w:r>
          </w:p>
        </w:tc>
        <w:tc>
          <w:tcPr>
            <w:tcW w:w="1357" w:type="dxa"/>
          </w:tcPr>
          <w:p w14:paraId="3C41B6A2" w14:textId="77777777" w:rsidR="001B10CB" w:rsidRPr="009C0B6C" w:rsidRDefault="001B10CB" w:rsidP="00DD2F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leader="dot" w:pos="7938"/>
                <w:tab w:val="center" w:pos="9526"/>
              </w:tabs>
              <w:ind w:left="284" w:right="170" w:hanging="284"/>
              <w:jc w:val="center"/>
              <w:rPr>
                <w:lang w:val="en-GB"/>
              </w:rPr>
            </w:pPr>
            <w:r w:rsidRPr="009C0B6C">
              <w:rPr>
                <w:lang w:val="en-GB"/>
              </w:rPr>
              <w:t>26.667</w:t>
            </w:r>
          </w:p>
        </w:tc>
        <w:tc>
          <w:tcPr>
            <w:tcW w:w="5830" w:type="dxa"/>
          </w:tcPr>
          <w:p w14:paraId="40083E9E" w14:textId="77777777" w:rsidR="001B10CB" w:rsidRPr="009C0B6C" w:rsidRDefault="001B10CB" w:rsidP="00DD2FF4">
            <w:pPr>
              <w:pStyle w:val="Tabletext"/>
              <w:tabs>
                <w:tab w:val="left" w:leader="dot" w:pos="7938"/>
                <w:tab w:val="center" w:pos="9526"/>
              </w:tabs>
              <w:ind w:left="567" w:hanging="567"/>
              <w:rPr>
                <w:lang w:val="en-GB"/>
              </w:rPr>
            </w:pPr>
            <w:r w:rsidRPr="009C0B6C">
              <w:rPr>
                <w:lang w:val="en-GB"/>
              </w:rPr>
              <w:t>Start of next transmission time period</w:t>
            </w:r>
          </w:p>
        </w:tc>
      </w:tr>
    </w:tbl>
    <w:p w14:paraId="7F5F08F4" w14:textId="143B2AEE" w:rsidR="001B10CB" w:rsidRPr="009C0B6C" w:rsidRDefault="001B10CB" w:rsidP="001B10CB">
      <w:pPr>
        <w:pStyle w:val="FigureNo"/>
        <w:rPr>
          <w:lang w:val="en-GB"/>
        </w:rPr>
      </w:pPr>
      <w:r w:rsidRPr="009C0B6C">
        <w:rPr>
          <w:lang w:val="en-GB"/>
        </w:rPr>
        <w:lastRenderedPageBreak/>
        <w:t>Figure 1</w:t>
      </w:r>
    </w:p>
    <w:p w14:paraId="7BE76CDA" w14:textId="77777777" w:rsidR="001B10CB" w:rsidRPr="009C0B6C" w:rsidRDefault="001B10CB" w:rsidP="001B10CB">
      <w:pPr>
        <w:pStyle w:val="Figuretitle"/>
        <w:rPr>
          <w:lang w:val="en-GB"/>
        </w:rPr>
      </w:pPr>
      <w:r w:rsidRPr="009C0B6C">
        <w:rPr>
          <w:lang w:val="en-GB"/>
        </w:rPr>
        <w:t>Transmitter output envelope versus time</w:t>
      </w:r>
    </w:p>
    <w:p w14:paraId="7847DCE8" w14:textId="543403D2" w:rsidR="001B10CB" w:rsidRPr="009C0B6C" w:rsidRDefault="00812269" w:rsidP="001B10CB">
      <w:pPr>
        <w:pStyle w:val="Figure"/>
        <w:rPr>
          <w:lang w:val="en-GB"/>
        </w:rPr>
      </w:pPr>
      <w:r w:rsidRPr="009C0B6C">
        <w:rPr>
          <w:noProof/>
          <w:lang w:val="en-GB"/>
        </w:rPr>
        <w:drawing>
          <wp:inline distT="0" distB="0" distL="0" distR="0" wp14:anchorId="6A835FC3" wp14:editId="40403002">
            <wp:extent cx="5349251" cy="3249175"/>
            <wp:effectExtent l="0" t="0" r="3810" b="8890"/>
            <wp:docPr id="51" name="Picture 5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picture containing text&#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349251" cy="3249175"/>
                    </a:xfrm>
                    <a:prstGeom prst="rect">
                      <a:avLst/>
                    </a:prstGeom>
                  </pic:spPr>
                </pic:pic>
              </a:graphicData>
            </a:graphic>
          </wp:inline>
        </w:drawing>
      </w:r>
    </w:p>
    <w:p w14:paraId="77F297E7" w14:textId="77777777" w:rsidR="001B10CB" w:rsidRPr="009C0B6C" w:rsidRDefault="001B10CB" w:rsidP="001B10CB">
      <w:pPr>
        <w:pStyle w:val="Heading1"/>
        <w:rPr>
          <w:szCs w:val="18"/>
          <w:lang w:val="en-GB"/>
        </w:rPr>
      </w:pPr>
      <w:bookmarkStart w:id="21" w:name="_Toc120174437"/>
      <w:r w:rsidRPr="009C0B6C">
        <w:rPr>
          <w:szCs w:val="18"/>
          <w:lang w:val="en-GB"/>
        </w:rPr>
        <w:t>A3-5</w:t>
      </w:r>
      <w:r w:rsidRPr="009C0B6C">
        <w:rPr>
          <w:szCs w:val="18"/>
          <w:lang w:val="en-GB"/>
        </w:rPr>
        <w:tab/>
        <w:t>Synchronization accuracy</w:t>
      </w:r>
      <w:bookmarkEnd w:id="21"/>
    </w:p>
    <w:p w14:paraId="30BA8137" w14:textId="77777777" w:rsidR="001B10CB" w:rsidRPr="009C0B6C" w:rsidRDefault="001B10CB" w:rsidP="001B10CB">
      <w:pPr>
        <w:rPr>
          <w:lang w:val="en-GB" w:eastAsia="de-AT"/>
        </w:rPr>
      </w:pPr>
      <w:r w:rsidRPr="009C0B6C">
        <w:rPr>
          <w:lang w:val="en-GB"/>
        </w:rPr>
        <w:t xml:space="preserve">There is no requirement for UTC </w:t>
      </w:r>
      <w:r w:rsidRPr="009C0B6C">
        <w:rPr>
          <w:szCs w:val="24"/>
          <w:lang w:val="en-GB"/>
        </w:rPr>
        <w:t>synchronization</w:t>
      </w:r>
      <w:r w:rsidRPr="009C0B6C">
        <w:rPr>
          <w:lang w:val="en-GB" w:eastAsia="de-AT"/>
        </w:rPr>
        <w:t>.</w:t>
      </w:r>
    </w:p>
    <w:p w14:paraId="7DFBDE0A" w14:textId="77777777" w:rsidR="001B10CB" w:rsidRPr="009C0B6C" w:rsidRDefault="001B10CB" w:rsidP="00742514">
      <w:pPr>
        <w:pStyle w:val="Heading1"/>
        <w:rPr>
          <w:lang w:val="en-GB"/>
        </w:rPr>
      </w:pPr>
      <w:bookmarkStart w:id="22" w:name="_Toc120174438"/>
      <w:r w:rsidRPr="009C0B6C">
        <w:rPr>
          <w:lang w:val="en-GB"/>
        </w:rPr>
        <w:t>A3-6</w:t>
      </w:r>
      <w:r w:rsidRPr="009C0B6C">
        <w:rPr>
          <w:lang w:val="en-GB"/>
        </w:rPr>
        <w:tab/>
        <w:t>Channel access scheme</w:t>
      </w:r>
      <w:bookmarkEnd w:id="22"/>
    </w:p>
    <w:p w14:paraId="42821547" w14:textId="3D18636A" w:rsidR="001B10CB" w:rsidRPr="009C0B6C" w:rsidRDefault="001B10CB" w:rsidP="001B10CB">
      <w:pPr>
        <w:pStyle w:val="FigureNo"/>
        <w:rPr>
          <w:lang w:val="en-GB"/>
        </w:rPr>
      </w:pPr>
      <w:r w:rsidRPr="009C0B6C">
        <w:rPr>
          <w:lang w:val="en-GB"/>
        </w:rPr>
        <w:t>Figure 2</w:t>
      </w:r>
    </w:p>
    <w:p w14:paraId="13771126" w14:textId="6C39B9F4" w:rsidR="001B10CB" w:rsidRPr="009C0B6C" w:rsidRDefault="001B10CB" w:rsidP="001B10CB">
      <w:pPr>
        <w:pStyle w:val="Figuretitle"/>
        <w:rPr>
          <w:rFonts w:ascii="Times New Roman" w:hAnsi="Times New Roman"/>
          <w:b w:val="0"/>
          <w:sz w:val="16"/>
          <w:szCs w:val="16"/>
          <w:lang w:val="en-GB"/>
        </w:rPr>
      </w:pPr>
      <w:r w:rsidRPr="009C0B6C">
        <w:rPr>
          <w:lang w:val="en-GB"/>
        </w:rPr>
        <w:t>Burst transmissions</w:t>
      </w:r>
    </w:p>
    <w:p w14:paraId="7D9FA446" w14:textId="46AC2764" w:rsidR="00AD7FD7" w:rsidRPr="009C0B6C" w:rsidRDefault="00A8477C" w:rsidP="00AD7FD7">
      <w:pPr>
        <w:pStyle w:val="Figure"/>
        <w:rPr>
          <w:lang w:val="en-GB"/>
        </w:rPr>
      </w:pPr>
      <w:r>
        <w:rPr>
          <w:noProof/>
          <w:lang w:val="en-GB"/>
        </w:rPr>
        <w:drawing>
          <wp:inline distT="0" distB="0" distL="0" distR="0" wp14:anchorId="556FFE18" wp14:editId="401BE141">
            <wp:extent cx="4907290" cy="1975108"/>
            <wp:effectExtent l="0" t="0" r="7620" b="6350"/>
            <wp:docPr id="1"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907290" cy="1975108"/>
                    </a:xfrm>
                    <a:prstGeom prst="rect">
                      <a:avLst/>
                    </a:prstGeom>
                  </pic:spPr>
                </pic:pic>
              </a:graphicData>
            </a:graphic>
          </wp:inline>
        </w:drawing>
      </w:r>
    </w:p>
    <w:p w14:paraId="59D995CD" w14:textId="77777777" w:rsidR="001B10CB" w:rsidRPr="009C0B6C" w:rsidRDefault="001B10CB" w:rsidP="001B10CB">
      <w:pPr>
        <w:pStyle w:val="Heading1"/>
        <w:rPr>
          <w:lang w:val="en-GB"/>
        </w:rPr>
      </w:pPr>
      <w:bookmarkStart w:id="23" w:name="_Toc120174439"/>
      <w:r w:rsidRPr="009C0B6C">
        <w:rPr>
          <w:lang w:val="en-GB"/>
        </w:rPr>
        <w:t>A3-7</w:t>
      </w:r>
      <w:r w:rsidRPr="009C0B6C">
        <w:rPr>
          <w:lang w:val="en-GB"/>
        </w:rPr>
        <w:tab/>
        <w:t>User identification (Unique identifier)</w:t>
      </w:r>
      <w:bookmarkEnd w:id="23"/>
    </w:p>
    <w:p w14:paraId="0B54BFC1" w14:textId="06390848" w:rsidR="001B10CB" w:rsidRPr="009C0B6C" w:rsidRDefault="001B10CB" w:rsidP="001B10CB">
      <w:pPr>
        <w:rPr>
          <w:lang w:val="en-GB"/>
        </w:rPr>
      </w:pPr>
      <w:r w:rsidRPr="009C0B6C">
        <w:rPr>
          <w:lang w:val="en-GB"/>
        </w:rPr>
        <w:t>The numbering of AMRD Group B devices should be in accordance with Recommendation ITU</w:t>
      </w:r>
      <w:r w:rsidR="004C6B77" w:rsidRPr="009C0B6C">
        <w:rPr>
          <w:lang w:val="en-GB"/>
        </w:rPr>
        <w:noBreakHyphen/>
      </w:r>
      <w:r w:rsidRPr="009C0B6C">
        <w:rPr>
          <w:lang w:val="en-GB"/>
        </w:rPr>
        <w:t>R</w:t>
      </w:r>
      <w:r w:rsidR="009E6E5B" w:rsidRPr="009C0B6C">
        <w:rPr>
          <w:lang w:val="en-GB"/>
        </w:rPr>
        <w:t> </w:t>
      </w:r>
      <w:hyperlink r:id="rId41" w:history="1">
        <w:r w:rsidR="00001F21" w:rsidRPr="009C0B6C">
          <w:rPr>
            <w:lang w:val="en-GB"/>
          </w:rPr>
          <w:t>M.585</w:t>
        </w:r>
      </w:hyperlink>
      <w:r w:rsidRPr="009C0B6C">
        <w:rPr>
          <w:lang w:val="en-GB"/>
        </w:rPr>
        <w:t xml:space="preserve"> in combination with unique identity by transmitting Message 61 with activation, prior shutting down and once per 6 minutes.</w:t>
      </w:r>
    </w:p>
    <w:p w14:paraId="4D4D0044" w14:textId="77777777" w:rsidR="001B10CB" w:rsidRPr="009C0B6C" w:rsidRDefault="001B10CB" w:rsidP="001B10CB">
      <w:pPr>
        <w:pStyle w:val="Heading1"/>
        <w:rPr>
          <w:lang w:val="en-GB"/>
        </w:rPr>
      </w:pPr>
      <w:bookmarkStart w:id="24" w:name="_Toc120174440"/>
      <w:r w:rsidRPr="009C0B6C">
        <w:rPr>
          <w:lang w:val="en-GB"/>
        </w:rPr>
        <w:lastRenderedPageBreak/>
        <w:t>A3-8</w:t>
      </w:r>
      <w:r w:rsidRPr="009C0B6C">
        <w:rPr>
          <w:lang w:val="en-GB"/>
        </w:rPr>
        <w:tab/>
        <w:t>Transmission message behaviour</w:t>
      </w:r>
      <w:bookmarkEnd w:id="24"/>
    </w:p>
    <w:p w14:paraId="1E10108A" w14:textId="5902A69E" w:rsidR="001B10CB" w:rsidRPr="009C0B6C" w:rsidRDefault="001B10CB" w:rsidP="001B10CB">
      <w:pPr>
        <w:rPr>
          <w:lang w:val="en-GB"/>
        </w:rPr>
      </w:pPr>
      <w:r w:rsidRPr="009C0B6C">
        <w:rPr>
          <w:lang w:val="en-GB"/>
        </w:rPr>
        <w:t xml:space="preserve">The messages used by an AMRD Group B device using AIS message structure are described in Annex 5. An AMRD Group B device should transmit at minimum Message 60 Part A, and the identity report Message 61 using the transmission scheme described in </w:t>
      </w:r>
      <w:r w:rsidR="004C6B77" w:rsidRPr="009C0B6C">
        <w:rPr>
          <w:lang w:val="en-GB"/>
        </w:rPr>
        <w:t>§</w:t>
      </w:r>
      <w:r w:rsidRPr="009C0B6C">
        <w:rPr>
          <w:lang w:val="en-GB"/>
        </w:rPr>
        <w:t xml:space="preserve"> A3-6. The position report should be transmitted once per minute, and the identity report should be transmitted once per 6</w:t>
      </w:r>
      <w:r w:rsidR="009E6E5B" w:rsidRPr="009C0B6C">
        <w:rPr>
          <w:lang w:val="en-GB"/>
        </w:rPr>
        <w:t> </w:t>
      </w:r>
      <w:r w:rsidRPr="009C0B6C">
        <w:rPr>
          <w:lang w:val="en-GB"/>
        </w:rPr>
        <w:t>minutes. The other available messages may be transmitted by the AMRD Group B device independent of the transmission schedule described above, with a maximum transmission rate of once per 6 minutes.</w:t>
      </w:r>
    </w:p>
    <w:p w14:paraId="69573DD2" w14:textId="77777777" w:rsidR="001B10CB" w:rsidRPr="009C0B6C" w:rsidRDefault="001B10CB" w:rsidP="001B10CB">
      <w:pPr>
        <w:pStyle w:val="enumlev1"/>
        <w:ind w:left="0" w:firstLine="0"/>
        <w:rPr>
          <w:lang w:val="en-GB"/>
        </w:rPr>
      </w:pPr>
    </w:p>
    <w:p w14:paraId="52EB8A43" w14:textId="77777777" w:rsidR="001B10CB" w:rsidRPr="009C0B6C" w:rsidRDefault="001B10CB" w:rsidP="001B10CB">
      <w:pPr>
        <w:pStyle w:val="enumlev1"/>
        <w:ind w:left="0" w:firstLine="0"/>
        <w:rPr>
          <w:lang w:val="en-GB"/>
        </w:rPr>
      </w:pPr>
    </w:p>
    <w:p w14:paraId="3124188A" w14:textId="77777777" w:rsidR="001B10CB" w:rsidRPr="009C0B6C" w:rsidRDefault="001B10CB" w:rsidP="001B10CB">
      <w:pPr>
        <w:pStyle w:val="AnnexNoTitle"/>
        <w:rPr>
          <w:lang w:val="en-GB"/>
        </w:rPr>
      </w:pPr>
      <w:bookmarkStart w:id="25" w:name="_Toc120174441"/>
      <w:r w:rsidRPr="009C0B6C">
        <w:rPr>
          <w:lang w:val="en-GB"/>
        </w:rPr>
        <w:t>Annex 4</w:t>
      </w:r>
      <w:r w:rsidRPr="009C0B6C">
        <w:rPr>
          <w:lang w:val="en-GB"/>
        </w:rPr>
        <w:br/>
      </w:r>
      <w:r w:rsidRPr="009C0B6C">
        <w:rPr>
          <w:lang w:val="en-GB"/>
        </w:rPr>
        <w:br/>
        <w:t xml:space="preserve">Technical characteristics of Group B autonomous </w:t>
      </w:r>
      <w:r w:rsidRPr="009C0B6C">
        <w:rPr>
          <w:lang w:val="en-GB"/>
        </w:rPr>
        <w:br/>
        <w:t xml:space="preserve">maritime radio devices using other than automatic </w:t>
      </w:r>
      <w:r w:rsidRPr="009C0B6C">
        <w:rPr>
          <w:lang w:val="en-GB"/>
        </w:rPr>
        <w:br/>
        <w:t>identification system technology</w:t>
      </w:r>
      <w:bookmarkEnd w:id="25"/>
    </w:p>
    <w:p w14:paraId="50CE24B2" w14:textId="77777777" w:rsidR="001B10CB" w:rsidRPr="009C0B6C" w:rsidRDefault="001B10CB" w:rsidP="001B10CB">
      <w:pPr>
        <w:pStyle w:val="Heading1"/>
        <w:rPr>
          <w:szCs w:val="18"/>
          <w:lang w:val="en-GB"/>
        </w:rPr>
      </w:pPr>
      <w:bookmarkStart w:id="26" w:name="_Toc120174442"/>
      <w:r w:rsidRPr="009C0B6C">
        <w:rPr>
          <w:szCs w:val="18"/>
          <w:lang w:val="en-GB"/>
        </w:rPr>
        <w:t>A4-1</w:t>
      </w:r>
      <w:r w:rsidRPr="009C0B6C">
        <w:rPr>
          <w:szCs w:val="18"/>
          <w:lang w:val="en-GB"/>
        </w:rPr>
        <w:tab/>
        <w:t>Introduction</w:t>
      </w:r>
      <w:bookmarkEnd w:id="26"/>
    </w:p>
    <w:p w14:paraId="0F62B435" w14:textId="77777777" w:rsidR="001B10CB" w:rsidRPr="009C0B6C" w:rsidRDefault="001B10CB" w:rsidP="001B10CB">
      <w:pPr>
        <w:rPr>
          <w:spacing w:val="-2"/>
          <w:lang w:val="en-GB"/>
        </w:rPr>
      </w:pPr>
      <w:r w:rsidRPr="009C0B6C">
        <w:rPr>
          <w:spacing w:val="-2"/>
          <w:lang w:val="en-GB"/>
        </w:rPr>
        <w:t>All AMRD Group B should use only channel 2006. Experimental devices that use Channel 2006 (other than as operational AMRD Group B</w:t>
      </w:r>
      <w:r w:rsidRPr="009C0B6C">
        <w:rPr>
          <w:lang w:val="en-GB"/>
        </w:rPr>
        <w:t xml:space="preserve"> using AIS technology</w:t>
      </w:r>
      <w:r w:rsidRPr="009C0B6C">
        <w:rPr>
          <w:spacing w:val="-2"/>
          <w:lang w:val="en-GB"/>
        </w:rPr>
        <w:t xml:space="preserve">) should observe the characteristics below to ensure compatibility with the AMRD Group B. </w:t>
      </w:r>
    </w:p>
    <w:p w14:paraId="58A80C2D" w14:textId="77777777" w:rsidR="001B10CB" w:rsidRPr="009C0B6C" w:rsidRDefault="001B10CB" w:rsidP="001B10CB">
      <w:pPr>
        <w:rPr>
          <w:spacing w:val="-2"/>
          <w:lang w:val="en-GB"/>
        </w:rPr>
      </w:pPr>
      <w:r w:rsidRPr="009C0B6C">
        <w:rPr>
          <w:spacing w:val="-2"/>
          <w:lang w:val="en-GB"/>
        </w:rPr>
        <w:t>AMRD Group B described in this Annex are mobile stations operating at sea, transmitting independently of a ship station or a coast station. These AMRD Group B do not enhance the safety of navigation and they deliver signals or information which are not relevant for the navigator of general shipping. These AMRD Group B that use other than AIS technology should not be permitted to use the designated frequencies for AIS, including channels AIS 1 and AIS 2, or for DSC.</w:t>
      </w:r>
    </w:p>
    <w:p w14:paraId="41E7F9A8" w14:textId="77777777" w:rsidR="001B10CB" w:rsidRPr="009C0B6C" w:rsidRDefault="001B10CB" w:rsidP="001B10CB">
      <w:pPr>
        <w:pStyle w:val="Heading1"/>
        <w:rPr>
          <w:szCs w:val="18"/>
          <w:lang w:val="en-GB"/>
        </w:rPr>
      </w:pPr>
      <w:bookmarkStart w:id="27" w:name="_Toc120174443"/>
      <w:r w:rsidRPr="009C0B6C">
        <w:rPr>
          <w:szCs w:val="18"/>
          <w:lang w:val="en-GB"/>
        </w:rPr>
        <w:t>A4-2</w:t>
      </w:r>
      <w:r w:rsidRPr="009C0B6C">
        <w:rPr>
          <w:szCs w:val="18"/>
          <w:lang w:val="en-GB"/>
        </w:rPr>
        <w:tab/>
        <w:t>Technical characteristics to ensure compatibility with the autonomous maritime radio devices Group B using automatic identification system technology</w:t>
      </w:r>
      <w:bookmarkEnd w:id="27"/>
    </w:p>
    <w:p w14:paraId="7B617DAA" w14:textId="77777777" w:rsidR="001B10CB" w:rsidRPr="009C0B6C" w:rsidRDefault="001B10CB" w:rsidP="001B10CB">
      <w:pPr>
        <w:pStyle w:val="enumlev1"/>
        <w:rPr>
          <w:szCs w:val="24"/>
          <w:lang w:val="en-GB"/>
        </w:rPr>
      </w:pPr>
      <w:r w:rsidRPr="009C0B6C">
        <w:rPr>
          <w:lang w:val="en-GB"/>
        </w:rPr>
        <w:t>a)</w:t>
      </w:r>
      <w:r w:rsidRPr="009C0B6C">
        <w:rPr>
          <w:lang w:val="en-GB"/>
        </w:rPr>
        <w:tab/>
        <w:t xml:space="preserve">The transmitter </w:t>
      </w:r>
      <w:proofErr w:type="spellStart"/>
      <w:r w:rsidRPr="009C0B6C">
        <w:rPr>
          <w:lang w:val="en-GB"/>
        </w:rPr>
        <w:t>e.i.r.p</w:t>
      </w:r>
      <w:proofErr w:type="spellEnd"/>
      <w:r w:rsidRPr="009C0B6C">
        <w:rPr>
          <w:lang w:val="en-GB"/>
        </w:rPr>
        <w:t>. should be limited to 100 </w:t>
      </w:r>
      <w:proofErr w:type="spellStart"/>
      <w:r w:rsidRPr="009C0B6C">
        <w:rPr>
          <w:lang w:val="en-GB"/>
        </w:rPr>
        <w:t>mW</w:t>
      </w:r>
      <w:proofErr w:type="spellEnd"/>
      <w:r w:rsidRPr="009C0B6C">
        <w:rPr>
          <w:lang w:val="en-GB"/>
        </w:rPr>
        <w:t>.</w:t>
      </w:r>
    </w:p>
    <w:p w14:paraId="661EE894" w14:textId="77777777" w:rsidR="001B10CB" w:rsidRPr="009C0B6C" w:rsidRDefault="001B10CB" w:rsidP="001B10CB">
      <w:pPr>
        <w:pStyle w:val="enumlev1"/>
        <w:rPr>
          <w:lang w:val="en-GB"/>
        </w:rPr>
      </w:pPr>
      <w:r w:rsidRPr="009C0B6C">
        <w:rPr>
          <w:lang w:val="en-GB"/>
        </w:rPr>
        <w:t>b)</w:t>
      </w:r>
      <w:r w:rsidRPr="009C0B6C">
        <w:rPr>
          <w:lang w:val="en-GB"/>
        </w:rPr>
        <w:tab/>
        <w:t>The transmitting duty cycle should be as low as possible and not to exceed 0.178%.</w:t>
      </w:r>
    </w:p>
    <w:p w14:paraId="4ACD5F7D" w14:textId="77777777" w:rsidR="001B10CB" w:rsidRPr="009C0B6C" w:rsidRDefault="001B10CB" w:rsidP="001B10CB">
      <w:pPr>
        <w:pStyle w:val="enumlev1"/>
        <w:rPr>
          <w:lang w:val="en-GB"/>
        </w:rPr>
      </w:pPr>
      <w:r w:rsidRPr="009C0B6C">
        <w:rPr>
          <w:lang w:val="en-GB"/>
        </w:rPr>
        <w:t>c)</w:t>
      </w:r>
      <w:r w:rsidRPr="009C0B6C">
        <w:rPr>
          <w:lang w:val="en-GB"/>
        </w:rPr>
        <w:tab/>
        <w:t xml:space="preserve">Duration of any single transmission should not exceed 26.7 </w:t>
      </w:r>
      <w:proofErr w:type="spellStart"/>
      <w:r w:rsidRPr="009C0B6C">
        <w:rPr>
          <w:lang w:val="en-GB"/>
        </w:rPr>
        <w:t>ms</w:t>
      </w:r>
      <w:proofErr w:type="spellEnd"/>
      <w:r w:rsidRPr="009C0B6C">
        <w:rPr>
          <w:lang w:val="en-GB"/>
        </w:rPr>
        <w:t>.</w:t>
      </w:r>
    </w:p>
    <w:p w14:paraId="43D52390" w14:textId="6E8B99D3" w:rsidR="001B10CB" w:rsidRPr="009C0B6C" w:rsidRDefault="001B10CB" w:rsidP="001B10CB">
      <w:pPr>
        <w:pStyle w:val="enumlev1"/>
        <w:rPr>
          <w:lang w:val="en-GB"/>
        </w:rPr>
      </w:pPr>
      <w:r w:rsidRPr="009C0B6C">
        <w:rPr>
          <w:lang w:val="en-GB"/>
        </w:rPr>
        <w:t>d)</w:t>
      </w:r>
      <w:r w:rsidRPr="009C0B6C">
        <w:rPr>
          <w:lang w:val="en-GB"/>
        </w:rPr>
        <w:tab/>
        <w:t>These devices operate on a non-interference basis, i.e. they should not interfere with nor claim protection from other existing services. If mitigation measures are identified as necessary to protect incumbent services these may include:</w:t>
      </w:r>
    </w:p>
    <w:p w14:paraId="62C22D64" w14:textId="09D4DB39" w:rsidR="001B10CB" w:rsidRPr="009C0B6C" w:rsidRDefault="001B10CB" w:rsidP="001B10CB">
      <w:pPr>
        <w:pStyle w:val="enumlev2"/>
        <w:rPr>
          <w:lang w:val="en-GB"/>
        </w:rPr>
      </w:pPr>
      <w:r w:rsidRPr="009C0B6C">
        <w:rPr>
          <w:lang w:val="en-GB"/>
        </w:rPr>
        <w:t>•</w:t>
      </w:r>
      <w:r w:rsidRPr="009C0B6C">
        <w:rPr>
          <w:lang w:val="en-GB"/>
        </w:rPr>
        <w:tab/>
        <w:t xml:space="preserve">restricting the use in inland waterways and limiting the aggregation of AMRD Group B devices in a local area using geofencing; and </w:t>
      </w:r>
    </w:p>
    <w:p w14:paraId="4E544C9D" w14:textId="77777777" w:rsidR="001B10CB" w:rsidRPr="009C0B6C" w:rsidRDefault="001B10CB" w:rsidP="001B10CB">
      <w:pPr>
        <w:pStyle w:val="enumlev2"/>
        <w:rPr>
          <w:lang w:val="en-GB"/>
        </w:rPr>
      </w:pPr>
      <w:r w:rsidRPr="009C0B6C">
        <w:rPr>
          <w:lang w:val="en-GB"/>
        </w:rPr>
        <w:t>•</w:t>
      </w:r>
      <w:r w:rsidRPr="009C0B6C">
        <w:rPr>
          <w:lang w:val="en-GB"/>
        </w:rPr>
        <w:tab/>
        <w:t xml:space="preserve">implementing automated frequency coordination systems, environmental sensing capabilities, and </w:t>
      </w:r>
    </w:p>
    <w:p w14:paraId="130C0379" w14:textId="648AA699" w:rsidR="001B10CB" w:rsidRPr="009C0B6C" w:rsidRDefault="00AB128B" w:rsidP="00AB128B">
      <w:pPr>
        <w:pStyle w:val="enumlev2"/>
        <w:rPr>
          <w:lang w:val="en-GB"/>
        </w:rPr>
      </w:pPr>
      <w:r w:rsidRPr="009C0B6C">
        <w:rPr>
          <w:lang w:val="en-GB"/>
        </w:rPr>
        <w:t>•</w:t>
      </w:r>
      <w:r w:rsidRPr="009C0B6C">
        <w:rPr>
          <w:lang w:val="en-GB"/>
        </w:rPr>
        <w:tab/>
      </w:r>
      <w:r w:rsidR="001B10CB" w:rsidRPr="009C0B6C">
        <w:rPr>
          <w:lang w:val="en-GB"/>
        </w:rPr>
        <w:t>any other interference prevention and mitigation tools, as necessary.</w:t>
      </w:r>
    </w:p>
    <w:p w14:paraId="4EEDE3AA" w14:textId="77777777" w:rsidR="001B10CB" w:rsidRPr="009C0B6C" w:rsidRDefault="001B10CB" w:rsidP="001B10CB">
      <w:pPr>
        <w:pStyle w:val="enumlev1"/>
        <w:rPr>
          <w:lang w:val="en-GB"/>
        </w:rPr>
      </w:pPr>
      <w:r w:rsidRPr="009C0B6C">
        <w:rPr>
          <w:lang w:val="en-GB"/>
        </w:rPr>
        <w:t>e)</w:t>
      </w:r>
      <w:r w:rsidRPr="009C0B6C">
        <w:rPr>
          <w:lang w:val="en-GB"/>
        </w:rPr>
        <w:tab/>
        <w:t>These devices should have an integrated antenna. The height of the antenna should not exceed 1 m above the surface of the sea.</w:t>
      </w:r>
    </w:p>
    <w:p w14:paraId="1743DF21" w14:textId="77777777" w:rsidR="001B10CB" w:rsidRPr="009C0B6C" w:rsidRDefault="001B10CB" w:rsidP="001B10CB">
      <w:pPr>
        <w:pStyle w:val="enumlev1"/>
        <w:rPr>
          <w:szCs w:val="24"/>
          <w:lang w:val="en-GB" w:eastAsia="zh-CN"/>
        </w:rPr>
      </w:pPr>
      <w:r w:rsidRPr="009C0B6C">
        <w:rPr>
          <w:szCs w:val="24"/>
          <w:lang w:val="en-GB" w:eastAsia="zh-CN"/>
        </w:rPr>
        <w:t>f)</w:t>
      </w:r>
      <w:r w:rsidRPr="009C0B6C">
        <w:rPr>
          <w:szCs w:val="24"/>
          <w:lang w:val="en-GB" w:eastAsia="zh-CN"/>
        </w:rPr>
        <w:tab/>
        <w:t>These devices should have a protected external power switch and transmit indicator.</w:t>
      </w:r>
    </w:p>
    <w:p w14:paraId="21D3BDD2" w14:textId="77777777" w:rsidR="001B10CB" w:rsidRPr="009C0B6C" w:rsidRDefault="001B10CB" w:rsidP="001B10CB">
      <w:pPr>
        <w:pStyle w:val="enumlev1"/>
        <w:rPr>
          <w:lang w:val="en-GB"/>
        </w:rPr>
      </w:pPr>
      <w:r w:rsidRPr="009C0B6C">
        <w:rPr>
          <w:lang w:val="en-GB"/>
        </w:rPr>
        <w:lastRenderedPageBreak/>
        <w:t>g)</w:t>
      </w:r>
      <w:r w:rsidRPr="009C0B6C">
        <w:rPr>
          <w:lang w:val="en-GB"/>
        </w:rPr>
        <w:tab/>
        <w:t xml:space="preserve">Where authorized by administrations for experimental use, these devices should operate in accordance with this Annex. </w:t>
      </w:r>
    </w:p>
    <w:p w14:paraId="5325EA0B" w14:textId="5358B651" w:rsidR="001B10CB" w:rsidRPr="009C0B6C" w:rsidRDefault="001B10CB" w:rsidP="001B10CB">
      <w:pPr>
        <w:pStyle w:val="TableNo"/>
        <w:rPr>
          <w:lang w:val="en-GB"/>
        </w:rPr>
      </w:pPr>
      <w:r w:rsidRPr="009C0B6C">
        <w:rPr>
          <w:lang w:val="en-GB"/>
        </w:rPr>
        <w:t>TABLE 4</w:t>
      </w:r>
    </w:p>
    <w:p w14:paraId="70909025" w14:textId="77777777" w:rsidR="001B10CB" w:rsidRPr="009C0B6C" w:rsidRDefault="001B10CB" w:rsidP="001B10CB">
      <w:pPr>
        <w:pStyle w:val="Tabletitle"/>
        <w:rPr>
          <w:lang w:val="en-GB"/>
        </w:rPr>
      </w:pPr>
      <w:r w:rsidRPr="009C0B6C">
        <w:rPr>
          <w:lang w:val="en-GB"/>
        </w:rPr>
        <w:t>Minimum transmitter characteristics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12"/>
        <w:gridCol w:w="6327"/>
      </w:tblGrid>
      <w:tr w:rsidR="001B10CB" w:rsidRPr="009C0B6C" w14:paraId="6FC3AB74" w14:textId="77777777" w:rsidTr="0051279F">
        <w:trPr>
          <w:tblHeader/>
          <w:jc w:val="center"/>
        </w:trPr>
        <w:tc>
          <w:tcPr>
            <w:tcW w:w="1718" w:type="pct"/>
          </w:tcPr>
          <w:p w14:paraId="74F6C7B6" w14:textId="77777777" w:rsidR="001B10CB" w:rsidRPr="009C0B6C" w:rsidRDefault="001B10CB" w:rsidP="00DD2FF4">
            <w:pPr>
              <w:pStyle w:val="Tablehead"/>
              <w:rPr>
                <w:szCs w:val="22"/>
                <w:lang w:val="en-GB"/>
              </w:rPr>
            </w:pPr>
            <w:r w:rsidRPr="009C0B6C">
              <w:rPr>
                <w:szCs w:val="22"/>
                <w:lang w:val="en-GB"/>
              </w:rPr>
              <w:t>Transmitter parameters</w:t>
            </w:r>
          </w:p>
        </w:tc>
        <w:tc>
          <w:tcPr>
            <w:tcW w:w="3282" w:type="pct"/>
          </w:tcPr>
          <w:p w14:paraId="3A587D17" w14:textId="77777777" w:rsidR="001B10CB" w:rsidRPr="009C0B6C" w:rsidRDefault="001B10CB" w:rsidP="00DD2FF4">
            <w:pPr>
              <w:pStyle w:val="Tablehead"/>
              <w:rPr>
                <w:szCs w:val="22"/>
                <w:lang w:val="en-GB"/>
              </w:rPr>
            </w:pPr>
            <w:r w:rsidRPr="009C0B6C">
              <w:rPr>
                <w:szCs w:val="22"/>
                <w:lang w:val="en-GB"/>
              </w:rPr>
              <w:t>Description</w:t>
            </w:r>
          </w:p>
        </w:tc>
      </w:tr>
      <w:tr w:rsidR="001B10CB" w:rsidRPr="009C0B6C" w14:paraId="6E041B37" w14:textId="77777777" w:rsidTr="0051279F">
        <w:trPr>
          <w:jc w:val="center"/>
        </w:trPr>
        <w:tc>
          <w:tcPr>
            <w:tcW w:w="1718" w:type="pct"/>
          </w:tcPr>
          <w:p w14:paraId="409561A6" w14:textId="77777777" w:rsidR="001B10CB" w:rsidRPr="009C0B6C" w:rsidRDefault="001B10CB" w:rsidP="00DD2FF4">
            <w:pPr>
              <w:pStyle w:val="Tabletext"/>
              <w:rPr>
                <w:szCs w:val="22"/>
                <w:lang w:val="en-GB"/>
              </w:rPr>
            </w:pPr>
            <w:r w:rsidRPr="009C0B6C">
              <w:rPr>
                <w:szCs w:val="22"/>
                <w:lang w:val="en-GB"/>
              </w:rPr>
              <w:t xml:space="preserve">Carrier power </w:t>
            </w:r>
          </w:p>
        </w:tc>
        <w:tc>
          <w:tcPr>
            <w:tcW w:w="3282" w:type="pct"/>
          </w:tcPr>
          <w:p w14:paraId="3DCFF559" w14:textId="77777777" w:rsidR="001B10CB" w:rsidRPr="009C0B6C" w:rsidRDefault="001B10CB" w:rsidP="00257DC5">
            <w:pPr>
              <w:pStyle w:val="Tabletext"/>
              <w:rPr>
                <w:lang w:val="en-GB"/>
              </w:rPr>
            </w:pPr>
            <w:r w:rsidRPr="009C0B6C">
              <w:rPr>
                <w:lang w:val="en-GB"/>
              </w:rPr>
              <w:t>100 </w:t>
            </w:r>
            <w:proofErr w:type="spellStart"/>
            <w:r w:rsidRPr="009C0B6C">
              <w:rPr>
                <w:lang w:val="en-GB"/>
              </w:rPr>
              <w:t>mW</w:t>
            </w:r>
            <w:proofErr w:type="spellEnd"/>
            <w:r w:rsidRPr="009C0B6C">
              <w:rPr>
                <w:lang w:val="en-GB"/>
              </w:rPr>
              <w:t xml:space="preserve"> </w:t>
            </w:r>
            <w:proofErr w:type="spellStart"/>
            <w:r w:rsidRPr="009C0B6C">
              <w:rPr>
                <w:lang w:val="en-GB"/>
              </w:rPr>
              <w:t>e.i.r.p</w:t>
            </w:r>
            <w:proofErr w:type="spellEnd"/>
            <w:r w:rsidRPr="009C0B6C">
              <w:rPr>
                <w:lang w:val="en-GB"/>
              </w:rPr>
              <w:t>. (measured over the burst duration)</w:t>
            </w:r>
          </w:p>
        </w:tc>
      </w:tr>
      <w:tr w:rsidR="001B10CB" w:rsidRPr="009C0B6C" w14:paraId="139BA5EC" w14:textId="77777777" w:rsidTr="0051279F">
        <w:trPr>
          <w:jc w:val="center"/>
        </w:trPr>
        <w:tc>
          <w:tcPr>
            <w:tcW w:w="1718" w:type="pct"/>
          </w:tcPr>
          <w:p w14:paraId="2E94FC8D" w14:textId="77777777" w:rsidR="001B10CB" w:rsidRPr="009C0B6C" w:rsidRDefault="001B10CB" w:rsidP="00DD2FF4">
            <w:pPr>
              <w:pStyle w:val="Tabletext"/>
              <w:rPr>
                <w:szCs w:val="22"/>
                <w:lang w:val="en-GB"/>
              </w:rPr>
            </w:pPr>
            <w:r w:rsidRPr="009C0B6C">
              <w:rPr>
                <w:szCs w:val="22"/>
                <w:lang w:val="en-GB"/>
              </w:rPr>
              <w:t>Carrier frequency error</w:t>
            </w:r>
          </w:p>
        </w:tc>
        <w:tc>
          <w:tcPr>
            <w:tcW w:w="3282" w:type="pct"/>
          </w:tcPr>
          <w:p w14:paraId="24A97289" w14:textId="77777777" w:rsidR="001B10CB" w:rsidRPr="009C0B6C" w:rsidRDefault="001B10CB" w:rsidP="00257DC5">
            <w:pPr>
              <w:pStyle w:val="Tabletext"/>
              <w:rPr>
                <w:lang w:val="en-GB"/>
              </w:rPr>
            </w:pPr>
            <w:r w:rsidRPr="009C0B6C">
              <w:rPr>
                <w:lang w:val="en-GB"/>
              </w:rPr>
              <w:sym w:font="Symbol" w:char="F0B1"/>
            </w:r>
            <w:r w:rsidRPr="009C0B6C">
              <w:rPr>
                <w:lang w:val="en-GB"/>
              </w:rPr>
              <w:t>500 Hz (normal). ±1 000 Hz (extreme)</w:t>
            </w:r>
          </w:p>
        </w:tc>
      </w:tr>
      <w:tr w:rsidR="001B10CB" w:rsidRPr="009C0B6C" w14:paraId="15EC7FA9" w14:textId="77777777" w:rsidTr="0051279F">
        <w:trPr>
          <w:jc w:val="center"/>
        </w:trPr>
        <w:tc>
          <w:tcPr>
            <w:tcW w:w="1718" w:type="pct"/>
          </w:tcPr>
          <w:p w14:paraId="55391265" w14:textId="77777777" w:rsidR="001B10CB" w:rsidRPr="009C0B6C" w:rsidRDefault="001B10CB" w:rsidP="00DD2FF4">
            <w:pPr>
              <w:pStyle w:val="Tabletext"/>
              <w:rPr>
                <w:szCs w:val="22"/>
                <w:lang w:val="en-GB"/>
              </w:rPr>
            </w:pPr>
            <w:r w:rsidRPr="009C0B6C">
              <w:rPr>
                <w:szCs w:val="22"/>
                <w:lang w:val="en-GB"/>
              </w:rPr>
              <w:t>Transmitter burst duration</w:t>
            </w:r>
          </w:p>
        </w:tc>
        <w:tc>
          <w:tcPr>
            <w:tcW w:w="3282" w:type="pct"/>
          </w:tcPr>
          <w:p w14:paraId="0983875C" w14:textId="77777777" w:rsidR="001B10CB" w:rsidRPr="009C0B6C" w:rsidRDefault="001B10CB" w:rsidP="00257DC5">
            <w:pPr>
              <w:pStyle w:val="Tabletext"/>
              <w:rPr>
                <w:rFonts w:eastAsia="MS Mincho"/>
                <w:lang w:val="en-GB"/>
              </w:rPr>
            </w:pPr>
            <w:r w:rsidRPr="009C0B6C">
              <w:rPr>
                <w:rFonts w:eastAsia="MS Mincho"/>
                <w:lang w:val="en-GB"/>
              </w:rPr>
              <w:t>&lt; 108 </w:t>
            </w:r>
            <w:proofErr w:type="spellStart"/>
            <w:r w:rsidRPr="009C0B6C">
              <w:rPr>
                <w:rFonts w:eastAsia="MS Mincho"/>
                <w:lang w:val="en-GB"/>
              </w:rPr>
              <w:t>ms</w:t>
            </w:r>
            <w:proofErr w:type="spellEnd"/>
          </w:p>
        </w:tc>
      </w:tr>
      <w:tr w:rsidR="001B10CB" w:rsidRPr="009C0B6C" w14:paraId="0585ED4E" w14:textId="77777777" w:rsidTr="0051279F">
        <w:trPr>
          <w:jc w:val="center"/>
        </w:trPr>
        <w:tc>
          <w:tcPr>
            <w:tcW w:w="1718" w:type="pct"/>
          </w:tcPr>
          <w:p w14:paraId="2CEA2274" w14:textId="77777777" w:rsidR="001B10CB" w:rsidRPr="009C0B6C" w:rsidRDefault="001B10CB" w:rsidP="00DD2FF4">
            <w:pPr>
              <w:pStyle w:val="Tabletext"/>
              <w:rPr>
                <w:szCs w:val="22"/>
                <w:lang w:val="en-GB"/>
              </w:rPr>
            </w:pPr>
            <w:r w:rsidRPr="009C0B6C">
              <w:rPr>
                <w:szCs w:val="22"/>
                <w:lang w:val="en-GB"/>
              </w:rPr>
              <w:t>Slotted modulation mask</w:t>
            </w:r>
          </w:p>
        </w:tc>
        <w:tc>
          <w:tcPr>
            <w:tcW w:w="3282" w:type="pct"/>
          </w:tcPr>
          <w:p w14:paraId="2D388E7D" w14:textId="77777777" w:rsidR="001B10CB" w:rsidRPr="009C0B6C" w:rsidRDefault="001B10CB" w:rsidP="00257DC5">
            <w:pPr>
              <w:pStyle w:val="Tabletext"/>
              <w:rPr>
                <w:rFonts w:eastAsia="MS Mincho"/>
                <w:lang w:val="en-GB"/>
              </w:rPr>
            </w:pPr>
            <w:r w:rsidRPr="009C0B6C">
              <w:rPr>
                <w:rFonts w:eastAsia="MS Mincho"/>
                <w:lang w:val="en-GB"/>
              </w:rPr>
              <w:t>∆</w:t>
            </w:r>
            <w:r w:rsidRPr="009C0B6C">
              <w:rPr>
                <w:rFonts w:eastAsia="MS Mincho"/>
                <w:i/>
                <w:iCs/>
                <w:lang w:val="en-GB"/>
              </w:rPr>
              <w:t>fc</w:t>
            </w:r>
            <w:r w:rsidRPr="009C0B6C">
              <w:rPr>
                <w:rFonts w:eastAsia="MS Mincho"/>
                <w:lang w:val="en-GB"/>
              </w:rPr>
              <w:t xml:space="preserve"> &lt; ±12 kHz: 0 </w:t>
            </w:r>
            <w:proofErr w:type="spellStart"/>
            <w:r w:rsidRPr="009C0B6C">
              <w:rPr>
                <w:rFonts w:eastAsia="MS Mincho"/>
                <w:lang w:val="en-GB"/>
              </w:rPr>
              <w:t>dBc</w:t>
            </w:r>
            <w:proofErr w:type="spellEnd"/>
          </w:p>
          <w:p w14:paraId="6DBF1CC9" w14:textId="77777777" w:rsidR="001B10CB" w:rsidRPr="009C0B6C" w:rsidRDefault="001B10CB" w:rsidP="00257DC5">
            <w:pPr>
              <w:pStyle w:val="Tabletext"/>
              <w:rPr>
                <w:rFonts w:eastAsia="MS Mincho"/>
                <w:lang w:val="en-GB"/>
              </w:rPr>
            </w:pPr>
            <w:r w:rsidRPr="009C0B6C">
              <w:rPr>
                <w:rFonts w:eastAsia="MS Mincho"/>
                <w:lang w:val="en-GB"/>
              </w:rPr>
              <w:t>±12 kHz &lt; ∆</w:t>
            </w:r>
            <w:r w:rsidRPr="009C0B6C">
              <w:rPr>
                <w:rFonts w:eastAsia="MS Mincho"/>
                <w:i/>
                <w:iCs/>
                <w:lang w:val="en-GB"/>
              </w:rPr>
              <w:t>fc</w:t>
            </w:r>
            <w:r w:rsidRPr="009C0B6C">
              <w:rPr>
                <w:rFonts w:eastAsia="MS Mincho"/>
                <w:lang w:val="en-GB"/>
              </w:rPr>
              <w:t xml:space="preserve"> &lt; ±25 kHz: below the straight line between –2</w:t>
            </w:r>
            <w:r w:rsidRPr="009C0B6C">
              <w:rPr>
                <w:lang w:val="en-GB"/>
              </w:rPr>
              <w:t xml:space="preserve">0 </w:t>
            </w:r>
            <w:proofErr w:type="spellStart"/>
            <w:r w:rsidRPr="009C0B6C">
              <w:rPr>
                <w:rFonts w:eastAsia="MS Mincho"/>
                <w:lang w:val="en-GB"/>
              </w:rPr>
              <w:t>dBc</w:t>
            </w:r>
            <w:proofErr w:type="spellEnd"/>
            <w:r w:rsidRPr="009C0B6C">
              <w:rPr>
                <w:rFonts w:eastAsia="MS Mincho"/>
                <w:lang w:val="en-GB"/>
              </w:rPr>
              <w:t xml:space="preserve"> at ±12 kHz and –</w:t>
            </w:r>
            <w:r w:rsidRPr="009C0B6C">
              <w:rPr>
                <w:lang w:val="en-GB"/>
              </w:rPr>
              <w:t>36</w:t>
            </w:r>
            <w:r w:rsidRPr="009C0B6C">
              <w:rPr>
                <w:rFonts w:eastAsia="MS Mincho"/>
                <w:lang w:val="en-GB"/>
              </w:rPr>
              <w:t xml:space="preserve"> dBm at ±25 kHz</w:t>
            </w:r>
          </w:p>
          <w:p w14:paraId="57C040E1" w14:textId="77777777" w:rsidR="001B10CB" w:rsidRPr="009C0B6C" w:rsidRDefault="001B10CB" w:rsidP="00257DC5">
            <w:pPr>
              <w:pStyle w:val="Tabletext"/>
              <w:rPr>
                <w:lang w:val="en-GB"/>
              </w:rPr>
            </w:pPr>
            <w:r w:rsidRPr="009C0B6C">
              <w:rPr>
                <w:rFonts w:eastAsia="MS Mincho"/>
                <w:lang w:val="en-GB"/>
              </w:rPr>
              <w:t>±25 kHz &lt; ∆</w:t>
            </w:r>
            <w:r w:rsidRPr="009C0B6C">
              <w:rPr>
                <w:rFonts w:eastAsia="MS Mincho"/>
                <w:i/>
                <w:iCs/>
                <w:lang w:val="en-GB"/>
              </w:rPr>
              <w:t>fc</w:t>
            </w:r>
            <w:r w:rsidRPr="009C0B6C">
              <w:rPr>
                <w:rFonts w:eastAsia="MS Mincho"/>
                <w:lang w:val="en-GB"/>
              </w:rPr>
              <w:t xml:space="preserve"> &lt; ±62.5 kHz: –</w:t>
            </w:r>
            <w:r w:rsidRPr="009C0B6C">
              <w:rPr>
                <w:lang w:val="en-GB"/>
              </w:rPr>
              <w:t>36</w:t>
            </w:r>
            <w:r w:rsidRPr="009C0B6C">
              <w:rPr>
                <w:rFonts w:eastAsia="MS Mincho"/>
                <w:lang w:val="en-GB"/>
              </w:rPr>
              <w:t xml:space="preserve"> dBm</w:t>
            </w:r>
          </w:p>
        </w:tc>
      </w:tr>
      <w:tr w:rsidR="001B10CB" w:rsidRPr="009C0B6C" w14:paraId="6AE11AEC" w14:textId="77777777" w:rsidTr="0051279F">
        <w:trPr>
          <w:jc w:val="center"/>
        </w:trPr>
        <w:tc>
          <w:tcPr>
            <w:tcW w:w="1718" w:type="pct"/>
          </w:tcPr>
          <w:p w14:paraId="7DED7C95" w14:textId="77777777" w:rsidR="001B10CB" w:rsidRPr="009C0B6C" w:rsidRDefault="001B10CB" w:rsidP="00DD2FF4">
            <w:pPr>
              <w:pStyle w:val="Tabletext"/>
              <w:rPr>
                <w:szCs w:val="22"/>
                <w:lang w:val="en-GB"/>
              </w:rPr>
            </w:pPr>
            <w:r w:rsidRPr="009C0B6C">
              <w:rPr>
                <w:szCs w:val="22"/>
                <w:lang w:val="en-GB"/>
              </w:rPr>
              <w:t>Transmitter spurious emissions</w:t>
            </w:r>
          </w:p>
        </w:tc>
        <w:tc>
          <w:tcPr>
            <w:tcW w:w="3282" w:type="pct"/>
          </w:tcPr>
          <w:p w14:paraId="1AD169A0" w14:textId="77777777" w:rsidR="001B10CB" w:rsidRPr="009C0B6C" w:rsidRDefault="001B10CB" w:rsidP="00257DC5">
            <w:pPr>
              <w:pStyle w:val="Tabletext"/>
              <w:rPr>
                <w:lang w:val="en-GB"/>
              </w:rPr>
            </w:pPr>
            <w:r w:rsidRPr="009C0B6C">
              <w:rPr>
                <w:lang w:val="en-GB"/>
              </w:rPr>
              <w:t>&lt; −36 dBm</w:t>
            </w:r>
            <w:r w:rsidRPr="009C0B6C">
              <w:rPr>
                <w:lang w:val="en-GB"/>
              </w:rPr>
              <w:tab/>
            </w:r>
            <w:r w:rsidRPr="009C0B6C">
              <w:rPr>
                <w:lang w:val="en-GB"/>
              </w:rPr>
              <w:tab/>
              <w:t>9 kHz to 1 GHz</w:t>
            </w:r>
          </w:p>
          <w:p w14:paraId="6ECDDE96" w14:textId="77777777" w:rsidR="001B10CB" w:rsidRPr="009C0B6C" w:rsidRDefault="001B10CB" w:rsidP="00257DC5">
            <w:pPr>
              <w:pStyle w:val="Tabletext"/>
              <w:rPr>
                <w:lang w:val="en-GB"/>
              </w:rPr>
            </w:pPr>
            <w:r w:rsidRPr="009C0B6C">
              <w:rPr>
                <w:lang w:val="en-GB"/>
              </w:rPr>
              <w:t>&lt; −30 dBm</w:t>
            </w:r>
            <w:r w:rsidRPr="009C0B6C">
              <w:rPr>
                <w:lang w:val="en-GB"/>
              </w:rPr>
              <w:tab/>
            </w:r>
            <w:r w:rsidRPr="009C0B6C">
              <w:rPr>
                <w:lang w:val="en-GB"/>
              </w:rPr>
              <w:tab/>
              <w:t>1 GHz to 4 GHz</w:t>
            </w:r>
          </w:p>
        </w:tc>
      </w:tr>
    </w:tbl>
    <w:p w14:paraId="58D2C871" w14:textId="77777777" w:rsidR="001B10CB" w:rsidRPr="009C0B6C" w:rsidRDefault="001B10CB" w:rsidP="001B10CB">
      <w:pPr>
        <w:pStyle w:val="Tablefin"/>
        <w:rPr>
          <w:highlight w:val="lightGray"/>
        </w:rPr>
      </w:pPr>
    </w:p>
    <w:p w14:paraId="296088DE" w14:textId="77777777" w:rsidR="001B10CB" w:rsidRPr="009C0B6C" w:rsidRDefault="001B10CB" w:rsidP="001B10CB">
      <w:pPr>
        <w:rPr>
          <w:highlight w:val="lightGray"/>
          <w:lang w:val="en-GB"/>
        </w:rPr>
      </w:pPr>
    </w:p>
    <w:p w14:paraId="776F831D" w14:textId="77777777" w:rsidR="001B10CB" w:rsidRPr="009C0B6C" w:rsidRDefault="001B10CB" w:rsidP="001B10CB">
      <w:pPr>
        <w:pStyle w:val="AnnexNoTitle"/>
        <w:rPr>
          <w:lang w:val="en-GB"/>
        </w:rPr>
      </w:pPr>
      <w:bookmarkStart w:id="28" w:name="_Toc120174444"/>
      <w:r w:rsidRPr="009C0B6C">
        <w:rPr>
          <w:lang w:val="en-GB"/>
        </w:rPr>
        <w:t>Annex 5</w:t>
      </w:r>
      <w:r w:rsidRPr="009C0B6C">
        <w:rPr>
          <w:lang w:val="en-GB"/>
        </w:rPr>
        <w:br/>
      </w:r>
      <w:r w:rsidRPr="009C0B6C">
        <w:rPr>
          <w:lang w:val="en-GB"/>
        </w:rPr>
        <w:br/>
        <w:t xml:space="preserve">Messages used for Group B autonomous maritime radio devices using </w:t>
      </w:r>
      <w:r w:rsidRPr="009C0B6C">
        <w:rPr>
          <w:lang w:val="en-GB"/>
        </w:rPr>
        <w:br/>
        <w:t>automatic identification system technology</w:t>
      </w:r>
      <w:bookmarkEnd w:id="28"/>
    </w:p>
    <w:p w14:paraId="0C05E0E8" w14:textId="77777777" w:rsidR="001B10CB" w:rsidRPr="009C0B6C" w:rsidRDefault="001B10CB" w:rsidP="001B10CB">
      <w:pPr>
        <w:pStyle w:val="Heading1"/>
        <w:rPr>
          <w:szCs w:val="18"/>
          <w:lang w:val="en-GB"/>
        </w:rPr>
      </w:pPr>
      <w:bookmarkStart w:id="29" w:name="_Toc120174445"/>
      <w:r w:rsidRPr="009C0B6C">
        <w:rPr>
          <w:szCs w:val="18"/>
          <w:lang w:val="en-GB"/>
        </w:rPr>
        <w:t>A5-1</w:t>
      </w:r>
      <w:r w:rsidRPr="009C0B6C">
        <w:rPr>
          <w:szCs w:val="18"/>
          <w:lang w:val="en-GB"/>
        </w:rPr>
        <w:tab/>
        <w:t>Introduction</w:t>
      </w:r>
      <w:bookmarkEnd w:id="29"/>
    </w:p>
    <w:p w14:paraId="5891D103" w14:textId="4843A7E9" w:rsidR="001B10CB" w:rsidRPr="009C0B6C" w:rsidRDefault="001B10CB" w:rsidP="001B10CB">
      <w:pPr>
        <w:rPr>
          <w:caps/>
          <w:lang w:val="en-GB"/>
        </w:rPr>
      </w:pPr>
      <w:r w:rsidRPr="009C0B6C">
        <w:rPr>
          <w:lang w:val="en-GB"/>
        </w:rPr>
        <w:t xml:space="preserve">As AMRD are indented to support their user in a specific task, standardised messages, definitive identification and position as well as specific data are relevant for the owner to identify its unit and certain conditions of its operation, the following messages defined in Table </w:t>
      </w:r>
      <w:r w:rsidR="00EB720A" w:rsidRPr="009C0B6C">
        <w:rPr>
          <w:lang w:val="en-GB"/>
        </w:rPr>
        <w:t>5</w:t>
      </w:r>
      <w:r w:rsidRPr="009C0B6C">
        <w:rPr>
          <w:lang w:val="en-GB"/>
        </w:rPr>
        <w:t xml:space="preserve"> have been defined to support these requirements. Message IDs are contained within Recommendation ITU-R </w:t>
      </w:r>
      <w:hyperlink r:id="rId42" w:history="1">
        <w:r w:rsidR="005A286F" w:rsidRPr="009C0B6C">
          <w:rPr>
            <w:spacing w:val="-2"/>
            <w:lang w:val="en-GB"/>
          </w:rPr>
          <w:t>M.1371</w:t>
        </w:r>
      </w:hyperlink>
      <w:r w:rsidRPr="009C0B6C">
        <w:rPr>
          <w:lang w:val="en-GB"/>
        </w:rPr>
        <w:t xml:space="preserve">. This </w:t>
      </w:r>
      <w:r w:rsidR="002A5A24" w:rsidRPr="009C0B6C">
        <w:rPr>
          <w:lang w:val="en-GB"/>
        </w:rPr>
        <w:t xml:space="preserve">Recommendation </w:t>
      </w:r>
      <w:r w:rsidRPr="009C0B6C">
        <w:rPr>
          <w:lang w:val="en-GB"/>
        </w:rPr>
        <w:t xml:space="preserve">reserves AIS message ID numbers 60 </w:t>
      </w:r>
      <w:r w:rsidR="008F691E" w:rsidRPr="009C0B6C">
        <w:rPr>
          <w:lang w:val="en-GB"/>
        </w:rPr>
        <w:t>to</w:t>
      </w:r>
      <w:r w:rsidRPr="009C0B6C">
        <w:rPr>
          <w:lang w:val="en-GB"/>
        </w:rPr>
        <w:t xml:space="preserve"> 63 for the AMRD Group B communications.</w:t>
      </w:r>
    </w:p>
    <w:p w14:paraId="6D0C4AC9" w14:textId="77777777" w:rsidR="001B10CB" w:rsidRPr="009C0B6C" w:rsidRDefault="001B10CB" w:rsidP="001B10CB">
      <w:pPr>
        <w:pStyle w:val="Heading2"/>
        <w:rPr>
          <w:szCs w:val="24"/>
          <w:lang w:val="en-GB"/>
        </w:rPr>
      </w:pPr>
      <w:bookmarkStart w:id="30" w:name="_Toc120174446"/>
      <w:r w:rsidRPr="009C0B6C">
        <w:rPr>
          <w:szCs w:val="24"/>
          <w:lang w:val="en-GB"/>
        </w:rPr>
        <w:t>A5-1.1</w:t>
      </w:r>
      <w:r w:rsidRPr="009C0B6C">
        <w:rPr>
          <w:szCs w:val="24"/>
          <w:lang w:val="en-GB"/>
        </w:rPr>
        <w:tab/>
      </w:r>
      <w:r w:rsidRPr="009C0B6C">
        <w:rPr>
          <w:lang w:val="en-GB"/>
        </w:rPr>
        <w:t>Autonomous maritime radio devices</w:t>
      </w:r>
      <w:r w:rsidRPr="009C0B6C">
        <w:rPr>
          <w:szCs w:val="24"/>
          <w:lang w:val="en-GB"/>
        </w:rPr>
        <w:t xml:space="preserve"> message summary</w:t>
      </w:r>
      <w:bookmarkEnd w:id="30"/>
    </w:p>
    <w:p w14:paraId="0B9DF40A" w14:textId="679C1C2A" w:rsidR="001B10CB" w:rsidRPr="009C0B6C" w:rsidRDefault="00DD72E8" w:rsidP="00742514">
      <w:pPr>
        <w:pStyle w:val="TableNo"/>
        <w:rPr>
          <w:lang w:val="en-GB"/>
        </w:rPr>
      </w:pPr>
      <w:r w:rsidRPr="009C0B6C">
        <w:rPr>
          <w:lang w:val="en-GB"/>
        </w:rPr>
        <w:t xml:space="preserve">TABLE </w:t>
      </w:r>
      <w:r w:rsidR="00EB720A" w:rsidRPr="009C0B6C">
        <w:rPr>
          <w:lang w:val="en-GB"/>
        </w:rPr>
        <w:t>5</w:t>
      </w:r>
    </w:p>
    <w:p w14:paraId="45A7D037" w14:textId="77777777" w:rsidR="001B10CB" w:rsidRPr="009C0B6C" w:rsidRDefault="001B10CB" w:rsidP="001B10CB">
      <w:pPr>
        <w:pStyle w:val="Tabletitle"/>
        <w:rPr>
          <w:lang w:val="en-GB"/>
        </w:rPr>
      </w:pPr>
      <w:r w:rsidRPr="009C0B6C">
        <w:rPr>
          <w:lang w:val="en-GB"/>
        </w:rPr>
        <w:t>Autonomous maritime radio devices message summary</w:t>
      </w:r>
    </w:p>
    <w:tbl>
      <w:tblPr>
        <w:tblStyle w:val="TableGrid"/>
        <w:tblW w:w="9639" w:type="dxa"/>
        <w:jc w:val="center"/>
        <w:tblLook w:val="04A0" w:firstRow="1" w:lastRow="0" w:firstColumn="1" w:lastColumn="0" w:noHBand="0" w:noVBand="1"/>
      </w:tblPr>
      <w:tblGrid>
        <w:gridCol w:w="1555"/>
        <w:gridCol w:w="2410"/>
        <w:gridCol w:w="5674"/>
      </w:tblGrid>
      <w:tr w:rsidR="001B10CB" w:rsidRPr="009C0B6C" w14:paraId="3599CA9C" w14:textId="77777777" w:rsidTr="00742514">
        <w:trPr>
          <w:jc w:val="center"/>
        </w:trPr>
        <w:tc>
          <w:tcPr>
            <w:tcW w:w="807" w:type="pct"/>
            <w:shd w:val="clear" w:color="auto" w:fill="auto"/>
            <w:vAlign w:val="center"/>
          </w:tcPr>
          <w:p w14:paraId="51EBAABE" w14:textId="77777777" w:rsidR="001B10CB" w:rsidRPr="009C0B6C" w:rsidRDefault="001B10CB" w:rsidP="00DD2FF4">
            <w:pPr>
              <w:pStyle w:val="Tablehead"/>
              <w:rPr>
                <w:rFonts w:ascii="Times New Roman" w:hAnsi="Times New Roman"/>
                <w:lang w:val="en-GB"/>
              </w:rPr>
            </w:pPr>
            <w:r w:rsidRPr="009C0B6C">
              <w:rPr>
                <w:rFonts w:ascii="Times New Roman" w:hAnsi="Times New Roman"/>
                <w:lang w:val="en-GB"/>
              </w:rPr>
              <w:t>Message ID</w:t>
            </w:r>
          </w:p>
        </w:tc>
        <w:tc>
          <w:tcPr>
            <w:tcW w:w="1250" w:type="pct"/>
            <w:shd w:val="clear" w:color="auto" w:fill="auto"/>
            <w:vAlign w:val="center"/>
          </w:tcPr>
          <w:p w14:paraId="59020FEA" w14:textId="77777777" w:rsidR="001B10CB" w:rsidRPr="009C0B6C" w:rsidRDefault="001B10CB" w:rsidP="00DD2FF4">
            <w:pPr>
              <w:pStyle w:val="Tablehead"/>
              <w:rPr>
                <w:rFonts w:ascii="Times New Roman" w:hAnsi="Times New Roman"/>
                <w:lang w:val="en-GB"/>
              </w:rPr>
            </w:pPr>
            <w:r w:rsidRPr="009C0B6C">
              <w:rPr>
                <w:rFonts w:ascii="Times New Roman" w:hAnsi="Times New Roman"/>
                <w:lang w:val="en-GB"/>
              </w:rPr>
              <w:t>Name</w:t>
            </w:r>
          </w:p>
        </w:tc>
        <w:tc>
          <w:tcPr>
            <w:tcW w:w="2944" w:type="pct"/>
            <w:shd w:val="clear" w:color="auto" w:fill="auto"/>
            <w:vAlign w:val="center"/>
          </w:tcPr>
          <w:p w14:paraId="3F297C7E" w14:textId="77777777" w:rsidR="001B10CB" w:rsidRPr="009C0B6C" w:rsidRDefault="001B10CB" w:rsidP="00DD2FF4">
            <w:pPr>
              <w:pStyle w:val="Tablehead"/>
              <w:rPr>
                <w:rFonts w:ascii="Times New Roman" w:hAnsi="Times New Roman"/>
                <w:lang w:val="en-GB"/>
              </w:rPr>
            </w:pPr>
            <w:r w:rsidRPr="009C0B6C">
              <w:rPr>
                <w:rFonts w:ascii="Times New Roman" w:hAnsi="Times New Roman"/>
                <w:lang w:val="en-GB"/>
              </w:rPr>
              <w:t>Description</w:t>
            </w:r>
          </w:p>
        </w:tc>
      </w:tr>
      <w:tr w:rsidR="001B10CB" w:rsidRPr="009C0B6C" w14:paraId="457217A2" w14:textId="77777777" w:rsidTr="00D41EF8">
        <w:trPr>
          <w:jc w:val="center"/>
        </w:trPr>
        <w:tc>
          <w:tcPr>
            <w:tcW w:w="807" w:type="pct"/>
          </w:tcPr>
          <w:p w14:paraId="67FE9E88" w14:textId="77777777" w:rsidR="001B10CB" w:rsidRPr="009C0B6C" w:rsidRDefault="001B10CB" w:rsidP="00DD2FF4">
            <w:pPr>
              <w:pStyle w:val="Tabletext"/>
              <w:jc w:val="center"/>
              <w:rPr>
                <w:rFonts w:ascii="Times New Roman" w:hAnsi="Times New Roman"/>
                <w:lang w:val="en-GB"/>
              </w:rPr>
            </w:pPr>
            <w:r w:rsidRPr="009C0B6C">
              <w:rPr>
                <w:rFonts w:ascii="Times New Roman" w:hAnsi="Times New Roman"/>
                <w:lang w:val="en-GB"/>
              </w:rPr>
              <w:t>60</w:t>
            </w:r>
          </w:p>
        </w:tc>
        <w:tc>
          <w:tcPr>
            <w:tcW w:w="1250" w:type="pct"/>
          </w:tcPr>
          <w:p w14:paraId="2E14BBC5" w14:textId="77777777" w:rsidR="001B10CB" w:rsidRPr="009C0B6C" w:rsidRDefault="001B10CB" w:rsidP="00D41EF8">
            <w:pPr>
              <w:pStyle w:val="Tabletext"/>
              <w:jc w:val="left"/>
              <w:rPr>
                <w:rFonts w:ascii="Times New Roman" w:hAnsi="Times New Roman"/>
                <w:lang w:val="en-GB"/>
              </w:rPr>
            </w:pPr>
            <w:r w:rsidRPr="009C0B6C">
              <w:rPr>
                <w:rFonts w:ascii="Times New Roman" w:hAnsi="Times New Roman"/>
                <w:lang w:val="en-GB"/>
              </w:rPr>
              <w:t>Position report</w:t>
            </w:r>
          </w:p>
        </w:tc>
        <w:tc>
          <w:tcPr>
            <w:tcW w:w="2944" w:type="pct"/>
          </w:tcPr>
          <w:p w14:paraId="6C7451C6" w14:textId="77777777" w:rsidR="001B10CB" w:rsidRPr="009C0B6C" w:rsidRDefault="001B10CB" w:rsidP="00D41EF8">
            <w:pPr>
              <w:pStyle w:val="Tabletext"/>
              <w:jc w:val="left"/>
              <w:rPr>
                <w:rFonts w:ascii="Times New Roman" w:hAnsi="Times New Roman"/>
                <w:lang w:val="en-GB"/>
              </w:rPr>
            </w:pPr>
            <w:r w:rsidRPr="009C0B6C">
              <w:rPr>
                <w:rFonts w:ascii="Times New Roman" w:hAnsi="Times New Roman"/>
                <w:lang w:val="en-GB"/>
              </w:rPr>
              <w:t>This multi-page message provides position, navigation and status information</w:t>
            </w:r>
          </w:p>
        </w:tc>
      </w:tr>
      <w:tr w:rsidR="001B10CB" w:rsidRPr="009C0B6C" w14:paraId="1E92FE48" w14:textId="77777777" w:rsidTr="00D41EF8">
        <w:trPr>
          <w:jc w:val="center"/>
        </w:trPr>
        <w:tc>
          <w:tcPr>
            <w:tcW w:w="807" w:type="pct"/>
          </w:tcPr>
          <w:p w14:paraId="450181AF" w14:textId="77777777" w:rsidR="001B10CB" w:rsidRPr="009C0B6C" w:rsidRDefault="001B10CB" w:rsidP="00DD2FF4">
            <w:pPr>
              <w:pStyle w:val="Tabletext"/>
              <w:jc w:val="center"/>
              <w:rPr>
                <w:rFonts w:ascii="Times New Roman" w:hAnsi="Times New Roman"/>
                <w:lang w:val="en-GB"/>
              </w:rPr>
            </w:pPr>
            <w:r w:rsidRPr="009C0B6C">
              <w:rPr>
                <w:rFonts w:ascii="Times New Roman" w:hAnsi="Times New Roman"/>
                <w:lang w:val="en-GB"/>
              </w:rPr>
              <w:t>61</w:t>
            </w:r>
          </w:p>
        </w:tc>
        <w:tc>
          <w:tcPr>
            <w:tcW w:w="1250" w:type="pct"/>
          </w:tcPr>
          <w:p w14:paraId="65D8FCA0" w14:textId="77777777" w:rsidR="001B10CB" w:rsidRPr="009C0B6C" w:rsidRDefault="001B10CB" w:rsidP="00D41EF8">
            <w:pPr>
              <w:pStyle w:val="Tabletext"/>
              <w:jc w:val="left"/>
              <w:rPr>
                <w:rFonts w:ascii="Times New Roman" w:hAnsi="Times New Roman"/>
                <w:lang w:val="en-GB"/>
              </w:rPr>
            </w:pPr>
            <w:r w:rsidRPr="009C0B6C">
              <w:rPr>
                <w:rFonts w:ascii="Times New Roman" w:hAnsi="Times New Roman"/>
                <w:lang w:val="en-GB"/>
              </w:rPr>
              <w:t>Identity report</w:t>
            </w:r>
          </w:p>
        </w:tc>
        <w:tc>
          <w:tcPr>
            <w:tcW w:w="2944" w:type="pct"/>
          </w:tcPr>
          <w:p w14:paraId="50606F19" w14:textId="77777777" w:rsidR="001B10CB" w:rsidRPr="009C0B6C" w:rsidRDefault="001B10CB" w:rsidP="00D41EF8">
            <w:pPr>
              <w:pStyle w:val="Tabletext"/>
              <w:jc w:val="left"/>
              <w:rPr>
                <w:rFonts w:ascii="Times New Roman" w:hAnsi="Times New Roman"/>
                <w:lang w:val="en-GB"/>
              </w:rPr>
            </w:pPr>
            <w:r w:rsidRPr="009C0B6C">
              <w:rPr>
                <w:rFonts w:ascii="Times New Roman" w:hAnsi="Times New Roman"/>
                <w:lang w:val="en-GB"/>
              </w:rPr>
              <w:t>Provides the additional information required to uniquely identify the transmitting device.</w:t>
            </w:r>
          </w:p>
        </w:tc>
      </w:tr>
      <w:tr w:rsidR="001B10CB" w:rsidRPr="009C0B6C" w14:paraId="1EA0FBDA" w14:textId="77777777" w:rsidTr="00D41EF8">
        <w:trPr>
          <w:jc w:val="center"/>
        </w:trPr>
        <w:tc>
          <w:tcPr>
            <w:tcW w:w="807" w:type="pct"/>
          </w:tcPr>
          <w:p w14:paraId="0831CEBA" w14:textId="77777777" w:rsidR="001B10CB" w:rsidRPr="009C0B6C" w:rsidRDefault="001B10CB" w:rsidP="00DD2FF4">
            <w:pPr>
              <w:pStyle w:val="Tabletext"/>
              <w:jc w:val="center"/>
              <w:rPr>
                <w:rFonts w:ascii="Times New Roman" w:hAnsi="Times New Roman"/>
                <w:lang w:val="en-GB"/>
              </w:rPr>
            </w:pPr>
            <w:r w:rsidRPr="009C0B6C">
              <w:rPr>
                <w:rFonts w:ascii="Times New Roman" w:hAnsi="Times New Roman"/>
                <w:lang w:val="en-GB"/>
              </w:rPr>
              <w:t>62</w:t>
            </w:r>
          </w:p>
        </w:tc>
        <w:tc>
          <w:tcPr>
            <w:tcW w:w="1250" w:type="pct"/>
          </w:tcPr>
          <w:p w14:paraId="79D45C61" w14:textId="77777777" w:rsidR="001B10CB" w:rsidRPr="009C0B6C" w:rsidRDefault="001B10CB" w:rsidP="00D41EF8">
            <w:pPr>
              <w:pStyle w:val="Tabletext"/>
              <w:jc w:val="left"/>
              <w:rPr>
                <w:rFonts w:ascii="Times New Roman" w:hAnsi="Times New Roman"/>
                <w:lang w:val="en-GB"/>
              </w:rPr>
            </w:pPr>
            <w:r w:rsidRPr="009C0B6C">
              <w:rPr>
                <w:rFonts w:ascii="Times New Roman" w:hAnsi="Times New Roman"/>
                <w:lang w:val="en-GB"/>
              </w:rPr>
              <w:t>Static information report</w:t>
            </w:r>
          </w:p>
        </w:tc>
        <w:tc>
          <w:tcPr>
            <w:tcW w:w="2944" w:type="pct"/>
          </w:tcPr>
          <w:p w14:paraId="62E8F8E3" w14:textId="77777777" w:rsidR="001B10CB" w:rsidRPr="009C0B6C" w:rsidRDefault="001B10CB" w:rsidP="00D41EF8">
            <w:pPr>
              <w:pStyle w:val="Tabletext"/>
              <w:jc w:val="left"/>
              <w:rPr>
                <w:rFonts w:ascii="Times New Roman" w:hAnsi="Times New Roman"/>
                <w:lang w:val="en-GB"/>
              </w:rPr>
            </w:pPr>
            <w:r w:rsidRPr="009C0B6C">
              <w:rPr>
                <w:rFonts w:ascii="Times New Roman" w:hAnsi="Times New Roman"/>
                <w:lang w:val="en-GB"/>
              </w:rPr>
              <w:t>Provides additional information about the transmitting device</w:t>
            </w:r>
          </w:p>
        </w:tc>
      </w:tr>
      <w:tr w:rsidR="001B10CB" w:rsidRPr="009C0B6C" w14:paraId="101507B0" w14:textId="77777777" w:rsidTr="00D41EF8">
        <w:trPr>
          <w:jc w:val="center"/>
        </w:trPr>
        <w:tc>
          <w:tcPr>
            <w:tcW w:w="807" w:type="pct"/>
          </w:tcPr>
          <w:p w14:paraId="20EA9671" w14:textId="77777777" w:rsidR="001B10CB" w:rsidRPr="009C0B6C" w:rsidRDefault="001B10CB" w:rsidP="00DD2FF4">
            <w:pPr>
              <w:pStyle w:val="Tabletext"/>
              <w:jc w:val="center"/>
              <w:rPr>
                <w:rFonts w:ascii="Times New Roman" w:hAnsi="Times New Roman"/>
                <w:lang w:val="en-GB"/>
              </w:rPr>
            </w:pPr>
            <w:r w:rsidRPr="009C0B6C">
              <w:rPr>
                <w:rFonts w:ascii="Times New Roman" w:hAnsi="Times New Roman"/>
                <w:lang w:val="en-GB"/>
              </w:rPr>
              <w:t>63</w:t>
            </w:r>
          </w:p>
        </w:tc>
        <w:tc>
          <w:tcPr>
            <w:tcW w:w="1250" w:type="pct"/>
          </w:tcPr>
          <w:p w14:paraId="629A2206" w14:textId="77777777" w:rsidR="001B10CB" w:rsidRPr="009C0B6C" w:rsidRDefault="001B10CB" w:rsidP="00D41EF8">
            <w:pPr>
              <w:pStyle w:val="Tabletext"/>
              <w:jc w:val="left"/>
              <w:rPr>
                <w:rFonts w:ascii="Times New Roman" w:hAnsi="Times New Roman"/>
                <w:lang w:val="en-GB"/>
              </w:rPr>
            </w:pPr>
            <w:r w:rsidRPr="009C0B6C">
              <w:rPr>
                <w:rFonts w:ascii="Times New Roman" w:hAnsi="Times New Roman"/>
                <w:lang w:val="en-GB"/>
              </w:rPr>
              <w:t>Application specific message</w:t>
            </w:r>
          </w:p>
        </w:tc>
        <w:tc>
          <w:tcPr>
            <w:tcW w:w="2944" w:type="pct"/>
          </w:tcPr>
          <w:p w14:paraId="4E182A21" w14:textId="77777777" w:rsidR="001B10CB" w:rsidRPr="009C0B6C" w:rsidRDefault="001B10CB" w:rsidP="00D41EF8">
            <w:pPr>
              <w:pStyle w:val="Tabletext"/>
              <w:jc w:val="left"/>
              <w:rPr>
                <w:rFonts w:ascii="Times New Roman" w:hAnsi="Times New Roman"/>
                <w:lang w:val="en-GB"/>
              </w:rPr>
            </w:pPr>
            <w:r w:rsidRPr="009C0B6C">
              <w:rPr>
                <w:rFonts w:ascii="Times New Roman" w:hAnsi="Times New Roman"/>
                <w:lang w:val="en-GB"/>
              </w:rPr>
              <w:t>Provides for transmitting binary data</w:t>
            </w:r>
          </w:p>
        </w:tc>
      </w:tr>
    </w:tbl>
    <w:p w14:paraId="11D49A4C" w14:textId="77777777" w:rsidR="001B10CB" w:rsidRPr="009C0B6C" w:rsidRDefault="001B10CB" w:rsidP="001B10CB">
      <w:pPr>
        <w:pStyle w:val="Heading2"/>
        <w:rPr>
          <w:lang w:val="en-GB"/>
        </w:rPr>
      </w:pPr>
      <w:bookmarkStart w:id="31" w:name="_Toc120174447"/>
      <w:r w:rsidRPr="009C0B6C">
        <w:rPr>
          <w:lang w:val="en-GB"/>
        </w:rPr>
        <w:lastRenderedPageBreak/>
        <w:t>A5-1.2</w:t>
      </w:r>
      <w:r w:rsidRPr="009C0B6C">
        <w:rPr>
          <w:lang w:val="en-GB"/>
        </w:rPr>
        <w:tab/>
        <w:t>Autonomous maritime radio devices Group B position report</w:t>
      </w:r>
      <w:bookmarkEnd w:id="31"/>
    </w:p>
    <w:p w14:paraId="2430014B" w14:textId="1DC62FF9" w:rsidR="001B10CB" w:rsidRPr="009C0B6C" w:rsidRDefault="001B10CB" w:rsidP="001B10CB">
      <w:pPr>
        <w:rPr>
          <w:caps/>
          <w:lang w:val="en-GB"/>
        </w:rPr>
      </w:pPr>
      <w:r w:rsidRPr="009C0B6C">
        <w:rPr>
          <w:lang w:val="en-GB"/>
        </w:rPr>
        <w:t>Message 60, Part A is intended to provide position and identification information necessary for the user and the supervising system to identify and locate the transmitting device. This report may provide additional information about the transmitting device using the extended data pages. This report should be transmitted as specified in Annex 3.</w:t>
      </w:r>
    </w:p>
    <w:p w14:paraId="60AE701D" w14:textId="4AD78C5B" w:rsidR="001B10CB" w:rsidRPr="009C0B6C" w:rsidRDefault="001B10CB" w:rsidP="001B10CB">
      <w:pPr>
        <w:pStyle w:val="TableNo"/>
        <w:rPr>
          <w:lang w:val="en-GB"/>
        </w:rPr>
      </w:pPr>
      <w:r w:rsidRPr="009C0B6C">
        <w:rPr>
          <w:lang w:val="en-GB"/>
        </w:rPr>
        <w:t xml:space="preserve">TABLE </w:t>
      </w:r>
      <w:r w:rsidR="00EB720A" w:rsidRPr="009C0B6C">
        <w:rPr>
          <w:lang w:val="en-GB"/>
        </w:rPr>
        <w:t>6</w:t>
      </w:r>
    </w:p>
    <w:p w14:paraId="1F0FE885" w14:textId="77777777" w:rsidR="001B10CB" w:rsidRPr="009C0B6C" w:rsidRDefault="001B10CB" w:rsidP="001B10CB">
      <w:pPr>
        <w:pStyle w:val="Tabletitle"/>
        <w:rPr>
          <w:lang w:val="en-GB"/>
        </w:rPr>
      </w:pPr>
      <w:r w:rsidRPr="009C0B6C">
        <w:rPr>
          <w:lang w:val="en-GB"/>
        </w:rPr>
        <w:t>Position report Part A</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1835"/>
        <w:gridCol w:w="1371"/>
        <w:gridCol w:w="6433"/>
      </w:tblGrid>
      <w:tr w:rsidR="001B10CB" w:rsidRPr="009C0B6C" w14:paraId="7BE5BB54" w14:textId="77777777" w:rsidTr="00AF6F82">
        <w:trPr>
          <w:tblHeader/>
          <w:jc w:val="center"/>
        </w:trPr>
        <w:tc>
          <w:tcPr>
            <w:tcW w:w="1835" w:type="dxa"/>
            <w:shd w:val="clear" w:color="auto" w:fill="FFFFFF"/>
            <w:vAlign w:val="center"/>
          </w:tcPr>
          <w:p w14:paraId="405803F1" w14:textId="77777777" w:rsidR="001B10CB" w:rsidRPr="009C0B6C" w:rsidRDefault="001B10CB" w:rsidP="00DD2FF4">
            <w:pPr>
              <w:pStyle w:val="Tablehead"/>
              <w:rPr>
                <w:lang w:val="en-GB"/>
              </w:rPr>
            </w:pPr>
            <w:r w:rsidRPr="009C0B6C">
              <w:rPr>
                <w:lang w:val="en-GB"/>
              </w:rPr>
              <w:t>Parameter</w:t>
            </w:r>
          </w:p>
        </w:tc>
        <w:tc>
          <w:tcPr>
            <w:tcW w:w="1371" w:type="dxa"/>
            <w:shd w:val="clear" w:color="auto" w:fill="FFFFFF"/>
            <w:vAlign w:val="center"/>
          </w:tcPr>
          <w:p w14:paraId="0B9C1549" w14:textId="3DEC54FA" w:rsidR="001B10CB" w:rsidRPr="009C0B6C" w:rsidRDefault="001B10CB" w:rsidP="00DD2FF4">
            <w:pPr>
              <w:pStyle w:val="Tablehead"/>
              <w:rPr>
                <w:lang w:val="en-GB"/>
              </w:rPr>
            </w:pPr>
            <w:r w:rsidRPr="009C0B6C">
              <w:rPr>
                <w:lang w:val="en-GB"/>
              </w:rPr>
              <w:t xml:space="preserve">Number </w:t>
            </w:r>
            <w:r w:rsidR="00257738" w:rsidRPr="009C0B6C">
              <w:rPr>
                <w:lang w:val="en-GB"/>
              </w:rPr>
              <w:br/>
            </w:r>
            <w:r w:rsidRPr="009C0B6C">
              <w:rPr>
                <w:lang w:val="en-GB"/>
              </w:rPr>
              <w:t>of bits</w:t>
            </w:r>
          </w:p>
        </w:tc>
        <w:tc>
          <w:tcPr>
            <w:tcW w:w="6433" w:type="dxa"/>
            <w:shd w:val="clear" w:color="auto" w:fill="FFFFFF"/>
            <w:vAlign w:val="center"/>
          </w:tcPr>
          <w:p w14:paraId="7DE95819" w14:textId="77777777" w:rsidR="001B10CB" w:rsidRPr="009C0B6C" w:rsidRDefault="001B10CB" w:rsidP="00DD2FF4">
            <w:pPr>
              <w:pStyle w:val="Tablehead"/>
              <w:rPr>
                <w:lang w:val="en-GB"/>
              </w:rPr>
            </w:pPr>
            <w:r w:rsidRPr="009C0B6C">
              <w:rPr>
                <w:lang w:val="en-GB"/>
              </w:rPr>
              <w:t>Description</w:t>
            </w:r>
          </w:p>
        </w:tc>
      </w:tr>
      <w:tr w:rsidR="001B10CB" w:rsidRPr="009C0B6C" w14:paraId="70BD7850" w14:textId="77777777" w:rsidTr="00397A82">
        <w:trPr>
          <w:jc w:val="center"/>
        </w:trPr>
        <w:tc>
          <w:tcPr>
            <w:tcW w:w="1835" w:type="dxa"/>
          </w:tcPr>
          <w:p w14:paraId="37507649" w14:textId="77777777" w:rsidR="001B10CB" w:rsidRPr="009C0B6C" w:rsidRDefault="001B10CB" w:rsidP="000C00D3">
            <w:pPr>
              <w:pStyle w:val="Tabletext"/>
              <w:jc w:val="left"/>
              <w:rPr>
                <w:lang w:val="en-GB"/>
              </w:rPr>
            </w:pPr>
            <w:r w:rsidRPr="009C0B6C">
              <w:rPr>
                <w:lang w:val="en-GB"/>
              </w:rPr>
              <w:t>Message ID</w:t>
            </w:r>
          </w:p>
        </w:tc>
        <w:tc>
          <w:tcPr>
            <w:tcW w:w="1371" w:type="dxa"/>
          </w:tcPr>
          <w:p w14:paraId="24D6903C" w14:textId="77777777" w:rsidR="001B10CB" w:rsidRPr="009C0B6C" w:rsidRDefault="001B10CB" w:rsidP="00397A82">
            <w:pPr>
              <w:pStyle w:val="Tabletext"/>
              <w:keepLines/>
              <w:tabs>
                <w:tab w:val="left" w:leader="dot" w:pos="7938"/>
                <w:tab w:val="center" w:pos="9526"/>
              </w:tabs>
              <w:ind w:left="567" w:hanging="567"/>
              <w:jc w:val="center"/>
              <w:rPr>
                <w:lang w:val="en-GB"/>
              </w:rPr>
            </w:pPr>
            <w:r w:rsidRPr="009C0B6C">
              <w:rPr>
                <w:lang w:val="en-GB"/>
              </w:rPr>
              <w:t>6</w:t>
            </w:r>
          </w:p>
        </w:tc>
        <w:tc>
          <w:tcPr>
            <w:tcW w:w="6433" w:type="dxa"/>
          </w:tcPr>
          <w:p w14:paraId="56680CBC" w14:textId="77777777" w:rsidR="001B10CB" w:rsidRPr="009C0B6C" w:rsidRDefault="001B10CB" w:rsidP="00D41EF8">
            <w:pPr>
              <w:pStyle w:val="Tabletext"/>
              <w:jc w:val="left"/>
              <w:rPr>
                <w:lang w:val="en-GB"/>
              </w:rPr>
            </w:pPr>
            <w:r w:rsidRPr="009C0B6C">
              <w:rPr>
                <w:lang w:val="en-GB"/>
              </w:rPr>
              <w:t>Identifier for Message 60; always 60</w:t>
            </w:r>
          </w:p>
        </w:tc>
      </w:tr>
      <w:tr w:rsidR="001B10CB" w:rsidRPr="009C0B6C" w14:paraId="01D35B48" w14:textId="77777777" w:rsidTr="00397A82">
        <w:trPr>
          <w:jc w:val="center"/>
        </w:trPr>
        <w:tc>
          <w:tcPr>
            <w:tcW w:w="1835" w:type="dxa"/>
          </w:tcPr>
          <w:p w14:paraId="2FBD841C" w14:textId="77777777" w:rsidR="001B10CB" w:rsidRPr="009C0B6C" w:rsidRDefault="001B10CB" w:rsidP="000C00D3">
            <w:pPr>
              <w:pStyle w:val="Tabletext"/>
              <w:jc w:val="left"/>
              <w:rPr>
                <w:lang w:val="en-GB"/>
              </w:rPr>
            </w:pPr>
            <w:r w:rsidRPr="009C0B6C">
              <w:rPr>
                <w:lang w:val="en-GB"/>
              </w:rPr>
              <w:t>Repeat indicator</w:t>
            </w:r>
          </w:p>
        </w:tc>
        <w:tc>
          <w:tcPr>
            <w:tcW w:w="1371" w:type="dxa"/>
          </w:tcPr>
          <w:p w14:paraId="1481E125" w14:textId="77777777" w:rsidR="001B10CB" w:rsidRPr="009C0B6C" w:rsidRDefault="001B10CB" w:rsidP="00397A82">
            <w:pPr>
              <w:pStyle w:val="Tabletext"/>
              <w:keepLines/>
              <w:tabs>
                <w:tab w:val="left" w:leader="dot" w:pos="7938"/>
                <w:tab w:val="center" w:pos="9526"/>
              </w:tabs>
              <w:ind w:left="567" w:hanging="567"/>
              <w:jc w:val="center"/>
              <w:rPr>
                <w:lang w:val="en-GB"/>
              </w:rPr>
            </w:pPr>
            <w:r w:rsidRPr="009C0B6C">
              <w:rPr>
                <w:lang w:val="en-GB"/>
              </w:rPr>
              <w:t>2</w:t>
            </w:r>
          </w:p>
        </w:tc>
        <w:tc>
          <w:tcPr>
            <w:tcW w:w="6433" w:type="dxa"/>
          </w:tcPr>
          <w:p w14:paraId="55A6FA0B" w14:textId="77777777" w:rsidR="001B10CB" w:rsidRPr="009C0B6C" w:rsidRDefault="001B10CB" w:rsidP="00D41EF8">
            <w:pPr>
              <w:pStyle w:val="Tabletext"/>
              <w:jc w:val="left"/>
              <w:rPr>
                <w:lang w:val="en-GB"/>
              </w:rPr>
            </w:pPr>
            <w:r w:rsidRPr="009C0B6C">
              <w:rPr>
                <w:lang w:val="en-GB"/>
              </w:rPr>
              <w:t>The repeat indicator should always be 0</w:t>
            </w:r>
          </w:p>
        </w:tc>
      </w:tr>
      <w:tr w:rsidR="001B10CB" w:rsidRPr="009C0B6C" w14:paraId="2023B134" w14:textId="77777777" w:rsidTr="00397A82">
        <w:trPr>
          <w:jc w:val="center"/>
        </w:trPr>
        <w:tc>
          <w:tcPr>
            <w:tcW w:w="1835" w:type="dxa"/>
          </w:tcPr>
          <w:p w14:paraId="2461801F" w14:textId="77777777" w:rsidR="001B10CB" w:rsidRPr="009C0B6C" w:rsidRDefault="001B10CB" w:rsidP="000C00D3">
            <w:pPr>
              <w:pStyle w:val="Tabletext"/>
              <w:jc w:val="left"/>
              <w:rPr>
                <w:lang w:val="en-GB"/>
              </w:rPr>
            </w:pPr>
            <w:r w:rsidRPr="009C0B6C">
              <w:rPr>
                <w:lang w:val="en-GB"/>
              </w:rPr>
              <w:t>Source ID</w:t>
            </w:r>
          </w:p>
        </w:tc>
        <w:tc>
          <w:tcPr>
            <w:tcW w:w="1371" w:type="dxa"/>
          </w:tcPr>
          <w:p w14:paraId="4B7CEA1F" w14:textId="77777777" w:rsidR="001B10CB" w:rsidRPr="009C0B6C" w:rsidRDefault="001B10CB" w:rsidP="00397A82">
            <w:pPr>
              <w:pStyle w:val="Tabletext"/>
              <w:keepLines/>
              <w:tabs>
                <w:tab w:val="left" w:leader="dot" w:pos="7938"/>
                <w:tab w:val="center" w:pos="9526"/>
              </w:tabs>
              <w:ind w:left="567" w:hanging="567"/>
              <w:jc w:val="center"/>
              <w:rPr>
                <w:lang w:val="en-GB"/>
              </w:rPr>
            </w:pPr>
            <w:r w:rsidRPr="009C0B6C">
              <w:rPr>
                <w:lang w:val="en-GB"/>
              </w:rPr>
              <w:t>30</w:t>
            </w:r>
          </w:p>
        </w:tc>
        <w:tc>
          <w:tcPr>
            <w:tcW w:w="6433" w:type="dxa"/>
          </w:tcPr>
          <w:p w14:paraId="122E9556" w14:textId="02F405EB" w:rsidR="001B10CB" w:rsidRPr="009C0B6C" w:rsidRDefault="001B10CB" w:rsidP="00D41EF8">
            <w:pPr>
              <w:pStyle w:val="Tabletext"/>
              <w:jc w:val="left"/>
              <w:rPr>
                <w:vertAlign w:val="superscript"/>
                <w:lang w:val="en-GB"/>
              </w:rPr>
            </w:pPr>
            <w:r w:rsidRPr="009C0B6C">
              <w:rPr>
                <w:lang w:val="en-GB"/>
              </w:rPr>
              <w:t>Identifier for the transmitting station per Rec</w:t>
            </w:r>
            <w:r w:rsidR="00F54C85" w:rsidRPr="009C0B6C">
              <w:rPr>
                <w:lang w:val="en-GB"/>
              </w:rPr>
              <w:t>.</w:t>
            </w:r>
            <w:r w:rsidRPr="009C0B6C">
              <w:rPr>
                <w:lang w:val="en-GB"/>
              </w:rPr>
              <w:t xml:space="preserve"> ITU</w:t>
            </w:r>
            <w:r w:rsidR="00F54C85" w:rsidRPr="009C0B6C">
              <w:rPr>
                <w:lang w:val="en-GB"/>
              </w:rPr>
              <w:noBreakHyphen/>
              <w:t xml:space="preserve">R </w:t>
            </w:r>
            <w:hyperlink r:id="rId43" w:history="1">
              <w:r w:rsidR="00001F21" w:rsidRPr="009C0B6C">
                <w:rPr>
                  <w:lang w:val="en-GB"/>
                </w:rPr>
                <w:t>M.585</w:t>
              </w:r>
            </w:hyperlink>
            <w:r w:rsidRPr="009C0B6C">
              <w:rPr>
                <w:lang w:val="en-GB"/>
              </w:rPr>
              <w:t>, Autonomous maritime radio devices Group B</w:t>
            </w:r>
          </w:p>
        </w:tc>
      </w:tr>
      <w:tr w:rsidR="001B10CB" w:rsidRPr="009C0B6C" w14:paraId="0EBF22D1" w14:textId="77777777" w:rsidTr="00397A82">
        <w:trPr>
          <w:jc w:val="center"/>
        </w:trPr>
        <w:tc>
          <w:tcPr>
            <w:tcW w:w="1835" w:type="dxa"/>
          </w:tcPr>
          <w:p w14:paraId="1451CAC5" w14:textId="77777777" w:rsidR="001B10CB" w:rsidRPr="009C0B6C" w:rsidRDefault="001B10CB" w:rsidP="000C00D3">
            <w:pPr>
              <w:pStyle w:val="Tabletext"/>
              <w:jc w:val="left"/>
              <w:rPr>
                <w:lang w:val="en-GB"/>
              </w:rPr>
            </w:pPr>
            <w:r w:rsidRPr="009C0B6C">
              <w:rPr>
                <w:lang w:val="en-GB"/>
              </w:rPr>
              <w:t>Part number</w:t>
            </w:r>
          </w:p>
        </w:tc>
        <w:tc>
          <w:tcPr>
            <w:tcW w:w="1371" w:type="dxa"/>
          </w:tcPr>
          <w:p w14:paraId="20DCA7DB" w14:textId="77777777" w:rsidR="001B10CB" w:rsidRPr="009C0B6C" w:rsidRDefault="001B10CB" w:rsidP="00397A82">
            <w:pPr>
              <w:pStyle w:val="Tabletext"/>
              <w:keepLines/>
              <w:tabs>
                <w:tab w:val="left" w:leader="dot" w:pos="7938"/>
                <w:tab w:val="center" w:pos="9526"/>
              </w:tabs>
              <w:ind w:left="567" w:hanging="567"/>
              <w:jc w:val="center"/>
              <w:rPr>
                <w:lang w:val="en-GB"/>
              </w:rPr>
            </w:pPr>
            <w:r w:rsidRPr="009C0B6C">
              <w:rPr>
                <w:lang w:val="en-GB"/>
              </w:rPr>
              <w:t>2</w:t>
            </w:r>
          </w:p>
        </w:tc>
        <w:tc>
          <w:tcPr>
            <w:tcW w:w="6433" w:type="dxa"/>
          </w:tcPr>
          <w:p w14:paraId="4C20508E" w14:textId="77777777" w:rsidR="001B10CB" w:rsidRPr="009C0B6C" w:rsidRDefault="001B10CB" w:rsidP="00D41EF8">
            <w:pPr>
              <w:pStyle w:val="Tabletext"/>
              <w:jc w:val="left"/>
              <w:rPr>
                <w:lang w:val="en-GB"/>
              </w:rPr>
            </w:pPr>
            <w:r w:rsidRPr="009C0B6C">
              <w:rPr>
                <w:lang w:val="en-GB"/>
              </w:rPr>
              <w:t>Identifier for the message part number; always 0 for Part A</w:t>
            </w:r>
          </w:p>
        </w:tc>
      </w:tr>
      <w:tr w:rsidR="001B10CB" w:rsidRPr="009C0B6C" w14:paraId="0BD9CC2A" w14:textId="77777777" w:rsidTr="00397A82">
        <w:trPr>
          <w:jc w:val="center"/>
        </w:trPr>
        <w:tc>
          <w:tcPr>
            <w:tcW w:w="1835" w:type="dxa"/>
          </w:tcPr>
          <w:p w14:paraId="55A76D7D" w14:textId="77777777" w:rsidR="001B10CB" w:rsidRPr="009C0B6C" w:rsidRDefault="001B10CB" w:rsidP="000C00D3">
            <w:pPr>
              <w:pStyle w:val="Tabletext"/>
              <w:jc w:val="left"/>
              <w:rPr>
                <w:lang w:val="en-GB"/>
              </w:rPr>
            </w:pPr>
            <w:r w:rsidRPr="009C0B6C">
              <w:rPr>
                <w:lang w:val="en-GB"/>
              </w:rPr>
              <w:t>Destination indicator</w:t>
            </w:r>
          </w:p>
        </w:tc>
        <w:tc>
          <w:tcPr>
            <w:tcW w:w="1371" w:type="dxa"/>
          </w:tcPr>
          <w:p w14:paraId="13202BC8" w14:textId="77777777" w:rsidR="001B10CB" w:rsidRPr="009C0B6C" w:rsidRDefault="001B10CB" w:rsidP="00397A82">
            <w:pPr>
              <w:pStyle w:val="Tabletext"/>
              <w:keepLines/>
              <w:tabs>
                <w:tab w:val="left" w:leader="dot" w:pos="7938"/>
                <w:tab w:val="center" w:pos="9526"/>
              </w:tabs>
              <w:ind w:left="567" w:hanging="567"/>
              <w:jc w:val="center"/>
              <w:rPr>
                <w:lang w:val="en-GB"/>
              </w:rPr>
            </w:pPr>
            <w:r w:rsidRPr="009C0B6C">
              <w:rPr>
                <w:lang w:val="en-GB"/>
              </w:rPr>
              <w:t>1</w:t>
            </w:r>
          </w:p>
        </w:tc>
        <w:tc>
          <w:tcPr>
            <w:tcW w:w="6433" w:type="dxa"/>
          </w:tcPr>
          <w:p w14:paraId="543C4330" w14:textId="77777777" w:rsidR="001B10CB" w:rsidRPr="009C0B6C" w:rsidRDefault="001B10CB" w:rsidP="00D41EF8">
            <w:pPr>
              <w:pStyle w:val="Tabletext"/>
              <w:jc w:val="left"/>
              <w:rPr>
                <w:lang w:val="en-GB"/>
              </w:rPr>
            </w:pPr>
            <w:r w:rsidRPr="009C0B6C">
              <w:rPr>
                <w:lang w:val="en-GB"/>
              </w:rPr>
              <w:t>0 = Broadcast (no Destination ID field used)</w:t>
            </w:r>
          </w:p>
          <w:p w14:paraId="26EA76BC" w14:textId="77777777" w:rsidR="001B10CB" w:rsidRPr="009C0B6C" w:rsidRDefault="001B10CB" w:rsidP="00D41EF8">
            <w:pPr>
              <w:pStyle w:val="Tabletext"/>
              <w:jc w:val="left"/>
              <w:rPr>
                <w:lang w:val="en-GB"/>
              </w:rPr>
            </w:pPr>
            <w:r w:rsidRPr="009C0B6C">
              <w:rPr>
                <w:lang w:val="en-GB"/>
              </w:rPr>
              <w:t>1 = Addressed (Destination ID uses 30 data bits for Parent MMSI)</w:t>
            </w:r>
          </w:p>
        </w:tc>
      </w:tr>
      <w:tr w:rsidR="001B10CB" w:rsidRPr="009C0B6C" w14:paraId="0CD46E32" w14:textId="77777777" w:rsidTr="00397A82">
        <w:trPr>
          <w:jc w:val="center"/>
        </w:trPr>
        <w:tc>
          <w:tcPr>
            <w:tcW w:w="1835" w:type="dxa"/>
          </w:tcPr>
          <w:p w14:paraId="3D7A0DC5" w14:textId="77777777" w:rsidR="001B10CB" w:rsidRPr="009C0B6C" w:rsidRDefault="001B10CB" w:rsidP="000C00D3">
            <w:pPr>
              <w:pStyle w:val="Tabletext"/>
              <w:jc w:val="left"/>
              <w:rPr>
                <w:lang w:val="en-GB"/>
              </w:rPr>
            </w:pPr>
            <w:r w:rsidRPr="009C0B6C">
              <w:rPr>
                <w:lang w:val="en-GB"/>
              </w:rPr>
              <w:t>Destination ID</w:t>
            </w:r>
          </w:p>
        </w:tc>
        <w:tc>
          <w:tcPr>
            <w:tcW w:w="1371" w:type="dxa"/>
          </w:tcPr>
          <w:p w14:paraId="0E6F2658" w14:textId="77777777" w:rsidR="001B10CB" w:rsidRPr="009C0B6C" w:rsidRDefault="001B10CB" w:rsidP="00397A82">
            <w:pPr>
              <w:pStyle w:val="Tabletext"/>
              <w:keepLines/>
              <w:tabs>
                <w:tab w:val="left" w:leader="dot" w:pos="7938"/>
                <w:tab w:val="center" w:pos="9526"/>
              </w:tabs>
              <w:ind w:left="567" w:hanging="567"/>
              <w:jc w:val="center"/>
              <w:rPr>
                <w:lang w:val="en-GB"/>
              </w:rPr>
            </w:pPr>
            <w:r w:rsidRPr="009C0B6C">
              <w:rPr>
                <w:lang w:val="en-GB"/>
              </w:rPr>
              <w:t>0/30</w:t>
            </w:r>
          </w:p>
        </w:tc>
        <w:tc>
          <w:tcPr>
            <w:tcW w:w="6433" w:type="dxa"/>
          </w:tcPr>
          <w:p w14:paraId="591EC766" w14:textId="53CF378E" w:rsidR="001B10CB" w:rsidRPr="009C0B6C" w:rsidRDefault="001B10CB" w:rsidP="00D41EF8">
            <w:pPr>
              <w:pStyle w:val="Tabletext"/>
              <w:jc w:val="left"/>
              <w:rPr>
                <w:lang w:val="en-GB"/>
              </w:rPr>
            </w:pPr>
            <w:r w:rsidRPr="009C0B6C">
              <w:rPr>
                <w:lang w:val="en-GB"/>
              </w:rPr>
              <w:t>Identifier for the receiving station per Rec</w:t>
            </w:r>
            <w:r w:rsidR="00F54C85" w:rsidRPr="009C0B6C">
              <w:rPr>
                <w:lang w:val="en-GB"/>
              </w:rPr>
              <w:t>.</w:t>
            </w:r>
            <w:r w:rsidRPr="009C0B6C">
              <w:rPr>
                <w:lang w:val="en-GB"/>
              </w:rPr>
              <w:t xml:space="preserve"> ITU-</w:t>
            </w:r>
            <w:r w:rsidR="00F54C85" w:rsidRPr="009C0B6C">
              <w:rPr>
                <w:lang w:val="en-GB"/>
              </w:rPr>
              <w:t xml:space="preserve">R </w:t>
            </w:r>
            <w:hyperlink r:id="rId44" w:history="1">
              <w:r w:rsidR="00001F21" w:rsidRPr="009C0B6C">
                <w:rPr>
                  <w:lang w:val="en-GB"/>
                </w:rPr>
                <w:t>M.585</w:t>
              </w:r>
            </w:hyperlink>
            <w:r w:rsidRPr="009C0B6C">
              <w:rPr>
                <w:lang w:val="en-GB"/>
              </w:rPr>
              <w:t xml:space="preserve"> (if used). This should be the Parent MMSI of the AMRD.</w:t>
            </w:r>
          </w:p>
        </w:tc>
      </w:tr>
      <w:tr w:rsidR="001B10CB" w:rsidRPr="009C0B6C" w14:paraId="539C8721" w14:textId="77777777" w:rsidTr="00397A82">
        <w:trPr>
          <w:jc w:val="center"/>
        </w:trPr>
        <w:tc>
          <w:tcPr>
            <w:tcW w:w="1835" w:type="dxa"/>
          </w:tcPr>
          <w:p w14:paraId="4C943B58" w14:textId="77777777" w:rsidR="001B10CB" w:rsidRPr="009C0B6C" w:rsidRDefault="001B10CB" w:rsidP="000C00D3">
            <w:pPr>
              <w:pStyle w:val="Tabletext"/>
              <w:jc w:val="left"/>
              <w:rPr>
                <w:lang w:val="en-GB"/>
              </w:rPr>
            </w:pPr>
            <w:r w:rsidRPr="009C0B6C">
              <w:rPr>
                <w:lang w:val="en-GB"/>
              </w:rPr>
              <w:t>Longitude</w:t>
            </w:r>
          </w:p>
        </w:tc>
        <w:tc>
          <w:tcPr>
            <w:tcW w:w="1371" w:type="dxa"/>
          </w:tcPr>
          <w:p w14:paraId="6DB58E3C" w14:textId="77777777" w:rsidR="001B10CB" w:rsidRPr="009C0B6C" w:rsidRDefault="001B10CB" w:rsidP="00397A82">
            <w:pPr>
              <w:pStyle w:val="Tabletext"/>
              <w:keepLines/>
              <w:tabs>
                <w:tab w:val="left" w:leader="dot" w:pos="7938"/>
                <w:tab w:val="center" w:pos="9526"/>
              </w:tabs>
              <w:ind w:left="567" w:hanging="567"/>
              <w:jc w:val="center"/>
              <w:rPr>
                <w:lang w:val="en-GB"/>
              </w:rPr>
            </w:pPr>
            <w:r w:rsidRPr="009C0B6C">
              <w:rPr>
                <w:lang w:val="en-GB"/>
              </w:rPr>
              <w:t>28</w:t>
            </w:r>
          </w:p>
        </w:tc>
        <w:tc>
          <w:tcPr>
            <w:tcW w:w="6433" w:type="dxa"/>
          </w:tcPr>
          <w:p w14:paraId="691E89E2" w14:textId="77777777" w:rsidR="001B10CB" w:rsidRPr="009C0B6C" w:rsidRDefault="001B10CB" w:rsidP="00D41EF8">
            <w:pPr>
              <w:pStyle w:val="Tabletext"/>
              <w:jc w:val="left"/>
              <w:rPr>
                <w:lang w:val="en-GB"/>
              </w:rPr>
            </w:pPr>
            <w:r w:rsidRPr="009C0B6C">
              <w:rPr>
                <w:lang w:val="en-GB"/>
              </w:rPr>
              <w:t>Longitude in 1/10 000 min (</w:t>
            </w:r>
            <w:r w:rsidRPr="009C0B6C">
              <w:rPr>
                <w:lang w:val="en-GB"/>
              </w:rPr>
              <w:sym w:font="Symbol" w:char="F0B1"/>
            </w:r>
            <w:r w:rsidRPr="009C0B6C">
              <w:rPr>
                <w:lang w:val="en-GB"/>
              </w:rPr>
              <w:t xml:space="preserve">180°, East = positive (as per 2’s complement), West = negative (as per 2’s complement); </w:t>
            </w:r>
            <w:r w:rsidRPr="009C0B6C">
              <w:rPr>
                <w:lang w:val="en-GB"/>
              </w:rPr>
              <w:br/>
              <w:t>181° (6791AC0</w:t>
            </w:r>
            <w:r w:rsidRPr="009C0B6C">
              <w:rPr>
                <w:vertAlign w:val="subscript"/>
                <w:lang w:val="en-GB"/>
              </w:rPr>
              <w:t>h</w:t>
            </w:r>
            <w:r w:rsidRPr="009C0B6C">
              <w:rPr>
                <w:lang w:val="en-GB"/>
              </w:rPr>
              <w:t>) = not available = default)</w:t>
            </w:r>
          </w:p>
        </w:tc>
      </w:tr>
      <w:tr w:rsidR="001B10CB" w:rsidRPr="009C0B6C" w14:paraId="0D6DB0A3" w14:textId="77777777" w:rsidTr="00397A82">
        <w:trPr>
          <w:jc w:val="center"/>
        </w:trPr>
        <w:tc>
          <w:tcPr>
            <w:tcW w:w="1835" w:type="dxa"/>
          </w:tcPr>
          <w:p w14:paraId="36F8E9A3" w14:textId="77777777" w:rsidR="001B10CB" w:rsidRPr="009C0B6C" w:rsidRDefault="001B10CB" w:rsidP="000C00D3">
            <w:pPr>
              <w:pStyle w:val="Tabletext"/>
              <w:jc w:val="left"/>
              <w:rPr>
                <w:lang w:val="en-GB"/>
              </w:rPr>
            </w:pPr>
            <w:r w:rsidRPr="009C0B6C">
              <w:rPr>
                <w:lang w:val="en-GB"/>
              </w:rPr>
              <w:t>Latitude</w:t>
            </w:r>
          </w:p>
        </w:tc>
        <w:tc>
          <w:tcPr>
            <w:tcW w:w="1371" w:type="dxa"/>
          </w:tcPr>
          <w:p w14:paraId="0627D43B" w14:textId="77777777" w:rsidR="001B10CB" w:rsidRPr="009C0B6C" w:rsidRDefault="001B10CB" w:rsidP="00397A82">
            <w:pPr>
              <w:pStyle w:val="Tabletext"/>
              <w:keepLines/>
              <w:tabs>
                <w:tab w:val="left" w:leader="dot" w:pos="7938"/>
                <w:tab w:val="center" w:pos="9526"/>
              </w:tabs>
              <w:ind w:left="567" w:hanging="567"/>
              <w:jc w:val="center"/>
              <w:rPr>
                <w:lang w:val="en-GB"/>
              </w:rPr>
            </w:pPr>
            <w:r w:rsidRPr="009C0B6C">
              <w:rPr>
                <w:lang w:val="en-GB"/>
              </w:rPr>
              <w:t>27</w:t>
            </w:r>
          </w:p>
        </w:tc>
        <w:tc>
          <w:tcPr>
            <w:tcW w:w="6433" w:type="dxa"/>
          </w:tcPr>
          <w:p w14:paraId="41058FE2" w14:textId="77777777" w:rsidR="001B10CB" w:rsidRPr="009C0B6C" w:rsidRDefault="001B10CB" w:rsidP="00D41EF8">
            <w:pPr>
              <w:pStyle w:val="Tabletext"/>
              <w:jc w:val="left"/>
              <w:rPr>
                <w:lang w:val="en-GB"/>
              </w:rPr>
            </w:pPr>
            <w:r w:rsidRPr="009C0B6C">
              <w:rPr>
                <w:lang w:val="en-GB"/>
              </w:rPr>
              <w:t>Latitude in 1/10 000 min (</w:t>
            </w:r>
            <w:r w:rsidRPr="009C0B6C">
              <w:rPr>
                <w:lang w:val="en-GB"/>
              </w:rPr>
              <w:sym w:font="Symbol" w:char="F0B1"/>
            </w:r>
            <w:r w:rsidRPr="009C0B6C">
              <w:rPr>
                <w:lang w:val="en-GB"/>
              </w:rPr>
              <w:t xml:space="preserve">90°, North = positive (as per 2’s complement), South = negative (as per 2’s complement); </w:t>
            </w:r>
            <w:r w:rsidRPr="009C0B6C">
              <w:rPr>
                <w:lang w:val="en-GB"/>
              </w:rPr>
              <w:br/>
              <w:t>91 = (3412140</w:t>
            </w:r>
            <w:r w:rsidRPr="009C0B6C">
              <w:rPr>
                <w:vertAlign w:val="subscript"/>
                <w:lang w:val="en-GB"/>
              </w:rPr>
              <w:t>h</w:t>
            </w:r>
            <w:r w:rsidRPr="009C0B6C">
              <w:rPr>
                <w:lang w:val="en-GB"/>
              </w:rPr>
              <w:t>) = not available = default)</w:t>
            </w:r>
          </w:p>
        </w:tc>
      </w:tr>
      <w:tr w:rsidR="001B10CB" w:rsidRPr="009C0B6C" w14:paraId="1D03C47F" w14:textId="77777777" w:rsidTr="00397A82">
        <w:trPr>
          <w:jc w:val="center"/>
        </w:trPr>
        <w:tc>
          <w:tcPr>
            <w:tcW w:w="1835" w:type="dxa"/>
          </w:tcPr>
          <w:p w14:paraId="441E2765" w14:textId="77777777" w:rsidR="001B10CB" w:rsidRPr="009C0B6C" w:rsidRDefault="001B10CB" w:rsidP="000C00D3">
            <w:pPr>
              <w:pStyle w:val="Tabletext"/>
              <w:jc w:val="left"/>
              <w:rPr>
                <w:lang w:val="en-GB"/>
              </w:rPr>
            </w:pPr>
            <w:r w:rsidRPr="009C0B6C">
              <w:rPr>
                <w:lang w:val="en-GB"/>
              </w:rPr>
              <w:t>Time stamp</w:t>
            </w:r>
          </w:p>
        </w:tc>
        <w:tc>
          <w:tcPr>
            <w:tcW w:w="1371" w:type="dxa"/>
          </w:tcPr>
          <w:p w14:paraId="53DA20C9" w14:textId="77777777" w:rsidR="001B10CB" w:rsidRPr="009C0B6C" w:rsidRDefault="001B10CB" w:rsidP="00397A82">
            <w:pPr>
              <w:pStyle w:val="Tabletext"/>
              <w:keepLines/>
              <w:tabs>
                <w:tab w:val="left" w:leader="dot" w:pos="7938"/>
                <w:tab w:val="center" w:pos="9526"/>
              </w:tabs>
              <w:ind w:left="567" w:hanging="567"/>
              <w:jc w:val="center"/>
              <w:rPr>
                <w:lang w:val="en-GB"/>
              </w:rPr>
            </w:pPr>
            <w:r w:rsidRPr="009C0B6C">
              <w:rPr>
                <w:lang w:val="en-GB"/>
              </w:rPr>
              <w:t>6</w:t>
            </w:r>
          </w:p>
        </w:tc>
        <w:tc>
          <w:tcPr>
            <w:tcW w:w="6433" w:type="dxa"/>
          </w:tcPr>
          <w:p w14:paraId="7228A9B7" w14:textId="77777777" w:rsidR="001B10CB" w:rsidRPr="009C0B6C" w:rsidRDefault="001B10CB" w:rsidP="00D41EF8">
            <w:pPr>
              <w:pStyle w:val="Tabletext"/>
              <w:jc w:val="left"/>
              <w:rPr>
                <w:lang w:val="en-GB"/>
              </w:rPr>
            </w:pPr>
            <w:r w:rsidRPr="009C0B6C">
              <w:rPr>
                <w:lang w:val="en-GB"/>
              </w:rPr>
              <w:t>UTC second when the report was generated by the EPFS (0-59 or 60) if time stamp is not available, which should also be the default value or 61 if positioning system is in manual input mode or 62 if electronic position fixing system operates in estimated (dead reckoning) mode or 63 if the positioning system is inoperative)</w:t>
            </w:r>
          </w:p>
        </w:tc>
      </w:tr>
      <w:tr w:rsidR="001B10CB" w:rsidRPr="009C0B6C" w14:paraId="43E826E7" w14:textId="77777777" w:rsidTr="00397A82">
        <w:trPr>
          <w:jc w:val="center"/>
        </w:trPr>
        <w:tc>
          <w:tcPr>
            <w:tcW w:w="1835" w:type="dxa"/>
          </w:tcPr>
          <w:p w14:paraId="34960F15" w14:textId="77777777" w:rsidR="001B10CB" w:rsidRPr="009C0B6C" w:rsidRDefault="001B10CB" w:rsidP="000C00D3">
            <w:pPr>
              <w:pStyle w:val="Tabletext"/>
              <w:jc w:val="left"/>
              <w:rPr>
                <w:lang w:val="en-GB"/>
              </w:rPr>
            </w:pPr>
            <w:r w:rsidRPr="009C0B6C">
              <w:rPr>
                <w:lang w:val="en-GB"/>
              </w:rPr>
              <w:t>Nature of the AMRD Device Code</w:t>
            </w:r>
          </w:p>
        </w:tc>
        <w:tc>
          <w:tcPr>
            <w:tcW w:w="1371" w:type="dxa"/>
          </w:tcPr>
          <w:p w14:paraId="7BCD7563" w14:textId="77777777" w:rsidR="001B10CB" w:rsidRPr="009C0B6C" w:rsidRDefault="001B10CB" w:rsidP="00397A82">
            <w:pPr>
              <w:pStyle w:val="Tabletext"/>
              <w:keepLines/>
              <w:tabs>
                <w:tab w:val="left" w:leader="dot" w:pos="7938"/>
                <w:tab w:val="center" w:pos="9526"/>
              </w:tabs>
              <w:ind w:left="567" w:hanging="567"/>
              <w:jc w:val="center"/>
              <w:rPr>
                <w:lang w:val="en-GB"/>
              </w:rPr>
            </w:pPr>
            <w:r w:rsidRPr="009C0B6C">
              <w:rPr>
                <w:lang w:val="en-GB"/>
              </w:rPr>
              <w:t>7</w:t>
            </w:r>
          </w:p>
        </w:tc>
        <w:tc>
          <w:tcPr>
            <w:tcW w:w="6433" w:type="dxa"/>
          </w:tcPr>
          <w:p w14:paraId="141D523A" w14:textId="2D61C1E7" w:rsidR="001B10CB" w:rsidRPr="009C0B6C" w:rsidRDefault="001B10CB" w:rsidP="00D41EF8">
            <w:pPr>
              <w:pStyle w:val="Tabletext"/>
              <w:jc w:val="left"/>
              <w:rPr>
                <w:lang w:val="en-GB"/>
              </w:rPr>
            </w:pPr>
            <w:r w:rsidRPr="009C0B6C">
              <w:rPr>
                <w:lang w:val="en-GB"/>
              </w:rPr>
              <w:t xml:space="preserve">Nature of the AMRD Group B Device Code per Table </w:t>
            </w:r>
            <w:r w:rsidR="0033648E" w:rsidRPr="009C0B6C">
              <w:rPr>
                <w:lang w:val="en-GB"/>
              </w:rPr>
              <w:t>8</w:t>
            </w:r>
          </w:p>
        </w:tc>
      </w:tr>
      <w:tr w:rsidR="001B10CB" w:rsidRPr="009C0B6C" w14:paraId="13E73429" w14:textId="77777777" w:rsidTr="00397A82">
        <w:trPr>
          <w:jc w:val="center"/>
        </w:trPr>
        <w:tc>
          <w:tcPr>
            <w:tcW w:w="1835" w:type="dxa"/>
          </w:tcPr>
          <w:p w14:paraId="3C294FB9" w14:textId="77777777" w:rsidR="001B10CB" w:rsidRPr="009C0B6C" w:rsidRDefault="001B10CB" w:rsidP="000C00D3">
            <w:pPr>
              <w:pStyle w:val="Tabletext"/>
              <w:jc w:val="left"/>
              <w:rPr>
                <w:lang w:val="en-GB"/>
              </w:rPr>
            </w:pPr>
            <w:r w:rsidRPr="009C0B6C">
              <w:rPr>
                <w:lang w:val="en-GB"/>
              </w:rPr>
              <w:t>Mobile flag</w:t>
            </w:r>
          </w:p>
        </w:tc>
        <w:tc>
          <w:tcPr>
            <w:tcW w:w="1371" w:type="dxa"/>
          </w:tcPr>
          <w:p w14:paraId="17E443F3" w14:textId="77777777" w:rsidR="001B10CB" w:rsidRPr="009C0B6C" w:rsidRDefault="001B10CB" w:rsidP="00397A82">
            <w:pPr>
              <w:pStyle w:val="Tabletext"/>
              <w:keepLines/>
              <w:tabs>
                <w:tab w:val="left" w:leader="dot" w:pos="7938"/>
                <w:tab w:val="center" w:pos="9526"/>
              </w:tabs>
              <w:ind w:left="567" w:hanging="567"/>
              <w:jc w:val="center"/>
              <w:rPr>
                <w:lang w:val="en-GB"/>
              </w:rPr>
            </w:pPr>
            <w:r w:rsidRPr="009C0B6C">
              <w:rPr>
                <w:lang w:val="en-GB"/>
              </w:rPr>
              <w:t>1</w:t>
            </w:r>
          </w:p>
        </w:tc>
        <w:tc>
          <w:tcPr>
            <w:tcW w:w="6433" w:type="dxa"/>
          </w:tcPr>
          <w:p w14:paraId="2B0F8FA7" w14:textId="77777777" w:rsidR="001B10CB" w:rsidRPr="009C0B6C" w:rsidRDefault="001B10CB" w:rsidP="00D41EF8">
            <w:pPr>
              <w:pStyle w:val="Tabletext"/>
              <w:jc w:val="left"/>
              <w:rPr>
                <w:lang w:val="en-GB"/>
              </w:rPr>
            </w:pPr>
            <w:r w:rsidRPr="009C0B6C">
              <w:rPr>
                <w:lang w:val="en-GB"/>
              </w:rPr>
              <w:t xml:space="preserve">0 = anchored, fixed, or unknown, default </w:t>
            </w:r>
          </w:p>
          <w:p w14:paraId="0F06D35C" w14:textId="77777777" w:rsidR="001B10CB" w:rsidRPr="009C0B6C" w:rsidRDefault="001B10CB" w:rsidP="00D41EF8">
            <w:pPr>
              <w:pStyle w:val="Tabletext"/>
              <w:jc w:val="left"/>
              <w:rPr>
                <w:lang w:val="en-GB"/>
              </w:rPr>
            </w:pPr>
            <w:r w:rsidRPr="009C0B6C">
              <w:rPr>
                <w:lang w:val="en-GB"/>
              </w:rPr>
              <w:t>1 = mobile (as defined by Extended Data page XX</w:t>
            </w:r>
          </w:p>
        </w:tc>
      </w:tr>
      <w:tr w:rsidR="001B10CB" w:rsidRPr="009C0B6C" w14:paraId="39468D75" w14:textId="77777777" w:rsidTr="00397A82">
        <w:trPr>
          <w:jc w:val="center"/>
        </w:trPr>
        <w:tc>
          <w:tcPr>
            <w:tcW w:w="1835" w:type="dxa"/>
          </w:tcPr>
          <w:p w14:paraId="27C8C42A" w14:textId="77777777" w:rsidR="001B10CB" w:rsidRPr="009C0B6C" w:rsidRDefault="001B10CB" w:rsidP="000C00D3">
            <w:pPr>
              <w:pStyle w:val="Tabletext"/>
              <w:jc w:val="left"/>
              <w:rPr>
                <w:lang w:val="en-GB"/>
              </w:rPr>
            </w:pPr>
            <w:r w:rsidRPr="009C0B6C">
              <w:rPr>
                <w:lang w:val="en-GB"/>
              </w:rPr>
              <w:t>Position accuracy</w:t>
            </w:r>
          </w:p>
        </w:tc>
        <w:tc>
          <w:tcPr>
            <w:tcW w:w="1371" w:type="dxa"/>
          </w:tcPr>
          <w:p w14:paraId="5C1A4CBB" w14:textId="77777777" w:rsidR="001B10CB" w:rsidRPr="009C0B6C" w:rsidRDefault="001B10CB" w:rsidP="00397A82">
            <w:pPr>
              <w:pStyle w:val="Tabletext"/>
              <w:keepLines/>
              <w:tabs>
                <w:tab w:val="left" w:leader="dot" w:pos="7938"/>
                <w:tab w:val="center" w:pos="9526"/>
              </w:tabs>
              <w:ind w:left="567" w:hanging="567"/>
              <w:jc w:val="center"/>
              <w:rPr>
                <w:lang w:val="en-GB"/>
              </w:rPr>
            </w:pPr>
            <w:r w:rsidRPr="009C0B6C">
              <w:rPr>
                <w:lang w:val="en-GB"/>
              </w:rPr>
              <w:t>1</w:t>
            </w:r>
          </w:p>
        </w:tc>
        <w:tc>
          <w:tcPr>
            <w:tcW w:w="6433" w:type="dxa"/>
          </w:tcPr>
          <w:p w14:paraId="77FE9B17" w14:textId="579F94F7" w:rsidR="001B10CB" w:rsidRPr="009C0B6C" w:rsidRDefault="001B10CB" w:rsidP="00D41EF8">
            <w:pPr>
              <w:pStyle w:val="Tabletext"/>
              <w:jc w:val="left"/>
              <w:rPr>
                <w:lang w:val="en-GB"/>
              </w:rPr>
            </w:pPr>
            <w:r w:rsidRPr="009C0B6C">
              <w:rPr>
                <w:lang w:val="en-GB"/>
              </w:rPr>
              <w:t xml:space="preserve">The position accuracy (PA) flag should be determined in accordance with Table </w:t>
            </w:r>
            <w:r w:rsidR="0033648E" w:rsidRPr="009C0B6C">
              <w:rPr>
                <w:lang w:val="en-GB"/>
              </w:rPr>
              <w:t>7</w:t>
            </w:r>
          </w:p>
          <w:p w14:paraId="7D90B68A" w14:textId="77777777" w:rsidR="001B10CB" w:rsidRPr="009C0B6C" w:rsidRDefault="001B10CB" w:rsidP="00D41EF8">
            <w:pPr>
              <w:pStyle w:val="Tabletext"/>
              <w:jc w:val="left"/>
              <w:rPr>
                <w:lang w:val="en-GB"/>
              </w:rPr>
            </w:pPr>
            <w:r w:rsidRPr="009C0B6C">
              <w:rPr>
                <w:lang w:val="en-GB"/>
              </w:rPr>
              <w:t>1 = high (</w:t>
            </w:r>
            <w:r w:rsidRPr="009C0B6C">
              <w:rPr>
                <w:i/>
                <w:lang w:val="en-GB"/>
              </w:rPr>
              <w:sym w:font="Symbol" w:char="F0A3"/>
            </w:r>
            <w:r w:rsidRPr="009C0B6C">
              <w:rPr>
                <w:i/>
                <w:lang w:val="en-GB"/>
              </w:rPr>
              <w:t xml:space="preserve"> </w:t>
            </w:r>
            <w:r w:rsidRPr="009C0B6C">
              <w:rPr>
                <w:lang w:val="en-GB"/>
              </w:rPr>
              <w:t>10 m)</w:t>
            </w:r>
          </w:p>
          <w:p w14:paraId="33B7CFA2" w14:textId="4E781F55" w:rsidR="001B10CB" w:rsidRPr="009C0B6C" w:rsidRDefault="001B10CB" w:rsidP="00D41EF8">
            <w:pPr>
              <w:pStyle w:val="Tabletext"/>
              <w:jc w:val="left"/>
              <w:rPr>
                <w:lang w:val="en-GB"/>
              </w:rPr>
            </w:pPr>
            <w:r w:rsidRPr="009C0B6C">
              <w:rPr>
                <w:lang w:val="en-GB"/>
              </w:rPr>
              <w:t>0 = low (</w:t>
            </w:r>
            <w:r w:rsidRPr="009C0B6C">
              <w:rPr>
                <w:i/>
                <w:lang w:val="en-GB"/>
              </w:rPr>
              <w:t>&gt;</w:t>
            </w:r>
            <w:r w:rsidR="004C6B77" w:rsidRPr="009C0B6C">
              <w:rPr>
                <w:i/>
                <w:lang w:val="en-GB"/>
              </w:rPr>
              <w:t xml:space="preserve"> </w:t>
            </w:r>
            <w:r w:rsidRPr="009C0B6C">
              <w:rPr>
                <w:lang w:val="en-GB"/>
              </w:rPr>
              <w:t>10 m)</w:t>
            </w:r>
          </w:p>
          <w:p w14:paraId="2DA54B4D" w14:textId="77777777" w:rsidR="001B10CB" w:rsidRPr="009C0B6C" w:rsidRDefault="001B10CB" w:rsidP="00D41EF8">
            <w:pPr>
              <w:pStyle w:val="Tabletext"/>
              <w:jc w:val="left"/>
              <w:rPr>
                <w:lang w:val="en-GB"/>
              </w:rPr>
            </w:pPr>
            <w:r w:rsidRPr="009C0B6C">
              <w:rPr>
                <w:lang w:val="en-GB"/>
              </w:rPr>
              <w:t>0 = default</w:t>
            </w:r>
          </w:p>
        </w:tc>
      </w:tr>
      <w:tr w:rsidR="001B10CB" w:rsidRPr="009C0B6C" w14:paraId="2F712659" w14:textId="77777777" w:rsidTr="00397A82">
        <w:trPr>
          <w:jc w:val="center"/>
        </w:trPr>
        <w:tc>
          <w:tcPr>
            <w:tcW w:w="1835" w:type="dxa"/>
          </w:tcPr>
          <w:p w14:paraId="62AD9C17" w14:textId="77777777" w:rsidR="001B10CB" w:rsidRPr="009C0B6C" w:rsidRDefault="001B10CB" w:rsidP="000C00D3">
            <w:pPr>
              <w:pStyle w:val="Tabletext"/>
              <w:jc w:val="left"/>
              <w:rPr>
                <w:lang w:val="en-GB"/>
              </w:rPr>
            </w:pPr>
            <w:r w:rsidRPr="009C0B6C">
              <w:rPr>
                <w:lang w:val="en-GB"/>
              </w:rPr>
              <w:t>RAIM-flag</w:t>
            </w:r>
          </w:p>
        </w:tc>
        <w:tc>
          <w:tcPr>
            <w:tcW w:w="1371" w:type="dxa"/>
          </w:tcPr>
          <w:p w14:paraId="394A0F59" w14:textId="77777777" w:rsidR="001B10CB" w:rsidRPr="009C0B6C" w:rsidRDefault="001B10CB" w:rsidP="00397A82">
            <w:pPr>
              <w:pStyle w:val="Tabletext"/>
              <w:keepLines/>
              <w:tabs>
                <w:tab w:val="left" w:leader="dot" w:pos="7938"/>
                <w:tab w:val="center" w:pos="9526"/>
              </w:tabs>
              <w:ind w:left="567" w:hanging="567"/>
              <w:jc w:val="center"/>
              <w:rPr>
                <w:lang w:val="en-GB"/>
              </w:rPr>
            </w:pPr>
            <w:r w:rsidRPr="009C0B6C">
              <w:rPr>
                <w:lang w:val="en-GB"/>
              </w:rPr>
              <w:t>1</w:t>
            </w:r>
          </w:p>
        </w:tc>
        <w:tc>
          <w:tcPr>
            <w:tcW w:w="6433" w:type="dxa"/>
          </w:tcPr>
          <w:p w14:paraId="693B9FDF" w14:textId="2AA24929" w:rsidR="001B10CB" w:rsidRPr="009C0B6C" w:rsidRDefault="001B10CB" w:rsidP="00D41EF8">
            <w:pPr>
              <w:pStyle w:val="Tabletext"/>
              <w:jc w:val="left"/>
              <w:rPr>
                <w:lang w:val="en-GB"/>
              </w:rPr>
            </w:pPr>
            <w:r w:rsidRPr="009C0B6C">
              <w:rPr>
                <w:lang w:val="en-GB"/>
              </w:rPr>
              <w:t xml:space="preserve">Receiver autonomous integrity monitoring (RAIM) flag of electronic position fixing device; 0 = RAIM not in use = default; 1 = RAIM in use. See Table </w:t>
            </w:r>
            <w:r w:rsidR="0033648E" w:rsidRPr="009C0B6C">
              <w:rPr>
                <w:lang w:val="en-GB"/>
              </w:rPr>
              <w:t>7</w:t>
            </w:r>
          </w:p>
        </w:tc>
      </w:tr>
      <w:tr w:rsidR="001B10CB" w:rsidRPr="009C0B6C" w14:paraId="37BAD4EE" w14:textId="77777777" w:rsidTr="00397A82">
        <w:trPr>
          <w:jc w:val="center"/>
        </w:trPr>
        <w:tc>
          <w:tcPr>
            <w:tcW w:w="1835" w:type="dxa"/>
          </w:tcPr>
          <w:p w14:paraId="22D8F33C" w14:textId="77777777" w:rsidR="001B10CB" w:rsidRPr="009C0B6C" w:rsidRDefault="001B10CB" w:rsidP="000C00D3">
            <w:pPr>
              <w:pStyle w:val="Tabletext"/>
              <w:jc w:val="left"/>
              <w:rPr>
                <w:lang w:val="en-GB"/>
              </w:rPr>
            </w:pPr>
            <w:r w:rsidRPr="009C0B6C">
              <w:rPr>
                <w:lang w:val="en-GB"/>
              </w:rPr>
              <w:t>Extended Data 1 page ID</w:t>
            </w:r>
          </w:p>
        </w:tc>
        <w:tc>
          <w:tcPr>
            <w:tcW w:w="1371" w:type="dxa"/>
          </w:tcPr>
          <w:p w14:paraId="77F80289" w14:textId="77777777" w:rsidR="001B10CB" w:rsidRPr="009C0B6C" w:rsidRDefault="001B10CB" w:rsidP="00397A82">
            <w:pPr>
              <w:pStyle w:val="Tabletext"/>
              <w:keepLines/>
              <w:tabs>
                <w:tab w:val="left" w:leader="dot" w:pos="7938"/>
                <w:tab w:val="center" w:pos="9526"/>
              </w:tabs>
              <w:ind w:left="567" w:hanging="567"/>
              <w:jc w:val="center"/>
              <w:rPr>
                <w:lang w:val="en-GB"/>
              </w:rPr>
            </w:pPr>
            <w:r w:rsidRPr="009C0B6C">
              <w:rPr>
                <w:lang w:val="en-GB"/>
              </w:rPr>
              <w:t>3</w:t>
            </w:r>
          </w:p>
        </w:tc>
        <w:tc>
          <w:tcPr>
            <w:tcW w:w="6433" w:type="dxa"/>
          </w:tcPr>
          <w:p w14:paraId="00863563" w14:textId="0B22C047" w:rsidR="001B10CB" w:rsidRPr="009C0B6C" w:rsidRDefault="004C6B77" w:rsidP="00D41EF8">
            <w:pPr>
              <w:pStyle w:val="Tabletext"/>
              <w:jc w:val="left"/>
              <w:rPr>
                <w:lang w:val="en-GB"/>
              </w:rPr>
            </w:pPr>
            <w:r w:rsidRPr="009C0B6C">
              <w:rPr>
                <w:lang w:val="en-GB"/>
              </w:rPr>
              <w:t>S</w:t>
            </w:r>
            <w:r w:rsidR="001B10CB" w:rsidRPr="009C0B6C">
              <w:rPr>
                <w:lang w:val="en-GB"/>
              </w:rPr>
              <w:t>pecifies one of the eight Extended Data Pages</w:t>
            </w:r>
          </w:p>
        </w:tc>
      </w:tr>
      <w:tr w:rsidR="001B10CB" w:rsidRPr="009C0B6C" w14:paraId="6DF21CE1" w14:textId="77777777" w:rsidTr="00397A82">
        <w:trPr>
          <w:jc w:val="center"/>
        </w:trPr>
        <w:tc>
          <w:tcPr>
            <w:tcW w:w="1835" w:type="dxa"/>
          </w:tcPr>
          <w:p w14:paraId="1587909F" w14:textId="77777777" w:rsidR="001B10CB" w:rsidRPr="009C0B6C" w:rsidRDefault="001B10CB" w:rsidP="000C00D3">
            <w:pPr>
              <w:pStyle w:val="Tabletext"/>
              <w:jc w:val="left"/>
              <w:rPr>
                <w:lang w:val="en-GB"/>
              </w:rPr>
            </w:pPr>
            <w:r w:rsidRPr="009C0B6C">
              <w:rPr>
                <w:lang w:val="en-GB"/>
              </w:rPr>
              <w:t>Extended Data 1</w:t>
            </w:r>
          </w:p>
        </w:tc>
        <w:tc>
          <w:tcPr>
            <w:tcW w:w="1371" w:type="dxa"/>
          </w:tcPr>
          <w:p w14:paraId="0CC3E0C2" w14:textId="77777777" w:rsidR="001B10CB" w:rsidRPr="009C0B6C" w:rsidRDefault="001B10CB" w:rsidP="00397A82">
            <w:pPr>
              <w:pStyle w:val="Tabletext"/>
              <w:keepLines/>
              <w:tabs>
                <w:tab w:val="left" w:leader="dot" w:pos="7938"/>
                <w:tab w:val="center" w:pos="9526"/>
              </w:tabs>
              <w:ind w:left="567" w:hanging="567"/>
              <w:jc w:val="center"/>
              <w:rPr>
                <w:lang w:val="en-GB"/>
              </w:rPr>
            </w:pPr>
            <w:r w:rsidRPr="009C0B6C">
              <w:rPr>
                <w:lang w:val="en-GB"/>
              </w:rPr>
              <w:t>10</w:t>
            </w:r>
          </w:p>
        </w:tc>
        <w:tc>
          <w:tcPr>
            <w:tcW w:w="6433" w:type="dxa"/>
          </w:tcPr>
          <w:p w14:paraId="51922068" w14:textId="76C03C67" w:rsidR="001B10CB" w:rsidRPr="009C0B6C" w:rsidRDefault="001B10CB" w:rsidP="00D41EF8">
            <w:pPr>
              <w:pStyle w:val="Tabletext"/>
              <w:jc w:val="left"/>
              <w:rPr>
                <w:lang w:val="en-GB"/>
              </w:rPr>
            </w:pPr>
            <w:r w:rsidRPr="009C0B6C">
              <w:rPr>
                <w:lang w:val="en-GB"/>
              </w:rPr>
              <w:t>Refer to Table</w:t>
            </w:r>
            <w:r w:rsidR="007C5DC1" w:rsidRPr="009C0B6C">
              <w:rPr>
                <w:lang w:val="en-GB"/>
              </w:rPr>
              <w:t>s</w:t>
            </w:r>
            <w:r w:rsidRPr="009C0B6C">
              <w:rPr>
                <w:lang w:val="en-GB"/>
              </w:rPr>
              <w:t xml:space="preserve"> </w:t>
            </w:r>
            <w:r w:rsidR="0033648E" w:rsidRPr="009C0B6C">
              <w:rPr>
                <w:lang w:val="en-GB"/>
              </w:rPr>
              <w:t>9</w:t>
            </w:r>
            <w:r w:rsidRPr="009C0B6C">
              <w:rPr>
                <w:lang w:val="en-GB"/>
              </w:rPr>
              <w:t xml:space="preserve"> </w:t>
            </w:r>
            <w:r w:rsidR="007C5DC1" w:rsidRPr="009C0B6C">
              <w:rPr>
                <w:lang w:val="en-GB"/>
              </w:rPr>
              <w:t>to</w:t>
            </w:r>
            <w:r w:rsidRPr="009C0B6C">
              <w:rPr>
                <w:lang w:val="en-GB"/>
              </w:rPr>
              <w:t xml:space="preserve"> </w:t>
            </w:r>
            <w:r w:rsidR="0033648E" w:rsidRPr="009C0B6C">
              <w:rPr>
                <w:lang w:val="en-GB"/>
              </w:rPr>
              <w:t>13</w:t>
            </w:r>
          </w:p>
        </w:tc>
      </w:tr>
    </w:tbl>
    <w:p w14:paraId="0BE2AEB6" w14:textId="5ABAD7F4" w:rsidR="00F45881" w:rsidRPr="009C0B6C" w:rsidRDefault="00F45881" w:rsidP="00F45881">
      <w:pPr>
        <w:pStyle w:val="TableNo"/>
        <w:rPr>
          <w:lang w:val="en-GB"/>
        </w:rPr>
      </w:pPr>
      <w:r w:rsidRPr="009C0B6C">
        <w:rPr>
          <w:lang w:val="en-GB"/>
        </w:rPr>
        <w:lastRenderedPageBreak/>
        <w:t xml:space="preserve">TABLE </w:t>
      </w:r>
      <w:r w:rsidR="0033648E" w:rsidRPr="009C0B6C">
        <w:rPr>
          <w:lang w:val="en-GB"/>
        </w:rPr>
        <w:t>6</w:t>
      </w:r>
      <w:r w:rsidRPr="009C0B6C">
        <w:rPr>
          <w:lang w:val="en-GB"/>
        </w:rPr>
        <w:t xml:space="preserve"> (</w:t>
      </w:r>
      <w:r w:rsidRPr="009C0B6C">
        <w:rPr>
          <w:i/>
          <w:iCs/>
          <w:lang w:val="en-GB"/>
        </w:rPr>
        <w:t>end</w:t>
      </w:r>
      <w:r w:rsidRPr="009C0B6C">
        <w:rPr>
          <w:lang w:val="en-GB"/>
        </w:rPr>
        <w:t>)</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1835"/>
        <w:gridCol w:w="1371"/>
        <w:gridCol w:w="6433"/>
      </w:tblGrid>
      <w:tr w:rsidR="001375E2" w:rsidRPr="009C0B6C" w14:paraId="19802105" w14:textId="77777777" w:rsidTr="00AC28FB">
        <w:trPr>
          <w:tblHeader/>
          <w:jc w:val="center"/>
        </w:trPr>
        <w:tc>
          <w:tcPr>
            <w:tcW w:w="1835" w:type="dxa"/>
            <w:shd w:val="clear" w:color="auto" w:fill="FFFFFF"/>
            <w:vAlign w:val="center"/>
          </w:tcPr>
          <w:p w14:paraId="2034109A" w14:textId="77777777" w:rsidR="001375E2" w:rsidRPr="009C0B6C" w:rsidRDefault="001375E2" w:rsidP="00AC28FB">
            <w:pPr>
              <w:pStyle w:val="Tablehead"/>
              <w:rPr>
                <w:lang w:val="en-GB"/>
              </w:rPr>
            </w:pPr>
            <w:r w:rsidRPr="009C0B6C">
              <w:rPr>
                <w:lang w:val="en-GB"/>
              </w:rPr>
              <w:t>Parameter</w:t>
            </w:r>
          </w:p>
        </w:tc>
        <w:tc>
          <w:tcPr>
            <w:tcW w:w="1371" w:type="dxa"/>
            <w:shd w:val="clear" w:color="auto" w:fill="FFFFFF"/>
            <w:vAlign w:val="center"/>
          </w:tcPr>
          <w:p w14:paraId="086D9CAB" w14:textId="77777777" w:rsidR="001375E2" w:rsidRPr="009C0B6C" w:rsidRDefault="001375E2" w:rsidP="00AC28FB">
            <w:pPr>
              <w:pStyle w:val="Tablehead"/>
              <w:rPr>
                <w:lang w:val="en-GB"/>
              </w:rPr>
            </w:pPr>
            <w:r w:rsidRPr="009C0B6C">
              <w:rPr>
                <w:lang w:val="en-GB"/>
              </w:rPr>
              <w:t xml:space="preserve">Number </w:t>
            </w:r>
            <w:r w:rsidRPr="009C0B6C">
              <w:rPr>
                <w:lang w:val="en-GB"/>
              </w:rPr>
              <w:br/>
              <w:t>of bits</w:t>
            </w:r>
          </w:p>
        </w:tc>
        <w:tc>
          <w:tcPr>
            <w:tcW w:w="6433" w:type="dxa"/>
            <w:shd w:val="clear" w:color="auto" w:fill="FFFFFF"/>
            <w:vAlign w:val="center"/>
          </w:tcPr>
          <w:p w14:paraId="702012DA" w14:textId="77777777" w:rsidR="001375E2" w:rsidRPr="009C0B6C" w:rsidRDefault="001375E2" w:rsidP="00AC28FB">
            <w:pPr>
              <w:pStyle w:val="Tablehead"/>
              <w:rPr>
                <w:lang w:val="en-GB"/>
              </w:rPr>
            </w:pPr>
            <w:r w:rsidRPr="009C0B6C">
              <w:rPr>
                <w:lang w:val="en-GB"/>
              </w:rPr>
              <w:t>Description</w:t>
            </w:r>
          </w:p>
        </w:tc>
      </w:tr>
      <w:tr w:rsidR="001B10CB" w:rsidRPr="009C0B6C" w14:paraId="761A3A94" w14:textId="77777777" w:rsidTr="00397A82">
        <w:trPr>
          <w:jc w:val="center"/>
        </w:trPr>
        <w:tc>
          <w:tcPr>
            <w:tcW w:w="1835" w:type="dxa"/>
          </w:tcPr>
          <w:p w14:paraId="7C4AE18A" w14:textId="77777777" w:rsidR="001B10CB" w:rsidRPr="009C0B6C" w:rsidRDefault="001B10CB" w:rsidP="000C00D3">
            <w:pPr>
              <w:pStyle w:val="Tabletext"/>
              <w:jc w:val="left"/>
              <w:rPr>
                <w:lang w:val="en-GB"/>
              </w:rPr>
            </w:pPr>
            <w:r w:rsidRPr="009C0B6C">
              <w:rPr>
                <w:lang w:val="en-GB"/>
              </w:rPr>
              <w:t xml:space="preserve">Extended Data </w:t>
            </w:r>
            <w:proofErr w:type="gramStart"/>
            <w:r w:rsidRPr="009C0B6C">
              <w:rPr>
                <w:lang w:val="en-GB"/>
              </w:rPr>
              <w:t>2 page</w:t>
            </w:r>
            <w:proofErr w:type="gramEnd"/>
            <w:r w:rsidRPr="009C0B6C">
              <w:rPr>
                <w:lang w:val="en-GB"/>
              </w:rPr>
              <w:t xml:space="preserve"> ID</w:t>
            </w:r>
          </w:p>
        </w:tc>
        <w:tc>
          <w:tcPr>
            <w:tcW w:w="1371" w:type="dxa"/>
          </w:tcPr>
          <w:p w14:paraId="5FBB6A6F" w14:textId="77777777" w:rsidR="001B10CB" w:rsidRPr="009C0B6C" w:rsidRDefault="001B10CB" w:rsidP="00397A82">
            <w:pPr>
              <w:pStyle w:val="Tabletext"/>
              <w:keepLines/>
              <w:tabs>
                <w:tab w:val="left" w:leader="dot" w:pos="7938"/>
                <w:tab w:val="center" w:pos="9526"/>
              </w:tabs>
              <w:ind w:left="567" w:hanging="567"/>
              <w:jc w:val="center"/>
              <w:rPr>
                <w:lang w:val="en-GB"/>
              </w:rPr>
            </w:pPr>
            <w:r w:rsidRPr="009C0B6C">
              <w:rPr>
                <w:lang w:val="en-GB"/>
              </w:rPr>
              <w:t>3</w:t>
            </w:r>
          </w:p>
        </w:tc>
        <w:tc>
          <w:tcPr>
            <w:tcW w:w="6433" w:type="dxa"/>
          </w:tcPr>
          <w:p w14:paraId="33EF158B" w14:textId="601C105C" w:rsidR="001B10CB" w:rsidRPr="009C0B6C" w:rsidRDefault="004C6B77" w:rsidP="00D41EF8">
            <w:pPr>
              <w:pStyle w:val="Tabletext"/>
              <w:jc w:val="left"/>
              <w:rPr>
                <w:lang w:val="en-GB"/>
              </w:rPr>
            </w:pPr>
            <w:r w:rsidRPr="009C0B6C">
              <w:rPr>
                <w:lang w:val="en-GB"/>
              </w:rPr>
              <w:t>S</w:t>
            </w:r>
            <w:r w:rsidR="001B10CB" w:rsidRPr="009C0B6C">
              <w:rPr>
                <w:lang w:val="en-GB"/>
              </w:rPr>
              <w:t>pecifies one of the eight Extended Data Pages</w:t>
            </w:r>
          </w:p>
        </w:tc>
      </w:tr>
      <w:tr w:rsidR="001B10CB" w:rsidRPr="009C0B6C" w14:paraId="09B80E97" w14:textId="77777777" w:rsidTr="00397A82">
        <w:trPr>
          <w:jc w:val="center"/>
        </w:trPr>
        <w:tc>
          <w:tcPr>
            <w:tcW w:w="1835" w:type="dxa"/>
          </w:tcPr>
          <w:p w14:paraId="67462BBC" w14:textId="77777777" w:rsidR="001B10CB" w:rsidRPr="009C0B6C" w:rsidRDefault="001B10CB" w:rsidP="000C00D3">
            <w:pPr>
              <w:pStyle w:val="Tabletext"/>
              <w:jc w:val="left"/>
              <w:rPr>
                <w:lang w:val="en-GB"/>
              </w:rPr>
            </w:pPr>
            <w:r w:rsidRPr="009C0B6C">
              <w:rPr>
                <w:lang w:val="en-GB"/>
              </w:rPr>
              <w:t>Extended Data 2</w:t>
            </w:r>
          </w:p>
        </w:tc>
        <w:tc>
          <w:tcPr>
            <w:tcW w:w="1371" w:type="dxa"/>
          </w:tcPr>
          <w:p w14:paraId="0A08C1C3" w14:textId="77777777" w:rsidR="001B10CB" w:rsidRPr="009C0B6C" w:rsidRDefault="001B10CB" w:rsidP="00397A82">
            <w:pPr>
              <w:pStyle w:val="Tabletext"/>
              <w:keepLines/>
              <w:tabs>
                <w:tab w:val="left" w:leader="dot" w:pos="7938"/>
                <w:tab w:val="center" w:pos="9526"/>
              </w:tabs>
              <w:ind w:left="567" w:hanging="567"/>
              <w:jc w:val="center"/>
              <w:rPr>
                <w:lang w:val="en-GB"/>
              </w:rPr>
            </w:pPr>
            <w:r w:rsidRPr="009C0B6C">
              <w:rPr>
                <w:lang w:val="en-GB"/>
              </w:rPr>
              <w:t>10</w:t>
            </w:r>
          </w:p>
        </w:tc>
        <w:tc>
          <w:tcPr>
            <w:tcW w:w="6433" w:type="dxa"/>
          </w:tcPr>
          <w:p w14:paraId="0CFE0FFD" w14:textId="4E5E0439" w:rsidR="001B10CB" w:rsidRPr="009C0B6C" w:rsidRDefault="00B93415" w:rsidP="00D41EF8">
            <w:pPr>
              <w:pStyle w:val="Tabletext"/>
              <w:jc w:val="left"/>
              <w:rPr>
                <w:lang w:val="en-GB"/>
              </w:rPr>
            </w:pPr>
            <w:r w:rsidRPr="009C0B6C">
              <w:rPr>
                <w:lang w:val="en-GB"/>
              </w:rPr>
              <w:t xml:space="preserve">Refer to Tables </w:t>
            </w:r>
            <w:r w:rsidR="0033648E" w:rsidRPr="009C0B6C">
              <w:rPr>
                <w:lang w:val="en-GB"/>
              </w:rPr>
              <w:t>9</w:t>
            </w:r>
            <w:r w:rsidRPr="009C0B6C">
              <w:rPr>
                <w:lang w:val="en-GB"/>
              </w:rPr>
              <w:t xml:space="preserve"> to </w:t>
            </w:r>
            <w:r w:rsidR="0033648E" w:rsidRPr="009C0B6C">
              <w:rPr>
                <w:lang w:val="en-GB"/>
              </w:rPr>
              <w:t>13</w:t>
            </w:r>
          </w:p>
        </w:tc>
      </w:tr>
      <w:tr w:rsidR="001B10CB" w:rsidRPr="009C0B6C" w14:paraId="0500338A" w14:textId="77777777" w:rsidTr="00397A82">
        <w:trPr>
          <w:jc w:val="center"/>
        </w:trPr>
        <w:tc>
          <w:tcPr>
            <w:tcW w:w="1835" w:type="dxa"/>
          </w:tcPr>
          <w:p w14:paraId="75147ABD" w14:textId="77777777" w:rsidR="001B10CB" w:rsidRPr="009C0B6C" w:rsidRDefault="001B10CB" w:rsidP="000C00D3">
            <w:pPr>
              <w:pStyle w:val="Tabletext"/>
              <w:jc w:val="left"/>
              <w:rPr>
                <w:lang w:val="en-GB"/>
              </w:rPr>
            </w:pPr>
            <w:r w:rsidRPr="009C0B6C">
              <w:rPr>
                <w:lang w:val="en-GB"/>
              </w:rPr>
              <w:t>Unused bits</w:t>
            </w:r>
          </w:p>
        </w:tc>
        <w:tc>
          <w:tcPr>
            <w:tcW w:w="1371" w:type="dxa"/>
          </w:tcPr>
          <w:p w14:paraId="2DB5943B" w14:textId="77777777" w:rsidR="001B10CB" w:rsidRPr="009C0B6C" w:rsidRDefault="001B10CB" w:rsidP="00397A82">
            <w:pPr>
              <w:pStyle w:val="Tabletext"/>
              <w:keepLines/>
              <w:tabs>
                <w:tab w:val="left" w:leader="dot" w:pos="7938"/>
                <w:tab w:val="center" w:pos="9526"/>
              </w:tabs>
              <w:ind w:left="567" w:hanging="567"/>
              <w:jc w:val="center"/>
              <w:rPr>
                <w:lang w:val="en-GB"/>
              </w:rPr>
            </w:pPr>
            <w:r w:rsidRPr="009C0B6C">
              <w:rPr>
                <w:lang w:val="en-GB"/>
              </w:rPr>
              <w:t>30/0</w:t>
            </w:r>
          </w:p>
        </w:tc>
        <w:tc>
          <w:tcPr>
            <w:tcW w:w="6433" w:type="dxa"/>
          </w:tcPr>
          <w:p w14:paraId="2A0460BE" w14:textId="77777777" w:rsidR="001B10CB" w:rsidRPr="009C0B6C" w:rsidRDefault="001B10CB" w:rsidP="00D41EF8">
            <w:pPr>
              <w:pStyle w:val="Tabletext"/>
              <w:jc w:val="left"/>
              <w:rPr>
                <w:lang w:val="en-GB"/>
              </w:rPr>
            </w:pPr>
            <w:r w:rsidRPr="009C0B6C">
              <w:rPr>
                <w:lang w:val="en-GB"/>
              </w:rPr>
              <w:t>These bits are not available for use</w:t>
            </w:r>
          </w:p>
        </w:tc>
      </w:tr>
      <w:tr w:rsidR="001B10CB" w:rsidRPr="009C0B6C" w14:paraId="07C21231" w14:textId="77777777" w:rsidTr="00397A82">
        <w:trPr>
          <w:jc w:val="center"/>
        </w:trPr>
        <w:tc>
          <w:tcPr>
            <w:tcW w:w="1835" w:type="dxa"/>
          </w:tcPr>
          <w:p w14:paraId="73C5F8CA" w14:textId="77777777" w:rsidR="001B10CB" w:rsidRPr="009C0B6C" w:rsidRDefault="001B10CB" w:rsidP="000C00D3">
            <w:pPr>
              <w:pStyle w:val="Tabletext"/>
              <w:jc w:val="left"/>
              <w:rPr>
                <w:lang w:val="en-GB"/>
              </w:rPr>
            </w:pPr>
            <w:r w:rsidRPr="009C0B6C">
              <w:rPr>
                <w:lang w:val="en-GB"/>
              </w:rPr>
              <w:t>Number of bits</w:t>
            </w:r>
          </w:p>
        </w:tc>
        <w:tc>
          <w:tcPr>
            <w:tcW w:w="1371" w:type="dxa"/>
          </w:tcPr>
          <w:p w14:paraId="0CE65E6A" w14:textId="77777777" w:rsidR="001B10CB" w:rsidRPr="009C0B6C" w:rsidRDefault="001B10CB" w:rsidP="00397A82">
            <w:pPr>
              <w:pStyle w:val="Tabletext"/>
              <w:keepLines/>
              <w:tabs>
                <w:tab w:val="left" w:leader="dot" w:pos="7938"/>
                <w:tab w:val="center" w:pos="9526"/>
              </w:tabs>
              <w:ind w:left="567" w:hanging="567"/>
              <w:jc w:val="center"/>
              <w:rPr>
                <w:lang w:val="en-GB"/>
              </w:rPr>
            </w:pPr>
            <w:r w:rsidRPr="009C0B6C">
              <w:rPr>
                <w:lang w:val="en-GB"/>
              </w:rPr>
              <w:t>168</w:t>
            </w:r>
          </w:p>
        </w:tc>
        <w:tc>
          <w:tcPr>
            <w:tcW w:w="6433" w:type="dxa"/>
          </w:tcPr>
          <w:p w14:paraId="7CC0B3E3" w14:textId="77777777" w:rsidR="001B10CB" w:rsidRPr="009C0B6C" w:rsidRDefault="001B10CB" w:rsidP="00D41EF8">
            <w:pPr>
              <w:pStyle w:val="Tabletext"/>
              <w:jc w:val="left"/>
              <w:rPr>
                <w:lang w:val="en-GB"/>
              </w:rPr>
            </w:pPr>
            <w:r w:rsidRPr="009C0B6C">
              <w:rPr>
                <w:lang w:val="en-GB"/>
              </w:rPr>
              <w:t>Occupies one-time period</w:t>
            </w:r>
          </w:p>
        </w:tc>
      </w:tr>
    </w:tbl>
    <w:p w14:paraId="3B4085B1" w14:textId="77777777" w:rsidR="001B10CB" w:rsidRPr="009C0B6C" w:rsidRDefault="001B10CB" w:rsidP="001B10CB">
      <w:pPr>
        <w:pStyle w:val="Tablefin"/>
      </w:pPr>
    </w:p>
    <w:p w14:paraId="3555B15E" w14:textId="1ACA73A9" w:rsidR="001B10CB" w:rsidRPr="009C0B6C" w:rsidRDefault="001B10CB" w:rsidP="001B10CB">
      <w:pPr>
        <w:pStyle w:val="TableNo"/>
        <w:rPr>
          <w:lang w:val="en-GB"/>
        </w:rPr>
      </w:pPr>
      <w:r w:rsidRPr="009C0B6C">
        <w:rPr>
          <w:lang w:val="en-GB"/>
        </w:rPr>
        <w:t xml:space="preserve">TABLE </w:t>
      </w:r>
      <w:r w:rsidR="0033648E" w:rsidRPr="009C0B6C">
        <w:rPr>
          <w:lang w:val="en-GB"/>
        </w:rPr>
        <w:t>7</w:t>
      </w:r>
    </w:p>
    <w:p w14:paraId="3382235D" w14:textId="77777777" w:rsidR="001B10CB" w:rsidRPr="009C0B6C" w:rsidRDefault="001B10CB" w:rsidP="001B10CB">
      <w:pPr>
        <w:pStyle w:val="Tabletitle"/>
        <w:rPr>
          <w:lang w:val="en-GB"/>
        </w:rPr>
      </w:pPr>
      <w:r w:rsidRPr="009C0B6C">
        <w:rPr>
          <w:lang w:val="en-GB"/>
        </w:rPr>
        <w:t xml:space="preserve">Determination of position accuracy information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12"/>
        <w:gridCol w:w="1213"/>
        <w:gridCol w:w="1461"/>
        <w:gridCol w:w="2853"/>
      </w:tblGrid>
      <w:tr w:rsidR="001B10CB" w:rsidRPr="009C0B6C" w14:paraId="2A10D53A" w14:textId="77777777" w:rsidTr="00DD2FF4">
        <w:trPr>
          <w:jc w:val="center"/>
        </w:trPr>
        <w:tc>
          <w:tcPr>
            <w:tcW w:w="4052" w:type="dxa"/>
            <w:vAlign w:val="center"/>
          </w:tcPr>
          <w:p w14:paraId="229373D0" w14:textId="77777777" w:rsidR="001B10CB" w:rsidRPr="009C0B6C" w:rsidRDefault="001B10CB" w:rsidP="00DD2FF4">
            <w:pPr>
              <w:pStyle w:val="Tablehead"/>
              <w:rPr>
                <w:lang w:val="en-GB"/>
              </w:rPr>
            </w:pPr>
            <w:r w:rsidRPr="009C0B6C">
              <w:rPr>
                <w:lang w:val="en-GB"/>
              </w:rPr>
              <w:t xml:space="preserve">Accuracy status from RAIM </w:t>
            </w:r>
            <w:r w:rsidRPr="009C0B6C">
              <w:rPr>
                <w:lang w:val="en-GB"/>
              </w:rPr>
              <w:br/>
              <w:t xml:space="preserve">(for 95% of position </w:t>
            </w:r>
            <w:proofErr w:type="gramStart"/>
            <w:r w:rsidRPr="009C0B6C">
              <w:rPr>
                <w:lang w:val="en-GB"/>
              </w:rPr>
              <w:t>fixes)</w:t>
            </w:r>
            <w:r w:rsidRPr="009C0B6C">
              <w:rPr>
                <w:b w:val="0"/>
                <w:bCs/>
                <w:vertAlign w:val="superscript"/>
                <w:lang w:val="en-GB"/>
              </w:rPr>
              <w:t>(</w:t>
            </w:r>
            <w:proofErr w:type="gramEnd"/>
            <w:r w:rsidRPr="009C0B6C">
              <w:rPr>
                <w:b w:val="0"/>
                <w:bCs/>
                <w:vertAlign w:val="superscript"/>
                <w:lang w:val="en-GB"/>
              </w:rPr>
              <w:t>1)</w:t>
            </w:r>
          </w:p>
        </w:tc>
        <w:tc>
          <w:tcPr>
            <w:tcW w:w="1195" w:type="dxa"/>
            <w:vAlign w:val="center"/>
          </w:tcPr>
          <w:p w14:paraId="0DCEC1EA" w14:textId="77777777" w:rsidR="001B10CB" w:rsidRPr="009C0B6C" w:rsidRDefault="001B10CB" w:rsidP="00DD2FF4">
            <w:pPr>
              <w:pStyle w:val="Tablehead"/>
              <w:rPr>
                <w:lang w:val="en-GB"/>
              </w:rPr>
            </w:pPr>
            <w:r w:rsidRPr="009C0B6C">
              <w:rPr>
                <w:lang w:val="en-GB"/>
              </w:rPr>
              <w:t>RAIM flag</w:t>
            </w:r>
          </w:p>
        </w:tc>
        <w:tc>
          <w:tcPr>
            <w:tcW w:w="1440" w:type="dxa"/>
            <w:vAlign w:val="center"/>
          </w:tcPr>
          <w:p w14:paraId="4FF1EF32" w14:textId="77777777" w:rsidR="001B10CB" w:rsidRPr="009C0B6C" w:rsidRDefault="001B10CB" w:rsidP="00DD2FF4">
            <w:pPr>
              <w:pStyle w:val="Tablehead"/>
              <w:rPr>
                <w:lang w:val="en-GB"/>
              </w:rPr>
            </w:pPr>
            <w:r w:rsidRPr="009C0B6C">
              <w:rPr>
                <w:lang w:val="en-GB"/>
              </w:rPr>
              <w:t xml:space="preserve">Differential correction </w:t>
            </w:r>
            <w:proofErr w:type="gramStart"/>
            <w:r w:rsidRPr="009C0B6C">
              <w:rPr>
                <w:lang w:val="en-GB"/>
              </w:rPr>
              <w:t>status</w:t>
            </w:r>
            <w:r w:rsidRPr="009C0B6C">
              <w:rPr>
                <w:b w:val="0"/>
                <w:bCs/>
                <w:vertAlign w:val="superscript"/>
                <w:lang w:val="en-GB"/>
              </w:rPr>
              <w:t>(</w:t>
            </w:r>
            <w:proofErr w:type="gramEnd"/>
            <w:r w:rsidRPr="009C0B6C">
              <w:rPr>
                <w:b w:val="0"/>
                <w:bCs/>
                <w:vertAlign w:val="superscript"/>
                <w:lang w:val="en-GB"/>
              </w:rPr>
              <w:t>2)</w:t>
            </w:r>
          </w:p>
        </w:tc>
        <w:tc>
          <w:tcPr>
            <w:tcW w:w="2811" w:type="dxa"/>
            <w:vAlign w:val="center"/>
          </w:tcPr>
          <w:p w14:paraId="0F722C0E" w14:textId="77777777" w:rsidR="001B10CB" w:rsidRPr="009C0B6C" w:rsidRDefault="001B10CB" w:rsidP="00DD2FF4">
            <w:pPr>
              <w:pStyle w:val="Tablehead"/>
              <w:rPr>
                <w:lang w:val="en-GB"/>
              </w:rPr>
            </w:pPr>
            <w:r w:rsidRPr="009C0B6C">
              <w:rPr>
                <w:lang w:val="en-GB"/>
              </w:rPr>
              <w:t>Resulting value of PA flag</w:t>
            </w:r>
          </w:p>
        </w:tc>
      </w:tr>
      <w:tr w:rsidR="001B10CB" w:rsidRPr="009C0B6C" w14:paraId="4F919901" w14:textId="77777777" w:rsidTr="00DD2FF4">
        <w:trPr>
          <w:jc w:val="center"/>
        </w:trPr>
        <w:tc>
          <w:tcPr>
            <w:tcW w:w="4052" w:type="dxa"/>
          </w:tcPr>
          <w:p w14:paraId="62D0D820" w14:textId="77777777" w:rsidR="001B10CB" w:rsidRPr="009C0B6C" w:rsidRDefault="001B10CB" w:rsidP="00DD2FF4">
            <w:pPr>
              <w:pStyle w:val="Tabletext"/>
              <w:rPr>
                <w:lang w:val="en-GB"/>
              </w:rPr>
            </w:pPr>
            <w:r w:rsidRPr="009C0B6C">
              <w:rPr>
                <w:lang w:val="en-GB"/>
              </w:rPr>
              <w:t>No RAIM process available</w:t>
            </w:r>
          </w:p>
        </w:tc>
        <w:tc>
          <w:tcPr>
            <w:tcW w:w="1195" w:type="dxa"/>
          </w:tcPr>
          <w:p w14:paraId="01003D76" w14:textId="77777777" w:rsidR="001B10CB" w:rsidRPr="009C0B6C" w:rsidRDefault="001B10CB" w:rsidP="00DD2FF4">
            <w:pPr>
              <w:pStyle w:val="Tabletext"/>
              <w:keepNext/>
              <w:keepLines/>
              <w:tabs>
                <w:tab w:val="left" w:leader="dot" w:pos="7938"/>
                <w:tab w:val="center" w:pos="9526"/>
              </w:tabs>
              <w:ind w:left="567" w:hanging="567"/>
              <w:jc w:val="center"/>
              <w:rPr>
                <w:lang w:val="en-GB"/>
              </w:rPr>
            </w:pPr>
            <w:r w:rsidRPr="009C0B6C">
              <w:rPr>
                <w:lang w:val="en-GB"/>
              </w:rPr>
              <w:t>0</w:t>
            </w:r>
          </w:p>
        </w:tc>
        <w:tc>
          <w:tcPr>
            <w:tcW w:w="1440" w:type="dxa"/>
            <w:vMerge w:val="restart"/>
          </w:tcPr>
          <w:p w14:paraId="014298AF" w14:textId="77777777" w:rsidR="001B10CB" w:rsidRPr="009C0B6C" w:rsidRDefault="001B10CB" w:rsidP="00DD2FF4">
            <w:pPr>
              <w:pStyle w:val="Tabletext"/>
              <w:keepNext/>
              <w:keepLines/>
              <w:tabs>
                <w:tab w:val="left" w:leader="dot" w:pos="7938"/>
                <w:tab w:val="center" w:pos="9526"/>
              </w:tabs>
              <w:ind w:left="567" w:hanging="567"/>
              <w:rPr>
                <w:lang w:val="en-GB"/>
              </w:rPr>
            </w:pPr>
            <w:r w:rsidRPr="009C0B6C">
              <w:rPr>
                <w:lang w:val="en-GB"/>
              </w:rPr>
              <w:t>Uncorrected</w:t>
            </w:r>
          </w:p>
        </w:tc>
        <w:tc>
          <w:tcPr>
            <w:tcW w:w="2811" w:type="dxa"/>
          </w:tcPr>
          <w:p w14:paraId="72E8299E" w14:textId="77777777" w:rsidR="001B10CB" w:rsidRPr="009C0B6C" w:rsidRDefault="001B10CB" w:rsidP="00DD2FF4">
            <w:pPr>
              <w:pStyle w:val="Tabletext"/>
              <w:keepNext/>
              <w:keepLines/>
              <w:tabs>
                <w:tab w:val="left" w:leader="dot" w:pos="7938"/>
                <w:tab w:val="center" w:pos="9526"/>
              </w:tabs>
              <w:ind w:left="567" w:hanging="567"/>
              <w:rPr>
                <w:lang w:val="en-GB"/>
              </w:rPr>
            </w:pPr>
            <w:r w:rsidRPr="009C0B6C">
              <w:rPr>
                <w:lang w:val="en-GB"/>
              </w:rPr>
              <w:t xml:space="preserve">0 = low (&gt;10 m) </w:t>
            </w:r>
          </w:p>
        </w:tc>
      </w:tr>
      <w:tr w:rsidR="001B10CB" w:rsidRPr="009C0B6C" w14:paraId="6C0E236C" w14:textId="77777777" w:rsidTr="00DD2FF4">
        <w:trPr>
          <w:jc w:val="center"/>
        </w:trPr>
        <w:tc>
          <w:tcPr>
            <w:tcW w:w="4052" w:type="dxa"/>
          </w:tcPr>
          <w:p w14:paraId="1FA79D99" w14:textId="77777777" w:rsidR="001B10CB" w:rsidRPr="009C0B6C" w:rsidRDefault="001B10CB" w:rsidP="00DD2FF4">
            <w:pPr>
              <w:pStyle w:val="Tabletext"/>
              <w:rPr>
                <w:lang w:val="en-GB"/>
              </w:rPr>
            </w:pPr>
            <w:r w:rsidRPr="009C0B6C">
              <w:rPr>
                <w:lang w:val="en-GB"/>
              </w:rPr>
              <w:t xml:space="preserve">EXPECTED RAIM error is ≤ 10 m </w:t>
            </w:r>
          </w:p>
        </w:tc>
        <w:tc>
          <w:tcPr>
            <w:tcW w:w="1195" w:type="dxa"/>
          </w:tcPr>
          <w:p w14:paraId="7C55AF13" w14:textId="77777777" w:rsidR="001B10CB" w:rsidRPr="009C0B6C" w:rsidRDefault="001B10CB" w:rsidP="00DD2FF4">
            <w:pPr>
              <w:pStyle w:val="Tabletext"/>
              <w:keepNext/>
              <w:keepLines/>
              <w:tabs>
                <w:tab w:val="left" w:leader="dot" w:pos="7938"/>
                <w:tab w:val="center" w:pos="9526"/>
              </w:tabs>
              <w:ind w:left="567" w:hanging="567"/>
              <w:jc w:val="center"/>
              <w:rPr>
                <w:lang w:val="en-GB"/>
              </w:rPr>
            </w:pPr>
            <w:r w:rsidRPr="009C0B6C">
              <w:rPr>
                <w:lang w:val="en-GB"/>
              </w:rPr>
              <w:t>1</w:t>
            </w:r>
          </w:p>
        </w:tc>
        <w:tc>
          <w:tcPr>
            <w:tcW w:w="1440" w:type="dxa"/>
            <w:vMerge/>
          </w:tcPr>
          <w:p w14:paraId="7E2A6A74" w14:textId="77777777" w:rsidR="001B10CB" w:rsidRPr="009C0B6C" w:rsidRDefault="001B10CB" w:rsidP="00DD2FF4">
            <w:pPr>
              <w:pStyle w:val="Tabletext"/>
              <w:keepNext/>
              <w:rPr>
                <w:lang w:val="en-GB"/>
              </w:rPr>
            </w:pPr>
          </w:p>
        </w:tc>
        <w:tc>
          <w:tcPr>
            <w:tcW w:w="2811" w:type="dxa"/>
          </w:tcPr>
          <w:p w14:paraId="3C42DC67" w14:textId="77777777" w:rsidR="001B10CB" w:rsidRPr="009C0B6C" w:rsidRDefault="001B10CB" w:rsidP="00DD2FF4">
            <w:pPr>
              <w:pStyle w:val="Tabletext"/>
              <w:keepNext/>
              <w:keepLines/>
              <w:tabs>
                <w:tab w:val="left" w:leader="dot" w:pos="7938"/>
                <w:tab w:val="center" w:pos="9526"/>
              </w:tabs>
              <w:ind w:left="567" w:hanging="567"/>
              <w:rPr>
                <w:lang w:val="en-GB"/>
              </w:rPr>
            </w:pPr>
            <w:r w:rsidRPr="009C0B6C">
              <w:rPr>
                <w:lang w:val="en-GB"/>
              </w:rPr>
              <w:t xml:space="preserve">1 = high </w:t>
            </w:r>
            <w:r w:rsidRPr="009C0B6C">
              <w:rPr>
                <w:bCs/>
                <w:lang w:val="en-GB"/>
              </w:rPr>
              <w:t>(</w:t>
            </w:r>
            <w:r w:rsidRPr="009C0B6C">
              <w:rPr>
                <w:rFonts w:ascii="Cambria Math" w:hAnsi="Cambria Math"/>
                <w:bCs/>
                <w:lang w:val="en-GB" w:eastAsia="ja-JP"/>
              </w:rPr>
              <w:t>≤</w:t>
            </w:r>
            <w:r w:rsidRPr="009C0B6C">
              <w:rPr>
                <w:lang w:val="en-GB"/>
              </w:rPr>
              <w:t>10 m)</w:t>
            </w:r>
          </w:p>
        </w:tc>
      </w:tr>
      <w:tr w:rsidR="001B10CB" w:rsidRPr="009C0B6C" w14:paraId="69AFF169" w14:textId="77777777" w:rsidTr="00DD2FF4">
        <w:trPr>
          <w:jc w:val="center"/>
        </w:trPr>
        <w:tc>
          <w:tcPr>
            <w:tcW w:w="4052" w:type="dxa"/>
          </w:tcPr>
          <w:p w14:paraId="7571D56D" w14:textId="77777777" w:rsidR="001B10CB" w:rsidRPr="009C0B6C" w:rsidRDefault="001B10CB" w:rsidP="00DD2FF4">
            <w:pPr>
              <w:pStyle w:val="Tabletext"/>
              <w:rPr>
                <w:lang w:val="en-GB"/>
              </w:rPr>
            </w:pPr>
            <w:r w:rsidRPr="009C0B6C">
              <w:rPr>
                <w:lang w:val="en-GB"/>
              </w:rPr>
              <w:t>EXPECTED RAIM error is &gt; 10 m</w:t>
            </w:r>
          </w:p>
        </w:tc>
        <w:tc>
          <w:tcPr>
            <w:tcW w:w="1195" w:type="dxa"/>
          </w:tcPr>
          <w:p w14:paraId="2B15A5B8" w14:textId="77777777" w:rsidR="001B10CB" w:rsidRPr="009C0B6C" w:rsidRDefault="001B10CB" w:rsidP="00DD2FF4">
            <w:pPr>
              <w:pStyle w:val="Tabletext"/>
              <w:keepLines/>
              <w:tabs>
                <w:tab w:val="left" w:leader="dot" w:pos="7938"/>
                <w:tab w:val="center" w:pos="9526"/>
              </w:tabs>
              <w:ind w:left="567" w:hanging="567"/>
              <w:jc w:val="center"/>
              <w:rPr>
                <w:lang w:val="en-GB"/>
              </w:rPr>
            </w:pPr>
            <w:r w:rsidRPr="009C0B6C">
              <w:rPr>
                <w:lang w:val="en-GB"/>
              </w:rPr>
              <w:t>1</w:t>
            </w:r>
          </w:p>
        </w:tc>
        <w:tc>
          <w:tcPr>
            <w:tcW w:w="1440" w:type="dxa"/>
            <w:vMerge/>
          </w:tcPr>
          <w:p w14:paraId="788345B4" w14:textId="77777777" w:rsidR="001B10CB" w:rsidRPr="009C0B6C" w:rsidRDefault="001B10CB" w:rsidP="00DD2FF4">
            <w:pPr>
              <w:pStyle w:val="Tabletext"/>
              <w:rPr>
                <w:lang w:val="en-GB"/>
              </w:rPr>
            </w:pPr>
          </w:p>
        </w:tc>
        <w:tc>
          <w:tcPr>
            <w:tcW w:w="2811" w:type="dxa"/>
          </w:tcPr>
          <w:p w14:paraId="5F15FDA1" w14:textId="77777777" w:rsidR="001B10CB" w:rsidRPr="009C0B6C" w:rsidRDefault="001B10CB" w:rsidP="00DD2FF4">
            <w:pPr>
              <w:pStyle w:val="Tabletext"/>
              <w:keepLines/>
              <w:tabs>
                <w:tab w:val="left" w:leader="dot" w:pos="7938"/>
                <w:tab w:val="center" w:pos="9526"/>
              </w:tabs>
              <w:ind w:left="567" w:hanging="567"/>
              <w:rPr>
                <w:lang w:val="en-GB"/>
              </w:rPr>
            </w:pPr>
            <w:r w:rsidRPr="009C0B6C">
              <w:rPr>
                <w:lang w:val="en-GB"/>
              </w:rPr>
              <w:t>0 = low (&gt;10 m)</w:t>
            </w:r>
          </w:p>
        </w:tc>
      </w:tr>
      <w:tr w:rsidR="001B10CB" w:rsidRPr="009C0B6C" w14:paraId="62543C2E" w14:textId="77777777" w:rsidTr="00DD2FF4">
        <w:trPr>
          <w:jc w:val="center"/>
        </w:trPr>
        <w:tc>
          <w:tcPr>
            <w:tcW w:w="4052" w:type="dxa"/>
          </w:tcPr>
          <w:p w14:paraId="1DCD46E0" w14:textId="77777777" w:rsidR="001B10CB" w:rsidRPr="009C0B6C" w:rsidRDefault="001B10CB" w:rsidP="00DD2FF4">
            <w:pPr>
              <w:pStyle w:val="Tabletext"/>
              <w:rPr>
                <w:lang w:val="en-GB"/>
              </w:rPr>
            </w:pPr>
            <w:r w:rsidRPr="009C0B6C">
              <w:rPr>
                <w:lang w:val="en-GB"/>
              </w:rPr>
              <w:t>No RAIM process available</w:t>
            </w:r>
          </w:p>
        </w:tc>
        <w:tc>
          <w:tcPr>
            <w:tcW w:w="1195" w:type="dxa"/>
          </w:tcPr>
          <w:p w14:paraId="6724D145" w14:textId="77777777" w:rsidR="001B10CB" w:rsidRPr="009C0B6C" w:rsidRDefault="001B10CB" w:rsidP="00DD2FF4">
            <w:pPr>
              <w:pStyle w:val="Tabletext"/>
              <w:keepLines/>
              <w:tabs>
                <w:tab w:val="left" w:leader="dot" w:pos="7938"/>
                <w:tab w:val="center" w:pos="9526"/>
              </w:tabs>
              <w:ind w:left="567" w:hanging="567"/>
              <w:jc w:val="center"/>
              <w:rPr>
                <w:lang w:val="en-GB"/>
              </w:rPr>
            </w:pPr>
            <w:r w:rsidRPr="009C0B6C">
              <w:rPr>
                <w:lang w:val="en-GB"/>
              </w:rPr>
              <w:t>0</w:t>
            </w:r>
          </w:p>
        </w:tc>
        <w:tc>
          <w:tcPr>
            <w:tcW w:w="1440" w:type="dxa"/>
            <w:vMerge w:val="restart"/>
          </w:tcPr>
          <w:p w14:paraId="0A7D325D" w14:textId="77777777" w:rsidR="001B10CB" w:rsidRPr="009C0B6C" w:rsidRDefault="001B10CB" w:rsidP="00DD2FF4">
            <w:pPr>
              <w:pStyle w:val="Tabletext"/>
              <w:keepLines/>
              <w:tabs>
                <w:tab w:val="left" w:leader="dot" w:pos="7938"/>
                <w:tab w:val="center" w:pos="9526"/>
              </w:tabs>
              <w:ind w:left="567" w:hanging="567"/>
              <w:rPr>
                <w:lang w:val="en-GB"/>
              </w:rPr>
            </w:pPr>
            <w:r w:rsidRPr="009C0B6C">
              <w:rPr>
                <w:lang w:val="en-GB"/>
              </w:rPr>
              <w:t>Corrected</w:t>
            </w:r>
          </w:p>
        </w:tc>
        <w:tc>
          <w:tcPr>
            <w:tcW w:w="2811" w:type="dxa"/>
          </w:tcPr>
          <w:p w14:paraId="0001DBA7" w14:textId="77777777" w:rsidR="001B10CB" w:rsidRPr="009C0B6C" w:rsidRDefault="001B10CB" w:rsidP="00DD2FF4">
            <w:pPr>
              <w:pStyle w:val="Tabletext"/>
              <w:keepLines/>
              <w:tabs>
                <w:tab w:val="left" w:leader="dot" w:pos="7938"/>
                <w:tab w:val="center" w:pos="9526"/>
              </w:tabs>
              <w:ind w:left="567" w:hanging="567"/>
              <w:rPr>
                <w:lang w:val="en-GB"/>
              </w:rPr>
            </w:pPr>
            <w:r w:rsidRPr="009C0B6C">
              <w:rPr>
                <w:lang w:val="en-GB"/>
              </w:rPr>
              <w:t xml:space="preserve">1 = high </w:t>
            </w:r>
            <w:r w:rsidRPr="009C0B6C">
              <w:rPr>
                <w:bCs/>
                <w:lang w:val="en-GB"/>
              </w:rPr>
              <w:t>(</w:t>
            </w:r>
            <w:r w:rsidRPr="009C0B6C">
              <w:rPr>
                <w:rFonts w:ascii="Cambria Math" w:hAnsi="Cambria Math"/>
                <w:bCs/>
                <w:lang w:val="en-GB" w:eastAsia="ja-JP"/>
              </w:rPr>
              <w:t>≤</w:t>
            </w:r>
            <w:r w:rsidRPr="009C0B6C">
              <w:rPr>
                <w:lang w:val="en-GB"/>
              </w:rPr>
              <w:t>10 m)</w:t>
            </w:r>
          </w:p>
        </w:tc>
      </w:tr>
      <w:tr w:rsidR="001B10CB" w:rsidRPr="009C0B6C" w14:paraId="5C4B96F4" w14:textId="77777777" w:rsidTr="00DD2FF4">
        <w:trPr>
          <w:jc w:val="center"/>
        </w:trPr>
        <w:tc>
          <w:tcPr>
            <w:tcW w:w="4052" w:type="dxa"/>
          </w:tcPr>
          <w:p w14:paraId="5495987D" w14:textId="77777777" w:rsidR="001B10CB" w:rsidRPr="009C0B6C" w:rsidRDefault="001B10CB" w:rsidP="00DD2FF4">
            <w:pPr>
              <w:pStyle w:val="Tabletext"/>
              <w:rPr>
                <w:lang w:val="en-GB"/>
              </w:rPr>
            </w:pPr>
            <w:r w:rsidRPr="009C0B6C">
              <w:rPr>
                <w:lang w:val="en-GB"/>
              </w:rPr>
              <w:t>EXPECTED RAIM error is ≤ 10 m</w:t>
            </w:r>
          </w:p>
        </w:tc>
        <w:tc>
          <w:tcPr>
            <w:tcW w:w="1195" w:type="dxa"/>
          </w:tcPr>
          <w:p w14:paraId="0A07CAB5" w14:textId="77777777" w:rsidR="001B10CB" w:rsidRPr="009C0B6C" w:rsidRDefault="001B10CB" w:rsidP="00DD2FF4">
            <w:pPr>
              <w:pStyle w:val="Tabletext"/>
              <w:keepLines/>
              <w:tabs>
                <w:tab w:val="left" w:leader="dot" w:pos="7938"/>
                <w:tab w:val="center" w:pos="9526"/>
              </w:tabs>
              <w:ind w:left="567" w:hanging="567"/>
              <w:jc w:val="center"/>
              <w:rPr>
                <w:lang w:val="en-GB"/>
              </w:rPr>
            </w:pPr>
            <w:r w:rsidRPr="009C0B6C">
              <w:rPr>
                <w:lang w:val="en-GB"/>
              </w:rPr>
              <w:t>1</w:t>
            </w:r>
          </w:p>
        </w:tc>
        <w:tc>
          <w:tcPr>
            <w:tcW w:w="1440" w:type="dxa"/>
            <w:vMerge/>
          </w:tcPr>
          <w:p w14:paraId="67F82651" w14:textId="77777777" w:rsidR="001B10CB" w:rsidRPr="009C0B6C" w:rsidRDefault="001B10CB" w:rsidP="00DD2FF4">
            <w:pPr>
              <w:pStyle w:val="Tabletext"/>
              <w:rPr>
                <w:lang w:val="en-GB"/>
              </w:rPr>
            </w:pPr>
          </w:p>
        </w:tc>
        <w:tc>
          <w:tcPr>
            <w:tcW w:w="2811" w:type="dxa"/>
          </w:tcPr>
          <w:p w14:paraId="35E2E3D8" w14:textId="77777777" w:rsidR="001B10CB" w:rsidRPr="009C0B6C" w:rsidRDefault="001B10CB" w:rsidP="00DD2FF4">
            <w:pPr>
              <w:pStyle w:val="Tabletext"/>
              <w:keepLines/>
              <w:tabs>
                <w:tab w:val="left" w:leader="dot" w:pos="7938"/>
                <w:tab w:val="center" w:pos="9526"/>
              </w:tabs>
              <w:ind w:left="567" w:hanging="567"/>
              <w:rPr>
                <w:lang w:val="en-GB"/>
              </w:rPr>
            </w:pPr>
            <w:r w:rsidRPr="009C0B6C">
              <w:rPr>
                <w:lang w:val="en-GB"/>
              </w:rPr>
              <w:t xml:space="preserve">1 = high </w:t>
            </w:r>
            <w:r w:rsidRPr="009C0B6C">
              <w:rPr>
                <w:bCs/>
                <w:lang w:val="en-GB"/>
              </w:rPr>
              <w:t>(</w:t>
            </w:r>
            <w:r w:rsidRPr="009C0B6C">
              <w:rPr>
                <w:rFonts w:ascii="Cambria Math" w:hAnsi="Cambria Math"/>
                <w:bCs/>
                <w:lang w:val="en-GB" w:eastAsia="ja-JP"/>
              </w:rPr>
              <w:t>≤</w:t>
            </w:r>
            <w:r w:rsidRPr="009C0B6C">
              <w:rPr>
                <w:lang w:val="en-GB"/>
              </w:rPr>
              <w:t>10 m)</w:t>
            </w:r>
          </w:p>
        </w:tc>
      </w:tr>
      <w:tr w:rsidR="001B10CB" w:rsidRPr="009C0B6C" w14:paraId="310A548D" w14:textId="77777777" w:rsidTr="00DD2FF4">
        <w:trPr>
          <w:jc w:val="center"/>
        </w:trPr>
        <w:tc>
          <w:tcPr>
            <w:tcW w:w="4052" w:type="dxa"/>
          </w:tcPr>
          <w:p w14:paraId="5AEB0567" w14:textId="77777777" w:rsidR="001B10CB" w:rsidRPr="009C0B6C" w:rsidRDefault="001B10CB" w:rsidP="00DD2FF4">
            <w:pPr>
              <w:pStyle w:val="Tabletext"/>
              <w:rPr>
                <w:lang w:val="en-GB"/>
              </w:rPr>
            </w:pPr>
            <w:r w:rsidRPr="009C0B6C">
              <w:rPr>
                <w:lang w:val="en-GB"/>
              </w:rPr>
              <w:t>EXPECTED RAIM error is &gt; 10 m</w:t>
            </w:r>
          </w:p>
        </w:tc>
        <w:tc>
          <w:tcPr>
            <w:tcW w:w="1195" w:type="dxa"/>
          </w:tcPr>
          <w:p w14:paraId="053B1671" w14:textId="77777777" w:rsidR="001B10CB" w:rsidRPr="009C0B6C" w:rsidRDefault="001B10CB" w:rsidP="00DD2FF4">
            <w:pPr>
              <w:pStyle w:val="Tabletext"/>
              <w:keepLines/>
              <w:tabs>
                <w:tab w:val="left" w:leader="dot" w:pos="7938"/>
                <w:tab w:val="center" w:pos="9526"/>
              </w:tabs>
              <w:ind w:left="567" w:hanging="567"/>
              <w:jc w:val="center"/>
              <w:rPr>
                <w:lang w:val="en-GB"/>
              </w:rPr>
            </w:pPr>
            <w:r w:rsidRPr="009C0B6C">
              <w:rPr>
                <w:lang w:val="en-GB"/>
              </w:rPr>
              <w:t>1</w:t>
            </w:r>
          </w:p>
        </w:tc>
        <w:tc>
          <w:tcPr>
            <w:tcW w:w="1440" w:type="dxa"/>
            <w:vMerge/>
          </w:tcPr>
          <w:p w14:paraId="46D88E3E" w14:textId="77777777" w:rsidR="001B10CB" w:rsidRPr="009C0B6C" w:rsidRDefault="001B10CB" w:rsidP="00DD2FF4">
            <w:pPr>
              <w:pStyle w:val="Tabletext"/>
              <w:rPr>
                <w:lang w:val="en-GB"/>
              </w:rPr>
            </w:pPr>
          </w:p>
        </w:tc>
        <w:tc>
          <w:tcPr>
            <w:tcW w:w="2811" w:type="dxa"/>
          </w:tcPr>
          <w:p w14:paraId="7CD5CC44" w14:textId="77777777" w:rsidR="001B10CB" w:rsidRPr="009C0B6C" w:rsidRDefault="001B10CB" w:rsidP="00DD2FF4">
            <w:pPr>
              <w:pStyle w:val="Tabletext"/>
              <w:keepLines/>
              <w:tabs>
                <w:tab w:val="left" w:leader="dot" w:pos="7938"/>
                <w:tab w:val="center" w:pos="9526"/>
              </w:tabs>
              <w:ind w:left="567" w:hanging="567"/>
              <w:rPr>
                <w:lang w:val="en-GB"/>
              </w:rPr>
            </w:pPr>
            <w:r w:rsidRPr="009C0B6C">
              <w:rPr>
                <w:lang w:val="en-GB"/>
              </w:rPr>
              <w:t>0 = low (&gt;10 m)</w:t>
            </w:r>
          </w:p>
        </w:tc>
      </w:tr>
      <w:tr w:rsidR="001B10CB" w:rsidRPr="009C0B6C" w14:paraId="47108FF2" w14:textId="77777777" w:rsidTr="00DD2FF4">
        <w:trPr>
          <w:jc w:val="center"/>
        </w:trPr>
        <w:tc>
          <w:tcPr>
            <w:tcW w:w="9498" w:type="dxa"/>
            <w:gridSpan w:val="4"/>
            <w:tcBorders>
              <w:left w:val="nil"/>
              <w:bottom w:val="nil"/>
              <w:right w:val="nil"/>
            </w:tcBorders>
          </w:tcPr>
          <w:p w14:paraId="745A64D5" w14:textId="77777777" w:rsidR="001B10CB" w:rsidRPr="009C0B6C" w:rsidRDefault="001B10CB" w:rsidP="00897010">
            <w:pPr>
              <w:pStyle w:val="Tablelegend"/>
              <w:rPr>
                <w:lang w:val="en-GB"/>
              </w:rPr>
            </w:pPr>
            <w:r w:rsidRPr="009C0B6C">
              <w:rPr>
                <w:vertAlign w:val="superscript"/>
                <w:lang w:val="en-GB"/>
              </w:rPr>
              <w:t>(1)</w:t>
            </w:r>
            <w:r w:rsidRPr="009C0B6C">
              <w:rPr>
                <w:lang w:val="en-GB"/>
              </w:rPr>
              <w:tab/>
              <w:t>The connected GNSS receiver indicates the availability of a RAIM process by a valid sentence of IEC 61162; in this case the RAIM-flag should be set to “1”. The threshold for evaluation of the RAIM information is 10 m. The RAIM expected error is calculated based on “expected error in latitude” and “expected error in longitude” using the following formula:</w:t>
            </w:r>
          </w:p>
          <w:p w14:paraId="01840066" w14:textId="77777777" w:rsidR="00EB720A" w:rsidRPr="009C0B6C" w:rsidRDefault="00EB720A" w:rsidP="00EB720A">
            <w:pPr>
              <w:rPr>
                <w:iCs/>
                <w:sz w:val="22"/>
                <w:szCs w:val="22"/>
                <w:lang w:val="en-GB"/>
              </w:rPr>
            </w:pPr>
            <m:oMathPara>
              <m:oMath>
                <m:r>
                  <m:rPr>
                    <m:sty m:val="p"/>
                  </m:rPr>
                  <w:rPr>
                    <w:rFonts w:ascii="Cambria Math" w:hAnsi="Cambria Math"/>
                    <w:sz w:val="22"/>
                    <w:szCs w:val="22"/>
                    <w:lang w:val="en-GB"/>
                  </w:rPr>
                  <m:t xml:space="preserve">expected RAIM error= </m:t>
                </m:r>
                <m:rad>
                  <m:radPr>
                    <m:degHide m:val="1"/>
                    <m:ctrlPr>
                      <w:rPr>
                        <w:rFonts w:ascii="Cambria Math" w:hAnsi="Cambria Math"/>
                        <w:iCs/>
                        <w:sz w:val="22"/>
                        <w:szCs w:val="22"/>
                        <w:lang w:val="en-GB"/>
                      </w:rPr>
                    </m:ctrlPr>
                  </m:radPr>
                  <m:deg/>
                  <m:e>
                    <m:sSup>
                      <m:sSupPr>
                        <m:ctrlPr>
                          <w:rPr>
                            <w:rFonts w:ascii="Cambria Math" w:hAnsi="Cambria Math"/>
                            <w:iCs/>
                            <w:sz w:val="22"/>
                            <w:szCs w:val="22"/>
                            <w:lang w:val="en-GB"/>
                          </w:rPr>
                        </m:ctrlPr>
                      </m:sSupPr>
                      <m:e>
                        <m:d>
                          <m:dPr>
                            <m:ctrlPr>
                              <w:rPr>
                                <w:rFonts w:ascii="Cambria Math" w:hAnsi="Cambria Math"/>
                                <w:iCs/>
                                <w:sz w:val="22"/>
                                <w:szCs w:val="22"/>
                                <w:lang w:val="en-GB"/>
                              </w:rPr>
                            </m:ctrlPr>
                          </m:dPr>
                          <m:e>
                            <m:r>
                              <m:rPr>
                                <m:sty m:val="p"/>
                              </m:rPr>
                              <w:rPr>
                                <w:rFonts w:ascii="Cambria Math" w:hAnsi="Cambria Math"/>
                                <w:sz w:val="22"/>
                                <w:szCs w:val="22"/>
                                <w:lang w:val="en-GB"/>
                              </w:rPr>
                              <m:t>expected error in latitude</m:t>
                            </m:r>
                          </m:e>
                        </m:d>
                      </m:e>
                      <m:sup>
                        <m:r>
                          <m:rPr>
                            <m:sty m:val="p"/>
                          </m:rPr>
                          <w:rPr>
                            <w:rFonts w:ascii="Cambria Math" w:hAnsi="Cambria Math"/>
                            <w:sz w:val="22"/>
                            <w:szCs w:val="22"/>
                            <w:lang w:val="en-GB"/>
                          </w:rPr>
                          <m:t>2</m:t>
                        </m:r>
                      </m:sup>
                    </m:sSup>
                    <m:r>
                      <m:rPr>
                        <m:sty m:val="p"/>
                      </m:rPr>
                      <w:rPr>
                        <w:rFonts w:ascii="Cambria Math" w:hAnsi="Cambria Math"/>
                        <w:sz w:val="22"/>
                        <w:szCs w:val="22"/>
                        <w:lang w:val="en-GB"/>
                      </w:rPr>
                      <m:t>+</m:t>
                    </m:r>
                    <m:sSup>
                      <m:sSupPr>
                        <m:ctrlPr>
                          <w:rPr>
                            <w:rFonts w:ascii="Cambria Math" w:hAnsi="Cambria Math"/>
                            <w:iCs/>
                            <w:sz w:val="22"/>
                            <w:szCs w:val="22"/>
                            <w:lang w:val="en-GB"/>
                          </w:rPr>
                        </m:ctrlPr>
                      </m:sSupPr>
                      <m:e>
                        <m:d>
                          <m:dPr>
                            <m:ctrlPr>
                              <w:rPr>
                                <w:rFonts w:ascii="Cambria Math" w:hAnsi="Cambria Math"/>
                                <w:iCs/>
                                <w:sz w:val="22"/>
                                <w:szCs w:val="22"/>
                                <w:lang w:val="en-GB"/>
                              </w:rPr>
                            </m:ctrlPr>
                          </m:dPr>
                          <m:e>
                            <m:r>
                              <m:rPr>
                                <m:sty m:val="p"/>
                              </m:rPr>
                              <w:rPr>
                                <w:rFonts w:ascii="Cambria Math" w:hAnsi="Cambria Math"/>
                                <w:sz w:val="22"/>
                                <w:szCs w:val="22"/>
                                <w:lang w:val="en-GB"/>
                              </w:rPr>
                              <m:t>expected error in longitude</m:t>
                            </m:r>
                          </m:e>
                        </m:d>
                      </m:e>
                      <m:sup>
                        <m:r>
                          <m:rPr>
                            <m:sty m:val="p"/>
                          </m:rPr>
                          <w:rPr>
                            <w:rFonts w:ascii="Cambria Math" w:hAnsi="Cambria Math"/>
                            <w:sz w:val="22"/>
                            <w:szCs w:val="22"/>
                            <w:lang w:val="en-GB"/>
                          </w:rPr>
                          <m:t>2</m:t>
                        </m:r>
                      </m:sup>
                    </m:sSup>
                  </m:e>
                </m:rad>
              </m:oMath>
            </m:oMathPara>
          </w:p>
          <w:p w14:paraId="595C5AB4" w14:textId="77777777" w:rsidR="001B10CB" w:rsidRPr="009C0B6C" w:rsidRDefault="001B10CB" w:rsidP="00897010">
            <w:pPr>
              <w:pStyle w:val="Tablelegend"/>
              <w:rPr>
                <w:lang w:val="en-GB"/>
              </w:rPr>
            </w:pPr>
            <w:r w:rsidRPr="009C0B6C">
              <w:rPr>
                <w:vertAlign w:val="superscript"/>
                <w:lang w:val="en-GB"/>
              </w:rPr>
              <w:t>(2)</w:t>
            </w:r>
            <w:r w:rsidRPr="009C0B6C">
              <w:rPr>
                <w:lang w:val="en-GB"/>
              </w:rPr>
              <w:tab/>
              <w:t>The quality indicator in the position sentences of IEC 61162 received from the connected GNSS receiver indicates the correction status.</w:t>
            </w:r>
          </w:p>
        </w:tc>
      </w:tr>
    </w:tbl>
    <w:p w14:paraId="616F079C" w14:textId="77777777" w:rsidR="001B10CB" w:rsidRPr="009C0B6C" w:rsidRDefault="001B10CB" w:rsidP="001B10CB">
      <w:pPr>
        <w:pStyle w:val="Tablefin"/>
        <w:rPr>
          <w:highlight w:val="green"/>
        </w:rPr>
      </w:pPr>
    </w:p>
    <w:p w14:paraId="7B83DD8F" w14:textId="77777777" w:rsidR="001B10CB" w:rsidRPr="009C0B6C" w:rsidRDefault="001B10CB" w:rsidP="001B10CB">
      <w:pPr>
        <w:pStyle w:val="Heading3"/>
        <w:rPr>
          <w:lang w:val="en-GB"/>
        </w:rPr>
      </w:pPr>
      <w:bookmarkStart w:id="32" w:name="_Toc120174448"/>
      <w:r w:rsidRPr="009C0B6C">
        <w:rPr>
          <w:lang w:val="en-GB"/>
        </w:rPr>
        <w:t>A5-1.2.1</w:t>
      </w:r>
      <w:r w:rsidRPr="009C0B6C">
        <w:rPr>
          <w:lang w:val="en-GB"/>
        </w:rPr>
        <w:tab/>
        <w:t>Type of autonomous maritime radio devices Group B device</w:t>
      </w:r>
      <w:bookmarkEnd w:id="32"/>
    </w:p>
    <w:p w14:paraId="0CD7BAC0" w14:textId="32FC3BDD" w:rsidR="001B10CB" w:rsidRPr="009C0B6C" w:rsidRDefault="001B10CB" w:rsidP="001B10CB">
      <w:pPr>
        <w:rPr>
          <w:lang w:val="en-GB"/>
        </w:rPr>
      </w:pPr>
      <w:r w:rsidRPr="009C0B6C">
        <w:rPr>
          <w:lang w:val="en-GB"/>
        </w:rPr>
        <w:t xml:space="preserve">Table </w:t>
      </w:r>
      <w:r w:rsidR="0033648E" w:rsidRPr="009C0B6C">
        <w:rPr>
          <w:lang w:val="en-GB"/>
        </w:rPr>
        <w:t>8</w:t>
      </w:r>
      <w:r w:rsidR="00C333C5" w:rsidRPr="009C0B6C">
        <w:rPr>
          <w:lang w:val="en-GB"/>
        </w:rPr>
        <w:t xml:space="preserve"> </w:t>
      </w:r>
      <w:r w:rsidRPr="009C0B6C">
        <w:rPr>
          <w:lang w:val="en-GB"/>
        </w:rPr>
        <w:t>is used to specify the AMRD Code Name and Code Number according to the type of application the device is used for.</w:t>
      </w:r>
    </w:p>
    <w:p w14:paraId="4B241EB5" w14:textId="463210AC" w:rsidR="001B10CB" w:rsidRPr="009C0B6C" w:rsidRDefault="001B10CB" w:rsidP="001B10CB">
      <w:pPr>
        <w:pStyle w:val="TableNo"/>
        <w:rPr>
          <w:lang w:val="en-GB"/>
        </w:rPr>
      </w:pPr>
      <w:r w:rsidRPr="009C0B6C">
        <w:rPr>
          <w:lang w:val="en-GB"/>
        </w:rPr>
        <w:lastRenderedPageBreak/>
        <w:t xml:space="preserve">TABLE </w:t>
      </w:r>
      <w:r w:rsidR="0033648E" w:rsidRPr="009C0B6C">
        <w:rPr>
          <w:lang w:val="en-GB"/>
        </w:rPr>
        <w:t>8</w:t>
      </w:r>
    </w:p>
    <w:p w14:paraId="43BAE01E" w14:textId="77777777" w:rsidR="001B10CB" w:rsidRPr="009C0B6C" w:rsidRDefault="001B10CB" w:rsidP="001B10CB">
      <w:pPr>
        <w:pStyle w:val="Tabletitle"/>
        <w:rPr>
          <w:lang w:val="en-GB"/>
        </w:rPr>
      </w:pPr>
      <w:r w:rsidRPr="009C0B6C">
        <w:rPr>
          <w:lang w:val="en-GB"/>
        </w:rPr>
        <w:t>Type of autonomous maritime radio devices Group B device</w:t>
      </w:r>
    </w:p>
    <w:tbl>
      <w:tblPr>
        <w:tblStyle w:val="TableGrid"/>
        <w:tblW w:w="9639" w:type="dxa"/>
        <w:jc w:val="center"/>
        <w:tblLook w:val="04A0" w:firstRow="1" w:lastRow="0" w:firstColumn="1" w:lastColumn="0" w:noHBand="0" w:noVBand="1"/>
      </w:tblPr>
      <w:tblGrid>
        <w:gridCol w:w="2337"/>
        <w:gridCol w:w="1631"/>
        <w:gridCol w:w="5671"/>
      </w:tblGrid>
      <w:tr w:rsidR="001B10CB" w:rsidRPr="009C0B6C" w14:paraId="4940E560" w14:textId="77777777" w:rsidTr="00387A78">
        <w:trPr>
          <w:trHeight w:val="600"/>
          <w:tblHeader/>
          <w:jc w:val="center"/>
        </w:trPr>
        <w:tc>
          <w:tcPr>
            <w:tcW w:w="2335" w:type="dxa"/>
            <w:noWrap/>
            <w:vAlign w:val="center"/>
            <w:hideMark/>
          </w:tcPr>
          <w:p w14:paraId="7334BAFC" w14:textId="068FE492" w:rsidR="001B10CB" w:rsidRPr="009C0B6C" w:rsidRDefault="001B10CB" w:rsidP="00DD2FF4">
            <w:pPr>
              <w:pStyle w:val="Tablehead"/>
              <w:rPr>
                <w:rFonts w:ascii="Times New Roman" w:hAnsi="Times New Roman"/>
                <w:lang w:val="en-GB"/>
              </w:rPr>
            </w:pPr>
            <w:r w:rsidRPr="009C0B6C">
              <w:rPr>
                <w:rFonts w:ascii="Times New Roman" w:hAnsi="Times New Roman"/>
                <w:lang w:val="en-GB"/>
              </w:rPr>
              <w:t xml:space="preserve">AMRD </w:t>
            </w:r>
            <w:r w:rsidR="00C333C5" w:rsidRPr="009C0B6C">
              <w:rPr>
                <w:rFonts w:ascii="Times New Roman" w:hAnsi="Times New Roman"/>
                <w:lang w:val="en-GB"/>
              </w:rPr>
              <w:t>code n</w:t>
            </w:r>
            <w:r w:rsidRPr="009C0B6C">
              <w:rPr>
                <w:rFonts w:ascii="Times New Roman" w:hAnsi="Times New Roman"/>
                <w:lang w:val="en-GB"/>
              </w:rPr>
              <w:t>ame</w:t>
            </w:r>
          </w:p>
        </w:tc>
        <w:tc>
          <w:tcPr>
            <w:tcW w:w="1629" w:type="dxa"/>
            <w:vAlign w:val="center"/>
            <w:hideMark/>
          </w:tcPr>
          <w:p w14:paraId="48F63874" w14:textId="1C1E8C9C" w:rsidR="001B10CB" w:rsidRPr="009C0B6C" w:rsidRDefault="001B10CB" w:rsidP="00DD2FF4">
            <w:pPr>
              <w:pStyle w:val="Tablehead"/>
              <w:rPr>
                <w:rFonts w:ascii="Times New Roman" w:hAnsi="Times New Roman"/>
                <w:lang w:val="en-GB"/>
              </w:rPr>
            </w:pPr>
            <w:r w:rsidRPr="009C0B6C">
              <w:rPr>
                <w:rFonts w:ascii="Times New Roman" w:hAnsi="Times New Roman"/>
                <w:lang w:val="en-GB"/>
              </w:rPr>
              <w:t xml:space="preserve">Code </w:t>
            </w:r>
            <w:r w:rsidR="00C333C5" w:rsidRPr="009C0B6C">
              <w:rPr>
                <w:rFonts w:ascii="Times New Roman" w:hAnsi="Times New Roman"/>
                <w:lang w:val="en-GB"/>
              </w:rPr>
              <w:t>number</w:t>
            </w:r>
          </w:p>
        </w:tc>
        <w:tc>
          <w:tcPr>
            <w:tcW w:w="5665" w:type="dxa"/>
            <w:vAlign w:val="center"/>
            <w:hideMark/>
          </w:tcPr>
          <w:p w14:paraId="28E08AFD" w14:textId="41E98F34" w:rsidR="001B10CB" w:rsidRPr="009C0B6C" w:rsidRDefault="001B10CB" w:rsidP="00DD2FF4">
            <w:pPr>
              <w:pStyle w:val="Tablehead"/>
              <w:rPr>
                <w:rFonts w:ascii="Times New Roman" w:hAnsi="Times New Roman"/>
                <w:lang w:val="en-GB"/>
              </w:rPr>
            </w:pPr>
            <w:r w:rsidRPr="009C0B6C">
              <w:rPr>
                <w:rFonts w:ascii="Times New Roman" w:hAnsi="Times New Roman"/>
                <w:lang w:val="en-GB"/>
              </w:rPr>
              <w:t xml:space="preserve">Nature </w:t>
            </w:r>
            <w:r w:rsidR="00C333C5" w:rsidRPr="009C0B6C">
              <w:rPr>
                <w:rFonts w:ascii="Times New Roman" w:hAnsi="Times New Roman"/>
                <w:lang w:val="en-GB"/>
              </w:rPr>
              <w:t>description</w:t>
            </w:r>
          </w:p>
        </w:tc>
      </w:tr>
      <w:tr w:rsidR="001B10CB" w:rsidRPr="009C0B6C" w14:paraId="019BEB9B" w14:textId="77777777" w:rsidTr="00387A78">
        <w:trPr>
          <w:trHeight w:val="310"/>
          <w:tblHeader/>
          <w:jc w:val="center"/>
        </w:trPr>
        <w:tc>
          <w:tcPr>
            <w:tcW w:w="2335" w:type="dxa"/>
            <w:vAlign w:val="center"/>
            <w:hideMark/>
          </w:tcPr>
          <w:p w14:paraId="59AC6911" w14:textId="77777777" w:rsidR="001B10CB" w:rsidRPr="009C0B6C" w:rsidRDefault="001B10CB" w:rsidP="00387A78">
            <w:pPr>
              <w:pStyle w:val="Tabletext"/>
              <w:jc w:val="left"/>
              <w:rPr>
                <w:rFonts w:ascii="Times New Roman" w:hAnsi="Times New Roman"/>
                <w:lang w:val="en-GB"/>
              </w:rPr>
            </w:pPr>
            <w:r w:rsidRPr="009C0B6C">
              <w:rPr>
                <w:rFonts w:ascii="Times New Roman" w:hAnsi="Times New Roman"/>
                <w:lang w:val="en-GB"/>
              </w:rPr>
              <w:t>UNKNOWN</w:t>
            </w:r>
          </w:p>
        </w:tc>
        <w:tc>
          <w:tcPr>
            <w:tcW w:w="1629" w:type="dxa"/>
            <w:noWrap/>
            <w:vAlign w:val="center"/>
            <w:hideMark/>
          </w:tcPr>
          <w:p w14:paraId="46479F2C" w14:textId="77777777" w:rsidR="001B10CB" w:rsidRPr="009C0B6C" w:rsidRDefault="001B10CB" w:rsidP="00DD2FF4">
            <w:pPr>
              <w:pStyle w:val="Tabletext"/>
              <w:jc w:val="center"/>
              <w:rPr>
                <w:rFonts w:ascii="Times New Roman" w:hAnsi="Times New Roman"/>
                <w:lang w:val="en-GB"/>
              </w:rPr>
            </w:pPr>
            <w:r w:rsidRPr="009C0B6C">
              <w:rPr>
                <w:rFonts w:ascii="Times New Roman" w:hAnsi="Times New Roman"/>
                <w:lang w:val="en-GB"/>
              </w:rPr>
              <w:t>0</w:t>
            </w:r>
          </w:p>
        </w:tc>
        <w:tc>
          <w:tcPr>
            <w:tcW w:w="5665" w:type="dxa"/>
            <w:vAlign w:val="center"/>
            <w:hideMark/>
          </w:tcPr>
          <w:p w14:paraId="44B22756" w14:textId="77777777" w:rsidR="001B10CB" w:rsidRPr="009C0B6C" w:rsidRDefault="001B10CB" w:rsidP="00387A78">
            <w:pPr>
              <w:pStyle w:val="Tabletext"/>
              <w:jc w:val="left"/>
              <w:rPr>
                <w:rFonts w:ascii="Times New Roman" w:hAnsi="Times New Roman"/>
                <w:lang w:val="en-GB"/>
              </w:rPr>
            </w:pPr>
            <w:r w:rsidRPr="009C0B6C">
              <w:rPr>
                <w:rFonts w:ascii="Times New Roman" w:hAnsi="Times New Roman"/>
                <w:lang w:val="en-GB"/>
              </w:rPr>
              <w:t>Default, not specified</w:t>
            </w:r>
          </w:p>
        </w:tc>
      </w:tr>
      <w:tr w:rsidR="001B10CB" w:rsidRPr="009C0B6C" w14:paraId="695C9166" w14:textId="77777777" w:rsidTr="00387A78">
        <w:trPr>
          <w:trHeight w:val="310"/>
          <w:tblHeader/>
          <w:jc w:val="center"/>
        </w:trPr>
        <w:tc>
          <w:tcPr>
            <w:tcW w:w="2335" w:type="dxa"/>
            <w:vAlign w:val="center"/>
            <w:hideMark/>
          </w:tcPr>
          <w:p w14:paraId="55AA5939" w14:textId="77777777" w:rsidR="001B10CB" w:rsidRPr="009C0B6C" w:rsidRDefault="001B10CB" w:rsidP="00387A78">
            <w:pPr>
              <w:pStyle w:val="Tabletext"/>
              <w:jc w:val="left"/>
              <w:rPr>
                <w:rFonts w:ascii="Times New Roman" w:hAnsi="Times New Roman"/>
                <w:lang w:val="en-GB"/>
              </w:rPr>
            </w:pPr>
            <w:r w:rsidRPr="009C0B6C">
              <w:rPr>
                <w:rFonts w:ascii="Times New Roman" w:hAnsi="Times New Roman"/>
                <w:lang w:val="en-GB"/>
              </w:rPr>
              <w:t>FISHNET</w:t>
            </w:r>
          </w:p>
        </w:tc>
        <w:tc>
          <w:tcPr>
            <w:tcW w:w="1629" w:type="dxa"/>
            <w:noWrap/>
            <w:vAlign w:val="center"/>
            <w:hideMark/>
          </w:tcPr>
          <w:p w14:paraId="032DB73A" w14:textId="77777777" w:rsidR="001B10CB" w:rsidRPr="009C0B6C" w:rsidRDefault="001B10CB" w:rsidP="00DD2FF4">
            <w:pPr>
              <w:pStyle w:val="Tabletext"/>
              <w:jc w:val="center"/>
              <w:rPr>
                <w:rFonts w:ascii="Times New Roman" w:hAnsi="Times New Roman"/>
                <w:lang w:val="en-GB"/>
              </w:rPr>
            </w:pPr>
            <w:r w:rsidRPr="009C0B6C">
              <w:rPr>
                <w:rFonts w:ascii="Times New Roman" w:hAnsi="Times New Roman"/>
                <w:lang w:val="en-GB"/>
              </w:rPr>
              <w:t>1</w:t>
            </w:r>
          </w:p>
        </w:tc>
        <w:tc>
          <w:tcPr>
            <w:tcW w:w="5665" w:type="dxa"/>
            <w:vAlign w:val="center"/>
            <w:hideMark/>
          </w:tcPr>
          <w:p w14:paraId="0BDAF102" w14:textId="77777777" w:rsidR="001B10CB" w:rsidRPr="009C0B6C" w:rsidRDefault="001B10CB" w:rsidP="00387A78">
            <w:pPr>
              <w:pStyle w:val="Tabletext"/>
              <w:jc w:val="left"/>
              <w:rPr>
                <w:rFonts w:ascii="Times New Roman" w:hAnsi="Times New Roman"/>
                <w:lang w:val="en-GB"/>
              </w:rPr>
            </w:pPr>
            <w:r w:rsidRPr="009C0B6C">
              <w:rPr>
                <w:rFonts w:ascii="Times New Roman" w:hAnsi="Times New Roman"/>
                <w:lang w:val="en-GB"/>
              </w:rPr>
              <w:t>Fishnet marker</w:t>
            </w:r>
          </w:p>
        </w:tc>
      </w:tr>
      <w:tr w:rsidR="001B10CB" w:rsidRPr="009C0B6C" w14:paraId="7022DB54" w14:textId="77777777" w:rsidTr="00387A78">
        <w:trPr>
          <w:trHeight w:val="310"/>
          <w:tblHeader/>
          <w:jc w:val="center"/>
        </w:trPr>
        <w:tc>
          <w:tcPr>
            <w:tcW w:w="2335" w:type="dxa"/>
            <w:vAlign w:val="center"/>
            <w:hideMark/>
          </w:tcPr>
          <w:p w14:paraId="1F42E551" w14:textId="77777777" w:rsidR="001B10CB" w:rsidRPr="009C0B6C" w:rsidRDefault="001B10CB" w:rsidP="00387A78">
            <w:pPr>
              <w:pStyle w:val="Tabletext"/>
              <w:jc w:val="left"/>
              <w:rPr>
                <w:rFonts w:ascii="Times New Roman" w:hAnsi="Times New Roman"/>
                <w:lang w:val="en-GB"/>
              </w:rPr>
            </w:pPr>
            <w:r w:rsidRPr="009C0B6C">
              <w:rPr>
                <w:rFonts w:ascii="Times New Roman" w:hAnsi="Times New Roman"/>
                <w:lang w:val="en-GB"/>
              </w:rPr>
              <w:t>STATIC MK</w:t>
            </w:r>
          </w:p>
        </w:tc>
        <w:tc>
          <w:tcPr>
            <w:tcW w:w="1629" w:type="dxa"/>
            <w:noWrap/>
            <w:vAlign w:val="center"/>
            <w:hideMark/>
          </w:tcPr>
          <w:p w14:paraId="646414DD" w14:textId="77777777" w:rsidR="001B10CB" w:rsidRPr="009C0B6C" w:rsidRDefault="001B10CB" w:rsidP="00DD2FF4">
            <w:pPr>
              <w:pStyle w:val="Tabletext"/>
              <w:jc w:val="center"/>
              <w:rPr>
                <w:rFonts w:ascii="Times New Roman" w:hAnsi="Times New Roman"/>
                <w:lang w:val="en-GB"/>
              </w:rPr>
            </w:pPr>
            <w:r w:rsidRPr="009C0B6C">
              <w:rPr>
                <w:rFonts w:ascii="Times New Roman" w:hAnsi="Times New Roman"/>
                <w:lang w:val="en-GB"/>
              </w:rPr>
              <w:t>2</w:t>
            </w:r>
          </w:p>
        </w:tc>
        <w:tc>
          <w:tcPr>
            <w:tcW w:w="5665" w:type="dxa"/>
            <w:vAlign w:val="center"/>
            <w:hideMark/>
          </w:tcPr>
          <w:p w14:paraId="6E814437" w14:textId="77777777" w:rsidR="001B10CB" w:rsidRPr="009C0B6C" w:rsidRDefault="001B10CB" w:rsidP="00387A78">
            <w:pPr>
              <w:pStyle w:val="Tabletext"/>
              <w:jc w:val="left"/>
              <w:rPr>
                <w:rFonts w:ascii="Times New Roman" w:hAnsi="Times New Roman"/>
                <w:lang w:val="en-GB"/>
              </w:rPr>
            </w:pPr>
            <w:r w:rsidRPr="009C0B6C">
              <w:rPr>
                <w:rFonts w:ascii="Times New Roman" w:hAnsi="Times New Roman"/>
                <w:lang w:val="en-GB"/>
              </w:rPr>
              <w:t>Static position marker</w:t>
            </w:r>
          </w:p>
        </w:tc>
      </w:tr>
      <w:tr w:rsidR="001B10CB" w:rsidRPr="009C0B6C" w14:paraId="10EB62D3" w14:textId="77777777" w:rsidTr="00387A78">
        <w:trPr>
          <w:trHeight w:val="310"/>
          <w:tblHeader/>
          <w:jc w:val="center"/>
        </w:trPr>
        <w:tc>
          <w:tcPr>
            <w:tcW w:w="2335" w:type="dxa"/>
            <w:vAlign w:val="center"/>
            <w:hideMark/>
          </w:tcPr>
          <w:p w14:paraId="04450E58" w14:textId="77777777" w:rsidR="001B10CB" w:rsidRPr="009C0B6C" w:rsidRDefault="001B10CB" w:rsidP="00387A78">
            <w:pPr>
              <w:pStyle w:val="Tabletext"/>
              <w:jc w:val="left"/>
              <w:rPr>
                <w:rFonts w:ascii="Times New Roman" w:hAnsi="Times New Roman"/>
                <w:lang w:val="en-GB"/>
              </w:rPr>
            </w:pPr>
            <w:r w:rsidRPr="009C0B6C">
              <w:rPr>
                <w:rFonts w:ascii="Times New Roman" w:hAnsi="Times New Roman"/>
                <w:lang w:val="en-GB"/>
              </w:rPr>
              <w:t>DYNMIC-MK</w:t>
            </w:r>
          </w:p>
        </w:tc>
        <w:tc>
          <w:tcPr>
            <w:tcW w:w="1629" w:type="dxa"/>
            <w:noWrap/>
            <w:vAlign w:val="center"/>
            <w:hideMark/>
          </w:tcPr>
          <w:p w14:paraId="6843FDF0" w14:textId="77777777" w:rsidR="001B10CB" w:rsidRPr="009C0B6C" w:rsidRDefault="001B10CB" w:rsidP="00DD2FF4">
            <w:pPr>
              <w:pStyle w:val="Tabletext"/>
              <w:jc w:val="center"/>
              <w:rPr>
                <w:rFonts w:ascii="Times New Roman" w:hAnsi="Times New Roman"/>
                <w:lang w:val="en-GB"/>
              </w:rPr>
            </w:pPr>
            <w:r w:rsidRPr="009C0B6C">
              <w:rPr>
                <w:rFonts w:ascii="Times New Roman" w:hAnsi="Times New Roman"/>
                <w:lang w:val="en-GB"/>
              </w:rPr>
              <w:t>3</w:t>
            </w:r>
          </w:p>
        </w:tc>
        <w:tc>
          <w:tcPr>
            <w:tcW w:w="5665" w:type="dxa"/>
            <w:vAlign w:val="center"/>
            <w:hideMark/>
          </w:tcPr>
          <w:p w14:paraId="1371D454" w14:textId="547E3A03" w:rsidR="001B10CB" w:rsidRPr="009C0B6C" w:rsidRDefault="001B10CB" w:rsidP="00387A78">
            <w:pPr>
              <w:pStyle w:val="Tabletext"/>
              <w:jc w:val="left"/>
              <w:rPr>
                <w:rFonts w:ascii="Times New Roman" w:hAnsi="Times New Roman"/>
                <w:lang w:val="en-GB"/>
              </w:rPr>
            </w:pPr>
            <w:r w:rsidRPr="009C0B6C">
              <w:rPr>
                <w:rFonts w:ascii="Times New Roman" w:hAnsi="Times New Roman"/>
                <w:lang w:val="en-GB"/>
              </w:rPr>
              <w:t>Dynamic/mobile position marker</w:t>
            </w:r>
          </w:p>
        </w:tc>
      </w:tr>
      <w:tr w:rsidR="001B10CB" w:rsidRPr="009C0B6C" w14:paraId="5E3A0DA5" w14:textId="77777777" w:rsidTr="00387A78">
        <w:trPr>
          <w:trHeight w:val="310"/>
          <w:tblHeader/>
          <w:jc w:val="center"/>
        </w:trPr>
        <w:tc>
          <w:tcPr>
            <w:tcW w:w="2335" w:type="dxa"/>
            <w:vAlign w:val="center"/>
            <w:hideMark/>
          </w:tcPr>
          <w:p w14:paraId="313AF6FE" w14:textId="77777777" w:rsidR="001B10CB" w:rsidRPr="009C0B6C" w:rsidRDefault="001B10CB" w:rsidP="00387A78">
            <w:pPr>
              <w:pStyle w:val="Tabletext"/>
              <w:jc w:val="left"/>
              <w:rPr>
                <w:rFonts w:ascii="Times New Roman" w:hAnsi="Times New Roman"/>
                <w:lang w:val="en-GB"/>
              </w:rPr>
            </w:pPr>
            <w:r w:rsidRPr="009C0B6C">
              <w:rPr>
                <w:rFonts w:ascii="Times New Roman" w:hAnsi="Times New Roman"/>
                <w:lang w:val="en-GB"/>
              </w:rPr>
              <w:t>DIVER</w:t>
            </w:r>
          </w:p>
        </w:tc>
        <w:tc>
          <w:tcPr>
            <w:tcW w:w="1629" w:type="dxa"/>
            <w:noWrap/>
            <w:vAlign w:val="center"/>
            <w:hideMark/>
          </w:tcPr>
          <w:p w14:paraId="3E224CE9" w14:textId="77777777" w:rsidR="001B10CB" w:rsidRPr="009C0B6C" w:rsidRDefault="001B10CB" w:rsidP="00DD2FF4">
            <w:pPr>
              <w:pStyle w:val="Tabletext"/>
              <w:jc w:val="center"/>
              <w:rPr>
                <w:rFonts w:ascii="Times New Roman" w:hAnsi="Times New Roman"/>
                <w:lang w:val="en-GB"/>
              </w:rPr>
            </w:pPr>
            <w:r w:rsidRPr="009C0B6C">
              <w:rPr>
                <w:rFonts w:ascii="Times New Roman" w:hAnsi="Times New Roman"/>
                <w:lang w:val="en-GB"/>
              </w:rPr>
              <w:t>4</w:t>
            </w:r>
          </w:p>
        </w:tc>
        <w:tc>
          <w:tcPr>
            <w:tcW w:w="5665" w:type="dxa"/>
            <w:vAlign w:val="center"/>
            <w:hideMark/>
          </w:tcPr>
          <w:p w14:paraId="44ED49EE" w14:textId="77777777" w:rsidR="001B10CB" w:rsidRPr="009C0B6C" w:rsidRDefault="001B10CB" w:rsidP="00387A78">
            <w:pPr>
              <w:pStyle w:val="Tabletext"/>
              <w:jc w:val="left"/>
              <w:rPr>
                <w:rFonts w:ascii="Times New Roman" w:hAnsi="Times New Roman"/>
                <w:lang w:val="en-GB"/>
              </w:rPr>
            </w:pPr>
            <w:r w:rsidRPr="009C0B6C">
              <w:rPr>
                <w:rFonts w:ascii="Times New Roman" w:hAnsi="Times New Roman"/>
                <w:lang w:val="en-GB"/>
              </w:rPr>
              <w:t>Diver tracker</w:t>
            </w:r>
          </w:p>
        </w:tc>
      </w:tr>
      <w:tr w:rsidR="001B10CB" w:rsidRPr="009C0B6C" w14:paraId="70078CD5" w14:textId="77777777" w:rsidTr="00387A78">
        <w:trPr>
          <w:trHeight w:val="310"/>
          <w:tblHeader/>
          <w:jc w:val="center"/>
        </w:trPr>
        <w:tc>
          <w:tcPr>
            <w:tcW w:w="2335" w:type="dxa"/>
            <w:vAlign w:val="center"/>
            <w:hideMark/>
          </w:tcPr>
          <w:p w14:paraId="742A5924" w14:textId="77777777" w:rsidR="001B10CB" w:rsidRPr="009C0B6C" w:rsidRDefault="001B10CB" w:rsidP="00387A78">
            <w:pPr>
              <w:pStyle w:val="Tabletext"/>
              <w:jc w:val="left"/>
              <w:rPr>
                <w:rFonts w:ascii="Times New Roman" w:hAnsi="Times New Roman"/>
                <w:lang w:val="en-GB"/>
              </w:rPr>
            </w:pPr>
            <w:r w:rsidRPr="009C0B6C">
              <w:rPr>
                <w:rFonts w:ascii="Times New Roman" w:hAnsi="Times New Roman"/>
                <w:lang w:val="en-GB"/>
              </w:rPr>
              <w:t>RENTAL</w:t>
            </w:r>
          </w:p>
        </w:tc>
        <w:tc>
          <w:tcPr>
            <w:tcW w:w="1629" w:type="dxa"/>
            <w:noWrap/>
            <w:vAlign w:val="center"/>
            <w:hideMark/>
          </w:tcPr>
          <w:p w14:paraId="17AAB0FE" w14:textId="77777777" w:rsidR="001B10CB" w:rsidRPr="009C0B6C" w:rsidRDefault="001B10CB" w:rsidP="00DD2FF4">
            <w:pPr>
              <w:pStyle w:val="Tabletext"/>
              <w:jc w:val="center"/>
              <w:rPr>
                <w:rFonts w:ascii="Times New Roman" w:hAnsi="Times New Roman"/>
                <w:lang w:val="en-GB"/>
              </w:rPr>
            </w:pPr>
            <w:r w:rsidRPr="009C0B6C">
              <w:rPr>
                <w:rFonts w:ascii="Times New Roman" w:hAnsi="Times New Roman"/>
                <w:lang w:val="en-GB"/>
              </w:rPr>
              <w:t>5</w:t>
            </w:r>
          </w:p>
        </w:tc>
        <w:tc>
          <w:tcPr>
            <w:tcW w:w="5665" w:type="dxa"/>
            <w:vAlign w:val="center"/>
            <w:hideMark/>
          </w:tcPr>
          <w:p w14:paraId="0A54BDF1" w14:textId="77777777" w:rsidR="001B10CB" w:rsidRPr="009C0B6C" w:rsidRDefault="001B10CB" w:rsidP="00387A78">
            <w:pPr>
              <w:pStyle w:val="Tabletext"/>
              <w:jc w:val="left"/>
              <w:rPr>
                <w:rFonts w:ascii="Times New Roman" w:hAnsi="Times New Roman"/>
                <w:lang w:val="en-GB"/>
              </w:rPr>
            </w:pPr>
            <w:r w:rsidRPr="009C0B6C">
              <w:rPr>
                <w:rFonts w:ascii="Times New Roman" w:hAnsi="Times New Roman"/>
                <w:lang w:val="en-GB"/>
              </w:rPr>
              <w:t>Rental boat tracker</w:t>
            </w:r>
          </w:p>
        </w:tc>
      </w:tr>
      <w:tr w:rsidR="001B10CB" w:rsidRPr="009C0B6C" w14:paraId="72E432CA" w14:textId="77777777" w:rsidTr="00387A78">
        <w:trPr>
          <w:trHeight w:val="310"/>
          <w:tblHeader/>
          <w:jc w:val="center"/>
        </w:trPr>
        <w:tc>
          <w:tcPr>
            <w:tcW w:w="2335" w:type="dxa"/>
            <w:noWrap/>
            <w:vAlign w:val="center"/>
            <w:hideMark/>
          </w:tcPr>
          <w:p w14:paraId="6CB2AFC0" w14:textId="77777777" w:rsidR="001B10CB" w:rsidRPr="009C0B6C" w:rsidRDefault="001B10CB" w:rsidP="00387A78">
            <w:pPr>
              <w:pStyle w:val="Tabletext"/>
              <w:jc w:val="left"/>
              <w:rPr>
                <w:rFonts w:ascii="Times New Roman" w:hAnsi="Times New Roman"/>
                <w:lang w:val="en-GB"/>
              </w:rPr>
            </w:pPr>
            <w:r w:rsidRPr="009C0B6C">
              <w:rPr>
                <w:rFonts w:ascii="Times New Roman" w:hAnsi="Times New Roman"/>
                <w:lang w:val="en-GB"/>
              </w:rPr>
              <w:t>AUTONOMY</w:t>
            </w:r>
          </w:p>
        </w:tc>
        <w:tc>
          <w:tcPr>
            <w:tcW w:w="1629" w:type="dxa"/>
            <w:noWrap/>
            <w:vAlign w:val="center"/>
            <w:hideMark/>
          </w:tcPr>
          <w:p w14:paraId="1E0D5A01" w14:textId="77777777" w:rsidR="001B10CB" w:rsidRPr="009C0B6C" w:rsidRDefault="001B10CB" w:rsidP="00DD2FF4">
            <w:pPr>
              <w:pStyle w:val="Tabletext"/>
              <w:jc w:val="center"/>
              <w:rPr>
                <w:rFonts w:ascii="Times New Roman" w:hAnsi="Times New Roman"/>
                <w:lang w:val="en-GB"/>
              </w:rPr>
            </w:pPr>
            <w:r w:rsidRPr="009C0B6C">
              <w:rPr>
                <w:rFonts w:ascii="Times New Roman" w:hAnsi="Times New Roman"/>
                <w:lang w:val="en-GB"/>
              </w:rPr>
              <w:t>6</w:t>
            </w:r>
          </w:p>
        </w:tc>
        <w:tc>
          <w:tcPr>
            <w:tcW w:w="5665" w:type="dxa"/>
            <w:noWrap/>
            <w:vAlign w:val="center"/>
            <w:hideMark/>
          </w:tcPr>
          <w:p w14:paraId="01429895" w14:textId="77777777" w:rsidR="001B10CB" w:rsidRPr="009C0B6C" w:rsidRDefault="001B10CB" w:rsidP="00387A78">
            <w:pPr>
              <w:pStyle w:val="Tabletext"/>
              <w:jc w:val="left"/>
              <w:rPr>
                <w:rFonts w:ascii="Times New Roman" w:hAnsi="Times New Roman"/>
                <w:lang w:val="en-GB"/>
              </w:rPr>
            </w:pPr>
            <w:r w:rsidRPr="009C0B6C">
              <w:rPr>
                <w:rFonts w:ascii="Times New Roman" w:hAnsi="Times New Roman"/>
                <w:lang w:val="en-GB"/>
              </w:rPr>
              <w:t>Unmanned Autonomous Vehicle</w:t>
            </w:r>
          </w:p>
        </w:tc>
      </w:tr>
      <w:tr w:rsidR="001B10CB" w:rsidRPr="009C0B6C" w14:paraId="6255DA32" w14:textId="77777777" w:rsidTr="00387A78">
        <w:trPr>
          <w:trHeight w:val="310"/>
          <w:tblHeader/>
          <w:jc w:val="center"/>
        </w:trPr>
        <w:tc>
          <w:tcPr>
            <w:tcW w:w="2335" w:type="dxa"/>
            <w:noWrap/>
            <w:vAlign w:val="center"/>
            <w:hideMark/>
          </w:tcPr>
          <w:p w14:paraId="377D6519" w14:textId="77777777" w:rsidR="001B10CB" w:rsidRPr="009C0B6C" w:rsidRDefault="001B10CB" w:rsidP="00387A78">
            <w:pPr>
              <w:pStyle w:val="Tabletext"/>
              <w:jc w:val="left"/>
              <w:rPr>
                <w:rFonts w:ascii="Times New Roman" w:hAnsi="Times New Roman"/>
                <w:lang w:val="en-GB"/>
              </w:rPr>
            </w:pPr>
            <w:r w:rsidRPr="009C0B6C">
              <w:rPr>
                <w:rFonts w:ascii="Times New Roman" w:hAnsi="Times New Roman"/>
                <w:lang w:val="en-GB"/>
              </w:rPr>
              <w:t>HYDRO STA</w:t>
            </w:r>
          </w:p>
        </w:tc>
        <w:tc>
          <w:tcPr>
            <w:tcW w:w="1629" w:type="dxa"/>
            <w:noWrap/>
            <w:vAlign w:val="center"/>
            <w:hideMark/>
          </w:tcPr>
          <w:p w14:paraId="609C3CE2" w14:textId="77777777" w:rsidR="001B10CB" w:rsidRPr="009C0B6C" w:rsidRDefault="001B10CB" w:rsidP="00DD2FF4">
            <w:pPr>
              <w:pStyle w:val="Tabletext"/>
              <w:jc w:val="center"/>
              <w:rPr>
                <w:rFonts w:ascii="Times New Roman" w:hAnsi="Times New Roman"/>
                <w:lang w:val="en-GB"/>
              </w:rPr>
            </w:pPr>
            <w:r w:rsidRPr="009C0B6C">
              <w:rPr>
                <w:rFonts w:ascii="Times New Roman" w:hAnsi="Times New Roman"/>
                <w:lang w:val="en-GB"/>
              </w:rPr>
              <w:t>7</w:t>
            </w:r>
          </w:p>
        </w:tc>
        <w:tc>
          <w:tcPr>
            <w:tcW w:w="5665" w:type="dxa"/>
            <w:noWrap/>
            <w:vAlign w:val="center"/>
            <w:hideMark/>
          </w:tcPr>
          <w:p w14:paraId="64D88AE8" w14:textId="77777777" w:rsidR="001B10CB" w:rsidRPr="009C0B6C" w:rsidRDefault="001B10CB" w:rsidP="00387A78">
            <w:pPr>
              <w:pStyle w:val="Tabletext"/>
              <w:jc w:val="left"/>
              <w:rPr>
                <w:rFonts w:ascii="Times New Roman" w:hAnsi="Times New Roman"/>
                <w:lang w:val="en-GB"/>
              </w:rPr>
            </w:pPr>
            <w:r w:rsidRPr="009C0B6C">
              <w:rPr>
                <w:rFonts w:ascii="Times New Roman" w:hAnsi="Times New Roman"/>
                <w:lang w:val="en-GB"/>
              </w:rPr>
              <w:t>Meteorological-hydrological station</w:t>
            </w:r>
          </w:p>
        </w:tc>
      </w:tr>
      <w:tr w:rsidR="001B10CB" w:rsidRPr="009C0B6C" w14:paraId="66A7656A" w14:textId="77777777" w:rsidTr="00387A78">
        <w:trPr>
          <w:trHeight w:val="310"/>
          <w:tblHeader/>
          <w:jc w:val="center"/>
        </w:trPr>
        <w:tc>
          <w:tcPr>
            <w:tcW w:w="2335" w:type="dxa"/>
            <w:noWrap/>
            <w:vAlign w:val="center"/>
            <w:hideMark/>
          </w:tcPr>
          <w:p w14:paraId="12A089EE" w14:textId="77777777" w:rsidR="001B10CB" w:rsidRPr="009C0B6C" w:rsidRDefault="001B10CB" w:rsidP="00387A78">
            <w:pPr>
              <w:pStyle w:val="Tabletext"/>
              <w:jc w:val="left"/>
              <w:rPr>
                <w:rFonts w:ascii="Times New Roman" w:hAnsi="Times New Roman"/>
                <w:lang w:val="en-GB"/>
              </w:rPr>
            </w:pPr>
            <w:r w:rsidRPr="009C0B6C">
              <w:rPr>
                <w:rFonts w:ascii="Times New Roman" w:hAnsi="Times New Roman"/>
                <w:lang w:val="en-GB"/>
              </w:rPr>
              <w:t>SURVEYOR</w:t>
            </w:r>
          </w:p>
        </w:tc>
        <w:tc>
          <w:tcPr>
            <w:tcW w:w="1629" w:type="dxa"/>
            <w:noWrap/>
            <w:vAlign w:val="center"/>
            <w:hideMark/>
          </w:tcPr>
          <w:p w14:paraId="33D83A2A" w14:textId="77777777" w:rsidR="001B10CB" w:rsidRPr="009C0B6C" w:rsidRDefault="001B10CB" w:rsidP="00DD2FF4">
            <w:pPr>
              <w:pStyle w:val="Tabletext"/>
              <w:jc w:val="center"/>
              <w:rPr>
                <w:rFonts w:ascii="Times New Roman" w:hAnsi="Times New Roman"/>
                <w:lang w:val="en-GB"/>
              </w:rPr>
            </w:pPr>
            <w:r w:rsidRPr="009C0B6C">
              <w:rPr>
                <w:rFonts w:ascii="Times New Roman" w:hAnsi="Times New Roman"/>
                <w:lang w:val="en-GB"/>
              </w:rPr>
              <w:t>8</w:t>
            </w:r>
          </w:p>
        </w:tc>
        <w:tc>
          <w:tcPr>
            <w:tcW w:w="5665" w:type="dxa"/>
            <w:noWrap/>
            <w:vAlign w:val="center"/>
            <w:hideMark/>
          </w:tcPr>
          <w:p w14:paraId="093C3AC6" w14:textId="77777777" w:rsidR="001B10CB" w:rsidRPr="009C0B6C" w:rsidRDefault="001B10CB" w:rsidP="00387A78">
            <w:pPr>
              <w:pStyle w:val="Tabletext"/>
              <w:jc w:val="left"/>
              <w:rPr>
                <w:rFonts w:ascii="Times New Roman" w:hAnsi="Times New Roman"/>
                <w:lang w:val="en-GB"/>
              </w:rPr>
            </w:pPr>
            <w:r w:rsidRPr="009C0B6C">
              <w:rPr>
                <w:rFonts w:ascii="Times New Roman" w:hAnsi="Times New Roman"/>
                <w:lang w:val="en-GB"/>
              </w:rPr>
              <w:t>Survey station</w:t>
            </w:r>
          </w:p>
        </w:tc>
      </w:tr>
      <w:tr w:rsidR="001B10CB" w:rsidRPr="009C0B6C" w14:paraId="4A222191" w14:textId="77777777" w:rsidTr="00387A78">
        <w:trPr>
          <w:trHeight w:val="310"/>
          <w:tblHeader/>
          <w:jc w:val="center"/>
        </w:trPr>
        <w:tc>
          <w:tcPr>
            <w:tcW w:w="2335" w:type="dxa"/>
            <w:noWrap/>
            <w:vAlign w:val="center"/>
          </w:tcPr>
          <w:p w14:paraId="3EEA8925" w14:textId="77777777" w:rsidR="001B10CB" w:rsidRPr="009C0B6C" w:rsidRDefault="001B10CB" w:rsidP="00387A78">
            <w:pPr>
              <w:pStyle w:val="Tabletext"/>
              <w:jc w:val="left"/>
              <w:rPr>
                <w:rFonts w:ascii="Times New Roman" w:hAnsi="Times New Roman"/>
                <w:lang w:val="en-GB"/>
              </w:rPr>
            </w:pPr>
            <w:r w:rsidRPr="009C0B6C">
              <w:rPr>
                <w:rFonts w:ascii="Times New Roman" w:hAnsi="Times New Roman"/>
                <w:lang w:val="en-GB"/>
              </w:rPr>
              <w:t>REGATTA</w:t>
            </w:r>
          </w:p>
        </w:tc>
        <w:tc>
          <w:tcPr>
            <w:tcW w:w="1629" w:type="dxa"/>
            <w:noWrap/>
            <w:vAlign w:val="center"/>
          </w:tcPr>
          <w:p w14:paraId="469C3106" w14:textId="77777777" w:rsidR="001B10CB" w:rsidRPr="009C0B6C" w:rsidRDefault="001B10CB" w:rsidP="00DD2FF4">
            <w:pPr>
              <w:pStyle w:val="Tabletext"/>
              <w:jc w:val="center"/>
              <w:rPr>
                <w:rFonts w:ascii="Times New Roman" w:hAnsi="Times New Roman"/>
                <w:lang w:val="en-GB"/>
              </w:rPr>
            </w:pPr>
            <w:r w:rsidRPr="009C0B6C">
              <w:rPr>
                <w:rFonts w:ascii="Times New Roman" w:hAnsi="Times New Roman"/>
                <w:lang w:val="en-GB"/>
              </w:rPr>
              <w:t>9</w:t>
            </w:r>
          </w:p>
        </w:tc>
        <w:tc>
          <w:tcPr>
            <w:tcW w:w="5665" w:type="dxa"/>
            <w:noWrap/>
            <w:vAlign w:val="center"/>
          </w:tcPr>
          <w:p w14:paraId="71119230" w14:textId="77777777" w:rsidR="001B10CB" w:rsidRPr="009C0B6C" w:rsidRDefault="001B10CB" w:rsidP="00387A78">
            <w:pPr>
              <w:pStyle w:val="Tabletext"/>
              <w:jc w:val="left"/>
              <w:rPr>
                <w:rFonts w:ascii="Times New Roman" w:hAnsi="Times New Roman"/>
                <w:lang w:val="en-GB"/>
              </w:rPr>
            </w:pPr>
            <w:r w:rsidRPr="009C0B6C">
              <w:rPr>
                <w:rFonts w:ascii="Times New Roman" w:hAnsi="Times New Roman"/>
                <w:lang w:val="en-GB"/>
              </w:rPr>
              <w:t>Regatta participant tracker</w:t>
            </w:r>
          </w:p>
        </w:tc>
      </w:tr>
      <w:tr w:rsidR="001B10CB" w:rsidRPr="009C0B6C" w14:paraId="136D8762" w14:textId="77777777" w:rsidTr="00387A78">
        <w:trPr>
          <w:trHeight w:val="310"/>
          <w:tblHeader/>
          <w:jc w:val="center"/>
        </w:trPr>
        <w:tc>
          <w:tcPr>
            <w:tcW w:w="2335" w:type="dxa"/>
            <w:noWrap/>
            <w:vAlign w:val="center"/>
          </w:tcPr>
          <w:p w14:paraId="1A6E8155" w14:textId="77777777" w:rsidR="001B10CB" w:rsidRPr="009C0B6C" w:rsidRDefault="001B10CB" w:rsidP="00387A78">
            <w:pPr>
              <w:pStyle w:val="Tabletext"/>
              <w:jc w:val="left"/>
              <w:rPr>
                <w:rFonts w:ascii="Times New Roman" w:hAnsi="Times New Roman"/>
                <w:lang w:val="en-GB"/>
              </w:rPr>
            </w:pPr>
            <w:r w:rsidRPr="009C0B6C">
              <w:rPr>
                <w:rFonts w:ascii="Times New Roman" w:hAnsi="Times New Roman"/>
                <w:lang w:val="en-GB"/>
              </w:rPr>
              <w:t>BARGE</w:t>
            </w:r>
          </w:p>
        </w:tc>
        <w:tc>
          <w:tcPr>
            <w:tcW w:w="1629" w:type="dxa"/>
            <w:noWrap/>
            <w:vAlign w:val="center"/>
          </w:tcPr>
          <w:p w14:paraId="1C646290" w14:textId="77777777" w:rsidR="001B10CB" w:rsidRPr="009C0B6C" w:rsidRDefault="001B10CB" w:rsidP="00DD2FF4">
            <w:pPr>
              <w:pStyle w:val="Tabletext"/>
              <w:jc w:val="center"/>
              <w:rPr>
                <w:rFonts w:ascii="Times New Roman" w:hAnsi="Times New Roman"/>
                <w:lang w:val="en-GB"/>
              </w:rPr>
            </w:pPr>
            <w:r w:rsidRPr="009C0B6C">
              <w:rPr>
                <w:rFonts w:ascii="Times New Roman" w:hAnsi="Times New Roman"/>
                <w:lang w:val="en-GB"/>
              </w:rPr>
              <w:t>10</w:t>
            </w:r>
          </w:p>
        </w:tc>
        <w:tc>
          <w:tcPr>
            <w:tcW w:w="5665" w:type="dxa"/>
            <w:noWrap/>
            <w:vAlign w:val="center"/>
          </w:tcPr>
          <w:p w14:paraId="5225E921" w14:textId="77777777" w:rsidR="001B10CB" w:rsidRPr="009C0B6C" w:rsidRDefault="001B10CB" w:rsidP="00387A78">
            <w:pPr>
              <w:pStyle w:val="Tabletext"/>
              <w:jc w:val="left"/>
              <w:rPr>
                <w:rFonts w:ascii="Times New Roman" w:hAnsi="Times New Roman"/>
                <w:lang w:val="en-GB"/>
              </w:rPr>
            </w:pPr>
            <w:r w:rsidRPr="009C0B6C">
              <w:rPr>
                <w:rFonts w:ascii="Times New Roman" w:hAnsi="Times New Roman"/>
                <w:lang w:val="en-GB"/>
              </w:rPr>
              <w:t>Barge locator</w:t>
            </w:r>
          </w:p>
        </w:tc>
      </w:tr>
      <w:tr w:rsidR="001B10CB" w:rsidRPr="009C0B6C" w14:paraId="34B5B196" w14:textId="77777777" w:rsidTr="00387A78">
        <w:trPr>
          <w:trHeight w:val="310"/>
          <w:tblHeader/>
          <w:jc w:val="center"/>
        </w:trPr>
        <w:tc>
          <w:tcPr>
            <w:tcW w:w="2335" w:type="dxa"/>
            <w:noWrap/>
            <w:vAlign w:val="center"/>
          </w:tcPr>
          <w:p w14:paraId="6BEF7FC2" w14:textId="77777777" w:rsidR="001B10CB" w:rsidRPr="009C0B6C" w:rsidRDefault="001B10CB" w:rsidP="00387A78">
            <w:pPr>
              <w:pStyle w:val="Tabletext"/>
              <w:jc w:val="left"/>
              <w:rPr>
                <w:rFonts w:ascii="Times New Roman" w:hAnsi="Times New Roman"/>
                <w:lang w:val="en-GB"/>
              </w:rPr>
            </w:pPr>
            <w:r w:rsidRPr="009C0B6C">
              <w:rPr>
                <w:rFonts w:ascii="Times New Roman" w:hAnsi="Times New Roman"/>
                <w:lang w:val="en-GB"/>
              </w:rPr>
              <w:t>FISH POT</w:t>
            </w:r>
          </w:p>
        </w:tc>
        <w:tc>
          <w:tcPr>
            <w:tcW w:w="1629" w:type="dxa"/>
            <w:noWrap/>
            <w:vAlign w:val="center"/>
          </w:tcPr>
          <w:p w14:paraId="5E05286A" w14:textId="77777777" w:rsidR="001B10CB" w:rsidRPr="009C0B6C" w:rsidRDefault="001B10CB" w:rsidP="00DD2FF4">
            <w:pPr>
              <w:pStyle w:val="Tabletext"/>
              <w:jc w:val="center"/>
              <w:rPr>
                <w:rFonts w:ascii="Times New Roman" w:hAnsi="Times New Roman"/>
                <w:lang w:val="en-GB"/>
              </w:rPr>
            </w:pPr>
            <w:r w:rsidRPr="009C0B6C">
              <w:rPr>
                <w:rFonts w:ascii="Times New Roman" w:hAnsi="Times New Roman"/>
                <w:lang w:val="en-GB"/>
              </w:rPr>
              <w:t>11</w:t>
            </w:r>
          </w:p>
        </w:tc>
        <w:tc>
          <w:tcPr>
            <w:tcW w:w="5665" w:type="dxa"/>
            <w:noWrap/>
            <w:vAlign w:val="center"/>
          </w:tcPr>
          <w:p w14:paraId="06EC5CED" w14:textId="77777777" w:rsidR="001B10CB" w:rsidRPr="009C0B6C" w:rsidRDefault="001B10CB" w:rsidP="00387A78">
            <w:pPr>
              <w:pStyle w:val="Tabletext"/>
              <w:jc w:val="left"/>
              <w:rPr>
                <w:rFonts w:ascii="Times New Roman" w:hAnsi="Times New Roman"/>
                <w:lang w:val="en-GB"/>
              </w:rPr>
            </w:pPr>
            <w:r w:rsidRPr="009C0B6C">
              <w:rPr>
                <w:rFonts w:ascii="Times New Roman" w:hAnsi="Times New Roman"/>
                <w:lang w:val="en-GB"/>
              </w:rPr>
              <w:t>Fish pot marker</w:t>
            </w:r>
          </w:p>
        </w:tc>
      </w:tr>
      <w:tr w:rsidR="001B10CB" w:rsidRPr="009C0B6C" w14:paraId="18CC50B7" w14:textId="77777777" w:rsidTr="00387A78">
        <w:trPr>
          <w:trHeight w:val="310"/>
          <w:tblHeader/>
          <w:jc w:val="center"/>
        </w:trPr>
        <w:tc>
          <w:tcPr>
            <w:tcW w:w="2335" w:type="dxa"/>
            <w:noWrap/>
            <w:vAlign w:val="center"/>
          </w:tcPr>
          <w:p w14:paraId="396A97E4" w14:textId="77777777" w:rsidR="001B10CB" w:rsidRPr="009C0B6C" w:rsidRDefault="001B10CB" w:rsidP="00387A78">
            <w:pPr>
              <w:pStyle w:val="Tabletext"/>
              <w:jc w:val="left"/>
              <w:rPr>
                <w:rFonts w:ascii="Times New Roman" w:hAnsi="Times New Roman"/>
                <w:lang w:val="en-GB"/>
              </w:rPr>
            </w:pPr>
            <w:r w:rsidRPr="009C0B6C">
              <w:rPr>
                <w:rFonts w:ascii="Times New Roman" w:hAnsi="Times New Roman"/>
                <w:lang w:val="en-GB"/>
              </w:rPr>
              <w:t>FISH AREA</w:t>
            </w:r>
          </w:p>
        </w:tc>
        <w:tc>
          <w:tcPr>
            <w:tcW w:w="1629" w:type="dxa"/>
            <w:noWrap/>
            <w:vAlign w:val="center"/>
          </w:tcPr>
          <w:p w14:paraId="4951DBD8" w14:textId="77777777" w:rsidR="001B10CB" w:rsidRPr="009C0B6C" w:rsidRDefault="001B10CB" w:rsidP="00DD2FF4">
            <w:pPr>
              <w:pStyle w:val="Tabletext"/>
              <w:jc w:val="center"/>
              <w:rPr>
                <w:rFonts w:ascii="Times New Roman" w:hAnsi="Times New Roman"/>
                <w:lang w:val="en-GB"/>
              </w:rPr>
            </w:pPr>
            <w:r w:rsidRPr="009C0B6C">
              <w:rPr>
                <w:rFonts w:ascii="Times New Roman" w:hAnsi="Times New Roman"/>
                <w:lang w:val="en-GB"/>
              </w:rPr>
              <w:t>12</w:t>
            </w:r>
          </w:p>
        </w:tc>
        <w:tc>
          <w:tcPr>
            <w:tcW w:w="5665" w:type="dxa"/>
            <w:noWrap/>
            <w:vAlign w:val="center"/>
          </w:tcPr>
          <w:p w14:paraId="646BDB63" w14:textId="77777777" w:rsidR="001B10CB" w:rsidRPr="009C0B6C" w:rsidRDefault="001B10CB" w:rsidP="00387A78">
            <w:pPr>
              <w:pStyle w:val="Tabletext"/>
              <w:jc w:val="left"/>
              <w:rPr>
                <w:rFonts w:ascii="Times New Roman" w:hAnsi="Times New Roman"/>
                <w:lang w:val="en-GB"/>
              </w:rPr>
            </w:pPr>
            <w:r w:rsidRPr="009C0B6C">
              <w:rPr>
                <w:rFonts w:ascii="Times New Roman" w:hAnsi="Times New Roman"/>
                <w:lang w:val="en-GB"/>
              </w:rPr>
              <w:t>Fish area</w:t>
            </w:r>
          </w:p>
        </w:tc>
      </w:tr>
      <w:tr w:rsidR="001B10CB" w:rsidRPr="009C0B6C" w14:paraId="4D418824" w14:textId="77777777" w:rsidTr="00387A78">
        <w:trPr>
          <w:trHeight w:val="310"/>
          <w:tblHeader/>
          <w:jc w:val="center"/>
        </w:trPr>
        <w:tc>
          <w:tcPr>
            <w:tcW w:w="2335" w:type="dxa"/>
            <w:noWrap/>
            <w:vAlign w:val="center"/>
          </w:tcPr>
          <w:p w14:paraId="71413799" w14:textId="77777777" w:rsidR="001B10CB" w:rsidRPr="009C0B6C" w:rsidRDefault="001B10CB" w:rsidP="00387A78">
            <w:pPr>
              <w:pStyle w:val="Tabletext"/>
              <w:jc w:val="left"/>
              <w:rPr>
                <w:rFonts w:ascii="Times New Roman" w:hAnsi="Times New Roman"/>
                <w:lang w:val="en-GB"/>
              </w:rPr>
            </w:pPr>
            <w:r w:rsidRPr="009C0B6C">
              <w:rPr>
                <w:rFonts w:ascii="Times New Roman" w:hAnsi="Times New Roman"/>
                <w:lang w:val="en-GB"/>
              </w:rPr>
              <w:t>CABLE END</w:t>
            </w:r>
          </w:p>
        </w:tc>
        <w:tc>
          <w:tcPr>
            <w:tcW w:w="1629" w:type="dxa"/>
            <w:noWrap/>
            <w:vAlign w:val="center"/>
          </w:tcPr>
          <w:p w14:paraId="6DFECE7B" w14:textId="77777777" w:rsidR="001B10CB" w:rsidRPr="009C0B6C" w:rsidRDefault="001B10CB" w:rsidP="00DD2FF4">
            <w:pPr>
              <w:pStyle w:val="Tabletext"/>
              <w:jc w:val="center"/>
              <w:rPr>
                <w:rFonts w:ascii="Times New Roman" w:hAnsi="Times New Roman"/>
                <w:lang w:val="en-GB"/>
              </w:rPr>
            </w:pPr>
            <w:r w:rsidRPr="009C0B6C">
              <w:rPr>
                <w:rFonts w:ascii="Times New Roman" w:hAnsi="Times New Roman"/>
                <w:lang w:val="en-GB"/>
              </w:rPr>
              <w:t>13</w:t>
            </w:r>
          </w:p>
        </w:tc>
        <w:tc>
          <w:tcPr>
            <w:tcW w:w="5665" w:type="dxa"/>
            <w:noWrap/>
            <w:vAlign w:val="center"/>
          </w:tcPr>
          <w:p w14:paraId="63444615" w14:textId="77777777" w:rsidR="001B10CB" w:rsidRPr="009C0B6C" w:rsidRDefault="001B10CB" w:rsidP="00387A78">
            <w:pPr>
              <w:pStyle w:val="Tabletext"/>
              <w:jc w:val="left"/>
              <w:rPr>
                <w:rFonts w:ascii="Times New Roman" w:hAnsi="Times New Roman"/>
                <w:lang w:val="en-GB"/>
              </w:rPr>
            </w:pPr>
            <w:r w:rsidRPr="009C0B6C">
              <w:rPr>
                <w:rFonts w:ascii="Times New Roman" w:hAnsi="Times New Roman"/>
                <w:lang w:val="en-GB"/>
              </w:rPr>
              <w:t>Marker of the terminus of a cable or pipe</w:t>
            </w:r>
          </w:p>
        </w:tc>
      </w:tr>
      <w:tr w:rsidR="001B10CB" w:rsidRPr="009C0B6C" w14:paraId="68757507" w14:textId="77777777" w:rsidTr="00387A78">
        <w:trPr>
          <w:trHeight w:val="310"/>
          <w:tblHeader/>
          <w:jc w:val="center"/>
        </w:trPr>
        <w:tc>
          <w:tcPr>
            <w:tcW w:w="2335" w:type="dxa"/>
            <w:noWrap/>
            <w:vAlign w:val="center"/>
            <w:hideMark/>
          </w:tcPr>
          <w:p w14:paraId="6610B839" w14:textId="77777777" w:rsidR="001B10CB" w:rsidRPr="009C0B6C" w:rsidRDefault="001B10CB" w:rsidP="00387A78">
            <w:pPr>
              <w:pStyle w:val="Tabletext"/>
              <w:jc w:val="left"/>
              <w:rPr>
                <w:rFonts w:ascii="Times New Roman" w:hAnsi="Times New Roman"/>
                <w:lang w:val="en-GB"/>
              </w:rPr>
            </w:pPr>
            <w:r w:rsidRPr="009C0B6C">
              <w:rPr>
                <w:rFonts w:ascii="Times New Roman" w:hAnsi="Times New Roman"/>
                <w:lang w:val="en-GB"/>
              </w:rPr>
              <w:t> </w:t>
            </w:r>
          </w:p>
        </w:tc>
        <w:tc>
          <w:tcPr>
            <w:tcW w:w="1629" w:type="dxa"/>
            <w:noWrap/>
            <w:vAlign w:val="center"/>
            <w:hideMark/>
          </w:tcPr>
          <w:p w14:paraId="2A78592C" w14:textId="77777777" w:rsidR="001B10CB" w:rsidRPr="009C0B6C" w:rsidRDefault="001B10CB" w:rsidP="00DD2FF4">
            <w:pPr>
              <w:pStyle w:val="Tabletext"/>
              <w:jc w:val="center"/>
              <w:rPr>
                <w:rFonts w:ascii="Times New Roman" w:hAnsi="Times New Roman"/>
                <w:lang w:val="en-GB"/>
              </w:rPr>
            </w:pPr>
            <w:r w:rsidRPr="009C0B6C">
              <w:rPr>
                <w:rFonts w:ascii="Times New Roman" w:hAnsi="Times New Roman"/>
                <w:lang w:val="en-GB"/>
              </w:rPr>
              <w:t>14-127</w:t>
            </w:r>
          </w:p>
        </w:tc>
        <w:tc>
          <w:tcPr>
            <w:tcW w:w="5665" w:type="dxa"/>
            <w:noWrap/>
            <w:vAlign w:val="center"/>
            <w:hideMark/>
          </w:tcPr>
          <w:p w14:paraId="6601A720" w14:textId="37C7D3A9" w:rsidR="001B10CB" w:rsidRPr="009C0B6C" w:rsidRDefault="001B10CB" w:rsidP="00387A78">
            <w:pPr>
              <w:pStyle w:val="Tabletext"/>
              <w:jc w:val="left"/>
              <w:rPr>
                <w:rFonts w:ascii="Times New Roman" w:hAnsi="Times New Roman"/>
                <w:lang w:val="en-GB"/>
              </w:rPr>
            </w:pPr>
            <w:r w:rsidRPr="009C0B6C">
              <w:rPr>
                <w:rFonts w:ascii="Times New Roman" w:hAnsi="Times New Roman"/>
                <w:lang w:val="en-GB"/>
              </w:rPr>
              <w:t>Reserved for future use</w:t>
            </w:r>
          </w:p>
        </w:tc>
      </w:tr>
    </w:tbl>
    <w:p w14:paraId="7D1777CA" w14:textId="77777777" w:rsidR="001B10CB" w:rsidRPr="009C0B6C" w:rsidRDefault="001B10CB" w:rsidP="001B10CB">
      <w:pPr>
        <w:pStyle w:val="Tablefin"/>
        <w:rPr>
          <w:highlight w:val="green"/>
        </w:rPr>
      </w:pPr>
    </w:p>
    <w:p w14:paraId="085B6FF4" w14:textId="77777777" w:rsidR="001B10CB" w:rsidRPr="009C0B6C" w:rsidRDefault="001B10CB" w:rsidP="001B10CB">
      <w:pPr>
        <w:pStyle w:val="Heading3"/>
        <w:rPr>
          <w:lang w:val="en-GB"/>
        </w:rPr>
      </w:pPr>
      <w:bookmarkStart w:id="33" w:name="_Toc120174449"/>
      <w:r w:rsidRPr="009C0B6C">
        <w:rPr>
          <w:lang w:val="en-GB"/>
        </w:rPr>
        <w:t>A5-1.2.2</w:t>
      </w:r>
      <w:r w:rsidRPr="009C0B6C">
        <w:rPr>
          <w:lang w:val="en-GB"/>
        </w:rPr>
        <w:tab/>
        <w:t>Autonomous maritime radio devices Group B position report extended data pages</w:t>
      </w:r>
      <w:bookmarkEnd w:id="33"/>
    </w:p>
    <w:p w14:paraId="36E2A8F3" w14:textId="77777777" w:rsidR="001B10CB" w:rsidRPr="009C0B6C" w:rsidRDefault="001B10CB" w:rsidP="001B10CB">
      <w:pPr>
        <w:rPr>
          <w:lang w:val="en-GB"/>
        </w:rPr>
      </w:pPr>
      <w:r w:rsidRPr="009C0B6C">
        <w:rPr>
          <w:lang w:val="en-GB"/>
        </w:rPr>
        <w:t>The extended data pages are used to provide additional information about the AMRD Group B device. The Message 60 Part A support two simultaneous pages for a single transmission. The device will provide these pages as required, dependent on the application the device is used for. It is possible to provide more than two pages by alternating pages between transmission. The use of these pages will be dependent on the application for which the device has been deployed.</w:t>
      </w:r>
    </w:p>
    <w:p w14:paraId="30784CCB" w14:textId="6CCB2BA6" w:rsidR="001B10CB" w:rsidRPr="009C0B6C" w:rsidRDefault="001B10CB" w:rsidP="001B10CB">
      <w:pPr>
        <w:rPr>
          <w:lang w:val="en-GB"/>
        </w:rPr>
      </w:pPr>
      <w:r w:rsidRPr="009C0B6C">
        <w:rPr>
          <w:lang w:val="en-GB"/>
        </w:rPr>
        <w:t xml:space="preserve">Note that Extended Page IDs 5 </w:t>
      </w:r>
      <w:r w:rsidR="00EC1E71" w:rsidRPr="009C0B6C">
        <w:rPr>
          <w:lang w:val="en-GB"/>
        </w:rPr>
        <w:t>to</w:t>
      </w:r>
      <w:r w:rsidRPr="009C0B6C">
        <w:rPr>
          <w:lang w:val="en-GB"/>
        </w:rPr>
        <w:t xml:space="preserve"> 6 are reserved for future use.</w:t>
      </w:r>
    </w:p>
    <w:p w14:paraId="1226CB69" w14:textId="67EE509C" w:rsidR="001B10CB" w:rsidRPr="009C0B6C" w:rsidRDefault="001B10CB" w:rsidP="001B10CB">
      <w:pPr>
        <w:pStyle w:val="TableNo"/>
        <w:rPr>
          <w:lang w:val="en-GB"/>
        </w:rPr>
      </w:pPr>
      <w:r w:rsidRPr="009C0B6C">
        <w:rPr>
          <w:lang w:val="en-GB"/>
        </w:rPr>
        <w:t xml:space="preserve">TABLE </w:t>
      </w:r>
      <w:r w:rsidR="0033648E" w:rsidRPr="009C0B6C">
        <w:rPr>
          <w:lang w:val="en-GB"/>
        </w:rPr>
        <w:t>9</w:t>
      </w:r>
    </w:p>
    <w:p w14:paraId="75562F71" w14:textId="77777777" w:rsidR="001B10CB" w:rsidRPr="009C0B6C" w:rsidRDefault="001B10CB" w:rsidP="001B10CB">
      <w:pPr>
        <w:pStyle w:val="Tabletitle"/>
        <w:rPr>
          <w:lang w:val="en-GB"/>
        </w:rPr>
      </w:pPr>
      <w:r w:rsidRPr="009C0B6C">
        <w:rPr>
          <w:lang w:val="en-GB"/>
        </w:rPr>
        <w:t xml:space="preserve">Extended data, page ID 0 – Speed over ground </w:t>
      </w:r>
    </w:p>
    <w:tbl>
      <w:tblPr>
        <w:tblStyle w:val="TableGrid"/>
        <w:tblW w:w="9639" w:type="dxa"/>
        <w:jc w:val="center"/>
        <w:tblLook w:val="04A0" w:firstRow="1" w:lastRow="0" w:firstColumn="1" w:lastColumn="0" w:noHBand="0" w:noVBand="1"/>
      </w:tblPr>
      <w:tblGrid>
        <w:gridCol w:w="1843"/>
        <w:gridCol w:w="1701"/>
        <w:gridCol w:w="6095"/>
      </w:tblGrid>
      <w:tr w:rsidR="001B10CB" w:rsidRPr="009C0B6C" w14:paraId="5B020274" w14:textId="77777777" w:rsidTr="00DD2FF4">
        <w:trPr>
          <w:trHeight w:val="600"/>
          <w:tblHeader/>
          <w:jc w:val="center"/>
        </w:trPr>
        <w:tc>
          <w:tcPr>
            <w:tcW w:w="1843" w:type="dxa"/>
            <w:noWrap/>
            <w:vAlign w:val="center"/>
            <w:hideMark/>
          </w:tcPr>
          <w:p w14:paraId="0666FA04" w14:textId="77777777" w:rsidR="001B10CB" w:rsidRPr="009C0B6C" w:rsidRDefault="001B10CB" w:rsidP="00DD2FF4">
            <w:pPr>
              <w:pStyle w:val="Tablehead"/>
              <w:rPr>
                <w:rFonts w:ascii="Times New Roman" w:hAnsi="Times New Roman"/>
                <w:lang w:val="en-GB"/>
              </w:rPr>
            </w:pPr>
            <w:r w:rsidRPr="009C0B6C">
              <w:rPr>
                <w:rFonts w:ascii="Times New Roman" w:hAnsi="Times New Roman"/>
                <w:lang w:val="en-GB"/>
              </w:rPr>
              <w:t>Parameter</w:t>
            </w:r>
          </w:p>
        </w:tc>
        <w:tc>
          <w:tcPr>
            <w:tcW w:w="1701" w:type="dxa"/>
            <w:vAlign w:val="center"/>
            <w:hideMark/>
          </w:tcPr>
          <w:p w14:paraId="37921796" w14:textId="77777777" w:rsidR="001B10CB" w:rsidRPr="009C0B6C" w:rsidRDefault="001B10CB" w:rsidP="00DD2FF4">
            <w:pPr>
              <w:pStyle w:val="Tablehead"/>
              <w:rPr>
                <w:rFonts w:ascii="Times New Roman" w:hAnsi="Times New Roman"/>
                <w:lang w:val="en-GB"/>
              </w:rPr>
            </w:pPr>
            <w:r w:rsidRPr="009C0B6C">
              <w:rPr>
                <w:rFonts w:ascii="Times New Roman" w:hAnsi="Times New Roman"/>
                <w:lang w:val="en-GB"/>
              </w:rPr>
              <w:t>Number of bits</w:t>
            </w:r>
          </w:p>
        </w:tc>
        <w:tc>
          <w:tcPr>
            <w:tcW w:w="6095" w:type="dxa"/>
            <w:vAlign w:val="center"/>
            <w:hideMark/>
          </w:tcPr>
          <w:p w14:paraId="7A9FAECE" w14:textId="77777777" w:rsidR="001B10CB" w:rsidRPr="009C0B6C" w:rsidRDefault="001B10CB" w:rsidP="00DD2FF4">
            <w:pPr>
              <w:pStyle w:val="Tablehead"/>
              <w:rPr>
                <w:rFonts w:ascii="Times New Roman" w:hAnsi="Times New Roman"/>
                <w:lang w:val="en-GB"/>
              </w:rPr>
            </w:pPr>
            <w:r w:rsidRPr="009C0B6C">
              <w:rPr>
                <w:rFonts w:ascii="Times New Roman" w:hAnsi="Times New Roman"/>
                <w:lang w:val="en-GB"/>
              </w:rPr>
              <w:t>Description</w:t>
            </w:r>
          </w:p>
        </w:tc>
      </w:tr>
      <w:tr w:rsidR="001B10CB" w:rsidRPr="009C0B6C" w14:paraId="713FEE4B" w14:textId="77777777" w:rsidTr="00387A78">
        <w:trPr>
          <w:trHeight w:val="310"/>
          <w:tblHeader/>
          <w:jc w:val="center"/>
        </w:trPr>
        <w:tc>
          <w:tcPr>
            <w:tcW w:w="1843" w:type="dxa"/>
          </w:tcPr>
          <w:p w14:paraId="77251273" w14:textId="77777777" w:rsidR="001B10CB" w:rsidRPr="009C0B6C" w:rsidRDefault="001B10CB" w:rsidP="00387A78">
            <w:pPr>
              <w:pStyle w:val="Tabletext"/>
              <w:jc w:val="center"/>
              <w:rPr>
                <w:rFonts w:ascii="Times New Roman" w:hAnsi="Times New Roman"/>
                <w:lang w:val="en-GB"/>
              </w:rPr>
            </w:pPr>
            <w:r w:rsidRPr="009C0B6C">
              <w:rPr>
                <w:rFonts w:ascii="Times New Roman" w:hAnsi="Times New Roman"/>
                <w:lang w:val="en-GB"/>
              </w:rPr>
              <w:t>SOG</w:t>
            </w:r>
          </w:p>
        </w:tc>
        <w:tc>
          <w:tcPr>
            <w:tcW w:w="1701" w:type="dxa"/>
            <w:noWrap/>
          </w:tcPr>
          <w:p w14:paraId="6441BEB6" w14:textId="77777777" w:rsidR="001B10CB" w:rsidRPr="009C0B6C" w:rsidRDefault="001B10CB" w:rsidP="00387A78">
            <w:pPr>
              <w:pStyle w:val="Tabletext"/>
              <w:jc w:val="center"/>
              <w:rPr>
                <w:rFonts w:ascii="Times New Roman" w:hAnsi="Times New Roman"/>
                <w:lang w:val="en-GB"/>
              </w:rPr>
            </w:pPr>
            <w:r w:rsidRPr="009C0B6C">
              <w:rPr>
                <w:rFonts w:ascii="Times New Roman" w:hAnsi="Times New Roman"/>
                <w:lang w:val="en-GB"/>
              </w:rPr>
              <w:t>10</w:t>
            </w:r>
          </w:p>
        </w:tc>
        <w:tc>
          <w:tcPr>
            <w:tcW w:w="6095" w:type="dxa"/>
          </w:tcPr>
          <w:p w14:paraId="493E2C8D" w14:textId="77777777" w:rsidR="001B10CB" w:rsidRPr="009C0B6C" w:rsidRDefault="001B10CB" w:rsidP="00387A78">
            <w:pPr>
              <w:pStyle w:val="Tabletext"/>
              <w:jc w:val="left"/>
              <w:rPr>
                <w:rFonts w:ascii="Times New Roman" w:hAnsi="Times New Roman"/>
                <w:lang w:val="en-GB"/>
              </w:rPr>
            </w:pPr>
            <w:r w:rsidRPr="009C0B6C">
              <w:rPr>
                <w:rFonts w:ascii="Times New Roman" w:hAnsi="Times New Roman"/>
                <w:lang w:val="en-GB"/>
              </w:rPr>
              <w:t>Speed over ground in 1/10 knot steps (0-102.2 knots)</w:t>
            </w:r>
            <w:r w:rsidRPr="009C0B6C">
              <w:rPr>
                <w:rFonts w:ascii="Times New Roman" w:hAnsi="Times New Roman"/>
                <w:lang w:val="en-GB"/>
              </w:rPr>
              <w:br/>
              <w:t>1 023 = not available, 1 022 = 102.2 knots or higher</w:t>
            </w:r>
          </w:p>
        </w:tc>
      </w:tr>
    </w:tbl>
    <w:p w14:paraId="3CA5A19E" w14:textId="77777777" w:rsidR="001B10CB" w:rsidRPr="009C0B6C" w:rsidRDefault="001B10CB" w:rsidP="001B10CB">
      <w:pPr>
        <w:pStyle w:val="Tablefin"/>
      </w:pPr>
    </w:p>
    <w:p w14:paraId="3935F34E" w14:textId="2C6F6AA4" w:rsidR="001B10CB" w:rsidRPr="009C0B6C" w:rsidRDefault="001B10CB" w:rsidP="001B10CB">
      <w:pPr>
        <w:pStyle w:val="TableNo"/>
        <w:rPr>
          <w:lang w:val="en-GB"/>
        </w:rPr>
      </w:pPr>
      <w:r w:rsidRPr="009C0B6C">
        <w:rPr>
          <w:lang w:val="en-GB"/>
        </w:rPr>
        <w:lastRenderedPageBreak/>
        <w:t xml:space="preserve">TABLE </w:t>
      </w:r>
      <w:r w:rsidR="0033648E" w:rsidRPr="009C0B6C">
        <w:rPr>
          <w:lang w:val="en-GB"/>
        </w:rPr>
        <w:t>10</w:t>
      </w:r>
    </w:p>
    <w:p w14:paraId="65C3C70F" w14:textId="77777777" w:rsidR="001B10CB" w:rsidRPr="009C0B6C" w:rsidRDefault="001B10CB" w:rsidP="001B10CB">
      <w:pPr>
        <w:pStyle w:val="Tabletitle"/>
        <w:rPr>
          <w:lang w:val="en-GB"/>
        </w:rPr>
      </w:pPr>
      <w:r w:rsidRPr="009C0B6C">
        <w:rPr>
          <w:lang w:val="en-GB"/>
        </w:rPr>
        <w:t>Extended data, page ID 1 – Course over ground</w:t>
      </w:r>
    </w:p>
    <w:tbl>
      <w:tblPr>
        <w:tblStyle w:val="TableGrid"/>
        <w:tblW w:w="9639" w:type="dxa"/>
        <w:jc w:val="center"/>
        <w:tblLook w:val="04A0" w:firstRow="1" w:lastRow="0" w:firstColumn="1" w:lastColumn="0" w:noHBand="0" w:noVBand="1"/>
      </w:tblPr>
      <w:tblGrid>
        <w:gridCol w:w="1843"/>
        <w:gridCol w:w="1701"/>
        <w:gridCol w:w="6095"/>
      </w:tblGrid>
      <w:tr w:rsidR="001B10CB" w:rsidRPr="009C0B6C" w14:paraId="73A99C9E" w14:textId="77777777" w:rsidTr="00DD2FF4">
        <w:trPr>
          <w:trHeight w:val="600"/>
          <w:tblHeader/>
          <w:jc w:val="center"/>
        </w:trPr>
        <w:tc>
          <w:tcPr>
            <w:tcW w:w="1843" w:type="dxa"/>
            <w:noWrap/>
            <w:vAlign w:val="center"/>
            <w:hideMark/>
          </w:tcPr>
          <w:p w14:paraId="22B86E7B" w14:textId="77777777" w:rsidR="001B10CB" w:rsidRPr="009C0B6C" w:rsidRDefault="001B10CB" w:rsidP="00DD2FF4">
            <w:pPr>
              <w:pStyle w:val="Tablehead"/>
              <w:rPr>
                <w:rFonts w:ascii="Times New Roman" w:hAnsi="Times New Roman"/>
                <w:lang w:val="en-GB"/>
              </w:rPr>
            </w:pPr>
            <w:r w:rsidRPr="009C0B6C">
              <w:rPr>
                <w:rFonts w:ascii="Times New Roman" w:hAnsi="Times New Roman"/>
                <w:lang w:val="en-GB"/>
              </w:rPr>
              <w:t>Parameter</w:t>
            </w:r>
          </w:p>
        </w:tc>
        <w:tc>
          <w:tcPr>
            <w:tcW w:w="1701" w:type="dxa"/>
            <w:vAlign w:val="center"/>
            <w:hideMark/>
          </w:tcPr>
          <w:p w14:paraId="18732AF8" w14:textId="77777777" w:rsidR="001B10CB" w:rsidRPr="009C0B6C" w:rsidRDefault="001B10CB" w:rsidP="00DD2FF4">
            <w:pPr>
              <w:pStyle w:val="Tablehead"/>
              <w:rPr>
                <w:rFonts w:ascii="Times New Roman" w:hAnsi="Times New Roman"/>
                <w:lang w:val="en-GB"/>
              </w:rPr>
            </w:pPr>
            <w:r w:rsidRPr="009C0B6C">
              <w:rPr>
                <w:rFonts w:ascii="Times New Roman" w:hAnsi="Times New Roman"/>
                <w:lang w:val="en-GB"/>
              </w:rPr>
              <w:t>Number of bits</w:t>
            </w:r>
          </w:p>
        </w:tc>
        <w:tc>
          <w:tcPr>
            <w:tcW w:w="6095" w:type="dxa"/>
            <w:vAlign w:val="center"/>
            <w:hideMark/>
          </w:tcPr>
          <w:p w14:paraId="15442E1C" w14:textId="77777777" w:rsidR="001B10CB" w:rsidRPr="009C0B6C" w:rsidRDefault="001B10CB" w:rsidP="00DD2FF4">
            <w:pPr>
              <w:pStyle w:val="Tablehead"/>
              <w:rPr>
                <w:rFonts w:ascii="Times New Roman" w:hAnsi="Times New Roman"/>
                <w:lang w:val="en-GB"/>
              </w:rPr>
            </w:pPr>
            <w:r w:rsidRPr="009C0B6C">
              <w:rPr>
                <w:rFonts w:ascii="Times New Roman" w:hAnsi="Times New Roman"/>
                <w:lang w:val="en-GB"/>
              </w:rPr>
              <w:t>Description</w:t>
            </w:r>
          </w:p>
        </w:tc>
      </w:tr>
      <w:tr w:rsidR="001B10CB" w:rsidRPr="009C0B6C" w14:paraId="679D84E8" w14:textId="77777777" w:rsidTr="00DD2FF4">
        <w:trPr>
          <w:trHeight w:val="310"/>
          <w:tblHeader/>
          <w:jc w:val="center"/>
        </w:trPr>
        <w:tc>
          <w:tcPr>
            <w:tcW w:w="1843" w:type="dxa"/>
          </w:tcPr>
          <w:p w14:paraId="4CEA5F4B" w14:textId="77777777" w:rsidR="001B10CB" w:rsidRPr="009C0B6C" w:rsidRDefault="001B10CB" w:rsidP="00D97DC3">
            <w:pPr>
              <w:pStyle w:val="Tabletext"/>
              <w:jc w:val="center"/>
              <w:rPr>
                <w:rFonts w:ascii="Times New Roman" w:hAnsi="Times New Roman"/>
                <w:lang w:val="en-GB"/>
              </w:rPr>
            </w:pPr>
            <w:r w:rsidRPr="009C0B6C">
              <w:rPr>
                <w:rFonts w:ascii="Times New Roman" w:hAnsi="Times New Roman"/>
                <w:lang w:val="en-GB"/>
              </w:rPr>
              <w:t>COG</w:t>
            </w:r>
          </w:p>
        </w:tc>
        <w:tc>
          <w:tcPr>
            <w:tcW w:w="1701" w:type="dxa"/>
            <w:noWrap/>
          </w:tcPr>
          <w:p w14:paraId="5656B0DD" w14:textId="77777777" w:rsidR="001B10CB" w:rsidRPr="009C0B6C" w:rsidRDefault="001B10CB" w:rsidP="00D97DC3">
            <w:pPr>
              <w:pStyle w:val="Tabletext"/>
              <w:jc w:val="center"/>
              <w:rPr>
                <w:rFonts w:ascii="Times New Roman" w:hAnsi="Times New Roman"/>
                <w:lang w:val="en-GB"/>
              </w:rPr>
            </w:pPr>
            <w:r w:rsidRPr="009C0B6C">
              <w:rPr>
                <w:rFonts w:ascii="Times New Roman" w:hAnsi="Times New Roman"/>
                <w:lang w:val="en-GB"/>
              </w:rPr>
              <w:t>9</w:t>
            </w:r>
          </w:p>
        </w:tc>
        <w:tc>
          <w:tcPr>
            <w:tcW w:w="6095" w:type="dxa"/>
          </w:tcPr>
          <w:p w14:paraId="56CBE859" w14:textId="77777777" w:rsidR="001B10CB" w:rsidRPr="009C0B6C" w:rsidRDefault="001B10CB" w:rsidP="00DD2FF4">
            <w:pPr>
              <w:pStyle w:val="Tabletext"/>
              <w:rPr>
                <w:rFonts w:ascii="Times New Roman" w:hAnsi="Times New Roman"/>
                <w:lang w:val="en-GB"/>
              </w:rPr>
            </w:pPr>
            <w:r w:rsidRPr="009C0B6C">
              <w:rPr>
                <w:rFonts w:ascii="Times New Roman" w:hAnsi="Times New Roman"/>
                <w:lang w:val="en-GB"/>
              </w:rPr>
              <w:t>Course over ground in 1 degree = (0-359). 360 (168</w:t>
            </w:r>
            <w:r w:rsidRPr="009C0B6C">
              <w:rPr>
                <w:rFonts w:ascii="Times New Roman" w:hAnsi="Times New Roman"/>
                <w:vertAlign w:val="subscript"/>
                <w:lang w:val="en-GB"/>
              </w:rPr>
              <w:t>h</w:t>
            </w:r>
            <w:r w:rsidRPr="009C0B6C">
              <w:rPr>
                <w:rFonts w:ascii="Times New Roman" w:hAnsi="Times New Roman"/>
                <w:lang w:val="en-GB"/>
              </w:rPr>
              <w:t>) = not available = default. 361-511 should not be used</w:t>
            </w:r>
          </w:p>
        </w:tc>
      </w:tr>
      <w:tr w:rsidR="001B10CB" w:rsidRPr="009C0B6C" w14:paraId="358C235A" w14:textId="77777777" w:rsidTr="00D97DC3">
        <w:trPr>
          <w:trHeight w:val="310"/>
          <w:tblHeader/>
          <w:jc w:val="center"/>
        </w:trPr>
        <w:tc>
          <w:tcPr>
            <w:tcW w:w="1843" w:type="dxa"/>
          </w:tcPr>
          <w:p w14:paraId="2100ABAC" w14:textId="77777777" w:rsidR="001B10CB" w:rsidRPr="009C0B6C" w:rsidRDefault="001B10CB" w:rsidP="00D97DC3">
            <w:pPr>
              <w:pStyle w:val="Tabletext"/>
              <w:jc w:val="center"/>
              <w:rPr>
                <w:rFonts w:ascii="Times New Roman" w:hAnsi="Times New Roman"/>
                <w:lang w:val="en-GB"/>
              </w:rPr>
            </w:pPr>
            <w:r w:rsidRPr="009C0B6C">
              <w:rPr>
                <w:rFonts w:ascii="Times New Roman" w:hAnsi="Times New Roman"/>
                <w:lang w:val="en-GB"/>
              </w:rPr>
              <w:t>Reserved</w:t>
            </w:r>
          </w:p>
        </w:tc>
        <w:tc>
          <w:tcPr>
            <w:tcW w:w="1701" w:type="dxa"/>
            <w:noWrap/>
          </w:tcPr>
          <w:p w14:paraId="31C6B4D6" w14:textId="77777777" w:rsidR="001B10CB" w:rsidRPr="009C0B6C" w:rsidRDefault="001B10CB" w:rsidP="00D97DC3">
            <w:pPr>
              <w:pStyle w:val="Tabletext"/>
              <w:jc w:val="center"/>
              <w:rPr>
                <w:rFonts w:ascii="Times New Roman" w:hAnsi="Times New Roman"/>
                <w:lang w:val="en-GB"/>
              </w:rPr>
            </w:pPr>
            <w:r w:rsidRPr="009C0B6C">
              <w:rPr>
                <w:rFonts w:ascii="Times New Roman" w:hAnsi="Times New Roman"/>
                <w:lang w:val="en-GB"/>
              </w:rPr>
              <w:t>1</w:t>
            </w:r>
          </w:p>
        </w:tc>
        <w:tc>
          <w:tcPr>
            <w:tcW w:w="6095" w:type="dxa"/>
            <w:vAlign w:val="center"/>
          </w:tcPr>
          <w:p w14:paraId="2F1436EE" w14:textId="77777777" w:rsidR="001B10CB" w:rsidRPr="009C0B6C" w:rsidRDefault="001B10CB" w:rsidP="00DD2FF4">
            <w:pPr>
              <w:pStyle w:val="Tabletext"/>
              <w:rPr>
                <w:rFonts w:ascii="Times New Roman" w:hAnsi="Times New Roman"/>
                <w:lang w:val="en-GB"/>
              </w:rPr>
            </w:pPr>
            <w:r w:rsidRPr="009C0B6C">
              <w:rPr>
                <w:rFonts w:ascii="Times New Roman" w:hAnsi="Times New Roman"/>
                <w:lang w:val="en-GB"/>
              </w:rPr>
              <w:t>Reserved for future use</w:t>
            </w:r>
          </w:p>
        </w:tc>
      </w:tr>
    </w:tbl>
    <w:p w14:paraId="5C34F3D5" w14:textId="77777777" w:rsidR="001B10CB" w:rsidRPr="009C0B6C" w:rsidRDefault="001B10CB" w:rsidP="001B10CB">
      <w:pPr>
        <w:pStyle w:val="Tablefin"/>
        <w:rPr>
          <w:highlight w:val="cyan"/>
        </w:rPr>
      </w:pPr>
    </w:p>
    <w:p w14:paraId="767B1ECC" w14:textId="689F0974" w:rsidR="001B10CB" w:rsidRPr="009C0B6C" w:rsidRDefault="001B10CB" w:rsidP="001B10CB">
      <w:pPr>
        <w:pStyle w:val="TableNo"/>
        <w:rPr>
          <w:lang w:val="en-GB"/>
        </w:rPr>
      </w:pPr>
      <w:r w:rsidRPr="009C0B6C">
        <w:rPr>
          <w:lang w:val="en-GB"/>
        </w:rPr>
        <w:t xml:space="preserve">TABLE </w:t>
      </w:r>
      <w:r w:rsidR="0033648E" w:rsidRPr="009C0B6C">
        <w:rPr>
          <w:lang w:val="en-GB"/>
        </w:rPr>
        <w:t>11</w:t>
      </w:r>
    </w:p>
    <w:p w14:paraId="6C5971F1" w14:textId="77777777" w:rsidR="001B10CB" w:rsidRPr="009C0B6C" w:rsidRDefault="001B10CB" w:rsidP="001B10CB">
      <w:pPr>
        <w:pStyle w:val="Tabletitle"/>
        <w:rPr>
          <w:lang w:val="en-GB"/>
        </w:rPr>
      </w:pPr>
      <w:r w:rsidRPr="009C0B6C">
        <w:rPr>
          <w:lang w:val="en-GB"/>
        </w:rPr>
        <w:t xml:space="preserve">Extended data, page ID 2 – dynamic status </w:t>
      </w:r>
    </w:p>
    <w:tbl>
      <w:tblPr>
        <w:tblStyle w:val="TableGrid"/>
        <w:tblW w:w="9639" w:type="dxa"/>
        <w:jc w:val="center"/>
        <w:tblLook w:val="04A0" w:firstRow="1" w:lastRow="0" w:firstColumn="1" w:lastColumn="0" w:noHBand="0" w:noVBand="1"/>
      </w:tblPr>
      <w:tblGrid>
        <w:gridCol w:w="1887"/>
        <w:gridCol w:w="1769"/>
        <w:gridCol w:w="5983"/>
      </w:tblGrid>
      <w:tr w:rsidR="001B10CB" w:rsidRPr="009C0B6C" w14:paraId="083F3FF2" w14:textId="77777777" w:rsidTr="00DD2FF4">
        <w:trPr>
          <w:trHeight w:val="600"/>
          <w:tblHeader/>
          <w:jc w:val="center"/>
        </w:trPr>
        <w:tc>
          <w:tcPr>
            <w:tcW w:w="1885" w:type="dxa"/>
            <w:noWrap/>
            <w:vAlign w:val="center"/>
            <w:hideMark/>
          </w:tcPr>
          <w:p w14:paraId="3E7511E1" w14:textId="77777777" w:rsidR="001B10CB" w:rsidRPr="009C0B6C" w:rsidRDefault="001B10CB" w:rsidP="00DD2FF4">
            <w:pPr>
              <w:pStyle w:val="Tablehead"/>
              <w:rPr>
                <w:rFonts w:ascii="Times New Roman" w:hAnsi="Times New Roman"/>
                <w:lang w:val="en-GB"/>
              </w:rPr>
            </w:pPr>
            <w:r w:rsidRPr="009C0B6C">
              <w:rPr>
                <w:rFonts w:ascii="Times New Roman" w:hAnsi="Times New Roman"/>
                <w:lang w:val="en-GB"/>
              </w:rPr>
              <w:t>Parameter</w:t>
            </w:r>
          </w:p>
        </w:tc>
        <w:tc>
          <w:tcPr>
            <w:tcW w:w="1767" w:type="dxa"/>
            <w:vAlign w:val="center"/>
            <w:hideMark/>
          </w:tcPr>
          <w:p w14:paraId="2C3BAACC" w14:textId="77777777" w:rsidR="001B10CB" w:rsidRPr="009C0B6C" w:rsidRDefault="001B10CB" w:rsidP="00DD2FF4">
            <w:pPr>
              <w:pStyle w:val="Tablehead"/>
              <w:rPr>
                <w:rFonts w:ascii="Times New Roman" w:hAnsi="Times New Roman"/>
                <w:lang w:val="en-GB"/>
              </w:rPr>
            </w:pPr>
            <w:r w:rsidRPr="009C0B6C">
              <w:rPr>
                <w:rFonts w:ascii="Times New Roman" w:hAnsi="Times New Roman"/>
                <w:lang w:val="en-GB"/>
              </w:rPr>
              <w:t>Number of bits</w:t>
            </w:r>
          </w:p>
        </w:tc>
        <w:tc>
          <w:tcPr>
            <w:tcW w:w="5977" w:type="dxa"/>
            <w:vAlign w:val="center"/>
            <w:hideMark/>
          </w:tcPr>
          <w:p w14:paraId="08142795" w14:textId="77777777" w:rsidR="001B10CB" w:rsidRPr="009C0B6C" w:rsidRDefault="001B10CB" w:rsidP="00DD2FF4">
            <w:pPr>
              <w:pStyle w:val="Tablehead"/>
              <w:rPr>
                <w:rFonts w:ascii="Times New Roman" w:hAnsi="Times New Roman"/>
                <w:lang w:val="en-GB"/>
              </w:rPr>
            </w:pPr>
            <w:r w:rsidRPr="009C0B6C">
              <w:rPr>
                <w:rFonts w:ascii="Times New Roman" w:hAnsi="Times New Roman"/>
                <w:lang w:val="en-GB"/>
              </w:rPr>
              <w:t>Description</w:t>
            </w:r>
          </w:p>
        </w:tc>
      </w:tr>
      <w:tr w:rsidR="001B10CB" w:rsidRPr="009C0B6C" w14:paraId="6EC5719B" w14:textId="77777777" w:rsidTr="00DD2FF4">
        <w:trPr>
          <w:trHeight w:val="310"/>
          <w:jc w:val="center"/>
        </w:trPr>
        <w:tc>
          <w:tcPr>
            <w:tcW w:w="1885" w:type="dxa"/>
            <w:vAlign w:val="center"/>
          </w:tcPr>
          <w:p w14:paraId="7D84DEF5" w14:textId="77777777" w:rsidR="001B10CB" w:rsidRPr="009C0B6C" w:rsidRDefault="001B10CB" w:rsidP="00DD2FF4">
            <w:pPr>
              <w:pStyle w:val="Tabletext"/>
              <w:rPr>
                <w:rFonts w:ascii="Times New Roman" w:hAnsi="Times New Roman"/>
                <w:lang w:val="en-GB"/>
              </w:rPr>
            </w:pPr>
            <w:r w:rsidRPr="009C0B6C">
              <w:rPr>
                <w:rFonts w:ascii="Times New Roman" w:hAnsi="Times New Roman"/>
                <w:lang w:val="en-GB"/>
              </w:rPr>
              <w:t>Operational status</w:t>
            </w:r>
          </w:p>
        </w:tc>
        <w:tc>
          <w:tcPr>
            <w:tcW w:w="1767" w:type="dxa"/>
            <w:noWrap/>
            <w:vAlign w:val="center"/>
          </w:tcPr>
          <w:p w14:paraId="6D6A581C" w14:textId="77777777" w:rsidR="001B10CB" w:rsidRPr="009C0B6C" w:rsidRDefault="001B10CB" w:rsidP="00DD2FF4">
            <w:pPr>
              <w:pStyle w:val="Tabletext"/>
              <w:jc w:val="center"/>
              <w:rPr>
                <w:rFonts w:ascii="Times New Roman" w:hAnsi="Times New Roman"/>
                <w:lang w:val="en-GB"/>
              </w:rPr>
            </w:pPr>
            <w:r w:rsidRPr="009C0B6C">
              <w:rPr>
                <w:rFonts w:ascii="Times New Roman" w:hAnsi="Times New Roman"/>
                <w:lang w:val="en-GB"/>
              </w:rPr>
              <w:t>1</w:t>
            </w:r>
          </w:p>
        </w:tc>
        <w:tc>
          <w:tcPr>
            <w:tcW w:w="5977" w:type="dxa"/>
            <w:vAlign w:val="center"/>
          </w:tcPr>
          <w:p w14:paraId="23C314CC" w14:textId="77777777" w:rsidR="001B10CB" w:rsidRPr="009C0B6C" w:rsidRDefault="001B10CB" w:rsidP="00DD2FF4">
            <w:pPr>
              <w:pStyle w:val="Tabletext"/>
              <w:rPr>
                <w:rFonts w:ascii="Times New Roman" w:hAnsi="Times New Roman"/>
                <w:lang w:val="en-GB"/>
              </w:rPr>
            </w:pPr>
            <w:r w:rsidRPr="009C0B6C">
              <w:rPr>
                <w:rFonts w:ascii="Times New Roman" w:hAnsi="Times New Roman"/>
                <w:lang w:val="en-GB"/>
              </w:rPr>
              <w:t>0 = operating properly, default</w:t>
            </w:r>
          </w:p>
          <w:p w14:paraId="0E019BDF" w14:textId="77777777" w:rsidR="001B10CB" w:rsidRPr="009C0B6C" w:rsidRDefault="001B10CB" w:rsidP="00DD2FF4">
            <w:pPr>
              <w:pStyle w:val="Tabletext"/>
              <w:rPr>
                <w:rFonts w:ascii="Times New Roman" w:hAnsi="Times New Roman"/>
                <w:lang w:val="en-GB"/>
              </w:rPr>
            </w:pPr>
            <w:r w:rsidRPr="009C0B6C">
              <w:rPr>
                <w:rFonts w:ascii="Times New Roman" w:hAnsi="Times New Roman"/>
                <w:lang w:val="en-GB"/>
              </w:rPr>
              <w:t>1 = operating improperly or erratically</w:t>
            </w:r>
          </w:p>
        </w:tc>
      </w:tr>
      <w:tr w:rsidR="001B10CB" w:rsidRPr="009C0B6C" w14:paraId="6978A827" w14:textId="77777777" w:rsidTr="00DD2FF4">
        <w:trPr>
          <w:trHeight w:val="310"/>
          <w:jc w:val="center"/>
        </w:trPr>
        <w:tc>
          <w:tcPr>
            <w:tcW w:w="1885" w:type="dxa"/>
            <w:vAlign w:val="center"/>
          </w:tcPr>
          <w:p w14:paraId="27A43EF9" w14:textId="77777777" w:rsidR="001B10CB" w:rsidRPr="009C0B6C" w:rsidRDefault="001B10CB" w:rsidP="00DD2FF4">
            <w:pPr>
              <w:pStyle w:val="Tabletext"/>
              <w:rPr>
                <w:rFonts w:ascii="Times New Roman" w:hAnsi="Times New Roman"/>
                <w:lang w:val="en-GB"/>
              </w:rPr>
            </w:pPr>
            <w:r w:rsidRPr="009C0B6C">
              <w:rPr>
                <w:rFonts w:ascii="Times New Roman" w:hAnsi="Times New Roman"/>
                <w:lang w:val="en-GB"/>
              </w:rPr>
              <w:t>Propulsion mode</w:t>
            </w:r>
          </w:p>
        </w:tc>
        <w:tc>
          <w:tcPr>
            <w:tcW w:w="1767" w:type="dxa"/>
            <w:noWrap/>
            <w:vAlign w:val="center"/>
          </w:tcPr>
          <w:p w14:paraId="63108D14" w14:textId="77777777" w:rsidR="001B10CB" w:rsidRPr="009C0B6C" w:rsidRDefault="001B10CB" w:rsidP="00DD2FF4">
            <w:pPr>
              <w:pStyle w:val="Tabletext"/>
              <w:jc w:val="center"/>
              <w:rPr>
                <w:rFonts w:ascii="Times New Roman" w:hAnsi="Times New Roman"/>
                <w:lang w:val="en-GB"/>
              </w:rPr>
            </w:pPr>
            <w:r w:rsidRPr="009C0B6C">
              <w:rPr>
                <w:rFonts w:ascii="Times New Roman" w:hAnsi="Times New Roman"/>
                <w:lang w:val="en-GB"/>
              </w:rPr>
              <w:t>3</w:t>
            </w:r>
          </w:p>
        </w:tc>
        <w:tc>
          <w:tcPr>
            <w:tcW w:w="5977" w:type="dxa"/>
            <w:vAlign w:val="center"/>
          </w:tcPr>
          <w:p w14:paraId="0D012211" w14:textId="77777777" w:rsidR="001B10CB" w:rsidRPr="009C0B6C" w:rsidRDefault="001B10CB" w:rsidP="00DD2FF4">
            <w:pPr>
              <w:pStyle w:val="Tabletext"/>
              <w:rPr>
                <w:rFonts w:ascii="Times New Roman" w:hAnsi="Times New Roman"/>
                <w:lang w:val="en-GB"/>
              </w:rPr>
            </w:pPr>
            <w:r w:rsidRPr="009C0B6C">
              <w:rPr>
                <w:rFonts w:ascii="Times New Roman" w:hAnsi="Times New Roman"/>
                <w:lang w:val="en-GB"/>
              </w:rPr>
              <w:t>0 = Propelled no further information, default</w:t>
            </w:r>
          </w:p>
          <w:p w14:paraId="7F84ABEE" w14:textId="77777777" w:rsidR="001B10CB" w:rsidRPr="009C0B6C" w:rsidRDefault="001B10CB" w:rsidP="00DD2FF4">
            <w:pPr>
              <w:pStyle w:val="Tabletext"/>
              <w:rPr>
                <w:rFonts w:ascii="Times New Roman" w:hAnsi="Times New Roman"/>
                <w:lang w:val="en-GB"/>
              </w:rPr>
            </w:pPr>
            <w:r w:rsidRPr="009C0B6C">
              <w:rPr>
                <w:rFonts w:ascii="Times New Roman" w:hAnsi="Times New Roman"/>
                <w:lang w:val="en-GB"/>
              </w:rPr>
              <w:t>1 = Propelled autonomously, under 3 kts, on set parameters</w:t>
            </w:r>
            <w:r w:rsidRPr="009C0B6C" w:rsidDel="00073959">
              <w:rPr>
                <w:rFonts w:ascii="Times New Roman" w:hAnsi="Times New Roman"/>
                <w:lang w:val="en-GB"/>
              </w:rPr>
              <w:t xml:space="preserve"> </w:t>
            </w:r>
          </w:p>
          <w:p w14:paraId="1FC4CDC9" w14:textId="77777777" w:rsidR="001B10CB" w:rsidRPr="009C0B6C" w:rsidRDefault="001B10CB" w:rsidP="00DD2FF4">
            <w:pPr>
              <w:pStyle w:val="Tabletext"/>
              <w:rPr>
                <w:rFonts w:ascii="Times New Roman" w:hAnsi="Times New Roman"/>
                <w:lang w:val="en-GB"/>
              </w:rPr>
            </w:pPr>
            <w:r w:rsidRPr="009C0B6C">
              <w:rPr>
                <w:rFonts w:ascii="Times New Roman" w:hAnsi="Times New Roman"/>
                <w:lang w:val="en-GB"/>
              </w:rPr>
              <w:t xml:space="preserve">2 = Propelled autonomously, under 3 kts, variably </w:t>
            </w:r>
          </w:p>
          <w:p w14:paraId="5C176977" w14:textId="77777777" w:rsidR="001B10CB" w:rsidRPr="009C0B6C" w:rsidRDefault="001B10CB" w:rsidP="00DD2FF4">
            <w:pPr>
              <w:pStyle w:val="Tabletext"/>
              <w:rPr>
                <w:rFonts w:ascii="Times New Roman" w:hAnsi="Times New Roman"/>
                <w:lang w:val="en-GB"/>
              </w:rPr>
            </w:pPr>
            <w:r w:rsidRPr="009C0B6C">
              <w:rPr>
                <w:rFonts w:ascii="Times New Roman" w:hAnsi="Times New Roman"/>
                <w:lang w:val="en-GB"/>
              </w:rPr>
              <w:t>3 = Propelled autonomously, over 3 kts, variably</w:t>
            </w:r>
            <w:r w:rsidRPr="009C0B6C" w:rsidDel="00073959">
              <w:rPr>
                <w:rFonts w:ascii="Times New Roman" w:hAnsi="Times New Roman"/>
                <w:lang w:val="en-GB"/>
              </w:rPr>
              <w:t xml:space="preserve"> </w:t>
            </w:r>
          </w:p>
          <w:p w14:paraId="0935E515" w14:textId="77777777" w:rsidR="001B10CB" w:rsidRPr="009C0B6C" w:rsidRDefault="001B10CB" w:rsidP="00DD2FF4">
            <w:pPr>
              <w:pStyle w:val="Tabletext"/>
              <w:rPr>
                <w:rFonts w:ascii="Times New Roman" w:hAnsi="Times New Roman"/>
                <w:lang w:val="en-GB"/>
              </w:rPr>
            </w:pPr>
            <w:r w:rsidRPr="009C0B6C">
              <w:rPr>
                <w:rFonts w:ascii="Times New Roman" w:hAnsi="Times New Roman"/>
                <w:lang w:val="en-GB"/>
              </w:rPr>
              <w:t>4 = Propelled autonomously, over 3 kts, on set parameters</w:t>
            </w:r>
            <w:r w:rsidRPr="009C0B6C" w:rsidDel="00073959">
              <w:rPr>
                <w:rFonts w:ascii="Times New Roman" w:hAnsi="Times New Roman"/>
                <w:lang w:val="en-GB"/>
              </w:rPr>
              <w:t xml:space="preserve"> </w:t>
            </w:r>
          </w:p>
          <w:p w14:paraId="73A20ADA" w14:textId="77777777" w:rsidR="001B10CB" w:rsidRPr="009C0B6C" w:rsidRDefault="001B10CB" w:rsidP="00DD2FF4">
            <w:pPr>
              <w:pStyle w:val="Tabletext"/>
              <w:rPr>
                <w:rFonts w:ascii="Times New Roman" w:hAnsi="Times New Roman"/>
                <w:lang w:val="en-GB"/>
              </w:rPr>
            </w:pPr>
            <w:r w:rsidRPr="009C0B6C">
              <w:rPr>
                <w:rFonts w:ascii="Times New Roman" w:hAnsi="Times New Roman"/>
                <w:lang w:val="en-GB"/>
              </w:rPr>
              <w:t>5 = Operated remotely, under 3 kts</w:t>
            </w:r>
          </w:p>
          <w:p w14:paraId="2A873E30" w14:textId="77777777" w:rsidR="001B10CB" w:rsidRPr="009C0B6C" w:rsidRDefault="001B10CB" w:rsidP="00DD2FF4">
            <w:pPr>
              <w:pStyle w:val="Tabletext"/>
              <w:rPr>
                <w:rFonts w:ascii="Times New Roman" w:hAnsi="Times New Roman"/>
                <w:lang w:val="en-GB"/>
              </w:rPr>
            </w:pPr>
            <w:r w:rsidRPr="009C0B6C">
              <w:rPr>
                <w:rFonts w:ascii="Times New Roman" w:hAnsi="Times New Roman"/>
                <w:lang w:val="en-GB"/>
              </w:rPr>
              <w:t>6 = Operated remotely, over 3 kts</w:t>
            </w:r>
          </w:p>
          <w:p w14:paraId="21698DFB" w14:textId="065EF968" w:rsidR="001B10CB" w:rsidRPr="009C0B6C" w:rsidRDefault="001B10CB" w:rsidP="00DD2FF4">
            <w:pPr>
              <w:pStyle w:val="Tabletext"/>
              <w:rPr>
                <w:rFonts w:ascii="Times New Roman" w:hAnsi="Times New Roman"/>
                <w:lang w:val="en-GB"/>
              </w:rPr>
            </w:pPr>
            <w:r w:rsidRPr="009C0B6C">
              <w:rPr>
                <w:rFonts w:ascii="Times New Roman" w:hAnsi="Times New Roman"/>
                <w:lang w:val="en-GB"/>
              </w:rPr>
              <w:t>7 = Tethered from a watercraft (e.g. cable, pipe, net)</w:t>
            </w:r>
          </w:p>
        </w:tc>
      </w:tr>
      <w:tr w:rsidR="001B10CB" w:rsidRPr="009C0B6C" w14:paraId="1B80C142" w14:textId="77777777" w:rsidTr="00DD2FF4">
        <w:trPr>
          <w:trHeight w:val="310"/>
          <w:jc w:val="center"/>
        </w:trPr>
        <w:tc>
          <w:tcPr>
            <w:tcW w:w="1885" w:type="dxa"/>
            <w:vAlign w:val="center"/>
          </w:tcPr>
          <w:p w14:paraId="54D7D56E" w14:textId="77777777" w:rsidR="001B10CB" w:rsidRPr="009C0B6C" w:rsidRDefault="001B10CB" w:rsidP="00DD2FF4">
            <w:pPr>
              <w:pStyle w:val="Tabletext"/>
              <w:rPr>
                <w:rFonts w:ascii="Times New Roman" w:hAnsi="Times New Roman"/>
                <w:lang w:val="en-GB"/>
              </w:rPr>
            </w:pPr>
            <w:r w:rsidRPr="009C0B6C">
              <w:rPr>
                <w:rFonts w:ascii="Times New Roman" w:hAnsi="Times New Roman"/>
                <w:lang w:val="en-GB"/>
              </w:rPr>
              <w:t>Direction Status</w:t>
            </w:r>
          </w:p>
        </w:tc>
        <w:tc>
          <w:tcPr>
            <w:tcW w:w="1767" w:type="dxa"/>
            <w:noWrap/>
            <w:vAlign w:val="center"/>
          </w:tcPr>
          <w:p w14:paraId="7723C110" w14:textId="77777777" w:rsidR="001B10CB" w:rsidRPr="009C0B6C" w:rsidRDefault="001B10CB" w:rsidP="00DD2FF4">
            <w:pPr>
              <w:pStyle w:val="Tabletext"/>
              <w:jc w:val="center"/>
              <w:rPr>
                <w:rFonts w:ascii="Times New Roman" w:hAnsi="Times New Roman"/>
                <w:lang w:val="en-GB" w:eastAsia="en-GB"/>
              </w:rPr>
            </w:pPr>
            <w:r w:rsidRPr="009C0B6C">
              <w:rPr>
                <w:rFonts w:ascii="Times New Roman" w:hAnsi="Times New Roman"/>
                <w:lang w:val="en-GB" w:eastAsia="en-GB"/>
              </w:rPr>
              <w:t>1</w:t>
            </w:r>
          </w:p>
        </w:tc>
        <w:tc>
          <w:tcPr>
            <w:tcW w:w="5977" w:type="dxa"/>
            <w:vAlign w:val="center"/>
          </w:tcPr>
          <w:p w14:paraId="31B2766E" w14:textId="77777777" w:rsidR="001B10CB" w:rsidRPr="009C0B6C" w:rsidRDefault="001B10CB" w:rsidP="00DD2FF4">
            <w:pPr>
              <w:pStyle w:val="Tabletext"/>
              <w:rPr>
                <w:rFonts w:ascii="Times New Roman" w:hAnsi="Times New Roman"/>
                <w:lang w:val="en-GB" w:eastAsia="en-GB"/>
              </w:rPr>
            </w:pPr>
            <w:r w:rsidRPr="009C0B6C">
              <w:rPr>
                <w:rFonts w:ascii="Times New Roman" w:hAnsi="Times New Roman"/>
                <w:lang w:val="en-GB" w:eastAsia="en-GB"/>
              </w:rPr>
              <w:t>0 = Unavailable or unknown, default</w:t>
            </w:r>
          </w:p>
          <w:p w14:paraId="267617EE" w14:textId="77777777" w:rsidR="001B10CB" w:rsidRPr="009C0B6C" w:rsidRDefault="001B10CB" w:rsidP="00DD2FF4">
            <w:pPr>
              <w:pStyle w:val="Tabletext"/>
              <w:rPr>
                <w:rFonts w:ascii="Times New Roman" w:hAnsi="Times New Roman"/>
                <w:lang w:val="en-GB" w:eastAsia="en-GB"/>
              </w:rPr>
            </w:pPr>
            <w:r w:rsidRPr="009C0B6C">
              <w:rPr>
                <w:rFonts w:ascii="Times New Roman" w:hAnsi="Times New Roman"/>
                <w:lang w:val="en-GB" w:eastAsia="en-GB"/>
              </w:rPr>
              <w:t>1 = Direction provided</w:t>
            </w:r>
          </w:p>
        </w:tc>
      </w:tr>
      <w:tr w:rsidR="001B10CB" w:rsidRPr="009C0B6C" w14:paraId="41420D41" w14:textId="77777777" w:rsidTr="00DD2FF4">
        <w:trPr>
          <w:trHeight w:val="310"/>
          <w:jc w:val="center"/>
        </w:trPr>
        <w:tc>
          <w:tcPr>
            <w:tcW w:w="1885" w:type="dxa"/>
            <w:vAlign w:val="center"/>
          </w:tcPr>
          <w:p w14:paraId="3582B281" w14:textId="77777777" w:rsidR="001B10CB" w:rsidRPr="009C0B6C" w:rsidRDefault="001B10CB" w:rsidP="00DD2FF4">
            <w:pPr>
              <w:pStyle w:val="Tabletext"/>
              <w:keepNext/>
              <w:rPr>
                <w:rFonts w:ascii="Times New Roman" w:hAnsi="Times New Roman"/>
                <w:lang w:val="en-GB"/>
              </w:rPr>
            </w:pPr>
            <w:r w:rsidRPr="009C0B6C">
              <w:rPr>
                <w:rFonts w:ascii="Times New Roman" w:hAnsi="Times New Roman"/>
                <w:lang w:val="en-GB"/>
              </w:rPr>
              <w:t>Direction</w:t>
            </w:r>
          </w:p>
        </w:tc>
        <w:tc>
          <w:tcPr>
            <w:tcW w:w="1767" w:type="dxa"/>
            <w:noWrap/>
            <w:vAlign w:val="center"/>
          </w:tcPr>
          <w:p w14:paraId="7206DB2C" w14:textId="77777777" w:rsidR="001B10CB" w:rsidRPr="009C0B6C" w:rsidRDefault="001B10CB" w:rsidP="00DD2FF4">
            <w:pPr>
              <w:pStyle w:val="Tabletext"/>
              <w:keepNext/>
              <w:jc w:val="center"/>
              <w:rPr>
                <w:rFonts w:ascii="Times New Roman" w:hAnsi="Times New Roman"/>
                <w:lang w:val="en-GB" w:eastAsia="en-GB"/>
              </w:rPr>
            </w:pPr>
            <w:r w:rsidRPr="009C0B6C">
              <w:rPr>
                <w:rFonts w:ascii="Times New Roman" w:hAnsi="Times New Roman"/>
                <w:lang w:val="en-GB" w:eastAsia="en-GB"/>
              </w:rPr>
              <w:t>3</w:t>
            </w:r>
          </w:p>
        </w:tc>
        <w:tc>
          <w:tcPr>
            <w:tcW w:w="5977" w:type="dxa"/>
            <w:vAlign w:val="center"/>
          </w:tcPr>
          <w:p w14:paraId="0C131ECC" w14:textId="77777777" w:rsidR="001B10CB" w:rsidRPr="009C0B6C" w:rsidRDefault="001B10CB" w:rsidP="00DD2FF4">
            <w:pPr>
              <w:pStyle w:val="Tabletext"/>
              <w:keepNext/>
              <w:rPr>
                <w:rFonts w:ascii="Times New Roman" w:hAnsi="Times New Roman"/>
                <w:lang w:val="en-GB" w:eastAsia="en-GB"/>
              </w:rPr>
            </w:pPr>
            <w:r w:rsidRPr="009C0B6C">
              <w:rPr>
                <w:rFonts w:ascii="Times New Roman" w:hAnsi="Times New Roman"/>
                <w:lang w:val="en-GB" w:eastAsia="en-GB"/>
              </w:rPr>
              <w:t>0 = 000° ± 22.5°</w:t>
            </w:r>
          </w:p>
          <w:p w14:paraId="54913CAB" w14:textId="77777777" w:rsidR="001B10CB" w:rsidRPr="009C0B6C" w:rsidRDefault="001B10CB" w:rsidP="00DD2FF4">
            <w:pPr>
              <w:pStyle w:val="Tabletext"/>
              <w:keepNext/>
              <w:rPr>
                <w:rFonts w:ascii="Times New Roman" w:hAnsi="Times New Roman"/>
                <w:lang w:val="en-GB" w:eastAsia="en-GB"/>
              </w:rPr>
            </w:pPr>
            <w:r w:rsidRPr="009C0B6C">
              <w:rPr>
                <w:rFonts w:ascii="Times New Roman" w:hAnsi="Times New Roman"/>
                <w:lang w:val="en-GB" w:eastAsia="en-GB"/>
              </w:rPr>
              <w:t>1 = 045° ± 22.5°</w:t>
            </w:r>
          </w:p>
          <w:p w14:paraId="62D14DAD" w14:textId="77777777" w:rsidR="001B10CB" w:rsidRPr="009C0B6C" w:rsidRDefault="001B10CB" w:rsidP="00DD2FF4">
            <w:pPr>
              <w:pStyle w:val="Tabletext"/>
              <w:keepNext/>
              <w:rPr>
                <w:rFonts w:ascii="Times New Roman" w:hAnsi="Times New Roman"/>
                <w:lang w:val="en-GB" w:eastAsia="en-GB"/>
              </w:rPr>
            </w:pPr>
            <w:r w:rsidRPr="009C0B6C">
              <w:rPr>
                <w:rFonts w:ascii="Times New Roman" w:hAnsi="Times New Roman"/>
                <w:lang w:val="en-GB" w:eastAsia="en-GB"/>
              </w:rPr>
              <w:t>2 = 090° ± 22.5°</w:t>
            </w:r>
          </w:p>
          <w:p w14:paraId="129DD2B9" w14:textId="77777777" w:rsidR="001B10CB" w:rsidRPr="009C0B6C" w:rsidRDefault="001B10CB" w:rsidP="00DD2FF4">
            <w:pPr>
              <w:pStyle w:val="Tabletext"/>
              <w:keepNext/>
              <w:rPr>
                <w:rFonts w:ascii="Times New Roman" w:hAnsi="Times New Roman"/>
                <w:lang w:val="en-GB" w:eastAsia="en-GB"/>
              </w:rPr>
            </w:pPr>
            <w:r w:rsidRPr="009C0B6C">
              <w:rPr>
                <w:rFonts w:ascii="Times New Roman" w:hAnsi="Times New Roman"/>
                <w:lang w:val="en-GB" w:eastAsia="en-GB"/>
              </w:rPr>
              <w:t>3 = 135° ± 22.5°</w:t>
            </w:r>
          </w:p>
          <w:p w14:paraId="4BA9B3C3" w14:textId="77777777" w:rsidR="001B10CB" w:rsidRPr="009C0B6C" w:rsidRDefault="001B10CB" w:rsidP="00DD2FF4">
            <w:pPr>
              <w:pStyle w:val="Tabletext"/>
              <w:keepNext/>
              <w:rPr>
                <w:rFonts w:ascii="Times New Roman" w:hAnsi="Times New Roman"/>
                <w:lang w:val="en-GB" w:eastAsia="en-GB"/>
              </w:rPr>
            </w:pPr>
            <w:r w:rsidRPr="009C0B6C">
              <w:rPr>
                <w:rFonts w:ascii="Times New Roman" w:hAnsi="Times New Roman"/>
                <w:lang w:val="en-GB" w:eastAsia="en-GB"/>
              </w:rPr>
              <w:t>4 = 180° ± 22.5°</w:t>
            </w:r>
          </w:p>
          <w:p w14:paraId="48620E4A" w14:textId="77777777" w:rsidR="001B10CB" w:rsidRPr="009C0B6C" w:rsidRDefault="001B10CB" w:rsidP="00DD2FF4">
            <w:pPr>
              <w:pStyle w:val="Tabletext"/>
              <w:keepNext/>
              <w:rPr>
                <w:rFonts w:ascii="Times New Roman" w:hAnsi="Times New Roman"/>
                <w:lang w:val="en-GB" w:eastAsia="en-GB"/>
              </w:rPr>
            </w:pPr>
            <w:r w:rsidRPr="009C0B6C">
              <w:rPr>
                <w:rFonts w:ascii="Times New Roman" w:hAnsi="Times New Roman"/>
                <w:lang w:val="en-GB" w:eastAsia="en-GB"/>
              </w:rPr>
              <w:t>5 = 225° ± 22.5°</w:t>
            </w:r>
          </w:p>
          <w:p w14:paraId="74CB0D8A" w14:textId="77777777" w:rsidR="001B10CB" w:rsidRPr="009C0B6C" w:rsidRDefault="001B10CB" w:rsidP="00DD2FF4">
            <w:pPr>
              <w:pStyle w:val="Tabletext"/>
              <w:keepNext/>
              <w:rPr>
                <w:rFonts w:ascii="Times New Roman" w:hAnsi="Times New Roman"/>
                <w:lang w:val="en-GB" w:eastAsia="en-GB"/>
              </w:rPr>
            </w:pPr>
            <w:r w:rsidRPr="009C0B6C">
              <w:rPr>
                <w:rFonts w:ascii="Times New Roman" w:hAnsi="Times New Roman"/>
                <w:lang w:val="en-GB" w:eastAsia="en-GB"/>
              </w:rPr>
              <w:t>6 = 270° ± 22.5°</w:t>
            </w:r>
          </w:p>
          <w:p w14:paraId="2CD34D1D" w14:textId="77777777" w:rsidR="001B10CB" w:rsidRPr="009C0B6C" w:rsidRDefault="001B10CB" w:rsidP="00DD2FF4">
            <w:pPr>
              <w:pStyle w:val="Tabletext"/>
              <w:keepNext/>
              <w:rPr>
                <w:rFonts w:ascii="Times New Roman" w:hAnsi="Times New Roman"/>
                <w:lang w:val="en-GB" w:eastAsia="en-GB"/>
              </w:rPr>
            </w:pPr>
            <w:r w:rsidRPr="009C0B6C">
              <w:rPr>
                <w:rFonts w:ascii="Times New Roman" w:hAnsi="Times New Roman"/>
                <w:lang w:val="en-GB" w:eastAsia="en-GB"/>
              </w:rPr>
              <w:t>7 = 315° ± 22.5°</w:t>
            </w:r>
          </w:p>
        </w:tc>
      </w:tr>
      <w:tr w:rsidR="001B10CB" w:rsidRPr="009C0B6C" w14:paraId="3A3B25E3" w14:textId="77777777" w:rsidTr="00DD2FF4">
        <w:trPr>
          <w:trHeight w:val="310"/>
          <w:jc w:val="center"/>
        </w:trPr>
        <w:tc>
          <w:tcPr>
            <w:tcW w:w="1885" w:type="dxa"/>
            <w:vAlign w:val="center"/>
          </w:tcPr>
          <w:p w14:paraId="1E03478A" w14:textId="77777777" w:rsidR="001B10CB" w:rsidRPr="009C0B6C" w:rsidRDefault="001B10CB" w:rsidP="00DD2FF4">
            <w:pPr>
              <w:pStyle w:val="Tabletext"/>
              <w:rPr>
                <w:rFonts w:ascii="Times New Roman" w:hAnsi="Times New Roman"/>
                <w:lang w:val="en-GB"/>
              </w:rPr>
            </w:pPr>
            <w:r w:rsidRPr="009C0B6C">
              <w:rPr>
                <w:rFonts w:ascii="Times New Roman" w:hAnsi="Times New Roman"/>
                <w:lang w:val="en-GB"/>
              </w:rPr>
              <w:t>Reserved</w:t>
            </w:r>
          </w:p>
        </w:tc>
        <w:tc>
          <w:tcPr>
            <w:tcW w:w="1767" w:type="dxa"/>
            <w:noWrap/>
            <w:vAlign w:val="center"/>
          </w:tcPr>
          <w:p w14:paraId="7EDC3333" w14:textId="77777777" w:rsidR="001B10CB" w:rsidRPr="009C0B6C" w:rsidRDefault="001B10CB" w:rsidP="00DD2FF4">
            <w:pPr>
              <w:pStyle w:val="Tabletext"/>
              <w:jc w:val="center"/>
              <w:rPr>
                <w:rFonts w:ascii="Times New Roman" w:hAnsi="Times New Roman"/>
                <w:lang w:val="en-GB" w:eastAsia="en-GB"/>
              </w:rPr>
            </w:pPr>
            <w:r w:rsidRPr="009C0B6C">
              <w:rPr>
                <w:rFonts w:ascii="Times New Roman" w:hAnsi="Times New Roman"/>
                <w:lang w:val="en-GB" w:eastAsia="en-GB"/>
              </w:rPr>
              <w:t>2</w:t>
            </w:r>
          </w:p>
        </w:tc>
        <w:tc>
          <w:tcPr>
            <w:tcW w:w="5977" w:type="dxa"/>
            <w:vAlign w:val="center"/>
          </w:tcPr>
          <w:p w14:paraId="60A522F6" w14:textId="77777777" w:rsidR="001B10CB" w:rsidRPr="009C0B6C" w:rsidRDefault="001B10CB" w:rsidP="00DD2FF4">
            <w:pPr>
              <w:pStyle w:val="Tabletext"/>
              <w:rPr>
                <w:rFonts w:ascii="Times New Roman" w:hAnsi="Times New Roman"/>
                <w:lang w:val="en-GB"/>
              </w:rPr>
            </w:pPr>
            <w:r w:rsidRPr="009C0B6C">
              <w:rPr>
                <w:rFonts w:ascii="Times New Roman" w:hAnsi="Times New Roman"/>
                <w:lang w:val="en-GB"/>
              </w:rPr>
              <w:t>Reserved for future use</w:t>
            </w:r>
          </w:p>
        </w:tc>
      </w:tr>
    </w:tbl>
    <w:p w14:paraId="0A294C3C" w14:textId="77777777" w:rsidR="001B10CB" w:rsidRPr="009C0B6C" w:rsidRDefault="001B10CB" w:rsidP="001B10CB">
      <w:pPr>
        <w:pStyle w:val="Tablefin"/>
        <w:rPr>
          <w:highlight w:val="cyan"/>
        </w:rPr>
      </w:pPr>
    </w:p>
    <w:p w14:paraId="6D5E5A4F" w14:textId="7FC8998F" w:rsidR="001B10CB" w:rsidRPr="009C0B6C" w:rsidRDefault="001B10CB" w:rsidP="001B10CB">
      <w:pPr>
        <w:pStyle w:val="TableNo"/>
        <w:rPr>
          <w:lang w:val="en-GB"/>
        </w:rPr>
      </w:pPr>
      <w:r w:rsidRPr="009C0B6C">
        <w:rPr>
          <w:lang w:val="en-GB"/>
        </w:rPr>
        <w:lastRenderedPageBreak/>
        <w:t xml:space="preserve">TABLE </w:t>
      </w:r>
      <w:r w:rsidR="0033648E" w:rsidRPr="009C0B6C">
        <w:rPr>
          <w:lang w:val="en-GB"/>
        </w:rPr>
        <w:t>12</w:t>
      </w:r>
    </w:p>
    <w:p w14:paraId="57BB7199" w14:textId="77777777" w:rsidR="001B10CB" w:rsidRPr="009C0B6C" w:rsidRDefault="001B10CB" w:rsidP="001B10CB">
      <w:pPr>
        <w:pStyle w:val="Tabletitle"/>
        <w:rPr>
          <w:lang w:val="en-GB"/>
        </w:rPr>
      </w:pPr>
      <w:r w:rsidRPr="009C0B6C">
        <w:rPr>
          <w:lang w:val="en-GB"/>
        </w:rPr>
        <w:t xml:space="preserve">Extended data, page ID 3 – health status </w:t>
      </w:r>
    </w:p>
    <w:tbl>
      <w:tblPr>
        <w:tblStyle w:val="TableGrid"/>
        <w:tblW w:w="9639" w:type="dxa"/>
        <w:jc w:val="center"/>
        <w:tblLook w:val="04A0" w:firstRow="1" w:lastRow="0" w:firstColumn="1" w:lastColumn="0" w:noHBand="0" w:noVBand="1"/>
      </w:tblPr>
      <w:tblGrid>
        <w:gridCol w:w="1843"/>
        <w:gridCol w:w="1701"/>
        <w:gridCol w:w="6095"/>
      </w:tblGrid>
      <w:tr w:rsidR="001B10CB" w:rsidRPr="009C0B6C" w14:paraId="5F7E6087" w14:textId="77777777" w:rsidTr="00DD2FF4">
        <w:trPr>
          <w:trHeight w:val="600"/>
          <w:tblHeader/>
          <w:jc w:val="center"/>
        </w:trPr>
        <w:tc>
          <w:tcPr>
            <w:tcW w:w="1843" w:type="dxa"/>
            <w:noWrap/>
            <w:vAlign w:val="center"/>
            <w:hideMark/>
          </w:tcPr>
          <w:p w14:paraId="4D01DFCF" w14:textId="77777777" w:rsidR="001B10CB" w:rsidRPr="009C0B6C" w:rsidRDefault="001B10CB" w:rsidP="00DD2FF4">
            <w:pPr>
              <w:pStyle w:val="Tablehead"/>
              <w:rPr>
                <w:rFonts w:ascii="Times New Roman" w:hAnsi="Times New Roman"/>
                <w:lang w:val="en-GB"/>
              </w:rPr>
            </w:pPr>
            <w:r w:rsidRPr="009C0B6C">
              <w:rPr>
                <w:rFonts w:ascii="Times New Roman" w:hAnsi="Times New Roman"/>
                <w:lang w:val="en-GB"/>
              </w:rPr>
              <w:t>Parameter</w:t>
            </w:r>
          </w:p>
        </w:tc>
        <w:tc>
          <w:tcPr>
            <w:tcW w:w="1701" w:type="dxa"/>
            <w:vAlign w:val="center"/>
            <w:hideMark/>
          </w:tcPr>
          <w:p w14:paraId="5BF3F13F" w14:textId="0EAFF7B1" w:rsidR="001B10CB" w:rsidRPr="009C0B6C" w:rsidRDefault="001B10CB" w:rsidP="00DD2FF4">
            <w:pPr>
              <w:pStyle w:val="Tablehead"/>
              <w:rPr>
                <w:rFonts w:ascii="Times New Roman" w:hAnsi="Times New Roman"/>
                <w:lang w:val="en-GB"/>
              </w:rPr>
            </w:pPr>
            <w:r w:rsidRPr="009C0B6C">
              <w:rPr>
                <w:rFonts w:ascii="Times New Roman" w:hAnsi="Times New Roman"/>
                <w:lang w:val="en-GB"/>
              </w:rPr>
              <w:t xml:space="preserve">Number </w:t>
            </w:r>
            <w:r w:rsidR="0031660F" w:rsidRPr="009C0B6C">
              <w:rPr>
                <w:rFonts w:ascii="Times New Roman" w:hAnsi="Times New Roman"/>
                <w:lang w:val="en-GB"/>
              </w:rPr>
              <w:br/>
            </w:r>
            <w:r w:rsidRPr="009C0B6C">
              <w:rPr>
                <w:rFonts w:ascii="Times New Roman" w:hAnsi="Times New Roman"/>
                <w:lang w:val="en-GB"/>
              </w:rPr>
              <w:t>of bits</w:t>
            </w:r>
          </w:p>
        </w:tc>
        <w:tc>
          <w:tcPr>
            <w:tcW w:w="6095" w:type="dxa"/>
            <w:vAlign w:val="center"/>
            <w:hideMark/>
          </w:tcPr>
          <w:p w14:paraId="387AF10D" w14:textId="77777777" w:rsidR="001B10CB" w:rsidRPr="009C0B6C" w:rsidRDefault="001B10CB" w:rsidP="00DD2FF4">
            <w:pPr>
              <w:pStyle w:val="Tablehead"/>
              <w:rPr>
                <w:rFonts w:ascii="Times New Roman" w:hAnsi="Times New Roman"/>
                <w:lang w:val="en-GB"/>
              </w:rPr>
            </w:pPr>
            <w:r w:rsidRPr="009C0B6C">
              <w:rPr>
                <w:rFonts w:ascii="Times New Roman" w:hAnsi="Times New Roman"/>
                <w:lang w:val="en-GB"/>
              </w:rPr>
              <w:t>Description</w:t>
            </w:r>
          </w:p>
        </w:tc>
      </w:tr>
      <w:tr w:rsidR="001B10CB" w:rsidRPr="009C0B6C" w14:paraId="2A683FD2" w14:textId="77777777" w:rsidTr="00DD2FF4">
        <w:trPr>
          <w:trHeight w:val="310"/>
          <w:tblHeader/>
          <w:jc w:val="center"/>
        </w:trPr>
        <w:tc>
          <w:tcPr>
            <w:tcW w:w="1843" w:type="dxa"/>
            <w:vAlign w:val="center"/>
          </w:tcPr>
          <w:p w14:paraId="0E4A0EF6" w14:textId="77777777" w:rsidR="001B10CB" w:rsidRPr="009C0B6C" w:rsidRDefault="001B10CB" w:rsidP="007755EE">
            <w:pPr>
              <w:pStyle w:val="Tabletext"/>
              <w:rPr>
                <w:rFonts w:ascii="Times New Roman" w:hAnsi="Times New Roman"/>
                <w:lang w:val="en-GB"/>
              </w:rPr>
            </w:pPr>
            <w:r w:rsidRPr="009C0B6C">
              <w:rPr>
                <w:rFonts w:ascii="Times New Roman" w:hAnsi="Times New Roman"/>
                <w:lang w:val="en-GB"/>
              </w:rPr>
              <w:t>Sensor 1</w:t>
            </w:r>
          </w:p>
        </w:tc>
        <w:tc>
          <w:tcPr>
            <w:tcW w:w="1701" w:type="dxa"/>
            <w:noWrap/>
            <w:vAlign w:val="center"/>
          </w:tcPr>
          <w:p w14:paraId="4A2CA6C5" w14:textId="77777777" w:rsidR="001B10CB" w:rsidRPr="009C0B6C" w:rsidRDefault="001B10CB" w:rsidP="00DA1C4C">
            <w:pPr>
              <w:pStyle w:val="Tabletext"/>
              <w:jc w:val="center"/>
              <w:rPr>
                <w:rFonts w:ascii="Times New Roman" w:hAnsi="Times New Roman"/>
                <w:lang w:val="en-GB"/>
              </w:rPr>
            </w:pPr>
            <w:r w:rsidRPr="009C0B6C">
              <w:rPr>
                <w:rFonts w:ascii="Times New Roman" w:hAnsi="Times New Roman"/>
                <w:lang w:val="en-GB"/>
              </w:rPr>
              <w:t>3</w:t>
            </w:r>
          </w:p>
        </w:tc>
        <w:tc>
          <w:tcPr>
            <w:tcW w:w="6095" w:type="dxa"/>
            <w:vAlign w:val="center"/>
          </w:tcPr>
          <w:p w14:paraId="2E069E45" w14:textId="77777777" w:rsidR="001B10CB" w:rsidRPr="009C0B6C" w:rsidRDefault="001B10CB" w:rsidP="007755EE">
            <w:pPr>
              <w:pStyle w:val="Tabletext"/>
              <w:rPr>
                <w:rFonts w:ascii="Times New Roman" w:hAnsi="Times New Roman"/>
                <w:lang w:val="en-GB"/>
              </w:rPr>
            </w:pPr>
            <w:r w:rsidRPr="009C0B6C">
              <w:rPr>
                <w:rFonts w:ascii="Times New Roman" w:hAnsi="Times New Roman"/>
                <w:lang w:val="en-GB"/>
              </w:rPr>
              <w:t>0 = No information or sensor</w:t>
            </w:r>
          </w:p>
          <w:p w14:paraId="4EF29A94" w14:textId="77777777" w:rsidR="001B10CB" w:rsidRPr="009C0B6C" w:rsidRDefault="001B10CB" w:rsidP="007755EE">
            <w:pPr>
              <w:pStyle w:val="Tabletext"/>
              <w:rPr>
                <w:rFonts w:ascii="Times New Roman" w:hAnsi="Times New Roman"/>
                <w:lang w:val="en-GB"/>
              </w:rPr>
            </w:pPr>
            <w:r w:rsidRPr="009C0B6C">
              <w:rPr>
                <w:rFonts w:ascii="Times New Roman" w:hAnsi="Times New Roman"/>
                <w:lang w:val="en-GB"/>
              </w:rPr>
              <w:t>1 = Sensor Trending Up</w:t>
            </w:r>
          </w:p>
          <w:p w14:paraId="4C20ED9E" w14:textId="77777777" w:rsidR="001B10CB" w:rsidRPr="009C0B6C" w:rsidRDefault="001B10CB" w:rsidP="007755EE">
            <w:pPr>
              <w:pStyle w:val="Tabletext"/>
              <w:rPr>
                <w:rFonts w:ascii="Times New Roman" w:hAnsi="Times New Roman"/>
                <w:lang w:val="en-GB"/>
              </w:rPr>
            </w:pPr>
            <w:r w:rsidRPr="009C0B6C">
              <w:rPr>
                <w:rFonts w:ascii="Times New Roman" w:hAnsi="Times New Roman"/>
                <w:lang w:val="en-GB"/>
              </w:rPr>
              <w:t>2 = Sensor Trending Down</w:t>
            </w:r>
          </w:p>
          <w:p w14:paraId="264895AD" w14:textId="77777777" w:rsidR="001B10CB" w:rsidRPr="009C0B6C" w:rsidRDefault="001B10CB" w:rsidP="007755EE">
            <w:pPr>
              <w:pStyle w:val="Tabletext"/>
              <w:rPr>
                <w:rFonts w:ascii="Times New Roman" w:hAnsi="Times New Roman"/>
                <w:lang w:val="en-GB"/>
              </w:rPr>
            </w:pPr>
            <w:r w:rsidRPr="009C0B6C">
              <w:rPr>
                <w:rFonts w:ascii="Times New Roman" w:hAnsi="Times New Roman"/>
                <w:lang w:val="en-GB"/>
              </w:rPr>
              <w:t>3 = Sensor no change</w:t>
            </w:r>
          </w:p>
          <w:p w14:paraId="49A2C811" w14:textId="77777777" w:rsidR="001B10CB" w:rsidRPr="009C0B6C" w:rsidRDefault="001B10CB" w:rsidP="007755EE">
            <w:pPr>
              <w:pStyle w:val="Tabletext"/>
              <w:rPr>
                <w:rFonts w:ascii="Times New Roman" w:hAnsi="Times New Roman"/>
                <w:lang w:val="en-GB"/>
              </w:rPr>
            </w:pPr>
            <w:r w:rsidRPr="009C0B6C">
              <w:rPr>
                <w:rFonts w:ascii="Times New Roman" w:hAnsi="Times New Roman"/>
                <w:lang w:val="en-GB"/>
              </w:rPr>
              <w:t>4 = TBD</w:t>
            </w:r>
          </w:p>
          <w:p w14:paraId="04E21330" w14:textId="77777777" w:rsidR="001B10CB" w:rsidRPr="009C0B6C" w:rsidRDefault="001B10CB" w:rsidP="007755EE">
            <w:pPr>
              <w:pStyle w:val="Tabletext"/>
              <w:rPr>
                <w:rFonts w:ascii="Times New Roman" w:hAnsi="Times New Roman"/>
                <w:lang w:val="en-GB"/>
              </w:rPr>
            </w:pPr>
            <w:r w:rsidRPr="009C0B6C">
              <w:rPr>
                <w:rFonts w:ascii="Times New Roman" w:hAnsi="Times New Roman"/>
                <w:lang w:val="en-GB"/>
              </w:rPr>
              <w:t>5 = TBD</w:t>
            </w:r>
          </w:p>
          <w:p w14:paraId="7006D833" w14:textId="77777777" w:rsidR="001B10CB" w:rsidRPr="009C0B6C" w:rsidRDefault="001B10CB" w:rsidP="007755EE">
            <w:pPr>
              <w:pStyle w:val="Tabletext"/>
              <w:rPr>
                <w:rFonts w:ascii="Times New Roman" w:hAnsi="Times New Roman"/>
                <w:lang w:val="en-GB"/>
              </w:rPr>
            </w:pPr>
            <w:r w:rsidRPr="009C0B6C">
              <w:rPr>
                <w:rFonts w:ascii="Times New Roman" w:hAnsi="Times New Roman"/>
                <w:lang w:val="en-GB"/>
              </w:rPr>
              <w:t>6 = Sensor Degraded</w:t>
            </w:r>
          </w:p>
          <w:p w14:paraId="51A10C78" w14:textId="77777777" w:rsidR="001B10CB" w:rsidRPr="009C0B6C" w:rsidRDefault="001B10CB" w:rsidP="007755EE">
            <w:pPr>
              <w:pStyle w:val="Tabletext"/>
              <w:rPr>
                <w:rFonts w:ascii="Times New Roman" w:hAnsi="Times New Roman"/>
                <w:lang w:val="en-GB"/>
              </w:rPr>
            </w:pPr>
            <w:r w:rsidRPr="009C0B6C">
              <w:rPr>
                <w:rFonts w:ascii="Times New Roman" w:hAnsi="Times New Roman"/>
                <w:lang w:val="en-GB"/>
              </w:rPr>
              <w:t>7 = Sensor Inoperative</w:t>
            </w:r>
          </w:p>
        </w:tc>
      </w:tr>
      <w:tr w:rsidR="001B10CB" w:rsidRPr="009C0B6C" w14:paraId="7FD50B6A" w14:textId="77777777" w:rsidTr="00DD2FF4">
        <w:trPr>
          <w:trHeight w:val="310"/>
          <w:tblHeader/>
          <w:jc w:val="center"/>
        </w:trPr>
        <w:tc>
          <w:tcPr>
            <w:tcW w:w="1843" w:type="dxa"/>
            <w:vAlign w:val="center"/>
          </w:tcPr>
          <w:p w14:paraId="7C65282A" w14:textId="77777777" w:rsidR="001B10CB" w:rsidRPr="009C0B6C" w:rsidRDefault="001B10CB" w:rsidP="007755EE">
            <w:pPr>
              <w:pStyle w:val="Tabletext"/>
              <w:rPr>
                <w:rFonts w:ascii="Times New Roman" w:hAnsi="Times New Roman"/>
                <w:lang w:val="en-GB"/>
              </w:rPr>
            </w:pPr>
            <w:r w:rsidRPr="009C0B6C">
              <w:rPr>
                <w:rFonts w:ascii="Times New Roman" w:hAnsi="Times New Roman"/>
                <w:lang w:val="en-GB"/>
              </w:rPr>
              <w:t>Sensor 2</w:t>
            </w:r>
          </w:p>
        </w:tc>
        <w:tc>
          <w:tcPr>
            <w:tcW w:w="1701" w:type="dxa"/>
            <w:noWrap/>
            <w:vAlign w:val="center"/>
          </w:tcPr>
          <w:p w14:paraId="4FC2BB08" w14:textId="77777777" w:rsidR="001B10CB" w:rsidRPr="009C0B6C" w:rsidRDefault="001B10CB" w:rsidP="00DA1C4C">
            <w:pPr>
              <w:pStyle w:val="Tabletext"/>
              <w:jc w:val="center"/>
              <w:rPr>
                <w:rFonts w:ascii="Times New Roman" w:hAnsi="Times New Roman"/>
                <w:lang w:val="en-GB"/>
              </w:rPr>
            </w:pPr>
            <w:r w:rsidRPr="009C0B6C">
              <w:rPr>
                <w:rFonts w:ascii="Times New Roman" w:hAnsi="Times New Roman"/>
                <w:lang w:val="en-GB"/>
              </w:rPr>
              <w:t>3</w:t>
            </w:r>
          </w:p>
        </w:tc>
        <w:tc>
          <w:tcPr>
            <w:tcW w:w="6095" w:type="dxa"/>
            <w:vAlign w:val="center"/>
          </w:tcPr>
          <w:p w14:paraId="7C8E11C5" w14:textId="77777777" w:rsidR="001B10CB" w:rsidRPr="009C0B6C" w:rsidRDefault="001B10CB" w:rsidP="007755EE">
            <w:pPr>
              <w:pStyle w:val="Tabletext"/>
              <w:rPr>
                <w:rFonts w:ascii="Times New Roman" w:hAnsi="Times New Roman"/>
                <w:lang w:val="en-GB"/>
              </w:rPr>
            </w:pPr>
            <w:r w:rsidRPr="009C0B6C">
              <w:rPr>
                <w:rFonts w:ascii="Times New Roman" w:hAnsi="Times New Roman"/>
                <w:lang w:val="en-GB"/>
              </w:rPr>
              <w:t>0 = No information or sensor</w:t>
            </w:r>
          </w:p>
          <w:p w14:paraId="714CBA09" w14:textId="77777777" w:rsidR="001B10CB" w:rsidRPr="009C0B6C" w:rsidRDefault="001B10CB" w:rsidP="007755EE">
            <w:pPr>
              <w:pStyle w:val="Tabletext"/>
              <w:rPr>
                <w:rFonts w:ascii="Times New Roman" w:hAnsi="Times New Roman"/>
                <w:lang w:val="en-GB"/>
              </w:rPr>
            </w:pPr>
            <w:r w:rsidRPr="009C0B6C">
              <w:rPr>
                <w:rFonts w:ascii="Times New Roman" w:hAnsi="Times New Roman"/>
                <w:lang w:val="en-GB"/>
              </w:rPr>
              <w:t>1 = Sensor Trending Up</w:t>
            </w:r>
          </w:p>
          <w:p w14:paraId="2789D4B2" w14:textId="77777777" w:rsidR="001B10CB" w:rsidRPr="009C0B6C" w:rsidRDefault="001B10CB" w:rsidP="007755EE">
            <w:pPr>
              <w:pStyle w:val="Tabletext"/>
              <w:rPr>
                <w:rFonts w:ascii="Times New Roman" w:hAnsi="Times New Roman"/>
                <w:lang w:val="en-GB"/>
              </w:rPr>
            </w:pPr>
            <w:r w:rsidRPr="009C0B6C">
              <w:rPr>
                <w:rFonts w:ascii="Times New Roman" w:hAnsi="Times New Roman"/>
                <w:lang w:val="en-GB"/>
              </w:rPr>
              <w:t>2 = Sensor Trending Down</w:t>
            </w:r>
          </w:p>
          <w:p w14:paraId="6DB17A04" w14:textId="77777777" w:rsidR="001B10CB" w:rsidRPr="009C0B6C" w:rsidRDefault="001B10CB" w:rsidP="007755EE">
            <w:pPr>
              <w:pStyle w:val="Tabletext"/>
              <w:rPr>
                <w:rFonts w:ascii="Times New Roman" w:hAnsi="Times New Roman"/>
                <w:lang w:val="en-GB"/>
              </w:rPr>
            </w:pPr>
            <w:r w:rsidRPr="009C0B6C">
              <w:rPr>
                <w:rFonts w:ascii="Times New Roman" w:hAnsi="Times New Roman"/>
                <w:lang w:val="en-GB"/>
              </w:rPr>
              <w:t>3 = Sensor no change</w:t>
            </w:r>
          </w:p>
          <w:p w14:paraId="4CA2E4FD" w14:textId="77777777" w:rsidR="001B10CB" w:rsidRPr="009C0B6C" w:rsidRDefault="001B10CB" w:rsidP="007755EE">
            <w:pPr>
              <w:pStyle w:val="Tabletext"/>
              <w:rPr>
                <w:rFonts w:ascii="Times New Roman" w:hAnsi="Times New Roman"/>
                <w:lang w:val="en-GB"/>
              </w:rPr>
            </w:pPr>
            <w:r w:rsidRPr="009C0B6C">
              <w:rPr>
                <w:rFonts w:ascii="Times New Roman" w:hAnsi="Times New Roman"/>
                <w:lang w:val="en-GB"/>
              </w:rPr>
              <w:t>4 = TBD</w:t>
            </w:r>
          </w:p>
          <w:p w14:paraId="2037895D" w14:textId="77777777" w:rsidR="001B10CB" w:rsidRPr="009C0B6C" w:rsidRDefault="001B10CB" w:rsidP="007755EE">
            <w:pPr>
              <w:pStyle w:val="Tabletext"/>
              <w:rPr>
                <w:rFonts w:ascii="Times New Roman" w:hAnsi="Times New Roman"/>
                <w:lang w:val="en-GB"/>
              </w:rPr>
            </w:pPr>
            <w:r w:rsidRPr="009C0B6C">
              <w:rPr>
                <w:rFonts w:ascii="Times New Roman" w:hAnsi="Times New Roman"/>
                <w:lang w:val="en-GB"/>
              </w:rPr>
              <w:t>5 = TBD</w:t>
            </w:r>
          </w:p>
          <w:p w14:paraId="0D9D8B41" w14:textId="77777777" w:rsidR="001B10CB" w:rsidRPr="009C0B6C" w:rsidRDefault="001B10CB" w:rsidP="007755EE">
            <w:pPr>
              <w:pStyle w:val="Tabletext"/>
              <w:rPr>
                <w:rFonts w:ascii="Times New Roman" w:hAnsi="Times New Roman"/>
                <w:lang w:val="en-GB"/>
              </w:rPr>
            </w:pPr>
            <w:r w:rsidRPr="009C0B6C">
              <w:rPr>
                <w:rFonts w:ascii="Times New Roman" w:hAnsi="Times New Roman"/>
                <w:lang w:val="en-GB"/>
              </w:rPr>
              <w:t>6 = Sensor Degraded</w:t>
            </w:r>
          </w:p>
          <w:p w14:paraId="6FF4079D" w14:textId="77777777" w:rsidR="001B10CB" w:rsidRPr="009C0B6C" w:rsidRDefault="001B10CB" w:rsidP="007755EE">
            <w:pPr>
              <w:pStyle w:val="Tabletext"/>
              <w:rPr>
                <w:rFonts w:ascii="Times New Roman" w:hAnsi="Times New Roman"/>
                <w:lang w:val="en-GB"/>
              </w:rPr>
            </w:pPr>
            <w:r w:rsidRPr="009C0B6C">
              <w:rPr>
                <w:rFonts w:ascii="Times New Roman" w:hAnsi="Times New Roman"/>
                <w:lang w:val="en-GB"/>
              </w:rPr>
              <w:t>7 = Sensor Inoperative</w:t>
            </w:r>
          </w:p>
        </w:tc>
      </w:tr>
      <w:tr w:rsidR="001B10CB" w:rsidRPr="009C0B6C" w14:paraId="160051C6" w14:textId="77777777" w:rsidTr="00DD2FF4">
        <w:trPr>
          <w:trHeight w:val="310"/>
          <w:tblHeader/>
          <w:jc w:val="center"/>
        </w:trPr>
        <w:tc>
          <w:tcPr>
            <w:tcW w:w="1843" w:type="dxa"/>
            <w:vAlign w:val="center"/>
          </w:tcPr>
          <w:p w14:paraId="2B23EB9A" w14:textId="77777777" w:rsidR="001B10CB" w:rsidRPr="009C0B6C" w:rsidRDefault="001B10CB" w:rsidP="007755EE">
            <w:pPr>
              <w:pStyle w:val="Tabletext"/>
              <w:rPr>
                <w:rFonts w:ascii="Times New Roman" w:hAnsi="Times New Roman"/>
                <w:lang w:val="en-GB"/>
              </w:rPr>
            </w:pPr>
            <w:r w:rsidRPr="009C0B6C">
              <w:rPr>
                <w:rFonts w:ascii="Times New Roman" w:hAnsi="Times New Roman"/>
                <w:lang w:val="en-GB"/>
              </w:rPr>
              <w:t>Sensor 3</w:t>
            </w:r>
          </w:p>
        </w:tc>
        <w:tc>
          <w:tcPr>
            <w:tcW w:w="1701" w:type="dxa"/>
            <w:noWrap/>
            <w:vAlign w:val="center"/>
          </w:tcPr>
          <w:p w14:paraId="1C1243CC" w14:textId="77777777" w:rsidR="001B10CB" w:rsidRPr="009C0B6C" w:rsidRDefault="001B10CB" w:rsidP="00DA1C4C">
            <w:pPr>
              <w:pStyle w:val="Tabletext"/>
              <w:jc w:val="center"/>
              <w:rPr>
                <w:rFonts w:ascii="Times New Roman" w:hAnsi="Times New Roman"/>
                <w:lang w:val="en-GB"/>
              </w:rPr>
            </w:pPr>
            <w:r w:rsidRPr="009C0B6C">
              <w:rPr>
                <w:rFonts w:ascii="Times New Roman" w:hAnsi="Times New Roman"/>
                <w:lang w:val="en-GB"/>
              </w:rPr>
              <w:t>3</w:t>
            </w:r>
          </w:p>
        </w:tc>
        <w:tc>
          <w:tcPr>
            <w:tcW w:w="6095" w:type="dxa"/>
            <w:vAlign w:val="center"/>
          </w:tcPr>
          <w:p w14:paraId="03BF9C37" w14:textId="77777777" w:rsidR="001B10CB" w:rsidRPr="009C0B6C" w:rsidRDefault="001B10CB" w:rsidP="007755EE">
            <w:pPr>
              <w:pStyle w:val="Tabletext"/>
              <w:rPr>
                <w:rFonts w:ascii="Times New Roman" w:hAnsi="Times New Roman"/>
                <w:lang w:val="en-GB"/>
              </w:rPr>
            </w:pPr>
            <w:r w:rsidRPr="009C0B6C">
              <w:rPr>
                <w:rFonts w:ascii="Times New Roman" w:hAnsi="Times New Roman"/>
                <w:lang w:val="en-GB"/>
              </w:rPr>
              <w:t>0 = No information or sensor</w:t>
            </w:r>
          </w:p>
          <w:p w14:paraId="68D898CF" w14:textId="77777777" w:rsidR="001B10CB" w:rsidRPr="009C0B6C" w:rsidRDefault="001B10CB" w:rsidP="007755EE">
            <w:pPr>
              <w:pStyle w:val="Tabletext"/>
              <w:rPr>
                <w:rFonts w:ascii="Times New Roman" w:hAnsi="Times New Roman"/>
                <w:lang w:val="en-GB"/>
              </w:rPr>
            </w:pPr>
            <w:r w:rsidRPr="009C0B6C">
              <w:rPr>
                <w:rFonts w:ascii="Times New Roman" w:hAnsi="Times New Roman"/>
                <w:lang w:val="en-GB"/>
              </w:rPr>
              <w:t>1 = Sensor Trending Up</w:t>
            </w:r>
          </w:p>
          <w:p w14:paraId="586B2B31" w14:textId="77777777" w:rsidR="001B10CB" w:rsidRPr="009C0B6C" w:rsidRDefault="001B10CB" w:rsidP="007755EE">
            <w:pPr>
              <w:pStyle w:val="Tabletext"/>
              <w:rPr>
                <w:rFonts w:ascii="Times New Roman" w:hAnsi="Times New Roman"/>
                <w:lang w:val="en-GB"/>
              </w:rPr>
            </w:pPr>
            <w:r w:rsidRPr="009C0B6C">
              <w:rPr>
                <w:rFonts w:ascii="Times New Roman" w:hAnsi="Times New Roman"/>
                <w:lang w:val="en-GB"/>
              </w:rPr>
              <w:t>2 = Sensor Trending Down</w:t>
            </w:r>
          </w:p>
          <w:p w14:paraId="2264E985" w14:textId="77777777" w:rsidR="001B10CB" w:rsidRPr="009C0B6C" w:rsidRDefault="001B10CB" w:rsidP="007755EE">
            <w:pPr>
              <w:pStyle w:val="Tabletext"/>
              <w:rPr>
                <w:rFonts w:ascii="Times New Roman" w:hAnsi="Times New Roman"/>
                <w:lang w:val="en-GB"/>
              </w:rPr>
            </w:pPr>
            <w:r w:rsidRPr="009C0B6C">
              <w:rPr>
                <w:rFonts w:ascii="Times New Roman" w:hAnsi="Times New Roman"/>
                <w:lang w:val="en-GB"/>
              </w:rPr>
              <w:t>3 = Sensor no change</w:t>
            </w:r>
          </w:p>
          <w:p w14:paraId="145F4A51" w14:textId="77777777" w:rsidR="001B10CB" w:rsidRPr="009C0B6C" w:rsidRDefault="001B10CB" w:rsidP="007755EE">
            <w:pPr>
              <w:pStyle w:val="Tabletext"/>
              <w:rPr>
                <w:rFonts w:ascii="Times New Roman" w:hAnsi="Times New Roman"/>
                <w:lang w:val="en-GB"/>
              </w:rPr>
            </w:pPr>
            <w:r w:rsidRPr="009C0B6C">
              <w:rPr>
                <w:rFonts w:ascii="Times New Roman" w:hAnsi="Times New Roman"/>
                <w:lang w:val="en-GB"/>
              </w:rPr>
              <w:t>4 = TBD</w:t>
            </w:r>
          </w:p>
          <w:p w14:paraId="26B2C557" w14:textId="77777777" w:rsidR="001B10CB" w:rsidRPr="009C0B6C" w:rsidRDefault="001B10CB" w:rsidP="007755EE">
            <w:pPr>
              <w:pStyle w:val="Tabletext"/>
              <w:rPr>
                <w:rFonts w:ascii="Times New Roman" w:hAnsi="Times New Roman"/>
                <w:lang w:val="en-GB"/>
              </w:rPr>
            </w:pPr>
            <w:r w:rsidRPr="009C0B6C">
              <w:rPr>
                <w:rFonts w:ascii="Times New Roman" w:hAnsi="Times New Roman"/>
                <w:lang w:val="en-GB"/>
              </w:rPr>
              <w:t>5 = TBD</w:t>
            </w:r>
          </w:p>
          <w:p w14:paraId="3349721F" w14:textId="77777777" w:rsidR="001B10CB" w:rsidRPr="009C0B6C" w:rsidRDefault="001B10CB" w:rsidP="007755EE">
            <w:pPr>
              <w:pStyle w:val="Tabletext"/>
              <w:rPr>
                <w:rFonts w:ascii="Times New Roman" w:hAnsi="Times New Roman"/>
                <w:lang w:val="en-GB"/>
              </w:rPr>
            </w:pPr>
            <w:r w:rsidRPr="009C0B6C">
              <w:rPr>
                <w:rFonts w:ascii="Times New Roman" w:hAnsi="Times New Roman"/>
                <w:lang w:val="en-GB"/>
              </w:rPr>
              <w:t>6 = Sensor Degraded</w:t>
            </w:r>
          </w:p>
          <w:p w14:paraId="23ABEF19" w14:textId="77777777" w:rsidR="001B10CB" w:rsidRPr="009C0B6C" w:rsidRDefault="001B10CB" w:rsidP="007755EE">
            <w:pPr>
              <w:pStyle w:val="Tabletext"/>
              <w:rPr>
                <w:rFonts w:ascii="Times New Roman" w:hAnsi="Times New Roman"/>
                <w:lang w:val="en-GB"/>
              </w:rPr>
            </w:pPr>
            <w:r w:rsidRPr="009C0B6C">
              <w:rPr>
                <w:rFonts w:ascii="Times New Roman" w:hAnsi="Times New Roman"/>
                <w:lang w:val="en-GB"/>
              </w:rPr>
              <w:t>7 = Sensor Inoperative</w:t>
            </w:r>
          </w:p>
        </w:tc>
      </w:tr>
      <w:tr w:rsidR="001B10CB" w:rsidRPr="009C0B6C" w14:paraId="4C52C297" w14:textId="77777777" w:rsidTr="00DD2FF4">
        <w:trPr>
          <w:trHeight w:val="310"/>
          <w:tblHeader/>
          <w:jc w:val="center"/>
        </w:trPr>
        <w:tc>
          <w:tcPr>
            <w:tcW w:w="1843" w:type="dxa"/>
            <w:vAlign w:val="center"/>
          </w:tcPr>
          <w:p w14:paraId="254DDB8B" w14:textId="77777777" w:rsidR="001B10CB" w:rsidRPr="009C0B6C" w:rsidRDefault="001B10CB" w:rsidP="007755EE">
            <w:pPr>
              <w:pStyle w:val="Tabletext"/>
              <w:rPr>
                <w:rFonts w:ascii="Times New Roman" w:hAnsi="Times New Roman"/>
                <w:lang w:val="en-GB"/>
              </w:rPr>
            </w:pPr>
            <w:r w:rsidRPr="009C0B6C">
              <w:rPr>
                <w:rFonts w:ascii="Times New Roman" w:hAnsi="Times New Roman"/>
                <w:lang w:val="en-GB"/>
              </w:rPr>
              <w:t>Reserved</w:t>
            </w:r>
          </w:p>
        </w:tc>
        <w:tc>
          <w:tcPr>
            <w:tcW w:w="1701" w:type="dxa"/>
            <w:noWrap/>
            <w:vAlign w:val="center"/>
          </w:tcPr>
          <w:p w14:paraId="36EC2955" w14:textId="77777777" w:rsidR="001B10CB" w:rsidRPr="009C0B6C" w:rsidRDefault="001B10CB" w:rsidP="00DA1C4C">
            <w:pPr>
              <w:pStyle w:val="Tabletext"/>
              <w:jc w:val="center"/>
              <w:rPr>
                <w:rFonts w:ascii="Times New Roman" w:hAnsi="Times New Roman"/>
                <w:lang w:val="en-GB"/>
              </w:rPr>
            </w:pPr>
            <w:r w:rsidRPr="009C0B6C">
              <w:rPr>
                <w:rFonts w:ascii="Times New Roman" w:hAnsi="Times New Roman"/>
                <w:lang w:val="en-GB"/>
              </w:rPr>
              <w:t>1</w:t>
            </w:r>
          </w:p>
        </w:tc>
        <w:tc>
          <w:tcPr>
            <w:tcW w:w="6095" w:type="dxa"/>
            <w:vAlign w:val="center"/>
          </w:tcPr>
          <w:p w14:paraId="1CFA6072" w14:textId="77777777" w:rsidR="001B10CB" w:rsidRPr="009C0B6C" w:rsidRDefault="001B10CB" w:rsidP="007755EE">
            <w:pPr>
              <w:pStyle w:val="Tabletext"/>
              <w:rPr>
                <w:rFonts w:ascii="Times New Roman" w:hAnsi="Times New Roman"/>
                <w:lang w:val="en-GB"/>
              </w:rPr>
            </w:pPr>
            <w:r w:rsidRPr="009C0B6C">
              <w:rPr>
                <w:rFonts w:ascii="Times New Roman" w:hAnsi="Times New Roman"/>
                <w:lang w:val="en-GB"/>
              </w:rPr>
              <w:t>Reserved for future use</w:t>
            </w:r>
          </w:p>
        </w:tc>
      </w:tr>
    </w:tbl>
    <w:p w14:paraId="1DFFF825" w14:textId="77777777" w:rsidR="001B10CB" w:rsidRPr="009C0B6C" w:rsidRDefault="001B10CB" w:rsidP="001B10CB">
      <w:pPr>
        <w:pStyle w:val="Tablefin"/>
        <w:rPr>
          <w:highlight w:val="cyan"/>
        </w:rPr>
      </w:pPr>
    </w:p>
    <w:p w14:paraId="7FDF5C62" w14:textId="351C7E71" w:rsidR="001B10CB" w:rsidRPr="009C0B6C" w:rsidRDefault="001B10CB" w:rsidP="001B10CB">
      <w:pPr>
        <w:pStyle w:val="TableNo"/>
        <w:rPr>
          <w:lang w:val="en-GB"/>
        </w:rPr>
      </w:pPr>
      <w:r w:rsidRPr="009C0B6C">
        <w:rPr>
          <w:lang w:val="en-GB"/>
        </w:rPr>
        <w:t xml:space="preserve">TABLE </w:t>
      </w:r>
      <w:r w:rsidR="0033648E" w:rsidRPr="009C0B6C">
        <w:rPr>
          <w:lang w:val="en-GB"/>
        </w:rPr>
        <w:t>13</w:t>
      </w:r>
    </w:p>
    <w:p w14:paraId="36E81D9A" w14:textId="77777777" w:rsidR="001B10CB" w:rsidRPr="009C0B6C" w:rsidRDefault="001B10CB" w:rsidP="001B10CB">
      <w:pPr>
        <w:pStyle w:val="Tabletitle"/>
        <w:rPr>
          <w:lang w:val="en-GB"/>
        </w:rPr>
      </w:pPr>
      <w:r w:rsidRPr="009C0B6C">
        <w:rPr>
          <w:lang w:val="en-GB"/>
        </w:rPr>
        <w:t>Extended data, page ID 4 – unit ID</w:t>
      </w:r>
    </w:p>
    <w:tbl>
      <w:tblPr>
        <w:tblStyle w:val="TableGrid"/>
        <w:tblW w:w="9639" w:type="dxa"/>
        <w:jc w:val="center"/>
        <w:tblLook w:val="04A0" w:firstRow="1" w:lastRow="0" w:firstColumn="1" w:lastColumn="0" w:noHBand="0" w:noVBand="1"/>
      </w:tblPr>
      <w:tblGrid>
        <w:gridCol w:w="1887"/>
        <w:gridCol w:w="1798"/>
        <w:gridCol w:w="5954"/>
      </w:tblGrid>
      <w:tr w:rsidR="001B10CB" w:rsidRPr="009C0B6C" w14:paraId="2A237BF1" w14:textId="77777777" w:rsidTr="00C20613">
        <w:trPr>
          <w:trHeight w:val="600"/>
          <w:tblHeader/>
          <w:jc w:val="center"/>
        </w:trPr>
        <w:tc>
          <w:tcPr>
            <w:tcW w:w="1885" w:type="dxa"/>
            <w:noWrap/>
            <w:vAlign w:val="center"/>
            <w:hideMark/>
          </w:tcPr>
          <w:p w14:paraId="01C47C7C" w14:textId="77777777" w:rsidR="001B10CB" w:rsidRPr="009C0B6C" w:rsidRDefault="001B10CB" w:rsidP="00DA1C4C">
            <w:pPr>
              <w:pStyle w:val="Tablehead"/>
              <w:rPr>
                <w:rFonts w:ascii="Times New Roman" w:hAnsi="Times New Roman"/>
                <w:bCs/>
                <w:lang w:val="en-GB"/>
              </w:rPr>
            </w:pPr>
            <w:r w:rsidRPr="009C0B6C">
              <w:rPr>
                <w:rFonts w:ascii="Times New Roman" w:hAnsi="Times New Roman"/>
                <w:bCs/>
                <w:lang w:val="en-GB"/>
              </w:rPr>
              <w:t>Parameter</w:t>
            </w:r>
          </w:p>
        </w:tc>
        <w:tc>
          <w:tcPr>
            <w:tcW w:w="1796" w:type="dxa"/>
            <w:vAlign w:val="center"/>
            <w:hideMark/>
          </w:tcPr>
          <w:p w14:paraId="69E844DC" w14:textId="734277A0" w:rsidR="001B10CB" w:rsidRPr="009C0B6C" w:rsidRDefault="001B10CB" w:rsidP="00DA1C4C">
            <w:pPr>
              <w:pStyle w:val="Tablehead"/>
              <w:rPr>
                <w:rFonts w:ascii="Times New Roman" w:hAnsi="Times New Roman"/>
                <w:bCs/>
                <w:lang w:val="en-GB"/>
              </w:rPr>
            </w:pPr>
            <w:r w:rsidRPr="009C0B6C">
              <w:rPr>
                <w:rFonts w:ascii="Times New Roman" w:hAnsi="Times New Roman"/>
                <w:bCs/>
                <w:lang w:val="en-GB"/>
              </w:rPr>
              <w:t xml:space="preserve">Number </w:t>
            </w:r>
            <w:r w:rsidR="0031660F" w:rsidRPr="009C0B6C">
              <w:rPr>
                <w:rFonts w:ascii="Times New Roman" w:hAnsi="Times New Roman"/>
                <w:bCs/>
                <w:lang w:val="en-GB"/>
              </w:rPr>
              <w:br/>
            </w:r>
            <w:r w:rsidRPr="009C0B6C">
              <w:rPr>
                <w:rFonts w:ascii="Times New Roman" w:hAnsi="Times New Roman"/>
                <w:bCs/>
                <w:lang w:val="en-GB"/>
              </w:rPr>
              <w:t>of bits</w:t>
            </w:r>
          </w:p>
        </w:tc>
        <w:tc>
          <w:tcPr>
            <w:tcW w:w="5948" w:type="dxa"/>
            <w:vAlign w:val="center"/>
            <w:hideMark/>
          </w:tcPr>
          <w:p w14:paraId="0EA6A563" w14:textId="77777777" w:rsidR="001B10CB" w:rsidRPr="009C0B6C" w:rsidRDefault="001B10CB" w:rsidP="00DA1C4C">
            <w:pPr>
              <w:pStyle w:val="Tablehead"/>
              <w:rPr>
                <w:rFonts w:ascii="Times New Roman" w:hAnsi="Times New Roman"/>
                <w:bCs/>
                <w:lang w:val="en-GB"/>
              </w:rPr>
            </w:pPr>
            <w:r w:rsidRPr="009C0B6C">
              <w:rPr>
                <w:rFonts w:ascii="Times New Roman" w:hAnsi="Times New Roman"/>
                <w:bCs/>
                <w:lang w:val="en-GB"/>
              </w:rPr>
              <w:t>Description</w:t>
            </w:r>
          </w:p>
        </w:tc>
      </w:tr>
      <w:tr w:rsidR="001B10CB" w:rsidRPr="009C0B6C" w14:paraId="70BF8F54" w14:textId="77777777" w:rsidTr="00C20613">
        <w:trPr>
          <w:trHeight w:val="310"/>
          <w:tblHeader/>
          <w:jc w:val="center"/>
        </w:trPr>
        <w:tc>
          <w:tcPr>
            <w:tcW w:w="1885" w:type="dxa"/>
            <w:vAlign w:val="center"/>
          </w:tcPr>
          <w:p w14:paraId="2E569023" w14:textId="77777777" w:rsidR="001B10CB" w:rsidRPr="009C0B6C" w:rsidRDefault="001B10CB" w:rsidP="00DA1C4C">
            <w:pPr>
              <w:pStyle w:val="Tabletext"/>
              <w:rPr>
                <w:rFonts w:ascii="Times New Roman" w:hAnsi="Times New Roman"/>
                <w:lang w:val="en-GB"/>
              </w:rPr>
            </w:pPr>
            <w:r w:rsidRPr="009C0B6C">
              <w:rPr>
                <w:rFonts w:ascii="Times New Roman" w:hAnsi="Times New Roman"/>
                <w:lang w:val="en-GB"/>
              </w:rPr>
              <w:t>Unit ID</w:t>
            </w:r>
          </w:p>
        </w:tc>
        <w:tc>
          <w:tcPr>
            <w:tcW w:w="1796" w:type="dxa"/>
            <w:noWrap/>
            <w:vAlign w:val="center"/>
          </w:tcPr>
          <w:p w14:paraId="49E46269" w14:textId="77777777" w:rsidR="001B10CB" w:rsidRPr="009C0B6C" w:rsidRDefault="001B10CB" w:rsidP="00DA1C4C">
            <w:pPr>
              <w:pStyle w:val="Tabletext"/>
              <w:jc w:val="center"/>
              <w:rPr>
                <w:rFonts w:ascii="Times New Roman" w:hAnsi="Times New Roman"/>
                <w:lang w:val="en-GB"/>
              </w:rPr>
            </w:pPr>
            <w:r w:rsidRPr="009C0B6C">
              <w:rPr>
                <w:rFonts w:ascii="Times New Roman" w:hAnsi="Times New Roman"/>
                <w:lang w:val="en-GB"/>
              </w:rPr>
              <w:t>6</w:t>
            </w:r>
          </w:p>
        </w:tc>
        <w:tc>
          <w:tcPr>
            <w:tcW w:w="5948" w:type="dxa"/>
            <w:vAlign w:val="center"/>
          </w:tcPr>
          <w:p w14:paraId="59A02BDC" w14:textId="473161A1" w:rsidR="001B10CB" w:rsidRPr="009C0B6C" w:rsidRDefault="001B10CB" w:rsidP="00DA1C4C">
            <w:pPr>
              <w:pStyle w:val="Tabletext"/>
              <w:rPr>
                <w:rFonts w:ascii="Times New Roman" w:hAnsi="Times New Roman"/>
                <w:lang w:val="en-GB"/>
              </w:rPr>
            </w:pPr>
            <w:r w:rsidRPr="009C0B6C">
              <w:rPr>
                <w:rFonts w:ascii="Times New Roman" w:hAnsi="Times New Roman"/>
                <w:lang w:val="en-GB"/>
              </w:rPr>
              <w:t xml:space="preserve">Used to identify a specific unit with a range of 1 </w:t>
            </w:r>
            <w:r w:rsidR="00990881" w:rsidRPr="009C0B6C">
              <w:rPr>
                <w:rFonts w:ascii="Times New Roman" w:hAnsi="Times New Roman"/>
                <w:lang w:val="en-GB"/>
              </w:rPr>
              <w:t>to</w:t>
            </w:r>
            <w:r w:rsidRPr="009C0B6C">
              <w:rPr>
                <w:rFonts w:ascii="Times New Roman" w:hAnsi="Times New Roman"/>
                <w:lang w:val="en-GB"/>
              </w:rPr>
              <w:t xml:space="preserve"> 63</w:t>
            </w:r>
          </w:p>
        </w:tc>
      </w:tr>
      <w:tr w:rsidR="001B10CB" w:rsidRPr="009C0B6C" w14:paraId="61C4C519" w14:textId="77777777" w:rsidTr="00C20613">
        <w:trPr>
          <w:trHeight w:val="310"/>
          <w:tblHeader/>
          <w:jc w:val="center"/>
        </w:trPr>
        <w:tc>
          <w:tcPr>
            <w:tcW w:w="1885" w:type="dxa"/>
            <w:vAlign w:val="center"/>
          </w:tcPr>
          <w:p w14:paraId="7FEA85BE" w14:textId="77777777" w:rsidR="001B10CB" w:rsidRPr="009C0B6C" w:rsidRDefault="001B10CB" w:rsidP="00DA1C4C">
            <w:pPr>
              <w:pStyle w:val="Tabletext"/>
              <w:rPr>
                <w:rFonts w:ascii="Times New Roman" w:hAnsi="Times New Roman"/>
                <w:lang w:val="en-GB"/>
              </w:rPr>
            </w:pPr>
            <w:r w:rsidRPr="009C0B6C">
              <w:rPr>
                <w:rFonts w:ascii="Times New Roman" w:hAnsi="Times New Roman"/>
                <w:lang w:val="en-GB"/>
              </w:rPr>
              <w:t>Reserved</w:t>
            </w:r>
          </w:p>
        </w:tc>
        <w:tc>
          <w:tcPr>
            <w:tcW w:w="1796" w:type="dxa"/>
            <w:noWrap/>
            <w:vAlign w:val="center"/>
          </w:tcPr>
          <w:p w14:paraId="6319D085" w14:textId="77777777" w:rsidR="001B10CB" w:rsidRPr="009C0B6C" w:rsidRDefault="001B10CB" w:rsidP="00DA1C4C">
            <w:pPr>
              <w:pStyle w:val="Tabletext"/>
              <w:jc w:val="center"/>
              <w:rPr>
                <w:rFonts w:ascii="Times New Roman" w:hAnsi="Times New Roman"/>
                <w:lang w:val="en-GB"/>
              </w:rPr>
            </w:pPr>
            <w:r w:rsidRPr="009C0B6C">
              <w:rPr>
                <w:rFonts w:ascii="Times New Roman" w:hAnsi="Times New Roman"/>
                <w:lang w:val="en-GB"/>
              </w:rPr>
              <w:t>4</w:t>
            </w:r>
          </w:p>
        </w:tc>
        <w:tc>
          <w:tcPr>
            <w:tcW w:w="5948" w:type="dxa"/>
            <w:vAlign w:val="center"/>
          </w:tcPr>
          <w:p w14:paraId="706159F3" w14:textId="77777777" w:rsidR="001B10CB" w:rsidRPr="009C0B6C" w:rsidRDefault="001B10CB" w:rsidP="00DA1C4C">
            <w:pPr>
              <w:pStyle w:val="Tabletext"/>
              <w:rPr>
                <w:rFonts w:ascii="Times New Roman" w:hAnsi="Times New Roman"/>
                <w:lang w:val="en-GB"/>
              </w:rPr>
            </w:pPr>
            <w:r w:rsidRPr="009C0B6C">
              <w:rPr>
                <w:rFonts w:ascii="Times New Roman" w:hAnsi="Times New Roman"/>
                <w:lang w:val="en-GB"/>
              </w:rPr>
              <w:t>Reserved for future use</w:t>
            </w:r>
          </w:p>
        </w:tc>
      </w:tr>
    </w:tbl>
    <w:p w14:paraId="54CA39CE" w14:textId="77777777" w:rsidR="001B10CB" w:rsidRPr="009C0B6C" w:rsidRDefault="001B10CB" w:rsidP="001B10CB">
      <w:pPr>
        <w:pStyle w:val="Tablefin"/>
      </w:pPr>
    </w:p>
    <w:p w14:paraId="6D1878FD" w14:textId="77777777" w:rsidR="001B10CB" w:rsidRPr="009C0B6C" w:rsidRDefault="001B10CB" w:rsidP="001B10CB">
      <w:pPr>
        <w:pStyle w:val="Heading2"/>
        <w:rPr>
          <w:lang w:val="en-GB"/>
        </w:rPr>
      </w:pPr>
      <w:bookmarkStart w:id="34" w:name="_Toc120174450"/>
      <w:r w:rsidRPr="009C0B6C">
        <w:rPr>
          <w:lang w:val="en-GB"/>
        </w:rPr>
        <w:t>A5-1.3</w:t>
      </w:r>
      <w:r w:rsidRPr="009C0B6C">
        <w:rPr>
          <w:lang w:val="en-GB"/>
        </w:rPr>
        <w:tab/>
        <w:t>Autonomous maritime radio devices Group B proprietary information report</w:t>
      </w:r>
      <w:bookmarkEnd w:id="34"/>
    </w:p>
    <w:p w14:paraId="5EE663FD" w14:textId="77777777" w:rsidR="001B10CB" w:rsidRPr="009C0B6C" w:rsidRDefault="001B10CB" w:rsidP="001B10CB">
      <w:pPr>
        <w:rPr>
          <w:spacing w:val="-4"/>
          <w:lang w:val="en-GB"/>
        </w:rPr>
      </w:pPr>
      <w:r w:rsidRPr="009C0B6C">
        <w:rPr>
          <w:spacing w:val="-4"/>
          <w:lang w:val="en-GB"/>
        </w:rPr>
        <w:t xml:space="preserve">The proprietary information report (Message 60 Part B) should be transmitted as specified in Annex 3. </w:t>
      </w:r>
    </w:p>
    <w:p w14:paraId="4796D845" w14:textId="568C849C" w:rsidR="001B10CB" w:rsidRPr="009C0B6C" w:rsidRDefault="001B10CB" w:rsidP="001B10CB">
      <w:pPr>
        <w:pStyle w:val="TableNo"/>
        <w:rPr>
          <w:lang w:val="en-GB"/>
        </w:rPr>
      </w:pPr>
      <w:r w:rsidRPr="009C0B6C">
        <w:rPr>
          <w:lang w:val="en-GB"/>
        </w:rPr>
        <w:lastRenderedPageBreak/>
        <w:t xml:space="preserve">TABLE </w:t>
      </w:r>
      <w:r w:rsidR="0033648E" w:rsidRPr="009C0B6C">
        <w:rPr>
          <w:lang w:val="en-GB"/>
        </w:rPr>
        <w:t>14</w:t>
      </w:r>
    </w:p>
    <w:p w14:paraId="00F3B679" w14:textId="77777777" w:rsidR="001B10CB" w:rsidRPr="009C0B6C" w:rsidRDefault="001B10CB" w:rsidP="001B10CB">
      <w:pPr>
        <w:pStyle w:val="Tabletitle"/>
        <w:rPr>
          <w:lang w:val="en-GB"/>
        </w:rPr>
      </w:pPr>
      <w:r w:rsidRPr="009C0B6C">
        <w:rPr>
          <w:lang w:val="en-GB"/>
        </w:rPr>
        <w:t>Position report Part B</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1843"/>
        <w:gridCol w:w="1551"/>
        <w:gridCol w:w="6245"/>
      </w:tblGrid>
      <w:tr w:rsidR="001B10CB" w:rsidRPr="009C0B6C" w14:paraId="72A80E26" w14:textId="77777777" w:rsidTr="0031660F">
        <w:trPr>
          <w:tblHeader/>
          <w:jc w:val="center"/>
        </w:trPr>
        <w:tc>
          <w:tcPr>
            <w:tcW w:w="1843" w:type="dxa"/>
            <w:shd w:val="clear" w:color="auto" w:fill="FFFFFF"/>
            <w:vAlign w:val="center"/>
          </w:tcPr>
          <w:p w14:paraId="20ABE68C" w14:textId="77777777" w:rsidR="001B10CB" w:rsidRPr="009C0B6C" w:rsidRDefault="001B10CB" w:rsidP="00DD2FF4">
            <w:pPr>
              <w:pStyle w:val="Tablehead"/>
              <w:rPr>
                <w:lang w:val="en-GB"/>
              </w:rPr>
            </w:pPr>
            <w:r w:rsidRPr="009C0B6C">
              <w:rPr>
                <w:lang w:val="en-GB"/>
              </w:rPr>
              <w:t>Parameter</w:t>
            </w:r>
          </w:p>
        </w:tc>
        <w:tc>
          <w:tcPr>
            <w:tcW w:w="1551" w:type="dxa"/>
            <w:shd w:val="clear" w:color="auto" w:fill="FFFFFF"/>
            <w:vAlign w:val="center"/>
          </w:tcPr>
          <w:p w14:paraId="7DB8513D" w14:textId="4E02A9E9" w:rsidR="001B10CB" w:rsidRPr="009C0B6C" w:rsidRDefault="001B10CB" w:rsidP="00DD2FF4">
            <w:pPr>
              <w:pStyle w:val="Tablehead"/>
              <w:rPr>
                <w:lang w:val="en-GB"/>
              </w:rPr>
            </w:pPr>
            <w:r w:rsidRPr="009C0B6C">
              <w:rPr>
                <w:lang w:val="en-GB"/>
              </w:rPr>
              <w:t xml:space="preserve">Number </w:t>
            </w:r>
            <w:r w:rsidR="0031660F" w:rsidRPr="009C0B6C">
              <w:rPr>
                <w:lang w:val="en-GB"/>
              </w:rPr>
              <w:br/>
            </w:r>
            <w:r w:rsidRPr="009C0B6C">
              <w:rPr>
                <w:lang w:val="en-GB"/>
              </w:rPr>
              <w:t>of bits</w:t>
            </w:r>
          </w:p>
        </w:tc>
        <w:tc>
          <w:tcPr>
            <w:tcW w:w="6245" w:type="dxa"/>
            <w:shd w:val="clear" w:color="auto" w:fill="FFFFFF"/>
            <w:vAlign w:val="center"/>
          </w:tcPr>
          <w:p w14:paraId="23118856" w14:textId="77777777" w:rsidR="001B10CB" w:rsidRPr="009C0B6C" w:rsidRDefault="001B10CB" w:rsidP="00DD2FF4">
            <w:pPr>
              <w:pStyle w:val="Tablehead"/>
              <w:rPr>
                <w:lang w:val="en-GB"/>
              </w:rPr>
            </w:pPr>
            <w:r w:rsidRPr="009C0B6C">
              <w:rPr>
                <w:lang w:val="en-GB"/>
              </w:rPr>
              <w:t>Description</w:t>
            </w:r>
          </w:p>
        </w:tc>
      </w:tr>
      <w:tr w:rsidR="001B10CB" w:rsidRPr="009C0B6C" w14:paraId="1B6498EF" w14:textId="77777777" w:rsidTr="0031660F">
        <w:trPr>
          <w:jc w:val="center"/>
        </w:trPr>
        <w:tc>
          <w:tcPr>
            <w:tcW w:w="1843" w:type="dxa"/>
            <w:vAlign w:val="center"/>
          </w:tcPr>
          <w:p w14:paraId="3433CFE0" w14:textId="77777777" w:rsidR="001B10CB" w:rsidRPr="009C0B6C" w:rsidRDefault="001B10CB" w:rsidP="005276BC">
            <w:pPr>
              <w:pStyle w:val="Tabletext"/>
              <w:jc w:val="left"/>
              <w:rPr>
                <w:lang w:val="en-GB"/>
              </w:rPr>
            </w:pPr>
            <w:r w:rsidRPr="009C0B6C">
              <w:rPr>
                <w:lang w:val="en-GB"/>
              </w:rPr>
              <w:t>Message ID</w:t>
            </w:r>
          </w:p>
        </w:tc>
        <w:tc>
          <w:tcPr>
            <w:tcW w:w="1551" w:type="dxa"/>
            <w:vAlign w:val="center"/>
          </w:tcPr>
          <w:p w14:paraId="42BA98D2" w14:textId="77777777" w:rsidR="001B10CB" w:rsidRPr="009C0B6C" w:rsidRDefault="001B10CB" w:rsidP="00DD2FF4">
            <w:pPr>
              <w:pStyle w:val="Tabletext"/>
              <w:keepLines/>
              <w:tabs>
                <w:tab w:val="left" w:leader="dot" w:pos="7938"/>
                <w:tab w:val="center" w:pos="9526"/>
              </w:tabs>
              <w:ind w:left="567" w:hanging="567"/>
              <w:jc w:val="center"/>
              <w:rPr>
                <w:lang w:val="en-GB"/>
              </w:rPr>
            </w:pPr>
            <w:r w:rsidRPr="009C0B6C">
              <w:rPr>
                <w:lang w:val="en-GB"/>
              </w:rPr>
              <w:t>6</w:t>
            </w:r>
          </w:p>
        </w:tc>
        <w:tc>
          <w:tcPr>
            <w:tcW w:w="6245" w:type="dxa"/>
            <w:vAlign w:val="center"/>
          </w:tcPr>
          <w:p w14:paraId="0B857EF8" w14:textId="77777777" w:rsidR="001B10CB" w:rsidRPr="009C0B6C" w:rsidRDefault="001B10CB" w:rsidP="005276BC">
            <w:pPr>
              <w:pStyle w:val="Tabletext"/>
              <w:jc w:val="left"/>
              <w:rPr>
                <w:lang w:val="en-GB"/>
              </w:rPr>
            </w:pPr>
            <w:r w:rsidRPr="009C0B6C">
              <w:rPr>
                <w:lang w:val="en-GB"/>
              </w:rPr>
              <w:t>Identifier for Message 60; always 60</w:t>
            </w:r>
          </w:p>
        </w:tc>
      </w:tr>
      <w:tr w:rsidR="001B10CB" w:rsidRPr="009C0B6C" w14:paraId="3959005E" w14:textId="77777777" w:rsidTr="0031660F">
        <w:trPr>
          <w:jc w:val="center"/>
        </w:trPr>
        <w:tc>
          <w:tcPr>
            <w:tcW w:w="1843" w:type="dxa"/>
            <w:vAlign w:val="center"/>
          </w:tcPr>
          <w:p w14:paraId="7D4BBC12" w14:textId="77777777" w:rsidR="001B10CB" w:rsidRPr="009C0B6C" w:rsidRDefault="001B10CB" w:rsidP="005276BC">
            <w:pPr>
              <w:pStyle w:val="Tabletext"/>
              <w:jc w:val="left"/>
              <w:rPr>
                <w:lang w:val="en-GB"/>
              </w:rPr>
            </w:pPr>
            <w:r w:rsidRPr="009C0B6C">
              <w:rPr>
                <w:lang w:val="en-GB"/>
              </w:rPr>
              <w:t>Repeat indicator</w:t>
            </w:r>
          </w:p>
        </w:tc>
        <w:tc>
          <w:tcPr>
            <w:tcW w:w="1551" w:type="dxa"/>
            <w:vAlign w:val="center"/>
          </w:tcPr>
          <w:p w14:paraId="5D7B0808" w14:textId="77777777" w:rsidR="001B10CB" w:rsidRPr="009C0B6C" w:rsidRDefault="001B10CB" w:rsidP="00DD2FF4">
            <w:pPr>
              <w:pStyle w:val="Tabletext"/>
              <w:keepLines/>
              <w:tabs>
                <w:tab w:val="left" w:leader="dot" w:pos="7938"/>
                <w:tab w:val="center" w:pos="9526"/>
              </w:tabs>
              <w:ind w:left="567" w:hanging="567"/>
              <w:jc w:val="center"/>
              <w:rPr>
                <w:lang w:val="en-GB"/>
              </w:rPr>
            </w:pPr>
            <w:r w:rsidRPr="009C0B6C">
              <w:rPr>
                <w:lang w:val="en-GB"/>
              </w:rPr>
              <w:t>2</w:t>
            </w:r>
          </w:p>
        </w:tc>
        <w:tc>
          <w:tcPr>
            <w:tcW w:w="6245" w:type="dxa"/>
            <w:vAlign w:val="center"/>
          </w:tcPr>
          <w:p w14:paraId="53F000BC" w14:textId="065ABA8C" w:rsidR="001B10CB" w:rsidRPr="009C0B6C" w:rsidRDefault="001B10CB" w:rsidP="005276BC">
            <w:pPr>
              <w:pStyle w:val="Tabletext"/>
              <w:jc w:val="left"/>
              <w:rPr>
                <w:lang w:val="en-GB"/>
              </w:rPr>
            </w:pPr>
            <w:r w:rsidRPr="009C0B6C">
              <w:rPr>
                <w:lang w:val="en-GB"/>
              </w:rPr>
              <w:t>The repeat indicator should always be 0</w:t>
            </w:r>
          </w:p>
        </w:tc>
      </w:tr>
      <w:tr w:rsidR="001B10CB" w:rsidRPr="009C0B6C" w14:paraId="62F99EDC" w14:textId="77777777" w:rsidTr="0031660F">
        <w:trPr>
          <w:jc w:val="center"/>
        </w:trPr>
        <w:tc>
          <w:tcPr>
            <w:tcW w:w="1843" w:type="dxa"/>
            <w:vAlign w:val="center"/>
          </w:tcPr>
          <w:p w14:paraId="266FE859" w14:textId="77777777" w:rsidR="001B10CB" w:rsidRPr="009C0B6C" w:rsidRDefault="001B10CB" w:rsidP="005276BC">
            <w:pPr>
              <w:pStyle w:val="Tabletext"/>
              <w:jc w:val="left"/>
              <w:rPr>
                <w:lang w:val="en-GB"/>
              </w:rPr>
            </w:pPr>
            <w:r w:rsidRPr="009C0B6C">
              <w:rPr>
                <w:lang w:val="en-GB"/>
              </w:rPr>
              <w:t>Source ID</w:t>
            </w:r>
          </w:p>
        </w:tc>
        <w:tc>
          <w:tcPr>
            <w:tcW w:w="1551" w:type="dxa"/>
            <w:vAlign w:val="center"/>
          </w:tcPr>
          <w:p w14:paraId="2E315BC6" w14:textId="77777777" w:rsidR="001B10CB" w:rsidRPr="009C0B6C" w:rsidRDefault="001B10CB" w:rsidP="00DD2FF4">
            <w:pPr>
              <w:pStyle w:val="Tabletext"/>
              <w:keepLines/>
              <w:tabs>
                <w:tab w:val="left" w:leader="dot" w:pos="7938"/>
                <w:tab w:val="center" w:pos="9526"/>
              </w:tabs>
              <w:ind w:left="567" w:hanging="567"/>
              <w:jc w:val="center"/>
              <w:rPr>
                <w:lang w:val="en-GB"/>
              </w:rPr>
            </w:pPr>
            <w:r w:rsidRPr="009C0B6C">
              <w:rPr>
                <w:lang w:val="en-GB"/>
              </w:rPr>
              <w:t>30</w:t>
            </w:r>
          </w:p>
        </w:tc>
        <w:tc>
          <w:tcPr>
            <w:tcW w:w="6245" w:type="dxa"/>
            <w:vAlign w:val="center"/>
          </w:tcPr>
          <w:p w14:paraId="369A92AC" w14:textId="0822CF8E" w:rsidR="001B10CB" w:rsidRPr="009C0B6C" w:rsidRDefault="001B10CB" w:rsidP="005276BC">
            <w:pPr>
              <w:pStyle w:val="Tabletext"/>
              <w:jc w:val="left"/>
              <w:rPr>
                <w:vertAlign w:val="superscript"/>
                <w:lang w:val="en-GB"/>
              </w:rPr>
            </w:pPr>
            <w:r w:rsidRPr="009C0B6C">
              <w:rPr>
                <w:lang w:val="en-GB"/>
              </w:rPr>
              <w:t>Identifier for the transmitting station per Rec</w:t>
            </w:r>
            <w:r w:rsidR="00A43556" w:rsidRPr="009C0B6C">
              <w:rPr>
                <w:lang w:val="en-GB"/>
              </w:rPr>
              <w:t>.</w:t>
            </w:r>
            <w:r w:rsidRPr="009C0B6C">
              <w:rPr>
                <w:lang w:val="en-GB"/>
              </w:rPr>
              <w:t xml:space="preserve"> ITU</w:t>
            </w:r>
            <w:r w:rsidR="00A43556" w:rsidRPr="009C0B6C">
              <w:rPr>
                <w:lang w:val="en-GB"/>
              </w:rPr>
              <w:noBreakHyphen/>
              <w:t xml:space="preserve">R </w:t>
            </w:r>
            <w:hyperlink r:id="rId45" w:history="1">
              <w:r w:rsidR="00035399" w:rsidRPr="009C0B6C">
                <w:rPr>
                  <w:lang w:val="en-GB"/>
                </w:rPr>
                <w:t>M.585</w:t>
              </w:r>
            </w:hyperlink>
            <w:r w:rsidRPr="009C0B6C">
              <w:rPr>
                <w:lang w:val="en-GB"/>
              </w:rPr>
              <w:t>, Autonomous maritime radio devices Group B</w:t>
            </w:r>
          </w:p>
        </w:tc>
      </w:tr>
      <w:tr w:rsidR="001B10CB" w:rsidRPr="009C0B6C" w14:paraId="276F0A01" w14:textId="77777777" w:rsidTr="0031660F">
        <w:trPr>
          <w:jc w:val="center"/>
        </w:trPr>
        <w:tc>
          <w:tcPr>
            <w:tcW w:w="1843" w:type="dxa"/>
            <w:vAlign w:val="center"/>
          </w:tcPr>
          <w:p w14:paraId="1D50379D" w14:textId="77777777" w:rsidR="001B10CB" w:rsidRPr="009C0B6C" w:rsidRDefault="001B10CB" w:rsidP="005276BC">
            <w:pPr>
              <w:pStyle w:val="Tabletext"/>
              <w:jc w:val="left"/>
              <w:rPr>
                <w:lang w:val="en-GB"/>
              </w:rPr>
            </w:pPr>
            <w:r w:rsidRPr="009C0B6C">
              <w:rPr>
                <w:lang w:val="en-GB"/>
              </w:rPr>
              <w:t>Part number</w:t>
            </w:r>
          </w:p>
        </w:tc>
        <w:tc>
          <w:tcPr>
            <w:tcW w:w="1551" w:type="dxa"/>
            <w:vAlign w:val="center"/>
          </w:tcPr>
          <w:p w14:paraId="297245C6" w14:textId="77777777" w:rsidR="001B10CB" w:rsidRPr="009C0B6C" w:rsidRDefault="001B10CB" w:rsidP="00DD2FF4">
            <w:pPr>
              <w:pStyle w:val="Tabletext"/>
              <w:keepLines/>
              <w:tabs>
                <w:tab w:val="left" w:leader="dot" w:pos="7938"/>
                <w:tab w:val="center" w:pos="9526"/>
              </w:tabs>
              <w:ind w:left="567" w:hanging="567"/>
              <w:jc w:val="center"/>
              <w:rPr>
                <w:lang w:val="en-GB"/>
              </w:rPr>
            </w:pPr>
            <w:r w:rsidRPr="009C0B6C">
              <w:rPr>
                <w:lang w:val="en-GB"/>
              </w:rPr>
              <w:t>2</w:t>
            </w:r>
          </w:p>
        </w:tc>
        <w:tc>
          <w:tcPr>
            <w:tcW w:w="6245" w:type="dxa"/>
            <w:vAlign w:val="center"/>
          </w:tcPr>
          <w:p w14:paraId="1FEB7833" w14:textId="77777777" w:rsidR="001B10CB" w:rsidRPr="009C0B6C" w:rsidRDefault="001B10CB" w:rsidP="005276BC">
            <w:pPr>
              <w:pStyle w:val="Tabletext"/>
              <w:jc w:val="left"/>
              <w:rPr>
                <w:lang w:val="en-GB"/>
              </w:rPr>
            </w:pPr>
            <w:r w:rsidRPr="009C0B6C">
              <w:rPr>
                <w:lang w:val="en-GB"/>
              </w:rPr>
              <w:t>Identifier for the message part number; always 1 for Part B</w:t>
            </w:r>
          </w:p>
        </w:tc>
      </w:tr>
      <w:tr w:rsidR="001B10CB" w:rsidRPr="009C0B6C" w14:paraId="5B9B9277" w14:textId="77777777" w:rsidTr="0031660F">
        <w:trPr>
          <w:jc w:val="center"/>
        </w:trPr>
        <w:tc>
          <w:tcPr>
            <w:tcW w:w="1843" w:type="dxa"/>
            <w:vAlign w:val="center"/>
          </w:tcPr>
          <w:p w14:paraId="69DF9B28" w14:textId="77777777" w:rsidR="001B10CB" w:rsidRPr="009C0B6C" w:rsidRDefault="001B10CB" w:rsidP="005276BC">
            <w:pPr>
              <w:pStyle w:val="Tabletext"/>
              <w:jc w:val="left"/>
              <w:rPr>
                <w:lang w:val="en-GB"/>
              </w:rPr>
            </w:pPr>
            <w:r w:rsidRPr="009C0B6C">
              <w:rPr>
                <w:lang w:val="en-GB"/>
              </w:rPr>
              <w:t>Destination indicator</w:t>
            </w:r>
          </w:p>
        </w:tc>
        <w:tc>
          <w:tcPr>
            <w:tcW w:w="1551" w:type="dxa"/>
            <w:vAlign w:val="center"/>
          </w:tcPr>
          <w:p w14:paraId="425042B8" w14:textId="77777777" w:rsidR="001B10CB" w:rsidRPr="009C0B6C" w:rsidRDefault="001B10CB" w:rsidP="00DD2FF4">
            <w:pPr>
              <w:pStyle w:val="Tabletext"/>
              <w:keepLines/>
              <w:tabs>
                <w:tab w:val="left" w:leader="dot" w:pos="7938"/>
                <w:tab w:val="center" w:pos="9526"/>
              </w:tabs>
              <w:ind w:left="567" w:hanging="567"/>
              <w:jc w:val="center"/>
              <w:rPr>
                <w:lang w:val="en-GB"/>
              </w:rPr>
            </w:pPr>
            <w:r w:rsidRPr="009C0B6C">
              <w:rPr>
                <w:lang w:val="en-GB"/>
              </w:rPr>
              <w:t>1</w:t>
            </w:r>
          </w:p>
        </w:tc>
        <w:tc>
          <w:tcPr>
            <w:tcW w:w="6245" w:type="dxa"/>
            <w:vAlign w:val="center"/>
          </w:tcPr>
          <w:p w14:paraId="1C1C69FB" w14:textId="77777777" w:rsidR="001B10CB" w:rsidRPr="009C0B6C" w:rsidRDefault="001B10CB" w:rsidP="005276BC">
            <w:pPr>
              <w:pStyle w:val="Tabletext"/>
              <w:jc w:val="left"/>
              <w:rPr>
                <w:lang w:val="en-GB"/>
              </w:rPr>
            </w:pPr>
            <w:r w:rsidRPr="009C0B6C">
              <w:rPr>
                <w:lang w:val="en-GB"/>
              </w:rPr>
              <w:t>0 = Broadcast (no Destination ID field used)</w:t>
            </w:r>
          </w:p>
          <w:p w14:paraId="091A938F" w14:textId="77777777" w:rsidR="001B10CB" w:rsidRPr="009C0B6C" w:rsidRDefault="001B10CB" w:rsidP="005276BC">
            <w:pPr>
              <w:pStyle w:val="Tabletext"/>
              <w:jc w:val="left"/>
              <w:rPr>
                <w:vertAlign w:val="superscript"/>
                <w:lang w:val="en-GB"/>
              </w:rPr>
            </w:pPr>
            <w:r w:rsidRPr="009C0B6C">
              <w:rPr>
                <w:lang w:val="en-GB"/>
              </w:rPr>
              <w:t>1 = Addressed (Destination ID uses 30 data bits for MMSI)</w:t>
            </w:r>
          </w:p>
        </w:tc>
      </w:tr>
      <w:tr w:rsidR="001B10CB" w:rsidRPr="009C0B6C" w14:paraId="1F6CBD45" w14:textId="77777777" w:rsidTr="0031660F">
        <w:trPr>
          <w:jc w:val="center"/>
        </w:trPr>
        <w:tc>
          <w:tcPr>
            <w:tcW w:w="1843" w:type="dxa"/>
            <w:vAlign w:val="center"/>
          </w:tcPr>
          <w:p w14:paraId="7A4EBDF0" w14:textId="77777777" w:rsidR="001B10CB" w:rsidRPr="009C0B6C" w:rsidRDefault="001B10CB" w:rsidP="005276BC">
            <w:pPr>
              <w:pStyle w:val="Tabletext"/>
              <w:jc w:val="left"/>
              <w:rPr>
                <w:lang w:val="en-GB"/>
              </w:rPr>
            </w:pPr>
            <w:r w:rsidRPr="009C0B6C">
              <w:rPr>
                <w:lang w:val="en-GB"/>
              </w:rPr>
              <w:t>Destination ID</w:t>
            </w:r>
          </w:p>
        </w:tc>
        <w:tc>
          <w:tcPr>
            <w:tcW w:w="1551" w:type="dxa"/>
            <w:vAlign w:val="center"/>
          </w:tcPr>
          <w:p w14:paraId="39D990CE" w14:textId="77777777" w:rsidR="001B10CB" w:rsidRPr="009C0B6C" w:rsidRDefault="001B10CB" w:rsidP="00DD2FF4">
            <w:pPr>
              <w:pStyle w:val="Tabletext"/>
              <w:keepLines/>
              <w:tabs>
                <w:tab w:val="left" w:leader="dot" w:pos="7938"/>
                <w:tab w:val="center" w:pos="9526"/>
              </w:tabs>
              <w:ind w:left="567" w:hanging="567"/>
              <w:jc w:val="center"/>
              <w:rPr>
                <w:lang w:val="en-GB"/>
              </w:rPr>
            </w:pPr>
            <w:r w:rsidRPr="009C0B6C">
              <w:rPr>
                <w:lang w:val="en-GB"/>
              </w:rPr>
              <w:t>0/30</w:t>
            </w:r>
          </w:p>
        </w:tc>
        <w:tc>
          <w:tcPr>
            <w:tcW w:w="6245" w:type="dxa"/>
            <w:vAlign w:val="center"/>
          </w:tcPr>
          <w:p w14:paraId="6A9508F9" w14:textId="5389E93A" w:rsidR="001B10CB" w:rsidRPr="009C0B6C" w:rsidRDefault="001B10CB" w:rsidP="005276BC">
            <w:pPr>
              <w:pStyle w:val="Tabletext"/>
              <w:jc w:val="left"/>
              <w:rPr>
                <w:lang w:val="en-GB"/>
              </w:rPr>
            </w:pPr>
            <w:r w:rsidRPr="009C0B6C">
              <w:rPr>
                <w:lang w:val="en-GB"/>
              </w:rPr>
              <w:t>Identifier for the receiving station per Rec</w:t>
            </w:r>
            <w:r w:rsidR="00A43556" w:rsidRPr="009C0B6C">
              <w:rPr>
                <w:lang w:val="en-GB"/>
              </w:rPr>
              <w:t>.</w:t>
            </w:r>
            <w:r w:rsidRPr="009C0B6C">
              <w:rPr>
                <w:lang w:val="en-GB"/>
              </w:rPr>
              <w:t xml:space="preserve"> ITU</w:t>
            </w:r>
            <w:r w:rsidR="00A43556" w:rsidRPr="009C0B6C">
              <w:rPr>
                <w:lang w:val="en-GB"/>
              </w:rPr>
              <w:noBreakHyphen/>
              <w:t xml:space="preserve">R </w:t>
            </w:r>
            <w:hyperlink r:id="rId46" w:history="1">
              <w:r w:rsidR="00035399" w:rsidRPr="009C0B6C">
                <w:rPr>
                  <w:lang w:val="en-GB"/>
                </w:rPr>
                <w:t>M.585</w:t>
              </w:r>
            </w:hyperlink>
            <w:r w:rsidRPr="009C0B6C">
              <w:rPr>
                <w:lang w:val="en-GB"/>
              </w:rPr>
              <w:t xml:space="preserve"> (if used).</w:t>
            </w:r>
          </w:p>
          <w:p w14:paraId="72862600" w14:textId="77777777" w:rsidR="001B10CB" w:rsidRPr="009C0B6C" w:rsidRDefault="001B10CB" w:rsidP="005276BC">
            <w:pPr>
              <w:pStyle w:val="Tabletext"/>
              <w:jc w:val="left"/>
              <w:rPr>
                <w:lang w:val="en-GB"/>
              </w:rPr>
            </w:pPr>
            <w:r w:rsidRPr="009C0B6C">
              <w:rPr>
                <w:lang w:val="en-GB"/>
              </w:rPr>
              <w:t>This should be the Parent MMSI of the AMRD.</w:t>
            </w:r>
          </w:p>
        </w:tc>
      </w:tr>
      <w:tr w:rsidR="001B10CB" w:rsidRPr="009C0B6C" w14:paraId="78EDC1F5" w14:textId="77777777" w:rsidTr="0031660F">
        <w:trPr>
          <w:jc w:val="center"/>
        </w:trPr>
        <w:tc>
          <w:tcPr>
            <w:tcW w:w="1843" w:type="dxa"/>
            <w:vAlign w:val="center"/>
          </w:tcPr>
          <w:p w14:paraId="29A5CFDE" w14:textId="77777777" w:rsidR="001B10CB" w:rsidRPr="009C0B6C" w:rsidRDefault="001B10CB" w:rsidP="005276BC">
            <w:pPr>
              <w:pStyle w:val="Tabletext"/>
              <w:jc w:val="left"/>
              <w:rPr>
                <w:lang w:val="en-GB"/>
              </w:rPr>
            </w:pPr>
            <w:r w:rsidRPr="009C0B6C">
              <w:rPr>
                <w:lang w:val="en-GB"/>
              </w:rPr>
              <w:t>Proprietary data</w:t>
            </w:r>
          </w:p>
        </w:tc>
        <w:tc>
          <w:tcPr>
            <w:tcW w:w="1551" w:type="dxa"/>
            <w:vAlign w:val="center"/>
          </w:tcPr>
          <w:p w14:paraId="59243C48" w14:textId="77777777" w:rsidR="001B10CB" w:rsidRPr="009C0B6C" w:rsidRDefault="001B10CB" w:rsidP="00DD2FF4">
            <w:pPr>
              <w:pStyle w:val="Tabletext"/>
              <w:keepLines/>
              <w:tabs>
                <w:tab w:val="left" w:leader="dot" w:pos="7938"/>
                <w:tab w:val="center" w:pos="9526"/>
              </w:tabs>
              <w:ind w:left="567" w:hanging="567"/>
              <w:jc w:val="center"/>
              <w:rPr>
                <w:lang w:val="en-GB"/>
              </w:rPr>
            </w:pPr>
            <w:r w:rsidRPr="009C0B6C">
              <w:rPr>
                <w:lang w:val="en-GB"/>
              </w:rPr>
              <w:t>127/97</w:t>
            </w:r>
          </w:p>
        </w:tc>
        <w:tc>
          <w:tcPr>
            <w:tcW w:w="6245" w:type="dxa"/>
            <w:vAlign w:val="center"/>
          </w:tcPr>
          <w:p w14:paraId="5E297EAE" w14:textId="77777777" w:rsidR="001B10CB" w:rsidRPr="009C0B6C" w:rsidRDefault="001B10CB" w:rsidP="005276BC">
            <w:pPr>
              <w:pStyle w:val="Tabletext"/>
              <w:jc w:val="left"/>
              <w:rPr>
                <w:lang w:val="en-GB"/>
              </w:rPr>
            </w:pPr>
            <w:r w:rsidRPr="009C0B6C">
              <w:rPr>
                <w:lang w:val="en-GB"/>
              </w:rPr>
              <w:t>For proprietary use</w:t>
            </w:r>
          </w:p>
        </w:tc>
      </w:tr>
      <w:tr w:rsidR="001B10CB" w:rsidRPr="009C0B6C" w14:paraId="32DB8BA2" w14:textId="77777777" w:rsidTr="0031660F">
        <w:trPr>
          <w:jc w:val="center"/>
        </w:trPr>
        <w:tc>
          <w:tcPr>
            <w:tcW w:w="1843" w:type="dxa"/>
            <w:vAlign w:val="center"/>
          </w:tcPr>
          <w:p w14:paraId="5436D1A8" w14:textId="77777777" w:rsidR="001B10CB" w:rsidRPr="009C0B6C" w:rsidRDefault="001B10CB" w:rsidP="005276BC">
            <w:pPr>
              <w:pStyle w:val="Tabletext"/>
              <w:jc w:val="left"/>
              <w:rPr>
                <w:lang w:val="en-GB"/>
              </w:rPr>
            </w:pPr>
            <w:r w:rsidRPr="009C0B6C">
              <w:rPr>
                <w:lang w:val="en-GB"/>
              </w:rPr>
              <w:t>Number of bits</w:t>
            </w:r>
          </w:p>
        </w:tc>
        <w:tc>
          <w:tcPr>
            <w:tcW w:w="1551" w:type="dxa"/>
            <w:vAlign w:val="center"/>
          </w:tcPr>
          <w:p w14:paraId="56160B66" w14:textId="77777777" w:rsidR="001B10CB" w:rsidRPr="009C0B6C" w:rsidRDefault="001B10CB" w:rsidP="00DD2FF4">
            <w:pPr>
              <w:pStyle w:val="Tabletext"/>
              <w:keepLines/>
              <w:tabs>
                <w:tab w:val="left" w:leader="dot" w:pos="7938"/>
                <w:tab w:val="center" w:pos="9526"/>
              </w:tabs>
              <w:ind w:left="567" w:hanging="567"/>
              <w:jc w:val="center"/>
              <w:rPr>
                <w:lang w:val="en-GB"/>
              </w:rPr>
            </w:pPr>
            <w:r w:rsidRPr="009C0B6C">
              <w:rPr>
                <w:lang w:val="en-GB"/>
              </w:rPr>
              <w:t>168</w:t>
            </w:r>
          </w:p>
        </w:tc>
        <w:tc>
          <w:tcPr>
            <w:tcW w:w="6245" w:type="dxa"/>
            <w:vAlign w:val="center"/>
          </w:tcPr>
          <w:p w14:paraId="26C01B14" w14:textId="77777777" w:rsidR="001B10CB" w:rsidRPr="009C0B6C" w:rsidRDefault="001B10CB" w:rsidP="005276BC">
            <w:pPr>
              <w:pStyle w:val="Tabletext"/>
              <w:jc w:val="left"/>
              <w:rPr>
                <w:lang w:val="en-GB"/>
              </w:rPr>
            </w:pPr>
            <w:r w:rsidRPr="009C0B6C">
              <w:rPr>
                <w:lang w:val="en-GB"/>
              </w:rPr>
              <w:t>Occupies one-time period</w:t>
            </w:r>
          </w:p>
        </w:tc>
      </w:tr>
    </w:tbl>
    <w:p w14:paraId="2B8896A0" w14:textId="77777777" w:rsidR="001B10CB" w:rsidRPr="009C0B6C" w:rsidRDefault="001B10CB" w:rsidP="001B10CB">
      <w:pPr>
        <w:pStyle w:val="Tablefin"/>
      </w:pPr>
    </w:p>
    <w:p w14:paraId="32074A9F" w14:textId="77777777" w:rsidR="001B10CB" w:rsidRPr="009C0B6C" w:rsidRDefault="001B10CB" w:rsidP="001B10CB">
      <w:pPr>
        <w:pStyle w:val="Heading2"/>
        <w:rPr>
          <w:lang w:val="en-GB"/>
        </w:rPr>
      </w:pPr>
      <w:bookmarkStart w:id="35" w:name="_Toc120174451"/>
      <w:r w:rsidRPr="009C0B6C">
        <w:rPr>
          <w:lang w:val="en-GB"/>
        </w:rPr>
        <w:t>A5-1.4</w:t>
      </w:r>
      <w:r w:rsidRPr="009C0B6C">
        <w:rPr>
          <w:lang w:val="en-GB"/>
        </w:rPr>
        <w:tab/>
        <w:t>Autonomous maritime radio devices Group B additional reports</w:t>
      </w:r>
      <w:bookmarkEnd w:id="35"/>
    </w:p>
    <w:p w14:paraId="5CC68F13" w14:textId="77777777" w:rsidR="001B10CB" w:rsidRPr="009C0B6C" w:rsidRDefault="001B10CB" w:rsidP="001B10CB">
      <w:pPr>
        <w:rPr>
          <w:lang w:val="en-GB"/>
        </w:rPr>
      </w:pPr>
      <w:r w:rsidRPr="009C0B6C">
        <w:rPr>
          <w:lang w:val="en-GB"/>
        </w:rPr>
        <w:t xml:space="preserve">The Message 60, Part C and D are for future use. </w:t>
      </w:r>
    </w:p>
    <w:p w14:paraId="486BB986" w14:textId="77777777" w:rsidR="001B10CB" w:rsidRPr="009C0B6C" w:rsidRDefault="001B10CB" w:rsidP="001B10CB">
      <w:pPr>
        <w:pStyle w:val="Heading2"/>
        <w:rPr>
          <w:szCs w:val="24"/>
          <w:lang w:val="en-GB"/>
        </w:rPr>
      </w:pPr>
      <w:bookmarkStart w:id="36" w:name="_Toc120174452"/>
      <w:r w:rsidRPr="009C0B6C">
        <w:rPr>
          <w:szCs w:val="24"/>
          <w:lang w:val="en-GB"/>
        </w:rPr>
        <w:t>A5-1.5</w:t>
      </w:r>
      <w:r w:rsidRPr="009C0B6C">
        <w:rPr>
          <w:szCs w:val="24"/>
          <w:lang w:val="en-GB"/>
        </w:rPr>
        <w:tab/>
      </w:r>
      <w:r w:rsidRPr="009C0B6C">
        <w:rPr>
          <w:lang w:val="en-GB"/>
        </w:rPr>
        <w:t>Autonomous maritime radio devices</w:t>
      </w:r>
      <w:r w:rsidRPr="009C0B6C">
        <w:rPr>
          <w:szCs w:val="24"/>
          <w:lang w:val="en-GB"/>
        </w:rPr>
        <w:t xml:space="preserve"> Group B identity report</w:t>
      </w:r>
      <w:bookmarkEnd w:id="36"/>
    </w:p>
    <w:p w14:paraId="67B9198D" w14:textId="77777777" w:rsidR="001B10CB" w:rsidRPr="009C0B6C" w:rsidRDefault="001B10CB" w:rsidP="001B10CB">
      <w:pPr>
        <w:rPr>
          <w:lang w:val="en-GB"/>
        </w:rPr>
      </w:pPr>
      <w:r w:rsidRPr="009C0B6C">
        <w:rPr>
          <w:lang w:val="en-GB"/>
        </w:rPr>
        <w:t>The identity report provides the additional information required to uniquely identify the transmitting device. This report should be transmitted as specified in Annex 3.</w:t>
      </w:r>
    </w:p>
    <w:p w14:paraId="43162830" w14:textId="40845145" w:rsidR="001B10CB" w:rsidRPr="009C0B6C" w:rsidRDefault="001B10CB" w:rsidP="001B10CB">
      <w:pPr>
        <w:pStyle w:val="TableNo"/>
        <w:rPr>
          <w:lang w:val="en-GB"/>
        </w:rPr>
      </w:pPr>
      <w:r w:rsidRPr="009C0B6C">
        <w:rPr>
          <w:lang w:val="en-GB"/>
        </w:rPr>
        <w:t xml:space="preserve">TABLE </w:t>
      </w:r>
      <w:r w:rsidR="0033648E" w:rsidRPr="009C0B6C">
        <w:rPr>
          <w:lang w:val="en-GB"/>
        </w:rPr>
        <w:t>15</w:t>
      </w:r>
    </w:p>
    <w:p w14:paraId="44109DD7" w14:textId="77777777" w:rsidR="001B10CB" w:rsidRPr="009C0B6C" w:rsidRDefault="001B10CB" w:rsidP="001B10CB">
      <w:pPr>
        <w:pStyle w:val="Tabletitle"/>
        <w:rPr>
          <w:lang w:val="en-GB"/>
        </w:rPr>
      </w:pPr>
      <w:r w:rsidRPr="009C0B6C">
        <w:rPr>
          <w:lang w:val="en-GB"/>
        </w:rPr>
        <w:t xml:space="preserve">Autonomous maritime radio </w:t>
      </w:r>
      <w:proofErr w:type="gramStart"/>
      <w:r w:rsidRPr="009C0B6C">
        <w:rPr>
          <w:lang w:val="en-GB"/>
        </w:rPr>
        <w:t>devices</w:t>
      </w:r>
      <w:proofErr w:type="gramEnd"/>
      <w:r w:rsidRPr="009C0B6C">
        <w:rPr>
          <w:lang w:val="en-GB"/>
        </w:rPr>
        <w:t xml:space="preserve"> identity report</w:t>
      </w:r>
      <w:r w:rsidRPr="009C0B6C" w:rsidDel="00012B25">
        <w:rPr>
          <w:lang w:val="en-GB"/>
        </w:rPr>
        <w:t xml:space="preserve"> </w:t>
      </w:r>
    </w:p>
    <w:tbl>
      <w:tblPr>
        <w:tblW w:w="953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1977"/>
        <w:gridCol w:w="1194"/>
        <w:gridCol w:w="6354"/>
        <w:gridCol w:w="7"/>
      </w:tblGrid>
      <w:tr w:rsidR="001B10CB" w:rsidRPr="009C0B6C" w14:paraId="3814BBB1" w14:textId="77777777" w:rsidTr="00A43556">
        <w:trPr>
          <w:gridAfter w:val="1"/>
          <w:wAfter w:w="7" w:type="dxa"/>
          <w:cantSplit/>
          <w:tblHeader/>
          <w:jc w:val="center"/>
        </w:trPr>
        <w:tc>
          <w:tcPr>
            <w:tcW w:w="1977" w:type="dxa"/>
            <w:shd w:val="clear" w:color="auto" w:fill="FFFFFF"/>
            <w:vAlign w:val="center"/>
          </w:tcPr>
          <w:p w14:paraId="4C842A3B" w14:textId="77777777" w:rsidR="001B10CB" w:rsidRPr="009C0B6C" w:rsidRDefault="001B10CB" w:rsidP="00DD2FF4">
            <w:pPr>
              <w:pStyle w:val="Tablehead"/>
              <w:rPr>
                <w:lang w:val="en-GB"/>
              </w:rPr>
            </w:pPr>
            <w:r w:rsidRPr="009C0B6C">
              <w:rPr>
                <w:lang w:val="en-GB"/>
              </w:rPr>
              <w:t>Parameter</w:t>
            </w:r>
          </w:p>
        </w:tc>
        <w:tc>
          <w:tcPr>
            <w:tcW w:w="1194" w:type="dxa"/>
            <w:shd w:val="clear" w:color="auto" w:fill="FFFFFF"/>
            <w:vAlign w:val="center"/>
          </w:tcPr>
          <w:p w14:paraId="0554ED35" w14:textId="1231A985" w:rsidR="001B10CB" w:rsidRPr="009C0B6C" w:rsidRDefault="001B10CB" w:rsidP="00DD2FF4">
            <w:pPr>
              <w:pStyle w:val="Tablehead"/>
              <w:rPr>
                <w:lang w:val="en-GB"/>
              </w:rPr>
            </w:pPr>
            <w:r w:rsidRPr="009C0B6C">
              <w:rPr>
                <w:lang w:val="en-GB"/>
              </w:rPr>
              <w:t xml:space="preserve">Number </w:t>
            </w:r>
            <w:r w:rsidR="00A43556" w:rsidRPr="009C0B6C">
              <w:rPr>
                <w:lang w:val="en-GB"/>
              </w:rPr>
              <w:br/>
            </w:r>
            <w:r w:rsidRPr="009C0B6C">
              <w:rPr>
                <w:lang w:val="en-GB"/>
              </w:rPr>
              <w:t>of bits</w:t>
            </w:r>
          </w:p>
        </w:tc>
        <w:tc>
          <w:tcPr>
            <w:tcW w:w="6354" w:type="dxa"/>
            <w:shd w:val="clear" w:color="auto" w:fill="FFFFFF"/>
            <w:vAlign w:val="center"/>
          </w:tcPr>
          <w:p w14:paraId="261CC094" w14:textId="77777777" w:rsidR="001B10CB" w:rsidRPr="009C0B6C" w:rsidRDefault="001B10CB" w:rsidP="00DD2FF4">
            <w:pPr>
              <w:pStyle w:val="Tablehead"/>
              <w:rPr>
                <w:lang w:val="en-GB"/>
              </w:rPr>
            </w:pPr>
            <w:r w:rsidRPr="009C0B6C">
              <w:rPr>
                <w:lang w:val="en-GB"/>
              </w:rPr>
              <w:t>Description</w:t>
            </w:r>
          </w:p>
        </w:tc>
      </w:tr>
      <w:tr w:rsidR="001B10CB" w:rsidRPr="009C0B6C" w14:paraId="7094DD91" w14:textId="77777777" w:rsidTr="00A43556">
        <w:trPr>
          <w:gridAfter w:val="1"/>
          <w:wAfter w:w="7" w:type="dxa"/>
          <w:cantSplit/>
          <w:jc w:val="center"/>
        </w:trPr>
        <w:tc>
          <w:tcPr>
            <w:tcW w:w="1977" w:type="dxa"/>
          </w:tcPr>
          <w:p w14:paraId="0E714B8C" w14:textId="77777777" w:rsidR="001B10CB" w:rsidRPr="009C0B6C" w:rsidRDefault="001B10CB" w:rsidP="005276BC">
            <w:pPr>
              <w:pStyle w:val="Tabletext"/>
              <w:jc w:val="left"/>
              <w:rPr>
                <w:lang w:val="en-GB"/>
              </w:rPr>
            </w:pPr>
            <w:r w:rsidRPr="009C0B6C">
              <w:rPr>
                <w:lang w:val="en-GB"/>
              </w:rPr>
              <w:t>Message ID</w:t>
            </w:r>
          </w:p>
        </w:tc>
        <w:tc>
          <w:tcPr>
            <w:tcW w:w="1194" w:type="dxa"/>
          </w:tcPr>
          <w:p w14:paraId="2B6BEFF6" w14:textId="77777777" w:rsidR="001B10CB" w:rsidRPr="009C0B6C" w:rsidRDefault="001B10CB" w:rsidP="00DD2FF4">
            <w:pPr>
              <w:pStyle w:val="Tabletext"/>
              <w:keepNext/>
              <w:keepLines/>
              <w:tabs>
                <w:tab w:val="left" w:leader="dot" w:pos="7938"/>
                <w:tab w:val="center" w:pos="9526"/>
              </w:tabs>
              <w:ind w:left="567" w:hanging="567"/>
              <w:jc w:val="center"/>
              <w:rPr>
                <w:lang w:val="en-GB"/>
              </w:rPr>
            </w:pPr>
            <w:r w:rsidRPr="009C0B6C">
              <w:rPr>
                <w:lang w:val="en-GB"/>
              </w:rPr>
              <w:t>6</w:t>
            </w:r>
          </w:p>
        </w:tc>
        <w:tc>
          <w:tcPr>
            <w:tcW w:w="6354" w:type="dxa"/>
          </w:tcPr>
          <w:p w14:paraId="66E16963" w14:textId="77777777" w:rsidR="001B10CB" w:rsidRPr="009C0B6C" w:rsidRDefault="001B10CB" w:rsidP="005276BC">
            <w:pPr>
              <w:pStyle w:val="Tabletext"/>
              <w:jc w:val="left"/>
              <w:rPr>
                <w:lang w:val="en-GB"/>
              </w:rPr>
            </w:pPr>
            <w:r w:rsidRPr="009C0B6C">
              <w:rPr>
                <w:lang w:val="en-GB"/>
              </w:rPr>
              <w:t>Identifier for Message 61; always 61</w:t>
            </w:r>
          </w:p>
        </w:tc>
      </w:tr>
      <w:tr w:rsidR="001B10CB" w:rsidRPr="009C0B6C" w14:paraId="31FDC4F1" w14:textId="77777777" w:rsidTr="00A43556">
        <w:trPr>
          <w:gridAfter w:val="1"/>
          <w:wAfter w:w="7" w:type="dxa"/>
          <w:cantSplit/>
          <w:jc w:val="center"/>
        </w:trPr>
        <w:tc>
          <w:tcPr>
            <w:tcW w:w="1977" w:type="dxa"/>
          </w:tcPr>
          <w:p w14:paraId="1A050561" w14:textId="77777777" w:rsidR="001B10CB" w:rsidRPr="009C0B6C" w:rsidRDefault="001B10CB" w:rsidP="005276BC">
            <w:pPr>
              <w:pStyle w:val="Tabletext"/>
              <w:jc w:val="left"/>
              <w:rPr>
                <w:lang w:val="en-GB"/>
              </w:rPr>
            </w:pPr>
            <w:r w:rsidRPr="009C0B6C">
              <w:rPr>
                <w:lang w:val="en-GB"/>
              </w:rPr>
              <w:t>Repeat indicator</w:t>
            </w:r>
          </w:p>
        </w:tc>
        <w:tc>
          <w:tcPr>
            <w:tcW w:w="1194" w:type="dxa"/>
          </w:tcPr>
          <w:p w14:paraId="4DAC1DE6" w14:textId="77777777" w:rsidR="001B10CB" w:rsidRPr="009C0B6C" w:rsidRDefault="001B10CB" w:rsidP="00DD2FF4">
            <w:pPr>
              <w:pStyle w:val="Tabletext"/>
              <w:keepLines/>
              <w:tabs>
                <w:tab w:val="left" w:leader="dot" w:pos="7938"/>
                <w:tab w:val="center" w:pos="9526"/>
              </w:tabs>
              <w:ind w:left="567" w:hanging="567"/>
              <w:jc w:val="center"/>
              <w:rPr>
                <w:lang w:val="en-GB"/>
              </w:rPr>
            </w:pPr>
            <w:r w:rsidRPr="009C0B6C">
              <w:rPr>
                <w:lang w:val="en-GB"/>
              </w:rPr>
              <w:t>2</w:t>
            </w:r>
          </w:p>
        </w:tc>
        <w:tc>
          <w:tcPr>
            <w:tcW w:w="6354" w:type="dxa"/>
          </w:tcPr>
          <w:p w14:paraId="5F03DB37" w14:textId="77777777" w:rsidR="001B10CB" w:rsidRPr="009C0B6C" w:rsidRDefault="001B10CB" w:rsidP="005276BC">
            <w:pPr>
              <w:pStyle w:val="Tabletext"/>
              <w:jc w:val="left"/>
              <w:rPr>
                <w:lang w:val="en-GB"/>
              </w:rPr>
            </w:pPr>
            <w:r w:rsidRPr="009C0B6C">
              <w:rPr>
                <w:lang w:val="en-GB"/>
              </w:rPr>
              <w:t>The repeat indicator should always be 0.</w:t>
            </w:r>
          </w:p>
        </w:tc>
      </w:tr>
      <w:tr w:rsidR="001B10CB" w:rsidRPr="009C0B6C" w14:paraId="5A5D1059" w14:textId="77777777" w:rsidTr="00A43556">
        <w:trPr>
          <w:gridAfter w:val="1"/>
          <w:wAfter w:w="7" w:type="dxa"/>
          <w:cantSplit/>
          <w:jc w:val="center"/>
        </w:trPr>
        <w:tc>
          <w:tcPr>
            <w:tcW w:w="1977" w:type="dxa"/>
          </w:tcPr>
          <w:p w14:paraId="6F7923F8" w14:textId="77777777" w:rsidR="001B10CB" w:rsidRPr="009C0B6C" w:rsidRDefault="001B10CB" w:rsidP="005276BC">
            <w:pPr>
              <w:pStyle w:val="Tabletext"/>
              <w:jc w:val="left"/>
              <w:rPr>
                <w:lang w:val="en-GB"/>
              </w:rPr>
            </w:pPr>
            <w:r w:rsidRPr="009C0B6C">
              <w:rPr>
                <w:lang w:val="en-GB"/>
              </w:rPr>
              <w:t>User ID</w:t>
            </w:r>
          </w:p>
        </w:tc>
        <w:tc>
          <w:tcPr>
            <w:tcW w:w="1194" w:type="dxa"/>
          </w:tcPr>
          <w:p w14:paraId="1565D9CE" w14:textId="77777777" w:rsidR="001B10CB" w:rsidRPr="009C0B6C" w:rsidRDefault="001B10CB" w:rsidP="00DD2FF4">
            <w:pPr>
              <w:pStyle w:val="Tabletext"/>
              <w:keepLines/>
              <w:tabs>
                <w:tab w:val="left" w:leader="dot" w:pos="7938"/>
                <w:tab w:val="center" w:pos="9526"/>
              </w:tabs>
              <w:ind w:left="567" w:hanging="567"/>
              <w:jc w:val="center"/>
              <w:rPr>
                <w:lang w:val="en-GB"/>
              </w:rPr>
            </w:pPr>
            <w:r w:rsidRPr="009C0B6C">
              <w:rPr>
                <w:lang w:val="en-GB"/>
              </w:rPr>
              <w:t>30</w:t>
            </w:r>
          </w:p>
        </w:tc>
        <w:tc>
          <w:tcPr>
            <w:tcW w:w="6354" w:type="dxa"/>
            <w:vAlign w:val="center"/>
          </w:tcPr>
          <w:p w14:paraId="7F617F49" w14:textId="30403654" w:rsidR="001B10CB" w:rsidRPr="009C0B6C" w:rsidRDefault="001B10CB" w:rsidP="005276BC">
            <w:pPr>
              <w:pStyle w:val="Tabletext"/>
              <w:jc w:val="left"/>
              <w:rPr>
                <w:lang w:val="en-GB"/>
              </w:rPr>
            </w:pPr>
            <w:r w:rsidRPr="009C0B6C">
              <w:rPr>
                <w:lang w:val="en-GB"/>
              </w:rPr>
              <w:t>Identifier for the transmitting station per Rec</w:t>
            </w:r>
            <w:r w:rsidR="00803C71" w:rsidRPr="009C0B6C">
              <w:rPr>
                <w:lang w:val="en-GB"/>
              </w:rPr>
              <w:t>.</w:t>
            </w:r>
            <w:r w:rsidRPr="009C0B6C">
              <w:rPr>
                <w:lang w:val="en-GB"/>
              </w:rPr>
              <w:t xml:space="preserve"> ITU</w:t>
            </w:r>
            <w:r w:rsidR="00803C71" w:rsidRPr="009C0B6C">
              <w:rPr>
                <w:lang w:val="en-GB"/>
              </w:rPr>
              <w:noBreakHyphen/>
              <w:t xml:space="preserve">R </w:t>
            </w:r>
            <w:hyperlink r:id="rId47" w:history="1">
              <w:r w:rsidR="00035399" w:rsidRPr="009C0B6C">
                <w:rPr>
                  <w:lang w:val="en-GB"/>
                </w:rPr>
                <w:t>M.585</w:t>
              </w:r>
            </w:hyperlink>
            <w:r w:rsidRPr="009C0B6C">
              <w:rPr>
                <w:lang w:val="en-GB"/>
              </w:rPr>
              <w:t>, Autonomous maritime radio devices Group B</w:t>
            </w:r>
          </w:p>
        </w:tc>
      </w:tr>
      <w:tr w:rsidR="001B10CB" w:rsidRPr="009C0B6C" w14:paraId="140BDF19" w14:textId="77777777" w:rsidTr="00A43556">
        <w:trPr>
          <w:gridAfter w:val="1"/>
          <w:wAfter w:w="7" w:type="dxa"/>
          <w:cantSplit/>
          <w:jc w:val="center"/>
        </w:trPr>
        <w:tc>
          <w:tcPr>
            <w:tcW w:w="1977" w:type="dxa"/>
          </w:tcPr>
          <w:p w14:paraId="3F4917D9" w14:textId="77777777" w:rsidR="001B10CB" w:rsidRPr="009C0B6C" w:rsidRDefault="001B10CB" w:rsidP="005276BC">
            <w:pPr>
              <w:pStyle w:val="Tabletext"/>
              <w:jc w:val="left"/>
              <w:rPr>
                <w:lang w:val="en-GB"/>
              </w:rPr>
            </w:pPr>
            <w:r w:rsidRPr="009C0B6C">
              <w:rPr>
                <w:lang w:val="en-GB"/>
              </w:rPr>
              <w:t>Vendor ID</w:t>
            </w:r>
          </w:p>
        </w:tc>
        <w:tc>
          <w:tcPr>
            <w:tcW w:w="1194" w:type="dxa"/>
          </w:tcPr>
          <w:p w14:paraId="7224C0C9" w14:textId="77777777" w:rsidR="001B10CB" w:rsidRPr="009C0B6C" w:rsidRDefault="001B10CB" w:rsidP="00DD2FF4">
            <w:pPr>
              <w:pStyle w:val="Tabletext"/>
              <w:keepLines/>
              <w:tabs>
                <w:tab w:val="left" w:leader="dot" w:pos="7938"/>
                <w:tab w:val="center" w:pos="9526"/>
              </w:tabs>
              <w:ind w:left="567" w:hanging="567"/>
              <w:jc w:val="center"/>
              <w:rPr>
                <w:lang w:val="en-GB"/>
              </w:rPr>
            </w:pPr>
            <w:r w:rsidRPr="009C0B6C">
              <w:rPr>
                <w:lang w:val="en-GB"/>
              </w:rPr>
              <w:t>42</w:t>
            </w:r>
          </w:p>
        </w:tc>
        <w:tc>
          <w:tcPr>
            <w:tcW w:w="6354" w:type="dxa"/>
          </w:tcPr>
          <w:p w14:paraId="0704E0E0" w14:textId="77777777" w:rsidR="001B10CB" w:rsidRPr="009C0B6C" w:rsidRDefault="001B10CB" w:rsidP="005276BC">
            <w:pPr>
              <w:pStyle w:val="Tabletext"/>
              <w:jc w:val="left"/>
              <w:rPr>
                <w:lang w:val="en-GB"/>
              </w:rPr>
            </w:pPr>
            <w:r w:rsidRPr="009C0B6C">
              <w:rPr>
                <w:lang w:val="en-GB"/>
              </w:rPr>
              <w:t xml:space="preserve">Unique identification of the Unit by a number as defined by the manufacturer </w:t>
            </w:r>
          </w:p>
          <w:p w14:paraId="61339C9B" w14:textId="09D9E076" w:rsidR="001B10CB" w:rsidRPr="009C0B6C" w:rsidRDefault="001B10CB" w:rsidP="005276BC">
            <w:pPr>
              <w:pStyle w:val="Tabletext"/>
              <w:jc w:val="left"/>
              <w:rPr>
                <w:lang w:val="en-GB"/>
              </w:rPr>
            </w:pPr>
            <w:r w:rsidRPr="009C0B6C">
              <w:rPr>
                <w:lang w:val="en-GB"/>
              </w:rPr>
              <w:t xml:space="preserve">See Table </w:t>
            </w:r>
            <w:r w:rsidR="0033648E" w:rsidRPr="009C0B6C">
              <w:rPr>
                <w:lang w:val="en-GB"/>
              </w:rPr>
              <w:t>16</w:t>
            </w:r>
          </w:p>
        </w:tc>
      </w:tr>
      <w:tr w:rsidR="001B10CB" w:rsidRPr="009C0B6C" w14:paraId="1176EB1F" w14:textId="77777777" w:rsidTr="00A43556">
        <w:trPr>
          <w:cantSplit/>
          <w:jc w:val="center"/>
        </w:trPr>
        <w:tc>
          <w:tcPr>
            <w:tcW w:w="1977" w:type="dxa"/>
          </w:tcPr>
          <w:p w14:paraId="267A6E11" w14:textId="77777777" w:rsidR="001B10CB" w:rsidRPr="009C0B6C" w:rsidRDefault="001B10CB" w:rsidP="005276BC">
            <w:pPr>
              <w:pStyle w:val="Tabletext"/>
              <w:jc w:val="left"/>
              <w:rPr>
                <w:lang w:val="en-GB"/>
              </w:rPr>
            </w:pPr>
            <w:r w:rsidRPr="009C0B6C">
              <w:rPr>
                <w:lang w:val="en-GB"/>
              </w:rPr>
              <w:t>Parent MMSI</w:t>
            </w:r>
          </w:p>
        </w:tc>
        <w:tc>
          <w:tcPr>
            <w:tcW w:w="1194" w:type="dxa"/>
          </w:tcPr>
          <w:p w14:paraId="41DD4D8E" w14:textId="77777777" w:rsidR="001B10CB" w:rsidRPr="009C0B6C" w:rsidRDefault="001B10CB" w:rsidP="00DD2FF4">
            <w:pPr>
              <w:pStyle w:val="Tabletext"/>
              <w:keepLines/>
              <w:tabs>
                <w:tab w:val="left" w:leader="dot" w:pos="7938"/>
                <w:tab w:val="center" w:pos="9526"/>
              </w:tabs>
              <w:ind w:left="567" w:hanging="567"/>
              <w:jc w:val="center"/>
              <w:rPr>
                <w:lang w:val="en-GB"/>
              </w:rPr>
            </w:pPr>
            <w:r w:rsidRPr="009C0B6C">
              <w:rPr>
                <w:lang w:val="en-GB"/>
              </w:rPr>
              <w:t>30</w:t>
            </w:r>
          </w:p>
        </w:tc>
        <w:tc>
          <w:tcPr>
            <w:tcW w:w="6361" w:type="dxa"/>
            <w:gridSpan w:val="2"/>
          </w:tcPr>
          <w:p w14:paraId="61F51015" w14:textId="6EA0B681" w:rsidR="001B10CB" w:rsidRPr="009C0B6C" w:rsidRDefault="001B10CB" w:rsidP="005276BC">
            <w:pPr>
              <w:pStyle w:val="Tabletext"/>
              <w:jc w:val="left"/>
              <w:rPr>
                <w:vertAlign w:val="superscript"/>
                <w:lang w:val="en-GB"/>
              </w:rPr>
            </w:pPr>
            <w:r w:rsidRPr="009C0B6C">
              <w:rPr>
                <w:lang w:val="en-GB"/>
              </w:rPr>
              <w:t xml:space="preserve">This should specify the Parent MMSI of the AMRD. A value of 999999999 indicates the AMRD is not associated to a </w:t>
            </w:r>
            <w:proofErr w:type="gramStart"/>
            <w:r w:rsidRPr="009C0B6C">
              <w:rPr>
                <w:lang w:val="en-GB"/>
              </w:rPr>
              <w:t>vessel.</w:t>
            </w:r>
            <w:r w:rsidRPr="009C0B6C">
              <w:rPr>
                <w:vertAlign w:val="superscript"/>
                <w:lang w:val="en-GB"/>
              </w:rPr>
              <w:t>(</w:t>
            </w:r>
            <w:proofErr w:type="gramEnd"/>
            <w:r w:rsidRPr="009C0B6C">
              <w:rPr>
                <w:vertAlign w:val="superscript"/>
                <w:lang w:val="en-GB"/>
              </w:rPr>
              <w:t>1)</w:t>
            </w:r>
          </w:p>
        </w:tc>
      </w:tr>
      <w:tr w:rsidR="001B10CB" w:rsidRPr="009C0B6C" w14:paraId="28A366D4" w14:textId="77777777" w:rsidTr="00A43556">
        <w:trPr>
          <w:cantSplit/>
          <w:jc w:val="center"/>
        </w:trPr>
        <w:tc>
          <w:tcPr>
            <w:tcW w:w="1977" w:type="dxa"/>
          </w:tcPr>
          <w:p w14:paraId="1A26B08C" w14:textId="316D6B0D" w:rsidR="001B10CB" w:rsidRPr="009C0B6C" w:rsidRDefault="001B10CB" w:rsidP="005276BC">
            <w:pPr>
              <w:pStyle w:val="Tabletext"/>
              <w:jc w:val="left"/>
              <w:rPr>
                <w:lang w:val="en-GB"/>
              </w:rPr>
            </w:pPr>
            <w:r w:rsidRPr="009C0B6C">
              <w:rPr>
                <w:lang w:val="en-GB"/>
              </w:rPr>
              <w:t xml:space="preserve">AMRD </w:t>
            </w:r>
            <w:r w:rsidR="00A43556" w:rsidRPr="009C0B6C">
              <w:rPr>
                <w:lang w:val="en-GB"/>
              </w:rPr>
              <w:t>code name</w:t>
            </w:r>
          </w:p>
        </w:tc>
        <w:tc>
          <w:tcPr>
            <w:tcW w:w="1194" w:type="dxa"/>
          </w:tcPr>
          <w:p w14:paraId="594FABBF" w14:textId="77777777" w:rsidR="001B10CB" w:rsidRPr="009C0B6C" w:rsidRDefault="001B10CB" w:rsidP="00DD2FF4">
            <w:pPr>
              <w:pStyle w:val="Tabletext"/>
              <w:keepLines/>
              <w:tabs>
                <w:tab w:val="left" w:leader="dot" w:pos="7938"/>
                <w:tab w:val="center" w:pos="9526"/>
              </w:tabs>
              <w:ind w:left="567" w:hanging="567"/>
              <w:jc w:val="center"/>
              <w:rPr>
                <w:lang w:val="en-GB"/>
              </w:rPr>
            </w:pPr>
            <w:r w:rsidRPr="009C0B6C">
              <w:rPr>
                <w:lang w:val="en-GB"/>
              </w:rPr>
              <w:t>54</w:t>
            </w:r>
          </w:p>
        </w:tc>
        <w:tc>
          <w:tcPr>
            <w:tcW w:w="6361" w:type="dxa"/>
            <w:gridSpan w:val="2"/>
          </w:tcPr>
          <w:p w14:paraId="607CA3C3" w14:textId="24F05CD7" w:rsidR="001B10CB" w:rsidRPr="009C0B6C" w:rsidRDefault="001B10CB" w:rsidP="005276BC">
            <w:pPr>
              <w:pStyle w:val="Tabletext"/>
              <w:jc w:val="left"/>
              <w:rPr>
                <w:lang w:val="en-GB"/>
              </w:rPr>
            </w:pPr>
            <w:r w:rsidRPr="009C0B6C">
              <w:rPr>
                <w:lang w:val="en-GB"/>
              </w:rPr>
              <w:t xml:space="preserve">Maximum 9 characters </w:t>
            </w:r>
            <w:proofErr w:type="gramStart"/>
            <w:r w:rsidRPr="009C0B6C">
              <w:rPr>
                <w:lang w:val="en-GB"/>
              </w:rPr>
              <w:t>6 bit</w:t>
            </w:r>
            <w:proofErr w:type="gramEnd"/>
            <w:r w:rsidRPr="009C0B6C">
              <w:rPr>
                <w:lang w:val="en-GB"/>
              </w:rPr>
              <w:t xml:space="preserve"> ASCII, as defined in Table </w:t>
            </w:r>
            <w:r w:rsidR="0033648E" w:rsidRPr="009C0B6C">
              <w:rPr>
                <w:lang w:val="en-GB"/>
              </w:rPr>
              <w:t>8</w:t>
            </w:r>
            <w:r w:rsidR="00B93415" w:rsidRPr="009C0B6C">
              <w:rPr>
                <w:lang w:val="en-GB"/>
              </w:rPr>
              <w:t xml:space="preserve"> </w:t>
            </w:r>
            <w:r w:rsidRPr="009C0B6C">
              <w:rPr>
                <w:lang w:val="en-GB"/>
              </w:rPr>
              <w:t>@@@@@@@@@” = not available = default.</w:t>
            </w:r>
          </w:p>
        </w:tc>
      </w:tr>
      <w:tr w:rsidR="001B10CB" w:rsidRPr="009C0B6C" w14:paraId="6F6FBA4A" w14:textId="77777777" w:rsidTr="00A43556">
        <w:trPr>
          <w:cantSplit/>
          <w:jc w:val="center"/>
        </w:trPr>
        <w:tc>
          <w:tcPr>
            <w:tcW w:w="1977" w:type="dxa"/>
          </w:tcPr>
          <w:p w14:paraId="1FAC9794" w14:textId="77777777" w:rsidR="001B10CB" w:rsidRPr="009C0B6C" w:rsidRDefault="001B10CB" w:rsidP="005276BC">
            <w:pPr>
              <w:pStyle w:val="Tabletext"/>
              <w:jc w:val="left"/>
              <w:rPr>
                <w:lang w:val="en-GB"/>
              </w:rPr>
            </w:pPr>
            <w:r w:rsidRPr="009C0B6C">
              <w:rPr>
                <w:lang w:val="en-GB"/>
              </w:rPr>
              <w:t>Spare</w:t>
            </w:r>
          </w:p>
        </w:tc>
        <w:tc>
          <w:tcPr>
            <w:tcW w:w="1194" w:type="dxa"/>
          </w:tcPr>
          <w:p w14:paraId="3B3FC3F6" w14:textId="77777777" w:rsidR="001B10CB" w:rsidRPr="009C0B6C" w:rsidRDefault="001B10CB" w:rsidP="00DD2FF4">
            <w:pPr>
              <w:pStyle w:val="Tabletext"/>
              <w:keepLines/>
              <w:tabs>
                <w:tab w:val="left" w:leader="dot" w:pos="7938"/>
                <w:tab w:val="center" w:pos="9526"/>
              </w:tabs>
              <w:ind w:left="567" w:hanging="567"/>
              <w:jc w:val="center"/>
              <w:rPr>
                <w:lang w:val="en-GB"/>
              </w:rPr>
            </w:pPr>
            <w:r w:rsidRPr="009C0B6C">
              <w:rPr>
                <w:lang w:val="en-GB"/>
              </w:rPr>
              <w:t>4</w:t>
            </w:r>
          </w:p>
        </w:tc>
        <w:tc>
          <w:tcPr>
            <w:tcW w:w="6361" w:type="dxa"/>
            <w:gridSpan w:val="2"/>
          </w:tcPr>
          <w:p w14:paraId="184D7AE1" w14:textId="77777777" w:rsidR="001B10CB" w:rsidRPr="009C0B6C" w:rsidRDefault="001B10CB" w:rsidP="005276BC">
            <w:pPr>
              <w:pStyle w:val="Tabletext"/>
              <w:jc w:val="left"/>
              <w:rPr>
                <w:lang w:val="en-GB"/>
              </w:rPr>
            </w:pPr>
          </w:p>
        </w:tc>
      </w:tr>
      <w:tr w:rsidR="001B10CB" w:rsidRPr="009C0B6C" w14:paraId="65D48419" w14:textId="77777777" w:rsidTr="00A43556">
        <w:trPr>
          <w:cantSplit/>
          <w:jc w:val="center"/>
        </w:trPr>
        <w:tc>
          <w:tcPr>
            <w:tcW w:w="1977" w:type="dxa"/>
            <w:tcBorders>
              <w:bottom w:val="single" w:sz="6" w:space="0" w:color="000000"/>
            </w:tcBorders>
          </w:tcPr>
          <w:p w14:paraId="2C4A9DB3" w14:textId="77777777" w:rsidR="001B10CB" w:rsidRPr="009C0B6C" w:rsidRDefault="001B10CB" w:rsidP="005276BC">
            <w:pPr>
              <w:pStyle w:val="Tabletext"/>
              <w:jc w:val="left"/>
              <w:rPr>
                <w:lang w:val="en-GB"/>
              </w:rPr>
            </w:pPr>
            <w:r w:rsidRPr="009C0B6C">
              <w:rPr>
                <w:lang w:val="en-GB"/>
              </w:rPr>
              <w:t>Number of bits</w:t>
            </w:r>
          </w:p>
        </w:tc>
        <w:tc>
          <w:tcPr>
            <w:tcW w:w="1194" w:type="dxa"/>
            <w:tcBorders>
              <w:bottom w:val="single" w:sz="6" w:space="0" w:color="000000"/>
            </w:tcBorders>
          </w:tcPr>
          <w:p w14:paraId="45909665" w14:textId="77777777" w:rsidR="001B10CB" w:rsidRPr="009C0B6C" w:rsidRDefault="001B10CB" w:rsidP="00DD2FF4">
            <w:pPr>
              <w:pStyle w:val="Tabletext"/>
              <w:keepLines/>
              <w:tabs>
                <w:tab w:val="left" w:leader="dot" w:pos="7938"/>
                <w:tab w:val="center" w:pos="9526"/>
              </w:tabs>
              <w:ind w:left="567" w:hanging="567"/>
              <w:jc w:val="center"/>
              <w:rPr>
                <w:lang w:val="en-GB"/>
              </w:rPr>
            </w:pPr>
            <w:r w:rsidRPr="009C0B6C">
              <w:rPr>
                <w:lang w:val="en-GB"/>
              </w:rPr>
              <w:t>168</w:t>
            </w:r>
          </w:p>
        </w:tc>
        <w:tc>
          <w:tcPr>
            <w:tcW w:w="6361" w:type="dxa"/>
            <w:gridSpan w:val="2"/>
            <w:tcBorders>
              <w:bottom w:val="single" w:sz="6" w:space="0" w:color="000000"/>
            </w:tcBorders>
          </w:tcPr>
          <w:p w14:paraId="56E68DA3" w14:textId="77777777" w:rsidR="001B10CB" w:rsidRPr="009C0B6C" w:rsidRDefault="001B10CB" w:rsidP="005276BC">
            <w:pPr>
              <w:pStyle w:val="Tabletext"/>
              <w:jc w:val="left"/>
              <w:rPr>
                <w:lang w:val="en-GB"/>
              </w:rPr>
            </w:pPr>
            <w:r w:rsidRPr="009C0B6C">
              <w:rPr>
                <w:lang w:val="en-GB"/>
              </w:rPr>
              <w:t>Occupies one-time period</w:t>
            </w:r>
          </w:p>
        </w:tc>
      </w:tr>
      <w:tr w:rsidR="001B10CB" w:rsidRPr="009C0B6C" w14:paraId="3F83C3F6" w14:textId="77777777" w:rsidTr="00DD2FF4">
        <w:trPr>
          <w:cantSplit/>
          <w:jc w:val="center"/>
        </w:trPr>
        <w:tc>
          <w:tcPr>
            <w:tcW w:w="9532" w:type="dxa"/>
            <w:gridSpan w:val="4"/>
            <w:tcBorders>
              <w:left w:val="nil"/>
              <w:bottom w:val="nil"/>
              <w:right w:val="nil"/>
            </w:tcBorders>
          </w:tcPr>
          <w:p w14:paraId="24DCA3C7" w14:textId="77777777" w:rsidR="001B10CB" w:rsidRPr="009C0B6C" w:rsidRDefault="001B10CB" w:rsidP="00DD2FF4">
            <w:pPr>
              <w:pStyle w:val="Tablelegend"/>
              <w:rPr>
                <w:lang w:val="en-GB"/>
              </w:rPr>
            </w:pPr>
            <w:r w:rsidRPr="009C0B6C">
              <w:rPr>
                <w:vertAlign w:val="superscript"/>
                <w:lang w:val="en-GB"/>
              </w:rPr>
              <w:t>(1)</w:t>
            </w:r>
            <w:r w:rsidRPr="009C0B6C">
              <w:rPr>
                <w:vertAlign w:val="superscript"/>
                <w:lang w:val="en-GB"/>
              </w:rPr>
              <w:tab/>
            </w:r>
            <w:r w:rsidRPr="009C0B6C">
              <w:rPr>
                <w:lang w:val="en-GB"/>
              </w:rPr>
              <w:t>The Parent MMSI may be used to associate the AMRD device with the vessel that deployed it.</w:t>
            </w:r>
          </w:p>
        </w:tc>
      </w:tr>
    </w:tbl>
    <w:p w14:paraId="3D0196D3" w14:textId="77777777" w:rsidR="001B10CB" w:rsidRPr="009C0B6C" w:rsidRDefault="001B10CB" w:rsidP="001B10CB">
      <w:pPr>
        <w:pStyle w:val="Tablefin"/>
      </w:pPr>
    </w:p>
    <w:p w14:paraId="0103EA0F" w14:textId="1F638D43" w:rsidR="001B10CB" w:rsidRPr="009C0B6C" w:rsidRDefault="001B10CB" w:rsidP="001B10CB">
      <w:pPr>
        <w:pStyle w:val="TableNo"/>
        <w:rPr>
          <w:lang w:val="en-GB"/>
        </w:rPr>
      </w:pPr>
      <w:r w:rsidRPr="009C0B6C">
        <w:rPr>
          <w:lang w:val="en-GB"/>
        </w:rPr>
        <w:lastRenderedPageBreak/>
        <w:t xml:space="preserve">TABLE </w:t>
      </w:r>
      <w:r w:rsidR="0033648E" w:rsidRPr="009C0B6C">
        <w:rPr>
          <w:lang w:val="en-GB"/>
        </w:rPr>
        <w:t>16</w:t>
      </w:r>
    </w:p>
    <w:p w14:paraId="0E36E6EB" w14:textId="77777777" w:rsidR="001B10CB" w:rsidRPr="009C0B6C" w:rsidRDefault="001B10CB" w:rsidP="001B10CB">
      <w:pPr>
        <w:pStyle w:val="Tabletitle"/>
        <w:rPr>
          <w:lang w:val="en-GB"/>
        </w:rPr>
      </w:pPr>
      <w:r w:rsidRPr="009C0B6C">
        <w:rPr>
          <w:lang w:val="en-GB"/>
        </w:rPr>
        <w:t>Vendor identification field</w:t>
      </w:r>
    </w:p>
    <w:tbl>
      <w:tblPr>
        <w:tblpPr w:leftFromText="142" w:rightFromText="142" w:vertAnchor="text" w:horzAnchor="margin" w:tblpXSpec="center" w:tblpY="131"/>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74"/>
        <w:gridCol w:w="2133"/>
        <w:gridCol w:w="5832"/>
      </w:tblGrid>
      <w:tr w:rsidR="001B10CB" w:rsidRPr="009C0B6C" w14:paraId="6B9A3B55" w14:textId="77777777" w:rsidTr="00DD2FF4">
        <w:tc>
          <w:tcPr>
            <w:tcW w:w="1674" w:type="dxa"/>
          </w:tcPr>
          <w:p w14:paraId="6B4571F4" w14:textId="77777777" w:rsidR="001B10CB" w:rsidRPr="009C0B6C" w:rsidRDefault="001B10CB" w:rsidP="00DD2FF4">
            <w:pPr>
              <w:pStyle w:val="Tablehead"/>
              <w:rPr>
                <w:lang w:val="en-GB"/>
              </w:rPr>
            </w:pPr>
            <w:r w:rsidRPr="009C0B6C">
              <w:rPr>
                <w:lang w:val="en-GB"/>
              </w:rPr>
              <w:t>Bit</w:t>
            </w:r>
          </w:p>
        </w:tc>
        <w:tc>
          <w:tcPr>
            <w:tcW w:w="2133" w:type="dxa"/>
          </w:tcPr>
          <w:p w14:paraId="623185E7" w14:textId="77777777" w:rsidR="001B10CB" w:rsidRPr="009C0B6C" w:rsidRDefault="001B10CB" w:rsidP="00DD2FF4">
            <w:pPr>
              <w:pStyle w:val="Tablehead"/>
              <w:rPr>
                <w:lang w:val="en-GB"/>
              </w:rPr>
            </w:pPr>
            <w:r w:rsidRPr="009C0B6C">
              <w:rPr>
                <w:lang w:val="en-GB"/>
              </w:rPr>
              <w:t>Information</w:t>
            </w:r>
          </w:p>
        </w:tc>
        <w:tc>
          <w:tcPr>
            <w:tcW w:w="5832" w:type="dxa"/>
          </w:tcPr>
          <w:p w14:paraId="20EAD280" w14:textId="77777777" w:rsidR="001B10CB" w:rsidRPr="009C0B6C" w:rsidRDefault="001B10CB" w:rsidP="00DD2FF4">
            <w:pPr>
              <w:pStyle w:val="Tablehead"/>
              <w:rPr>
                <w:lang w:val="en-GB"/>
              </w:rPr>
            </w:pPr>
            <w:r w:rsidRPr="009C0B6C">
              <w:rPr>
                <w:lang w:val="en-GB"/>
              </w:rPr>
              <w:t>Description</w:t>
            </w:r>
          </w:p>
        </w:tc>
      </w:tr>
      <w:tr w:rsidR="001B10CB" w:rsidRPr="009C0B6C" w14:paraId="18C00A91" w14:textId="77777777" w:rsidTr="005276BC">
        <w:tc>
          <w:tcPr>
            <w:tcW w:w="1674" w:type="dxa"/>
          </w:tcPr>
          <w:p w14:paraId="16E32CFC" w14:textId="77777777" w:rsidR="001B10CB" w:rsidRPr="009C0B6C" w:rsidRDefault="001B10CB" w:rsidP="005276BC">
            <w:pPr>
              <w:pStyle w:val="Tabletext"/>
              <w:rPr>
                <w:lang w:val="en-GB"/>
              </w:rPr>
            </w:pPr>
            <w:r w:rsidRPr="009C0B6C">
              <w:rPr>
                <w:lang w:val="en-GB"/>
              </w:rPr>
              <w:t>(MSB)</w:t>
            </w:r>
          </w:p>
          <w:p w14:paraId="244171D3" w14:textId="77777777" w:rsidR="001B10CB" w:rsidRPr="009C0B6C" w:rsidRDefault="001B10CB" w:rsidP="005276BC">
            <w:pPr>
              <w:pStyle w:val="Tabletext"/>
              <w:rPr>
                <w:lang w:val="en-GB"/>
              </w:rPr>
            </w:pPr>
            <w:r w:rsidRPr="009C0B6C">
              <w:rPr>
                <w:lang w:val="en-GB"/>
              </w:rPr>
              <w:t xml:space="preserve">41 …...... 24 </w:t>
            </w:r>
          </w:p>
          <w:p w14:paraId="7DB880EB" w14:textId="77777777" w:rsidR="001B10CB" w:rsidRPr="009C0B6C" w:rsidRDefault="001B10CB" w:rsidP="005276BC">
            <w:pPr>
              <w:pStyle w:val="Tabletext"/>
              <w:rPr>
                <w:lang w:val="en-GB"/>
              </w:rPr>
            </w:pPr>
            <w:r w:rsidRPr="009C0B6C">
              <w:rPr>
                <w:lang w:val="en-GB"/>
              </w:rPr>
              <w:tab/>
            </w:r>
            <w:r w:rsidRPr="009C0B6C">
              <w:rPr>
                <w:lang w:val="en-GB"/>
              </w:rPr>
              <w:tab/>
              <w:t>(18 bits)</w:t>
            </w:r>
          </w:p>
        </w:tc>
        <w:tc>
          <w:tcPr>
            <w:tcW w:w="2133" w:type="dxa"/>
          </w:tcPr>
          <w:p w14:paraId="2A36AC56" w14:textId="77777777" w:rsidR="001B10CB" w:rsidRPr="009C0B6C" w:rsidRDefault="001B10CB" w:rsidP="005276BC">
            <w:pPr>
              <w:pStyle w:val="Tabletext"/>
              <w:rPr>
                <w:rFonts w:eastAsia="SimSun"/>
                <w:lang w:val="en-GB"/>
              </w:rPr>
            </w:pPr>
            <w:r w:rsidRPr="009C0B6C">
              <w:rPr>
                <w:rFonts w:eastAsia="SimSun"/>
                <w:lang w:val="en-GB"/>
              </w:rPr>
              <w:t>Manufacturer</w:t>
            </w:r>
            <w:r w:rsidRPr="009C0B6C">
              <w:rPr>
                <w:lang w:val="en-GB"/>
              </w:rPr>
              <w:t>’</w:t>
            </w:r>
            <w:r w:rsidRPr="009C0B6C">
              <w:rPr>
                <w:rFonts w:eastAsia="SimSun"/>
                <w:lang w:val="en-GB"/>
              </w:rPr>
              <w:t>s ID</w:t>
            </w:r>
          </w:p>
        </w:tc>
        <w:tc>
          <w:tcPr>
            <w:tcW w:w="5832" w:type="dxa"/>
          </w:tcPr>
          <w:p w14:paraId="0E7E278D" w14:textId="77777777" w:rsidR="001B10CB" w:rsidRPr="009C0B6C" w:rsidRDefault="001B10CB" w:rsidP="005276BC">
            <w:pPr>
              <w:pStyle w:val="Tabletext"/>
              <w:jc w:val="left"/>
              <w:rPr>
                <w:lang w:val="en-GB"/>
              </w:rPr>
            </w:pPr>
            <w:r w:rsidRPr="009C0B6C">
              <w:rPr>
                <w:lang w:val="en-GB"/>
              </w:rPr>
              <w:t xml:space="preserve">The Manufacturer’s ID bits indicate the manufacture’s mnemonic code consisting of three 6 bit ASCII </w:t>
            </w:r>
            <w:proofErr w:type="gramStart"/>
            <w:r w:rsidRPr="009C0B6C">
              <w:rPr>
                <w:lang w:val="en-GB"/>
              </w:rPr>
              <w:t>characters</w:t>
            </w:r>
            <w:r w:rsidRPr="009C0B6C">
              <w:rPr>
                <w:vertAlign w:val="superscript"/>
                <w:lang w:val="en-GB"/>
              </w:rPr>
              <w:t>(</w:t>
            </w:r>
            <w:proofErr w:type="gramEnd"/>
            <w:r w:rsidRPr="009C0B6C">
              <w:rPr>
                <w:vertAlign w:val="superscript"/>
                <w:lang w:val="en-GB"/>
              </w:rPr>
              <w:t>1)</w:t>
            </w:r>
          </w:p>
        </w:tc>
      </w:tr>
      <w:tr w:rsidR="001B10CB" w:rsidRPr="009C0B6C" w14:paraId="07790728" w14:textId="77777777" w:rsidTr="005276BC">
        <w:tc>
          <w:tcPr>
            <w:tcW w:w="1674" w:type="dxa"/>
          </w:tcPr>
          <w:p w14:paraId="1A6214F3" w14:textId="77777777" w:rsidR="001B10CB" w:rsidRPr="009C0B6C" w:rsidRDefault="001B10CB" w:rsidP="005276BC">
            <w:pPr>
              <w:pStyle w:val="Tabletext"/>
              <w:rPr>
                <w:lang w:val="en-GB"/>
              </w:rPr>
            </w:pPr>
            <w:r w:rsidRPr="009C0B6C">
              <w:rPr>
                <w:lang w:val="en-GB"/>
              </w:rPr>
              <w:t xml:space="preserve">23 …...... 20 </w:t>
            </w:r>
          </w:p>
          <w:p w14:paraId="3FCA7190" w14:textId="77777777" w:rsidR="001B10CB" w:rsidRPr="009C0B6C" w:rsidRDefault="001B10CB" w:rsidP="005276BC">
            <w:pPr>
              <w:pStyle w:val="Tabletext"/>
              <w:rPr>
                <w:lang w:val="en-GB"/>
              </w:rPr>
            </w:pPr>
            <w:r w:rsidRPr="009C0B6C">
              <w:rPr>
                <w:lang w:val="en-GB"/>
              </w:rPr>
              <w:tab/>
            </w:r>
            <w:r w:rsidRPr="009C0B6C">
              <w:rPr>
                <w:lang w:val="en-GB"/>
              </w:rPr>
              <w:tab/>
              <w:t>(4 bits)</w:t>
            </w:r>
          </w:p>
        </w:tc>
        <w:tc>
          <w:tcPr>
            <w:tcW w:w="2133" w:type="dxa"/>
          </w:tcPr>
          <w:p w14:paraId="54737F7F" w14:textId="77777777" w:rsidR="001B10CB" w:rsidRPr="009C0B6C" w:rsidRDefault="001B10CB" w:rsidP="005276BC">
            <w:pPr>
              <w:pStyle w:val="Tabletext"/>
              <w:rPr>
                <w:rFonts w:eastAsia="SimSun"/>
                <w:lang w:val="en-GB"/>
              </w:rPr>
            </w:pPr>
            <w:r w:rsidRPr="009C0B6C">
              <w:rPr>
                <w:rFonts w:eastAsia="SimSun"/>
                <w:lang w:val="en-GB"/>
              </w:rPr>
              <w:t>Unit Model Code</w:t>
            </w:r>
          </w:p>
        </w:tc>
        <w:tc>
          <w:tcPr>
            <w:tcW w:w="5832" w:type="dxa"/>
          </w:tcPr>
          <w:p w14:paraId="6DEF1156" w14:textId="77777777" w:rsidR="001B10CB" w:rsidRPr="009C0B6C" w:rsidRDefault="001B10CB" w:rsidP="005276BC">
            <w:pPr>
              <w:pStyle w:val="Tabletext"/>
              <w:jc w:val="left"/>
              <w:rPr>
                <w:lang w:val="en-GB"/>
              </w:rPr>
            </w:pPr>
            <w:r w:rsidRPr="009C0B6C">
              <w:rPr>
                <w:lang w:val="en-GB"/>
              </w:rPr>
              <w:t>The Unit Model Code bits indicate the binary coded series number of the model. The first model of the manufacture uses “1” and the number is incremented at the release of a new model. The code reverts to “1” after reaching to “15”. The “0” is not used</w:t>
            </w:r>
          </w:p>
        </w:tc>
      </w:tr>
      <w:tr w:rsidR="001B10CB" w:rsidRPr="009C0B6C" w14:paraId="51957322" w14:textId="77777777" w:rsidTr="005276BC">
        <w:tc>
          <w:tcPr>
            <w:tcW w:w="1674" w:type="dxa"/>
          </w:tcPr>
          <w:p w14:paraId="49144732" w14:textId="77777777" w:rsidR="001B10CB" w:rsidRPr="009C0B6C" w:rsidRDefault="001B10CB" w:rsidP="005276BC">
            <w:pPr>
              <w:pStyle w:val="Tabletext"/>
              <w:rPr>
                <w:lang w:val="en-GB"/>
              </w:rPr>
            </w:pPr>
            <w:r w:rsidRPr="009C0B6C">
              <w:rPr>
                <w:lang w:val="en-GB"/>
              </w:rPr>
              <w:t>19 …...... 0</w:t>
            </w:r>
          </w:p>
          <w:p w14:paraId="29FC35D0" w14:textId="265E35C9" w:rsidR="001B10CB" w:rsidRPr="009C0B6C" w:rsidRDefault="001B10CB" w:rsidP="005276BC">
            <w:pPr>
              <w:pStyle w:val="Tabletext"/>
              <w:rPr>
                <w:lang w:val="en-GB"/>
              </w:rPr>
            </w:pPr>
            <w:r w:rsidRPr="009C0B6C">
              <w:rPr>
                <w:lang w:val="en-GB"/>
              </w:rPr>
              <w:tab/>
            </w:r>
            <w:r w:rsidRPr="009C0B6C">
              <w:rPr>
                <w:lang w:val="en-GB"/>
              </w:rPr>
              <w:tab/>
              <w:t>(LSB)</w:t>
            </w:r>
          </w:p>
          <w:p w14:paraId="4BA92E93" w14:textId="77777777" w:rsidR="001B10CB" w:rsidRPr="009C0B6C" w:rsidRDefault="001B10CB" w:rsidP="005276BC">
            <w:pPr>
              <w:pStyle w:val="Tabletext"/>
              <w:rPr>
                <w:lang w:val="en-GB"/>
              </w:rPr>
            </w:pPr>
            <w:r w:rsidRPr="009C0B6C">
              <w:rPr>
                <w:lang w:val="en-GB"/>
              </w:rPr>
              <w:tab/>
            </w:r>
            <w:r w:rsidRPr="009C0B6C">
              <w:rPr>
                <w:lang w:val="en-GB"/>
              </w:rPr>
              <w:tab/>
              <w:t>(20 bits)</w:t>
            </w:r>
          </w:p>
        </w:tc>
        <w:tc>
          <w:tcPr>
            <w:tcW w:w="2133" w:type="dxa"/>
          </w:tcPr>
          <w:p w14:paraId="346C9837" w14:textId="77777777" w:rsidR="001B10CB" w:rsidRPr="009C0B6C" w:rsidRDefault="001B10CB" w:rsidP="005276BC">
            <w:pPr>
              <w:pStyle w:val="Tabletext"/>
              <w:rPr>
                <w:rFonts w:eastAsia="SimSun"/>
                <w:lang w:val="en-GB"/>
              </w:rPr>
            </w:pPr>
            <w:r w:rsidRPr="009C0B6C">
              <w:rPr>
                <w:rFonts w:eastAsia="SimSun"/>
                <w:lang w:val="en-GB"/>
              </w:rPr>
              <w:t>Unit Serial Number</w:t>
            </w:r>
          </w:p>
        </w:tc>
        <w:tc>
          <w:tcPr>
            <w:tcW w:w="5832" w:type="dxa"/>
          </w:tcPr>
          <w:p w14:paraId="45185584" w14:textId="77777777" w:rsidR="001B10CB" w:rsidRPr="009C0B6C" w:rsidRDefault="001B10CB" w:rsidP="005276BC">
            <w:pPr>
              <w:pStyle w:val="Tabletext"/>
              <w:jc w:val="left"/>
              <w:rPr>
                <w:lang w:val="en-GB"/>
              </w:rPr>
            </w:pPr>
            <w:r w:rsidRPr="009C0B6C">
              <w:rPr>
                <w:lang w:val="en-GB"/>
              </w:rPr>
              <w:t>The Unit Serial Number bits indicate the manufacture traceable serial number. When the serial number is composed of numeric only, the binary coding should be used. If it includes figure(s), the manufacture can define the coding method. The coding method should be mentioned in the manual</w:t>
            </w:r>
          </w:p>
        </w:tc>
      </w:tr>
      <w:tr w:rsidR="001B10CB" w:rsidRPr="009C0B6C" w14:paraId="4AC0AA1D" w14:textId="77777777" w:rsidTr="00DD2FF4">
        <w:tc>
          <w:tcPr>
            <w:tcW w:w="9639" w:type="dxa"/>
            <w:gridSpan w:val="3"/>
            <w:tcBorders>
              <w:left w:val="nil"/>
              <w:bottom w:val="nil"/>
              <w:right w:val="nil"/>
            </w:tcBorders>
          </w:tcPr>
          <w:p w14:paraId="6D6EB272" w14:textId="77777777" w:rsidR="001B10CB" w:rsidRPr="009C0B6C" w:rsidRDefault="001B10CB" w:rsidP="00DD2FF4">
            <w:pPr>
              <w:pStyle w:val="Tablelegend"/>
              <w:rPr>
                <w:rFonts w:eastAsia="SimSun"/>
                <w:lang w:val="en-GB"/>
              </w:rPr>
            </w:pPr>
            <w:r w:rsidRPr="009C0B6C">
              <w:rPr>
                <w:rFonts w:eastAsia="SimSun"/>
                <w:vertAlign w:val="superscript"/>
                <w:lang w:val="en-GB"/>
              </w:rPr>
              <w:t>(1)</w:t>
            </w:r>
            <w:r w:rsidRPr="009C0B6C">
              <w:rPr>
                <w:rFonts w:eastAsia="SimSun"/>
                <w:lang w:val="en-GB"/>
              </w:rPr>
              <w:tab/>
              <w:t>NMEA mnemonic manufacturer codes should be used for Message B Manufacturer ID. Manufacturers and or vendors may request this code via NMEA at www.nmea.org.</w:t>
            </w:r>
          </w:p>
        </w:tc>
      </w:tr>
    </w:tbl>
    <w:p w14:paraId="5C4AE72F" w14:textId="77777777" w:rsidR="001B10CB" w:rsidRPr="009C0B6C" w:rsidRDefault="001B10CB" w:rsidP="001B10CB">
      <w:pPr>
        <w:pStyle w:val="Tablefin"/>
        <w:rPr>
          <w:highlight w:val="yellow"/>
        </w:rPr>
      </w:pPr>
    </w:p>
    <w:p w14:paraId="4093EF4F" w14:textId="77777777" w:rsidR="001B10CB" w:rsidRPr="009C0B6C" w:rsidRDefault="001B10CB" w:rsidP="001B10CB">
      <w:pPr>
        <w:pStyle w:val="Heading2"/>
        <w:rPr>
          <w:lang w:val="en-GB"/>
        </w:rPr>
      </w:pPr>
      <w:bookmarkStart w:id="37" w:name="_Toc120174453"/>
      <w:r w:rsidRPr="009C0B6C">
        <w:rPr>
          <w:lang w:val="en-GB"/>
        </w:rPr>
        <w:t xml:space="preserve">A5-1.6 </w:t>
      </w:r>
      <w:r w:rsidRPr="009C0B6C">
        <w:rPr>
          <w:lang w:val="en-GB"/>
        </w:rPr>
        <w:tab/>
        <w:t>Autonomous maritime radio devices Group B static information report</w:t>
      </w:r>
      <w:bookmarkEnd w:id="37"/>
    </w:p>
    <w:p w14:paraId="06507F7F" w14:textId="6257AAD4" w:rsidR="001B10CB" w:rsidRPr="009C0B6C" w:rsidRDefault="001B10CB" w:rsidP="001B10CB">
      <w:pPr>
        <w:pStyle w:val="TableNo"/>
        <w:rPr>
          <w:lang w:val="en-GB"/>
        </w:rPr>
      </w:pPr>
      <w:r w:rsidRPr="009C0B6C">
        <w:rPr>
          <w:lang w:val="en-GB"/>
        </w:rPr>
        <w:t xml:space="preserve">TABLE </w:t>
      </w:r>
      <w:r w:rsidR="0033648E" w:rsidRPr="009C0B6C">
        <w:rPr>
          <w:lang w:val="en-GB"/>
        </w:rPr>
        <w:t>17</w:t>
      </w:r>
    </w:p>
    <w:p w14:paraId="5937DDC9" w14:textId="77777777" w:rsidR="001B10CB" w:rsidRPr="009C0B6C" w:rsidRDefault="001B10CB" w:rsidP="001B10CB">
      <w:pPr>
        <w:pStyle w:val="Tabletitle"/>
        <w:rPr>
          <w:lang w:val="en-GB"/>
        </w:rPr>
      </w:pPr>
      <w:r w:rsidRPr="009C0B6C">
        <w:rPr>
          <w:lang w:val="en-GB"/>
        </w:rPr>
        <w:t>Autonomous maritime radio devices static information report</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1624"/>
        <w:gridCol w:w="1582"/>
        <w:gridCol w:w="6433"/>
      </w:tblGrid>
      <w:tr w:rsidR="001B10CB" w:rsidRPr="009C0B6C" w14:paraId="02B8F6D2" w14:textId="77777777" w:rsidTr="00DD2FF4">
        <w:trPr>
          <w:cantSplit/>
          <w:jc w:val="center"/>
        </w:trPr>
        <w:tc>
          <w:tcPr>
            <w:tcW w:w="1624" w:type="dxa"/>
            <w:shd w:val="clear" w:color="auto" w:fill="FFFFFF"/>
            <w:vAlign w:val="center"/>
          </w:tcPr>
          <w:p w14:paraId="4F446021" w14:textId="77777777" w:rsidR="001B10CB" w:rsidRPr="009C0B6C" w:rsidRDefault="001B10CB" w:rsidP="00DD2FF4">
            <w:pPr>
              <w:pStyle w:val="Tablehead"/>
              <w:rPr>
                <w:lang w:val="en-GB"/>
              </w:rPr>
            </w:pPr>
            <w:r w:rsidRPr="009C0B6C">
              <w:rPr>
                <w:lang w:val="en-GB"/>
              </w:rPr>
              <w:t>Parameter</w:t>
            </w:r>
          </w:p>
        </w:tc>
        <w:tc>
          <w:tcPr>
            <w:tcW w:w="1582" w:type="dxa"/>
            <w:shd w:val="clear" w:color="auto" w:fill="FFFFFF"/>
            <w:vAlign w:val="center"/>
          </w:tcPr>
          <w:p w14:paraId="0D28B259" w14:textId="77777777" w:rsidR="001B10CB" w:rsidRPr="009C0B6C" w:rsidRDefault="001B10CB" w:rsidP="00DD2FF4">
            <w:pPr>
              <w:pStyle w:val="Tablehead"/>
              <w:rPr>
                <w:lang w:val="en-GB"/>
              </w:rPr>
            </w:pPr>
            <w:r w:rsidRPr="009C0B6C">
              <w:rPr>
                <w:lang w:val="en-GB"/>
              </w:rPr>
              <w:t>Number of bits</w:t>
            </w:r>
          </w:p>
        </w:tc>
        <w:tc>
          <w:tcPr>
            <w:tcW w:w="6433" w:type="dxa"/>
            <w:shd w:val="clear" w:color="auto" w:fill="FFFFFF"/>
            <w:vAlign w:val="center"/>
          </w:tcPr>
          <w:p w14:paraId="6D4ECA6F" w14:textId="77777777" w:rsidR="001B10CB" w:rsidRPr="009C0B6C" w:rsidRDefault="001B10CB" w:rsidP="00DD2FF4">
            <w:pPr>
              <w:pStyle w:val="Tablehead"/>
              <w:rPr>
                <w:lang w:val="en-GB"/>
              </w:rPr>
            </w:pPr>
            <w:r w:rsidRPr="009C0B6C">
              <w:rPr>
                <w:lang w:val="en-GB"/>
              </w:rPr>
              <w:t>Description</w:t>
            </w:r>
          </w:p>
        </w:tc>
      </w:tr>
      <w:tr w:rsidR="001B10CB" w:rsidRPr="009C0B6C" w14:paraId="0D0B79AD" w14:textId="77777777" w:rsidTr="00DD2FF4">
        <w:trPr>
          <w:cantSplit/>
          <w:jc w:val="center"/>
        </w:trPr>
        <w:tc>
          <w:tcPr>
            <w:tcW w:w="1624" w:type="dxa"/>
          </w:tcPr>
          <w:p w14:paraId="0CE17863" w14:textId="77777777" w:rsidR="001B10CB" w:rsidRPr="009C0B6C" w:rsidRDefault="001B10CB" w:rsidP="00727023">
            <w:pPr>
              <w:pStyle w:val="Tabletext"/>
              <w:jc w:val="left"/>
              <w:rPr>
                <w:lang w:val="en-GB"/>
              </w:rPr>
            </w:pPr>
            <w:r w:rsidRPr="009C0B6C">
              <w:rPr>
                <w:lang w:val="en-GB"/>
              </w:rPr>
              <w:t>Message ID</w:t>
            </w:r>
          </w:p>
        </w:tc>
        <w:tc>
          <w:tcPr>
            <w:tcW w:w="1582" w:type="dxa"/>
          </w:tcPr>
          <w:p w14:paraId="40D413E2" w14:textId="77777777" w:rsidR="001B10CB" w:rsidRPr="009C0B6C" w:rsidRDefault="001B10CB" w:rsidP="00DD2FF4">
            <w:pPr>
              <w:pStyle w:val="Tabletext"/>
              <w:keepNext/>
              <w:keepLines/>
              <w:tabs>
                <w:tab w:val="left" w:leader="dot" w:pos="7938"/>
                <w:tab w:val="center" w:pos="9526"/>
              </w:tabs>
              <w:ind w:left="567" w:hanging="567"/>
              <w:jc w:val="center"/>
              <w:rPr>
                <w:lang w:val="en-GB"/>
              </w:rPr>
            </w:pPr>
            <w:r w:rsidRPr="009C0B6C">
              <w:rPr>
                <w:lang w:val="en-GB"/>
              </w:rPr>
              <w:t>6</w:t>
            </w:r>
          </w:p>
        </w:tc>
        <w:tc>
          <w:tcPr>
            <w:tcW w:w="6433" w:type="dxa"/>
          </w:tcPr>
          <w:p w14:paraId="230B8C20" w14:textId="77777777" w:rsidR="001B10CB" w:rsidRPr="009C0B6C" w:rsidRDefault="001B10CB" w:rsidP="00727023">
            <w:pPr>
              <w:pStyle w:val="Tabletext"/>
              <w:jc w:val="left"/>
              <w:rPr>
                <w:lang w:val="en-GB"/>
              </w:rPr>
            </w:pPr>
            <w:r w:rsidRPr="009C0B6C">
              <w:rPr>
                <w:lang w:val="en-GB"/>
              </w:rPr>
              <w:t>Identifier for this Message 62; always 62</w:t>
            </w:r>
          </w:p>
        </w:tc>
      </w:tr>
      <w:tr w:rsidR="001B10CB" w:rsidRPr="009C0B6C" w14:paraId="48D86379" w14:textId="77777777" w:rsidTr="00DD2FF4">
        <w:trPr>
          <w:cantSplit/>
          <w:jc w:val="center"/>
        </w:trPr>
        <w:tc>
          <w:tcPr>
            <w:tcW w:w="1624" w:type="dxa"/>
          </w:tcPr>
          <w:p w14:paraId="0C47915B" w14:textId="77777777" w:rsidR="001B10CB" w:rsidRPr="009C0B6C" w:rsidRDefault="001B10CB" w:rsidP="00727023">
            <w:pPr>
              <w:pStyle w:val="Tabletext"/>
              <w:jc w:val="left"/>
              <w:rPr>
                <w:lang w:val="en-GB"/>
              </w:rPr>
            </w:pPr>
            <w:r w:rsidRPr="009C0B6C">
              <w:rPr>
                <w:lang w:val="en-GB"/>
              </w:rPr>
              <w:t>Repeat indicator</w:t>
            </w:r>
          </w:p>
        </w:tc>
        <w:tc>
          <w:tcPr>
            <w:tcW w:w="1582" w:type="dxa"/>
          </w:tcPr>
          <w:p w14:paraId="30A009AE" w14:textId="77777777" w:rsidR="001B10CB" w:rsidRPr="009C0B6C" w:rsidRDefault="001B10CB" w:rsidP="00DD2FF4">
            <w:pPr>
              <w:pStyle w:val="Tabletext"/>
              <w:keepLines/>
              <w:tabs>
                <w:tab w:val="left" w:leader="dot" w:pos="7938"/>
                <w:tab w:val="center" w:pos="9526"/>
              </w:tabs>
              <w:ind w:left="567" w:hanging="567"/>
              <w:jc w:val="center"/>
              <w:rPr>
                <w:lang w:val="en-GB"/>
              </w:rPr>
            </w:pPr>
            <w:r w:rsidRPr="009C0B6C">
              <w:rPr>
                <w:lang w:val="en-GB"/>
              </w:rPr>
              <w:t>2</w:t>
            </w:r>
          </w:p>
        </w:tc>
        <w:tc>
          <w:tcPr>
            <w:tcW w:w="6433" w:type="dxa"/>
          </w:tcPr>
          <w:p w14:paraId="06A025D7" w14:textId="77777777" w:rsidR="001B10CB" w:rsidRPr="009C0B6C" w:rsidRDefault="001B10CB" w:rsidP="00727023">
            <w:pPr>
              <w:pStyle w:val="Tabletext"/>
              <w:jc w:val="left"/>
              <w:rPr>
                <w:lang w:val="en-GB"/>
              </w:rPr>
            </w:pPr>
            <w:r w:rsidRPr="009C0B6C">
              <w:rPr>
                <w:lang w:val="en-GB"/>
              </w:rPr>
              <w:t>The repeat indicator should always be 0</w:t>
            </w:r>
          </w:p>
        </w:tc>
      </w:tr>
      <w:tr w:rsidR="001B10CB" w:rsidRPr="009C0B6C" w14:paraId="5D253D4A" w14:textId="77777777" w:rsidTr="00DD2FF4">
        <w:trPr>
          <w:cantSplit/>
          <w:jc w:val="center"/>
        </w:trPr>
        <w:tc>
          <w:tcPr>
            <w:tcW w:w="1624" w:type="dxa"/>
          </w:tcPr>
          <w:p w14:paraId="306D05E7" w14:textId="77777777" w:rsidR="001B10CB" w:rsidRPr="009C0B6C" w:rsidRDefault="001B10CB" w:rsidP="00727023">
            <w:pPr>
              <w:pStyle w:val="Tabletext"/>
              <w:jc w:val="left"/>
              <w:rPr>
                <w:lang w:val="en-GB"/>
              </w:rPr>
            </w:pPr>
            <w:r w:rsidRPr="009C0B6C">
              <w:rPr>
                <w:lang w:val="en-GB"/>
              </w:rPr>
              <w:t>User ID</w:t>
            </w:r>
          </w:p>
        </w:tc>
        <w:tc>
          <w:tcPr>
            <w:tcW w:w="1582" w:type="dxa"/>
          </w:tcPr>
          <w:p w14:paraId="61884CCD" w14:textId="77777777" w:rsidR="001B10CB" w:rsidRPr="009C0B6C" w:rsidRDefault="001B10CB" w:rsidP="00DD2FF4">
            <w:pPr>
              <w:pStyle w:val="Tabletext"/>
              <w:keepLines/>
              <w:tabs>
                <w:tab w:val="left" w:leader="dot" w:pos="7938"/>
                <w:tab w:val="center" w:pos="9526"/>
              </w:tabs>
              <w:ind w:left="567" w:hanging="567"/>
              <w:jc w:val="center"/>
              <w:rPr>
                <w:lang w:val="en-GB"/>
              </w:rPr>
            </w:pPr>
            <w:r w:rsidRPr="009C0B6C">
              <w:rPr>
                <w:lang w:val="en-GB"/>
              </w:rPr>
              <w:t>30</w:t>
            </w:r>
          </w:p>
        </w:tc>
        <w:tc>
          <w:tcPr>
            <w:tcW w:w="6433" w:type="dxa"/>
          </w:tcPr>
          <w:p w14:paraId="44F7452A" w14:textId="48E9436E" w:rsidR="001B10CB" w:rsidRPr="009C0B6C" w:rsidRDefault="001B10CB" w:rsidP="00727023">
            <w:pPr>
              <w:pStyle w:val="Tabletext"/>
              <w:jc w:val="left"/>
              <w:rPr>
                <w:lang w:val="en-GB"/>
              </w:rPr>
            </w:pPr>
            <w:r w:rsidRPr="009C0B6C">
              <w:rPr>
                <w:lang w:val="en-GB"/>
              </w:rPr>
              <w:t>As defined by Rec</w:t>
            </w:r>
            <w:r w:rsidR="000D0851" w:rsidRPr="009C0B6C">
              <w:rPr>
                <w:lang w:val="en-GB"/>
              </w:rPr>
              <w:t>.</w:t>
            </w:r>
            <w:r w:rsidRPr="009C0B6C">
              <w:rPr>
                <w:lang w:val="en-GB"/>
              </w:rPr>
              <w:t xml:space="preserve"> ITU-R M.585-9, Autonomous maritime radio devices Group B</w:t>
            </w:r>
          </w:p>
        </w:tc>
      </w:tr>
      <w:tr w:rsidR="001B10CB" w:rsidRPr="009C0B6C" w14:paraId="1F26E70F" w14:textId="77777777" w:rsidTr="00DD2FF4">
        <w:trPr>
          <w:cantSplit/>
          <w:jc w:val="center"/>
        </w:trPr>
        <w:tc>
          <w:tcPr>
            <w:tcW w:w="1624" w:type="dxa"/>
          </w:tcPr>
          <w:p w14:paraId="78AD2256" w14:textId="77777777" w:rsidR="001B10CB" w:rsidRPr="009C0B6C" w:rsidRDefault="001B10CB" w:rsidP="00727023">
            <w:pPr>
              <w:pStyle w:val="Tabletext"/>
              <w:jc w:val="left"/>
              <w:rPr>
                <w:lang w:val="en-GB"/>
              </w:rPr>
            </w:pPr>
            <w:r w:rsidRPr="009C0B6C">
              <w:rPr>
                <w:lang w:val="en-GB"/>
              </w:rPr>
              <w:t>Dimension of area/reference for position</w:t>
            </w:r>
          </w:p>
        </w:tc>
        <w:tc>
          <w:tcPr>
            <w:tcW w:w="1582" w:type="dxa"/>
          </w:tcPr>
          <w:p w14:paraId="250B3102" w14:textId="77777777" w:rsidR="001B10CB" w:rsidRPr="009C0B6C" w:rsidRDefault="001B10CB" w:rsidP="00DD2FF4">
            <w:pPr>
              <w:pStyle w:val="Tabletext"/>
              <w:keepLines/>
              <w:tabs>
                <w:tab w:val="left" w:leader="dot" w:pos="7938"/>
                <w:tab w:val="center" w:pos="9526"/>
              </w:tabs>
              <w:ind w:left="567" w:hanging="567"/>
              <w:jc w:val="center"/>
              <w:rPr>
                <w:lang w:val="en-GB"/>
              </w:rPr>
            </w:pPr>
            <w:r w:rsidRPr="009C0B6C">
              <w:rPr>
                <w:lang w:val="en-GB"/>
              </w:rPr>
              <w:t>30</w:t>
            </w:r>
          </w:p>
        </w:tc>
        <w:tc>
          <w:tcPr>
            <w:tcW w:w="6433" w:type="dxa"/>
          </w:tcPr>
          <w:p w14:paraId="3963E5A1" w14:textId="62DC2A4F" w:rsidR="001B10CB" w:rsidRPr="009C0B6C" w:rsidRDefault="001B10CB" w:rsidP="00727023">
            <w:pPr>
              <w:pStyle w:val="Tabletext"/>
              <w:jc w:val="left"/>
              <w:rPr>
                <w:lang w:val="en-GB"/>
              </w:rPr>
            </w:pPr>
            <w:r w:rsidRPr="009C0B6C">
              <w:rPr>
                <w:lang w:val="en-GB"/>
              </w:rPr>
              <w:t xml:space="preserve">Dimensions of area in metres and reference point for reported position </w:t>
            </w:r>
            <w:r w:rsidRPr="009C0B6C">
              <w:rPr>
                <w:lang w:val="en-GB"/>
              </w:rPr>
              <w:br/>
              <w:t xml:space="preserve">(see </w:t>
            </w:r>
            <w:r w:rsidR="007C172C" w:rsidRPr="009C0B6C">
              <w:rPr>
                <w:lang w:val="en-GB"/>
              </w:rPr>
              <w:t>§</w:t>
            </w:r>
            <w:r w:rsidRPr="009C0B6C">
              <w:rPr>
                <w:lang w:val="en-GB"/>
              </w:rPr>
              <w:t xml:space="preserve"> </w:t>
            </w:r>
            <w:r w:rsidR="007C172C" w:rsidRPr="009C0B6C">
              <w:rPr>
                <w:lang w:val="en-GB"/>
              </w:rPr>
              <w:t>A5-</w:t>
            </w:r>
            <w:r w:rsidRPr="009C0B6C">
              <w:rPr>
                <w:lang w:val="en-GB"/>
              </w:rPr>
              <w:t>1.7.1)</w:t>
            </w:r>
          </w:p>
          <w:p w14:paraId="486D2B67" w14:textId="77777777" w:rsidR="001B10CB" w:rsidRPr="009C0B6C" w:rsidRDefault="001B10CB" w:rsidP="00727023">
            <w:pPr>
              <w:pStyle w:val="Tabletext"/>
              <w:jc w:val="left"/>
              <w:rPr>
                <w:lang w:val="en-GB"/>
              </w:rPr>
            </w:pPr>
            <w:r w:rsidRPr="009C0B6C">
              <w:rPr>
                <w:lang w:val="en-GB"/>
              </w:rPr>
              <w:t>If used it should indicate the maximum dimensions of the area. As default should A = B = C = D be set to “0”.</w:t>
            </w:r>
          </w:p>
        </w:tc>
      </w:tr>
      <w:tr w:rsidR="001B10CB" w:rsidRPr="009C0B6C" w14:paraId="6BD2CA0C" w14:textId="77777777" w:rsidTr="00DD2FF4">
        <w:trPr>
          <w:cantSplit/>
          <w:jc w:val="center"/>
        </w:trPr>
        <w:tc>
          <w:tcPr>
            <w:tcW w:w="1624" w:type="dxa"/>
            <w:vAlign w:val="center"/>
          </w:tcPr>
          <w:p w14:paraId="327AFFB8" w14:textId="77777777" w:rsidR="001B10CB" w:rsidRPr="009C0B6C" w:rsidRDefault="001B10CB" w:rsidP="00727023">
            <w:pPr>
              <w:pStyle w:val="Tabletext"/>
              <w:jc w:val="left"/>
              <w:rPr>
                <w:lang w:val="en-GB"/>
              </w:rPr>
            </w:pPr>
            <w:r w:rsidRPr="009C0B6C">
              <w:rPr>
                <w:lang w:val="en-GB"/>
              </w:rPr>
              <w:t>Battery Status</w:t>
            </w:r>
          </w:p>
        </w:tc>
        <w:tc>
          <w:tcPr>
            <w:tcW w:w="1582" w:type="dxa"/>
            <w:vAlign w:val="center"/>
          </w:tcPr>
          <w:p w14:paraId="33B10472" w14:textId="77777777" w:rsidR="001B10CB" w:rsidRPr="009C0B6C" w:rsidRDefault="001B10CB" w:rsidP="00DD2FF4">
            <w:pPr>
              <w:pStyle w:val="Tabletext"/>
              <w:keepLines/>
              <w:tabs>
                <w:tab w:val="left" w:leader="dot" w:pos="7938"/>
                <w:tab w:val="center" w:pos="9526"/>
              </w:tabs>
              <w:ind w:left="567" w:hanging="567"/>
              <w:jc w:val="center"/>
              <w:rPr>
                <w:lang w:val="en-GB"/>
              </w:rPr>
            </w:pPr>
            <w:r w:rsidRPr="009C0B6C">
              <w:rPr>
                <w:lang w:val="en-GB"/>
              </w:rPr>
              <w:t>2</w:t>
            </w:r>
          </w:p>
        </w:tc>
        <w:tc>
          <w:tcPr>
            <w:tcW w:w="6433" w:type="dxa"/>
            <w:vAlign w:val="center"/>
          </w:tcPr>
          <w:p w14:paraId="290451A6" w14:textId="77777777" w:rsidR="001B10CB" w:rsidRPr="009C0B6C" w:rsidRDefault="001B10CB" w:rsidP="00727023">
            <w:pPr>
              <w:pStyle w:val="Tabletext"/>
              <w:jc w:val="left"/>
              <w:rPr>
                <w:lang w:val="en-GB"/>
              </w:rPr>
            </w:pPr>
            <w:r w:rsidRPr="009C0B6C">
              <w:rPr>
                <w:lang w:val="en-GB"/>
              </w:rPr>
              <w:t>0 = No battery information</w:t>
            </w:r>
          </w:p>
          <w:p w14:paraId="25BD04AE" w14:textId="77777777" w:rsidR="001B10CB" w:rsidRPr="009C0B6C" w:rsidRDefault="001B10CB" w:rsidP="00727023">
            <w:pPr>
              <w:pStyle w:val="Tabletext"/>
              <w:jc w:val="left"/>
              <w:rPr>
                <w:lang w:val="en-GB"/>
              </w:rPr>
            </w:pPr>
            <w:r w:rsidRPr="009C0B6C">
              <w:rPr>
                <w:lang w:val="en-GB"/>
              </w:rPr>
              <w:t>1 = Battery Good</w:t>
            </w:r>
          </w:p>
          <w:p w14:paraId="5F69439A" w14:textId="77777777" w:rsidR="001B10CB" w:rsidRPr="009C0B6C" w:rsidRDefault="001B10CB" w:rsidP="00727023">
            <w:pPr>
              <w:pStyle w:val="Tabletext"/>
              <w:jc w:val="left"/>
              <w:rPr>
                <w:lang w:val="en-GB"/>
              </w:rPr>
            </w:pPr>
            <w:r w:rsidRPr="009C0B6C">
              <w:rPr>
                <w:lang w:val="en-GB"/>
              </w:rPr>
              <w:t>2 = Battery Low</w:t>
            </w:r>
          </w:p>
          <w:p w14:paraId="64535438" w14:textId="77777777" w:rsidR="001B10CB" w:rsidRPr="009C0B6C" w:rsidRDefault="001B10CB" w:rsidP="00727023">
            <w:pPr>
              <w:pStyle w:val="Tabletext"/>
              <w:jc w:val="left"/>
              <w:rPr>
                <w:lang w:val="en-GB"/>
              </w:rPr>
            </w:pPr>
            <w:r w:rsidRPr="009C0B6C">
              <w:rPr>
                <w:lang w:val="en-GB"/>
              </w:rPr>
              <w:t>3 = Battery Critical</w:t>
            </w:r>
          </w:p>
        </w:tc>
      </w:tr>
      <w:tr w:rsidR="001B10CB" w:rsidRPr="009C0B6C" w14:paraId="5F247FB4" w14:textId="77777777" w:rsidTr="00DD2FF4">
        <w:trPr>
          <w:cantSplit/>
          <w:jc w:val="center"/>
        </w:trPr>
        <w:tc>
          <w:tcPr>
            <w:tcW w:w="1624" w:type="dxa"/>
          </w:tcPr>
          <w:p w14:paraId="109E292C" w14:textId="77777777" w:rsidR="001B10CB" w:rsidRPr="009C0B6C" w:rsidRDefault="001B10CB" w:rsidP="00727023">
            <w:pPr>
              <w:pStyle w:val="Tabletext"/>
              <w:jc w:val="left"/>
              <w:rPr>
                <w:lang w:val="en-GB"/>
              </w:rPr>
            </w:pPr>
            <w:r w:rsidRPr="009C0B6C">
              <w:rPr>
                <w:lang w:val="en-GB"/>
              </w:rPr>
              <w:t>Spare</w:t>
            </w:r>
          </w:p>
        </w:tc>
        <w:tc>
          <w:tcPr>
            <w:tcW w:w="1582" w:type="dxa"/>
          </w:tcPr>
          <w:p w14:paraId="1E9E2560" w14:textId="77777777" w:rsidR="001B10CB" w:rsidRPr="009C0B6C" w:rsidRDefault="001B10CB" w:rsidP="00DD2FF4">
            <w:pPr>
              <w:pStyle w:val="Tabletext"/>
              <w:keepLines/>
              <w:tabs>
                <w:tab w:val="left" w:leader="dot" w:pos="7938"/>
                <w:tab w:val="center" w:pos="9526"/>
              </w:tabs>
              <w:ind w:left="567" w:hanging="567"/>
              <w:jc w:val="center"/>
              <w:rPr>
                <w:lang w:val="en-GB"/>
              </w:rPr>
            </w:pPr>
            <w:r w:rsidRPr="009C0B6C">
              <w:rPr>
                <w:lang w:val="en-GB"/>
              </w:rPr>
              <w:t>96</w:t>
            </w:r>
          </w:p>
        </w:tc>
        <w:tc>
          <w:tcPr>
            <w:tcW w:w="6433" w:type="dxa"/>
          </w:tcPr>
          <w:p w14:paraId="340C83AE" w14:textId="77777777" w:rsidR="001B10CB" w:rsidRPr="009C0B6C" w:rsidRDefault="001B10CB" w:rsidP="00727023">
            <w:pPr>
              <w:pStyle w:val="Tabletext"/>
              <w:jc w:val="left"/>
              <w:rPr>
                <w:lang w:val="en-GB"/>
              </w:rPr>
            </w:pPr>
          </w:p>
        </w:tc>
      </w:tr>
      <w:tr w:rsidR="001B10CB" w:rsidRPr="009C0B6C" w14:paraId="3DF48CE9" w14:textId="77777777" w:rsidTr="00DD2FF4">
        <w:trPr>
          <w:cantSplit/>
          <w:jc w:val="center"/>
        </w:trPr>
        <w:tc>
          <w:tcPr>
            <w:tcW w:w="1624" w:type="dxa"/>
          </w:tcPr>
          <w:p w14:paraId="1643FFE6" w14:textId="77777777" w:rsidR="001B10CB" w:rsidRPr="009C0B6C" w:rsidRDefault="001B10CB" w:rsidP="00727023">
            <w:pPr>
              <w:pStyle w:val="Tabletext"/>
              <w:jc w:val="left"/>
              <w:rPr>
                <w:lang w:val="en-GB"/>
              </w:rPr>
            </w:pPr>
            <w:r w:rsidRPr="009C0B6C">
              <w:rPr>
                <w:lang w:val="en-GB"/>
              </w:rPr>
              <w:t>Number of bits</w:t>
            </w:r>
          </w:p>
        </w:tc>
        <w:tc>
          <w:tcPr>
            <w:tcW w:w="1582" w:type="dxa"/>
          </w:tcPr>
          <w:p w14:paraId="49BCD66C" w14:textId="77777777" w:rsidR="001B10CB" w:rsidRPr="009C0B6C" w:rsidRDefault="001B10CB" w:rsidP="00DD2FF4">
            <w:pPr>
              <w:pStyle w:val="Tabletext"/>
              <w:keepLines/>
              <w:tabs>
                <w:tab w:val="left" w:leader="dot" w:pos="7938"/>
                <w:tab w:val="center" w:pos="9526"/>
              </w:tabs>
              <w:ind w:left="567" w:hanging="567"/>
              <w:jc w:val="center"/>
              <w:rPr>
                <w:lang w:val="en-GB"/>
              </w:rPr>
            </w:pPr>
            <w:r w:rsidRPr="009C0B6C">
              <w:rPr>
                <w:lang w:val="en-GB"/>
              </w:rPr>
              <w:t>124</w:t>
            </w:r>
          </w:p>
        </w:tc>
        <w:tc>
          <w:tcPr>
            <w:tcW w:w="6433" w:type="dxa"/>
          </w:tcPr>
          <w:p w14:paraId="6C7ACC17" w14:textId="77777777" w:rsidR="001B10CB" w:rsidRPr="009C0B6C" w:rsidRDefault="001B10CB" w:rsidP="00727023">
            <w:pPr>
              <w:pStyle w:val="Tabletext"/>
              <w:jc w:val="left"/>
              <w:rPr>
                <w:lang w:val="en-GB"/>
              </w:rPr>
            </w:pPr>
            <w:r w:rsidRPr="009C0B6C">
              <w:rPr>
                <w:lang w:val="en-GB"/>
              </w:rPr>
              <w:t>Occupies one-time period</w:t>
            </w:r>
          </w:p>
        </w:tc>
      </w:tr>
    </w:tbl>
    <w:p w14:paraId="69CE988A" w14:textId="77777777" w:rsidR="001B10CB" w:rsidRPr="009C0B6C" w:rsidRDefault="001B10CB" w:rsidP="001B10CB">
      <w:pPr>
        <w:pStyle w:val="Tablefin"/>
        <w:rPr>
          <w:sz w:val="2"/>
          <w:highlight w:val="green"/>
        </w:rPr>
      </w:pPr>
    </w:p>
    <w:p w14:paraId="35BED46E" w14:textId="77777777" w:rsidR="001B10CB" w:rsidRPr="009C0B6C" w:rsidRDefault="001B10CB" w:rsidP="001B10CB">
      <w:pPr>
        <w:pStyle w:val="Tablefin"/>
        <w:rPr>
          <w:highlight w:val="green"/>
        </w:rPr>
      </w:pPr>
    </w:p>
    <w:p w14:paraId="74E841D2" w14:textId="77777777" w:rsidR="001B10CB" w:rsidRPr="009C0B6C" w:rsidRDefault="001B10CB" w:rsidP="001B10CB">
      <w:pPr>
        <w:pStyle w:val="Heading3"/>
        <w:rPr>
          <w:lang w:val="en-GB"/>
        </w:rPr>
      </w:pPr>
      <w:bookmarkStart w:id="38" w:name="_Toc120174454"/>
      <w:r w:rsidRPr="009C0B6C">
        <w:rPr>
          <w:lang w:val="en-GB"/>
        </w:rPr>
        <w:lastRenderedPageBreak/>
        <w:t>A5-1.6.1</w:t>
      </w:r>
      <w:r w:rsidRPr="009C0B6C">
        <w:rPr>
          <w:lang w:val="en-GB"/>
        </w:rPr>
        <w:tab/>
        <w:t>Reference point for reported position and overall dimensions of area</w:t>
      </w:r>
      <w:bookmarkEnd w:id="38"/>
    </w:p>
    <w:p w14:paraId="0D320888" w14:textId="34E6889F" w:rsidR="001B10CB" w:rsidRPr="009C0B6C" w:rsidRDefault="001B10CB" w:rsidP="001B10CB">
      <w:pPr>
        <w:spacing w:after="120"/>
        <w:rPr>
          <w:lang w:val="en-GB"/>
        </w:rPr>
      </w:pPr>
      <w:r w:rsidRPr="009C0B6C">
        <w:rPr>
          <w:lang w:val="en-GB"/>
        </w:rPr>
        <w:t>The dimension of area field is used to specify the area impacted by the AMRD. The A, B, C and D values are centred around the reference point as depicted in Fig</w:t>
      </w:r>
      <w:r w:rsidR="007C1649" w:rsidRPr="009C0B6C">
        <w:rPr>
          <w:lang w:val="en-GB"/>
        </w:rPr>
        <w:t>.</w:t>
      </w:r>
      <w:r w:rsidRPr="009C0B6C">
        <w:rPr>
          <w:lang w:val="en-GB"/>
        </w:rPr>
        <w:t xml:space="preserve"> </w:t>
      </w:r>
      <w:r w:rsidR="007A077E" w:rsidRPr="009C0B6C">
        <w:rPr>
          <w:lang w:val="en-GB"/>
        </w:rPr>
        <w:t>3</w:t>
      </w:r>
      <w:r w:rsidRPr="009C0B6C">
        <w:rPr>
          <w:lang w:val="en-GB"/>
        </w:rPr>
        <w:t>. The dimension values are defined as follow</w:t>
      </w:r>
      <w:r w:rsidR="00F27AB8" w:rsidRPr="009C0B6C">
        <w:rPr>
          <w:lang w:val="en-GB"/>
        </w:rPr>
        <w:t>s</w:t>
      </w:r>
      <w:r w:rsidRPr="009C0B6C">
        <w:rPr>
          <w:lang w:val="en-GB"/>
        </w:rPr>
        <w:t>:</w:t>
      </w:r>
    </w:p>
    <w:p w14:paraId="537E0AF8" w14:textId="1CBE230F" w:rsidR="001B10CB" w:rsidRPr="009C0B6C" w:rsidRDefault="001B10CB" w:rsidP="001B10CB">
      <w:pPr>
        <w:pStyle w:val="TableNo"/>
        <w:rPr>
          <w:lang w:val="en-GB"/>
        </w:rPr>
      </w:pPr>
      <w:r w:rsidRPr="009C0B6C">
        <w:rPr>
          <w:lang w:val="en-GB"/>
        </w:rPr>
        <w:t xml:space="preserve">TABLE </w:t>
      </w:r>
      <w:r w:rsidR="0033648E" w:rsidRPr="009C0B6C">
        <w:rPr>
          <w:lang w:val="en-GB"/>
        </w:rPr>
        <w:t>18</w:t>
      </w:r>
    </w:p>
    <w:p w14:paraId="2577A376" w14:textId="4F493976" w:rsidR="001B10CB" w:rsidRPr="009C0B6C" w:rsidRDefault="001B10CB" w:rsidP="001B10CB">
      <w:pPr>
        <w:pStyle w:val="Tabletitle"/>
        <w:rPr>
          <w:lang w:val="en-GB"/>
        </w:rPr>
      </w:pPr>
      <w:r w:rsidRPr="009C0B6C">
        <w:rPr>
          <w:lang w:val="en-GB"/>
        </w:rPr>
        <w:t>Autonomous maritime radio devices Group B binary message</w:t>
      </w:r>
    </w:p>
    <w:tbl>
      <w:tblPr>
        <w:tblStyle w:val="TableGrid"/>
        <w:tblW w:w="7366" w:type="dxa"/>
        <w:jc w:val="center"/>
        <w:tblLook w:val="04A0" w:firstRow="1" w:lastRow="0" w:firstColumn="1" w:lastColumn="0" w:noHBand="0" w:noVBand="1"/>
      </w:tblPr>
      <w:tblGrid>
        <w:gridCol w:w="1010"/>
        <w:gridCol w:w="1486"/>
        <w:gridCol w:w="1701"/>
        <w:gridCol w:w="3169"/>
      </w:tblGrid>
      <w:tr w:rsidR="00F74D7A" w:rsidRPr="009C0B6C" w14:paraId="688666D8" w14:textId="77777777" w:rsidTr="006C41A2">
        <w:trPr>
          <w:jc w:val="center"/>
        </w:trPr>
        <w:tc>
          <w:tcPr>
            <w:tcW w:w="1010" w:type="dxa"/>
          </w:tcPr>
          <w:p w14:paraId="3CBAB018" w14:textId="77777777" w:rsidR="00F74D7A" w:rsidRPr="009C0B6C" w:rsidRDefault="00F74D7A" w:rsidP="00DD2FF4">
            <w:pPr>
              <w:pStyle w:val="Tablehead"/>
              <w:rPr>
                <w:rFonts w:ascii="Times New Roman" w:hAnsi="Times New Roman"/>
                <w:lang w:val="en-GB"/>
              </w:rPr>
            </w:pPr>
          </w:p>
        </w:tc>
        <w:tc>
          <w:tcPr>
            <w:tcW w:w="1486" w:type="dxa"/>
          </w:tcPr>
          <w:p w14:paraId="6102591D" w14:textId="77777777" w:rsidR="00F74D7A" w:rsidRPr="009C0B6C" w:rsidRDefault="00F74D7A" w:rsidP="00DD2FF4">
            <w:pPr>
              <w:pStyle w:val="Tablehead"/>
              <w:rPr>
                <w:rFonts w:ascii="Times New Roman" w:hAnsi="Times New Roman"/>
                <w:lang w:val="en-GB"/>
              </w:rPr>
            </w:pPr>
            <w:r w:rsidRPr="009C0B6C">
              <w:rPr>
                <w:rFonts w:ascii="Times New Roman" w:hAnsi="Times New Roman"/>
                <w:lang w:val="en-GB"/>
              </w:rPr>
              <w:t xml:space="preserve">Number </w:t>
            </w:r>
            <w:r w:rsidRPr="009C0B6C">
              <w:rPr>
                <w:rFonts w:ascii="Times New Roman" w:hAnsi="Times New Roman"/>
                <w:lang w:val="en-GB"/>
              </w:rPr>
              <w:br/>
              <w:t>of bits</w:t>
            </w:r>
          </w:p>
        </w:tc>
        <w:tc>
          <w:tcPr>
            <w:tcW w:w="1701" w:type="dxa"/>
          </w:tcPr>
          <w:p w14:paraId="3221A9EB" w14:textId="77777777" w:rsidR="00F74D7A" w:rsidRPr="009C0B6C" w:rsidRDefault="00F74D7A" w:rsidP="00DD2FF4">
            <w:pPr>
              <w:pStyle w:val="Tablehead"/>
              <w:rPr>
                <w:rFonts w:ascii="Times New Roman" w:hAnsi="Times New Roman"/>
                <w:lang w:val="en-GB"/>
              </w:rPr>
            </w:pPr>
            <w:r w:rsidRPr="009C0B6C">
              <w:rPr>
                <w:rFonts w:ascii="Times New Roman" w:hAnsi="Times New Roman"/>
                <w:lang w:val="en-GB"/>
              </w:rPr>
              <w:t>Bit fields</w:t>
            </w:r>
          </w:p>
        </w:tc>
        <w:tc>
          <w:tcPr>
            <w:tcW w:w="3169" w:type="dxa"/>
          </w:tcPr>
          <w:p w14:paraId="508063ED" w14:textId="77777777" w:rsidR="00F74D7A" w:rsidRPr="009C0B6C" w:rsidRDefault="00F74D7A" w:rsidP="00DD2FF4">
            <w:pPr>
              <w:pStyle w:val="Tablehead"/>
              <w:rPr>
                <w:rFonts w:ascii="Times New Roman" w:hAnsi="Times New Roman"/>
                <w:lang w:val="en-GB"/>
              </w:rPr>
            </w:pPr>
            <w:r w:rsidRPr="009C0B6C">
              <w:rPr>
                <w:rFonts w:ascii="Times New Roman" w:hAnsi="Times New Roman"/>
                <w:lang w:val="en-GB"/>
              </w:rPr>
              <w:t>Distance (m)</w:t>
            </w:r>
          </w:p>
        </w:tc>
      </w:tr>
      <w:tr w:rsidR="00F74D7A" w:rsidRPr="009C0B6C" w14:paraId="4F03B899" w14:textId="77777777" w:rsidTr="006C41A2">
        <w:trPr>
          <w:jc w:val="center"/>
        </w:trPr>
        <w:tc>
          <w:tcPr>
            <w:tcW w:w="1010" w:type="dxa"/>
          </w:tcPr>
          <w:p w14:paraId="07244DF4" w14:textId="77777777" w:rsidR="00F74D7A" w:rsidRPr="009C0B6C" w:rsidRDefault="00F74D7A" w:rsidP="00DD2FF4">
            <w:pPr>
              <w:pStyle w:val="Tabletext"/>
              <w:rPr>
                <w:rFonts w:ascii="Times New Roman" w:hAnsi="Times New Roman"/>
                <w:lang w:val="en-GB"/>
              </w:rPr>
            </w:pPr>
            <w:r w:rsidRPr="009C0B6C">
              <w:rPr>
                <w:rFonts w:ascii="Times New Roman" w:hAnsi="Times New Roman"/>
                <w:lang w:val="en-GB"/>
              </w:rPr>
              <w:t>A</w:t>
            </w:r>
          </w:p>
        </w:tc>
        <w:tc>
          <w:tcPr>
            <w:tcW w:w="1486" w:type="dxa"/>
          </w:tcPr>
          <w:p w14:paraId="16CF492F" w14:textId="77777777" w:rsidR="00F74D7A" w:rsidRPr="009C0B6C" w:rsidRDefault="00F74D7A" w:rsidP="00DD2FF4">
            <w:pPr>
              <w:pStyle w:val="Tabletext"/>
              <w:jc w:val="center"/>
              <w:rPr>
                <w:rFonts w:ascii="Times New Roman" w:hAnsi="Times New Roman"/>
                <w:lang w:val="en-GB"/>
              </w:rPr>
            </w:pPr>
            <w:r w:rsidRPr="009C0B6C">
              <w:rPr>
                <w:rFonts w:ascii="Times New Roman" w:hAnsi="Times New Roman"/>
                <w:lang w:val="en-GB"/>
              </w:rPr>
              <w:t>10</w:t>
            </w:r>
          </w:p>
        </w:tc>
        <w:tc>
          <w:tcPr>
            <w:tcW w:w="1701" w:type="dxa"/>
          </w:tcPr>
          <w:p w14:paraId="293744C0" w14:textId="6C5CE8A8" w:rsidR="00F74D7A" w:rsidRPr="009C0B6C" w:rsidRDefault="00F74D7A" w:rsidP="00DD2FF4">
            <w:pPr>
              <w:pStyle w:val="Tabletext"/>
              <w:rPr>
                <w:rFonts w:ascii="Times New Roman" w:hAnsi="Times New Roman"/>
                <w:lang w:val="en-GB"/>
              </w:rPr>
            </w:pPr>
            <w:r w:rsidRPr="009C0B6C">
              <w:rPr>
                <w:rFonts w:ascii="Times New Roman" w:hAnsi="Times New Roman"/>
                <w:lang w:val="en-GB"/>
              </w:rPr>
              <w:t xml:space="preserve">Bit 30 </w:t>
            </w:r>
            <w:r w:rsidR="006C41A2" w:rsidRPr="009C0B6C">
              <w:rPr>
                <w:lang w:val="en-GB"/>
              </w:rPr>
              <w:t>–</w:t>
            </w:r>
            <w:r w:rsidRPr="009C0B6C">
              <w:rPr>
                <w:rFonts w:ascii="Times New Roman" w:hAnsi="Times New Roman"/>
                <w:lang w:val="en-GB"/>
              </w:rPr>
              <w:t xml:space="preserve"> 39</w:t>
            </w:r>
          </w:p>
        </w:tc>
        <w:tc>
          <w:tcPr>
            <w:tcW w:w="3169" w:type="dxa"/>
          </w:tcPr>
          <w:p w14:paraId="485547D3" w14:textId="77777777" w:rsidR="00F74D7A" w:rsidRPr="009C0B6C" w:rsidRDefault="00F74D7A" w:rsidP="00DD2FF4">
            <w:pPr>
              <w:pStyle w:val="Tabletext"/>
              <w:rPr>
                <w:rFonts w:ascii="Times New Roman" w:hAnsi="Times New Roman"/>
                <w:lang w:val="en-GB"/>
              </w:rPr>
            </w:pPr>
            <w:r w:rsidRPr="009C0B6C">
              <w:rPr>
                <w:rFonts w:ascii="Times New Roman" w:hAnsi="Times New Roman"/>
                <w:lang w:val="en-GB"/>
              </w:rPr>
              <w:t>0 – 1 023</w:t>
            </w:r>
          </w:p>
          <w:p w14:paraId="0AB14DD6" w14:textId="77777777" w:rsidR="00F74D7A" w:rsidRPr="009C0B6C" w:rsidRDefault="00F74D7A" w:rsidP="00DD2FF4">
            <w:pPr>
              <w:pStyle w:val="Tabletext"/>
              <w:rPr>
                <w:rFonts w:ascii="Times New Roman" w:hAnsi="Times New Roman"/>
                <w:lang w:val="en-GB"/>
              </w:rPr>
            </w:pPr>
            <w:r w:rsidRPr="009C0B6C">
              <w:rPr>
                <w:rFonts w:ascii="Times New Roman" w:hAnsi="Times New Roman"/>
                <w:lang w:val="en-GB"/>
              </w:rPr>
              <w:t>1 023 = 1 023 m or greater</w:t>
            </w:r>
          </w:p>
        </w:tc>
      </w:tr>
      <w:tr w:rsidR="00F74D7A" w:rsidRPr="009C0B6C" w14:paraId="51C1D021" w14:textId="77777777" w:rsidTr="006C41A2">
        <w:trPr>
          <w:jc w:val="center"/>
        </w:trPr>
        <w:tc>
          <w:tcPr>
            <w:tcW w:w="1010" w:type="dxa"/>
          </w:tcPr>
          <w:p w14:paraId="5CCDA5B7" w14:textId="77777777" w:rsidR="00F74D7A" w:rsidRPr="009C0B6C" w:rsidRDefault="00F74D7A" w:rsidP="00DD2FF4">
            <w:pPr>
              <w:pStyle w:val="Tabletext"/>
              <w:rPr>
                <w:rFonts w:ascii="Times New Roman" w:hAnsi="Times New Roman"/>
                <w:lang w:val="en-GB"/>
              </w:rPr>
            </w:pPr>
            <w:r w:rsidRPr="009C0B6C">
              <w:rPr>
                <w:rFonts w:ascii="Times New Roman" w:hAnsi="Times New Roman"/>
                <w:lang w:val="en-GB"/>
              </w:rPr>
              <w:t>B</w:t>
            </w:r>
          </w:p>
        </w:tc>
        <w:tc>
          <w:tcPr>
            <w:tcW w:w="1486" w:type="dxa"/>
          </w:tcPr>
          <w:p w14:paraId="585B390B" w14:textId="77777777" w:rsidR="00F74D7A" w:rsidRPr="009C0B6C" w:rsidRDefault="00F74D7A" w:rsidP="00DD2FF4">
            <w:pPr>
              <w:pStyle w:val="Tabletext"/>
              <w:jc w:val="center"/>
              <w:rPr>
                <w:rFonts w:ascii="Times New Roman" w:hAnsi="Times New Roman"/>
                <w:lang w:val="en-GB"/>
              </w:rPr>
            </w:pPr>
            <w:r w:rsidRPr="009C0B6C">
              <w:rPr>
                <w:rFonts w:ascii="Times New Roman" w:hAnsi="Times New Roman"/>
                <w:lang w:val="en-GB"/>
              </w:rPr>
              <w:t>10</w:t>
            </w:r>
          </w:p>
        </w:tc>
        <w:tc>
          <w:tcPr>
            <w:tcW w:w="1701" w:type="dxa"/>
          </w:tcPr>
          <w:p w14:paraId="3EA8337D" w14:textId="0FA9B665" w:rsidR="00F74D7A" w:rsidRPr="009C0B6C" w:rsidRDefault="00F74D7A" w:rsidP="00DD2FF4">
            <w:pPr>
              <w:pStyle w:val="Tabletext"/>
              <w:rPr>
                <w:rFonts w:ascii="Times New Roman" w:hAnsi="Times New Roman"/>
                <w:lang w:val="en-GB"/>
              </w:rPr>
            </w:pPr>
            <w:r w:rsidRPr="009C0B6C">
              <w:rPr>
                <w:rFonts w:ascii="Times New Roman" w:hAnsi="Times New Roman"/>
                <w:lang w:val="en-GB"/>
              </w:rPr>
              <w:t xml:space="preserve">Bit 20 </w:t>
            </w:r>
            <w:r w:rsidR="006C41A2" w:rsidRPr="009C0B6C">
              <w:rPr>
                <w:lang w:val="en-GB"/>
              </w:rPr>
              <w:t>–</w:t>
            </w:r>
            <w:r w:rsidRPr="009C0B6C">
              <w:rPr>
                <w:rFonts w:ascii="Times New Roman" w:hAnsi="Times New Roman"/>
                <w:lang w:val="en-GB"/>
              </w:rPr>
              <w:t xml:space="preserve"> 29</w:t>
            </w:r>
          </w:p>
        </w:tc>
        <w:tc>
          <w:tcPr>
            <w:tcW w:w="3169" w:type="dxa"/>
          </w:tcPr>
          <w:p w14:paraId="55CC09BE" w14:textId="77777777" w:rsidR="00F74D7A" w:rsidRPr="009C0B6C" w:rsidRDefault="00F74D7A" w:rsidP="00DD2FF4">
            <w:pPr>
              <w:pStyle w:val="Tabletext"/>
              <w:rPr>
                <w:rFonts w:ascii="Times New Roman" w:hAnsi="Times New Roman"/>
                <w:lang w:val="en-GB"/>
              </w:rPr>
            </w:pPr>
            <w:r w:rsidRPr="009C0B6C">
              <w:rPr>
                <w:rFonts w:ascii="Times New Roman" w:hAnsi="Times New Roman"/>
                <w:lang w:val="en-GB"/>
              </w:rPr>
              <w:t>0 – 1 023</w:t>
            </w:r>
          </w:p>
          <w:p w14:paraId="0F9E94DE" w14:textId="77777777" w:rsidR="00F74D7A" w:rsidRPr="009C0B6C" w:rsidRDefault="00F74D7A" w:rsidP="00DD2FF4">
            <w:pPr>
              <w:pStyle w:val="Tabletext"/>
              <w:rPr>
                <w:rFonts w:ascii="Times New Roman" w:hAnsi="Times New Roman"/>
                <w:lang w:val="en-GB"/>
              </w:rPr>
            </w:pPr>
            <w:r w:rsidRPr="009C0B6C">
              <w:rPr>
                <w:rFonts w:ascii="Times New Roman" w:hAnsi="Times New Roman"/>
                <w:lang w:val="en-GB"/>
              </w:rPr>
              <w:t>1 023 = 1 023 m or greater</w:t>
            </w:r>
          </w:p>
        </w:tc>
      </w:tr>
      <w:tr w:rsidR="00F74D7A" w:rsidRPr="009C0B6C" w14:paraId="2BDCD09D" w14:textId="77777777" w:rsidTr="006C41A2">
        <w:trPr>
          <w:jc w:val="center"/>
        </w:trPr>
        <w:tc>
          <w:tcPr>
            <w:tcW w:w="1010" w:type="dxa"/>
          </w:tcPr>
          <w:p w14:paraId="135A66C5" w14:textId="77777777" w:rsidR="00F74D7A" w:rsidRPr="009C0B6C" w:rsidRDefault="00F74D7A" w:rsidP="00DD2FF4">
            <w:pPr>
              <w:pStyle w:val="Tabletext"/>
              <w:rPr>
                <w:rFonts w:ascii="Times New Roman" w:hAnsi="Times New Roman"/>
                <w:lang w:val="en-GB"/>
              </w:rPr>
            </w:pPr>
            <w:r w:rsidRPr="009C0B6C">
              <w:rPr>
                <w:rFonts w:ascii="Times New Roman" w:hAnsi="Times New Roman"/>
                <w:lang w:val="en-GB"/>
              </w:rPr>
              <w:t>C</w:t>
            </w:r>
          </w:p>
        </w:tc>
        <w:tc>
          <w:tcPr>
            <w:tcW w:w="1486" w:type="dxa"/>
          </w:tcPr>
          <w:p w14:paraId="0E2552CF" w14:textId="77777777" w:rsidR="00F74D7A" w:rsidRPr="009C0B6C" w:rsidRDefault="00F74D7A" w:rsidP="00DD2FF4">
            <w:pPr>
              <w:pStyle w:val="Tabletext"/>
              <w:jc w:val="center"/>
              <w:rPr>
                <w:rFonts w:ascii="Times New Roman" w:hAnsi="Times New Roman"/>
                <w:lang w:val="en-GB"/>
              </w:rPr>
            </w:pPr>
            <w:r w:rsidRPr="009C0B6C">
              <w:rPr>
                <w:rFonts w:ascii="Times New Roman" w:hAnsi="Times New Roman"/>
                <w:lang w:val="en-GB"/>
              </w:rPr>
              <w:t>10</w:t>
            </w:r>
          </w:p>
        </w:tc>
        <w:tc>
          <w:tcPr>
            <w:tcW w:w="1701" w:type="dxa"/>
          </w:tcPr>
          <w:p w14:paraId="48E68E5D" w14:textId="4F7C8CF5" w:rsidR="00F74D7A" w:rsidRPr="009C0B6C" w:rsidRDefault="00F74D7A" w:rsidP="00DD2FF4">
            <w:pPr>
              <w:pStyle w:val="Tabletext"/>
              <w:rPr>
                <w:rFonts w:ascii="Times New Roman" w:hAnsi="Times New Roman"/>
                <w:lang w:val="en-GB"/>
              </w:rPr>
            </w:pPr>
            <w:r w:rsidRPr="009C0B6C">
              <w:rPr>
                <w:rFonts w:ascii="Times New Roman" w:hAnsi="Times New Roman"/>
                <w:lang w:val="en-GB"/>
              </w:rPr>
              <w:t xml:space="preserve">Bit 10 </w:t>
            </w:r>
            <w:r w:rsidR="006C41A2" w:rsidRPr="009C0B6C">
              <w:rPr>
                <w:lang w:val="en-GB"/>
              </w:rPr>
              <w:t>–</w:t>
            </w:r>
            <w:r w:rsidRPr="009C0B6C">
              <w:rPr>
                <w:rFonts w:ascii="Times New Roman" w:hAnsi="Times New Roman"/>
                <w:lang w:val="en-GB"/>
              </w:rPr>
              <w:t xml:space="preserve"> 19</w:t>
            </w:r>
          </w:p>
        </w:tc>
        <w:tc>
          <w:tcPr>
            <w:tcW w:w="3169" w:type="dxa"/>
          </w:tcPr>
          <w:p w14:paraId="4FF06458" w14:textId="77777777" w:rsidR="00F74D7A" w:rsidRPr="009C0B6C" w:rsidRDefault="00F74D7A" w:rsidP="00DD2FF4">
            <w:pPr>
              <w:pStyle w:val="Tabletext"/>
              <w:rPr>
                <w:rFonts w:ascii="Times New Roman" w:hAnsi="Times New Roman"/>
                <w:lang w:val="en-GB"/>
              </w:rPr>
            </w:pPr>
            <w:r w:rsidRPr="009C0B6C">
              <w:rPr>
                <w:rFonts w:ascii="Times New Roman" w:hAnsi="Times New Roman"/>
                <w:lang w:val="en-GB"/>
              </w:rPr>
              <w:t>0 – 1 023</w:t>
            </w:r>
          </w:p>
          <w:p w14:paraId="544666A6" w14:textId="77777777" w:rsidR="00F74D7A" w:rsidRPr="009C0B6C" w:rsidRDefault="00F74D7A" w:rsidP="00DD2FF4">
            <w:pPr>
              <w:pStyle w:val="Tabletext"/>
              <w:rPr>
                <w:rFonts w:ascii="Times New Roman" w:hAnsi="Times New Roman"/>
                <w:lang w:val="en-GB"/>
              </w:rPr>
            </w:pPr>
            <w:r w:rsidRPr="009C0B6C">
              <w:rPr>
                <w:rFonts w:ascii="Times New Roman" w:hAnsi="Times New Roman"/>
                <w:lang w:val="en-GB"/>
              </w:rPr>
              <w:t>1 023 = 1 023 m or greater</w:t>
            </w:r>
          </w:p>
        </w:tc>
      </w:tr>
      <w:tr w:rsidR="00F74D7A" w:rsidRPr="009C0B6C" w14:paraId="10A8DF35" w14:textId="77777777" w:rsidTr="006C41A2">
        <w:trPr>
          <w:jc w:val="center"/>
        </w:trPr>
        <w:tc>
          <w:tcPr>
            <w:tcW w:w="1010" w:type="dxa"/>
          </w:tcPr>
          <w:p w14:paraId="513BD680" w14:textId="77777777" w:rsidR="00F74D7A" w:rsidRPr="009C0B6C" w:rsidRDefault="00F74D7A" w:rsidP="00DD2FF4">
            <w:pPr>
              <w:pStyle w:val="Tabletext"/>
              <w:rPr>
                <w:rFonts w:ascii="Times New Roman" w:hAnsi="Times New Roman"/>
                <w:lang w:val="en-GB"/>
              </w:rPr>
            </w:pPr>
            <w:r w:rsidRPr="009C0B6C">
              <w:rPr>
                <w:rFonts w:ascii="Times New Roman" w:hAnsi="Times New Roman"/>
                <w:lang w:val="en-GB"/>
              </w:rPr>
              <w:t>D</w:t>
            </w:r>
          </w:p>
        </w:tc>
        <w:tc>
          <w:tcPr>
            <w:tcW w:w="1486" w:type="dxa"/>
          </w:tcPr>
          <w:p w14:paraId="7FA0C091" w14:textId="77777777" w:rsidR="00F74D7A" w:rsidRPr="009C0B6C" w:rsidRDefault="00F74D7A" w:rsidP="00DD2FF4">
            <w:pPr>
              <w:pStyle w:val="Tabletext"/>
              <w:jc w:val="center"/>
              <w:rPr>
                <w:rFonts w:ascii="Times New Roman" w:hAnsi="Times New Roman"/>
                <w:lang w:val="en-GB"/>
              </w:rPr>
            </w:pPr>
            <w:r w:rsidRPr="009C0B6C">
              <w:rPr>
                <w:rFonts w:ascii="Times New Roman" w:hAnsi="Times New Roman"/>
                <w:lang w:val="en-GB"/>
              </w:rPr>
              <w:t>10</w:t>
            </w:r>
          </w:p>
        </w:tc>
        <w:tc>
          <w:tcPr>
            <w:tcW w:w="1701" w:type="dxa"/>
          </w:tcPr>
          <w:p w14:paraId="5508733C" w14:textId="5DA36624" w:rsidR="00F74D7A" w:rsidRPr="009C0B6C" w:rsidRDefault="00F74D7A" w:rsidP="00DD2FF4">
            <w:pPr>
              <w:pStyle w:val="Tabletext"/>
              <w:rPr>
                <w:rFonts w:ascii="Times New Roman" w:hAnsi="Times New Roman"/>
                <w:lang w:val="en-GB"/>
              </w:rPr>
            </w:pPr>
            <w:r w:rsidRPr="009C0B6C">
              <w:rPr>
                <w:rFonts w:ascii="Times New Roman" w:hAnsi="Times New Roman"/>
                <w:lang w:val="en-GB"/>
              </w:rPr>
              <w:t xml:space="preserve">Bit 0 </w:t>
            </w:r>
            <w:r w:rsidR="006C41A2" w:rsidRPr="009C0B6C">
              <w:rPr>
                <w:lang w:val="en-GB"/>
              </w:rPr>
              <w:t>–</w:t>
            </w:r>
            <w:r w:rsidRPr="009C0B6C">
              <w:rPr>
                <w:rFonts w:ascii="Times New Roman" w:hAnsi="Times New Roman"/>
                <w:lang w:val="en-GB"/>
              </w:rPr>
              <w:t xml:space="preserve"> 9</w:t>
            </w:r>
          </w:p>
        </w:tc>
        <w:tc>
          <w:tcPr>
            <w:tcW w:w="3169" w:type="dxa"/>
          </w:tcPr>
          <w:p w14:paraId="4039A8AD" w14:textId="77777777" w:rsidR="00F74D7A" w:rsidRPr="009C0B6C" w:rsidRDefault="00F74D7A" w:rsidP="00DD2FF4">
            <w:pPr>
              <w:pStyle w:val="Tabletext"/>
              <w:rPr>
                <w:rFonts w:ascii="Times New Roman" w:hAnsi="Times New Roman"/>
                <w:lang w:val="en-GB"/>
              </w:rPr>
            </w:pPr>
            <w:r w:rsidRPr="009C0B6C">
              <w:rPr>
                <w:rFonts w:ascii="Times New Roman" w:hAnsi="Times New Roman"/>
                <w:lang w:val="en-GB"/>
              </w:rPr>
              <w:t>0 – 1 023</w:t>
            </w:r>
          </w:p>
          <w:p w14:paraId="7F08D38E" w14:textId="77777777" w:rsidR="00F74D7A" w:rsidRPr="009C0B6C" w:rsidRDefault="00F74D7A" w:rsidP="00DD2FF4">
            <w:pPr>
              <w:pStyle w:val="Tabletext"/>
              <w:rPr>
                <w:rFonts w:ascii="Times New Roman" w:hAnsi="Times New Roman"/>
                <w:lang w:val="en-GB"/>
              </w:rPr>
            </w:pPr>
            <w:r w:rsidRPr="009C0B6C">
              <w:rPr>
                <w:rFonts w:ascii="Times New Roman" w:hAnsi="Times New Roman"/>
                <w:lang w:val="en-GB"/>
              </w:rPr>
              <w:t>1 023 = 1 023 m or greater</w:t>
            </w:r>
          </w:p>
        </w:tc>
      </w:tr>
    </w:tbl>
    <w:p w14:paraId="41F1BD6E" w14:textId="77777777" w:rsidR="0024399C" w:rsidRPr="009C0B6C" w:rsidRDefault="0024399C" w:rsidP="0024399C">
      <w:pPr>
        <w:pStyle w:val="Tablefin"/>
        <w:rPr>
          <w:highlight w:val="green"/>
        </w:rPr>
      </w:pPr>
    </w:p>
    <w:p w14:paraId="3B6EF4F5" w14:textId="6351EA5F" w:rsidR="0024399C" w:rsidRPr="009C0B6C" w:rsidRDefault="0024399C" w:rsidP="006C41A2">
      <w:pPr>
        <w:pStyle w:val="FigureNo"/>
        <w:rPr>
          <w:lang w:val="en-GB"/>
        </w:rPr>
      </w:pPr>
      <w:r w:rsidRPr="009C0B6C">
        <w:rPr>
          <w:lang w:val="en-GB"/>
        </w:rPr>
        <w:t xml:space="preserve">Figure </w:t>
      </w:r>
      <w:r w:rsidR="007A077E" w:rsidRPr="009C0B6C">
        <w:rPr>
          <w:lang w:val="en-GB"/>
        </w:rPr>
        <w:t>3</w:t>
      </w:r>
    </w:p>
    <w:p w14:paraId="39286802" w14:textId="0576DEA5" w:rsidR="0024399C" w:rsidRPr="009C0B6C" w:rsidRDefault="007A077E" w:rsidP="006C41A2">
      <w:pPr>
        <w:pStyle w:val="Figure"/>
        <w:rPr>
          <w:lang w:val="en-GB"/>
        </w:rPr>
      </w:pPr>
      <w:r w:rsidRPr="009C0B6C">
        <w:rPr>
          <w:noProof/>
          <w:lang w:val="en-GB"/>
        </w:rPr>
        <w:drawing>
          <wp:inline distT="0" distB="0" distL="0" distR="0" wp14:anchorId="3C481B6F" wp14:editId="0BC84F2A">
            <wp:extent cx="2365253" cy="2709678"/>
            <wp:effectExtent l="0" t="0" r="0" b="0"/>
            <wp:docPr id="54" name="Picture 5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Diagram&#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365253" cy="2709678"/>
                    </a:xfrm>
                    <a:prstGeom prst="rect">
                      <a:avLst/>
                    </a:prstGeom>
                  </pic:spPr>
                </pic:pic>
              </a:graphicData>
            </a:graphic>
          </wp:inline>
        </w:drawing>
      </w:r>
    </w:p>
    <w:p w14:paraId="37C2AC39" w14:textId="77777777" w:rsidR="001B10CB" w:rsidRPr="009C0B6C" w:rsidRDefault="001B10CB" w:rsidP="001B10CB">
      <w:pPr>
        <w:pStyle w:val="Tablefin"/>
        <w:rPr>
          <w:highlight w:val="green"/>
        </w:rPr>
      </w:pPr>
    </w:p>
    <w:p w14:paraId="4255DCBA" w14:textId="2EB7E0AC" w:rsidR="001B10CB" w:rsidRPr="009C0B6C" w:rsidRDefault="001B10CB" w:rsidP="001B10CB">
      <w:pPr>
        <w:pStyle w:val="Heading2"/>
        <w:rPr>
          <w:szCs w:val="24"/>
          <w:lang w:val="en-GB"/>
        </w:rPr>
      </w:pPr>
      <w:bookmarkStart w:id="39" w:name="_Toc120174455"/>
      <w:r w:rsidRPr="009C0B6C">
        <w:rPr>
          <w:szCs w:val="24"/>
          <w:lang w:val="en-GB"/>
        </w:rPr>
        <w:t>A5-1.7</w:t>
      </w:r>
      <w:r w:rsidRPr="009C0B6C">
        <w:rPr>
          <w:szCs w:val="24"/>
          <w:lang w:val="en-GB"/>
        </w:rPr>
        <w:tab/>
      </w:r>
      <w:r w:rsidRPr="009C0B6C">
        <w:rPr>
          <w:lang w:val="en-GB"/>
        </w:rPr>
        <w:t>Autonomous maritime radio devices</w:t>
      </w:r>
      <w:r w:rsidRPr="009C0B6C">
        <w:rPr>
          <w:szCs w:val="24"/>
          <w:lang w:val="en-GB"/>
        </w:rPr>
        <w:t xml:space="preserve"> Group B binary message</w:t>
      </w:r>
      <w:bookmarkEnd w:id="39"/>
    </w:p>
    <w:p w14:paraId="5F32DFCE" w14:textId="71CE86A3" w:rsidR="00D15198" w:rsidRPr="009C0B6C" w:rsidRDefault="00D15198" w:rsidP="00D15198">
      <w:pPr>
        <w:rPr>
          <w:lang w:val="en-GB"/>
        </w:rPr>
      </w:pPr>
    </w:p>
    <w:p w14:paraId="73019320" w14:textId="7CF15A92" w:rsidR="001B10CB" w:rsidRPr="009C0B6C" w:rsidRDefault="001B10CB" w:rsidP="00D15198">
      <w:pPr>
        <w:pStyle w:val="TableNo"/>
        <w:keepLines/>
        <w:rPr>
          <w:lang w:val="en-GB"/>
        </w:rPr>
      </w:pPr>
      <w:r w:rsidRPr="009C0B6C">
        <w:rPr>
          <w:lang w:val="en-GB"/>
        </w:rPr>
        <w:lastRenderedPageBreak/>
        <w:t xml:space="preserve">TABLE </w:t>
      </w:r>
      <w:r w:rsidR="0033648E" w:rsidRPr="009C0B6C">
        <w:rPr>
          <w:lang w:val="en-GB"/>
        </w:rPr>
        <w:t>19</w:t>
      </w:r>
    </w:p>
    <w:p w14:paraId="1E761E60" w14:textId="77777777" w:rsidR="001B10CB" w:rsidRPr="009C0B6C" w:rsidRDefault="001B10CB" w:rsidP="00D15198">
      <w:pPr>
        <w:pStyle w:val="Tabletitle"/>
        <w:keepLines/>
        <w:rPr>
          <w:lang w:val="en-GB"/>
        </w:rPr>
      </w:pPr>
      <w:r w:rsidRPr="009C0B6C">
        <w:rPr>
          <w:lang w:val="en-GB"/>
        </w:rPr>
        <w:t>Autonomous maritime radio devices Group B binary message</w:t>
      </w:r>
    </w:p>
    <w:p w14:paraId="34780425" w14:textId="77777777" w:rsidR="001B10CB" w:rsidRPr="009C0B6C" w:rsidRDefault="001B10CB" w:rsidP="00D15198">
      <w:pPr>
        <w:pStyle w:val="Tablefin"/>
        <w:keepNext/>
        <w:keepLines/>
        <w:rPr>
          <w:sz w:val="2"/>
        </w:rPr>
      </w:pP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1560"/>
        <w:gridCol w:w="1409"/>
        <w:gridCol w:w="1283"/>
        <w:gridCol w:w="2403"/>
        <w:gridCol w:w="2978"/>
        <w:gridCol w:w="6"/>
      </w:tblGrid>
      <w:tr w:rsidR="001B10CB" w:rsidRPr="009C0B6C" w14:paraId="166BE880" w14:textId="77777777" w:rsidTr="00885A5E">
        <w:trPr>
          <w:gridAfter w:val="1"/>
          <w:wAfter w:w="6" w:type="dxa"/>
          <w:trHeight w:val="166"/>
          <w:jc w:val="center"/>
        </w:trPr>
        <w:tc>
          <w:tcPr>
            <w:tcW w:w="1560" w:type="dxa"/>
            <w:shd w:val="clear" w:color="auto" w:fill="FFFFFF"/>
            <w:vAlign w:val="center"/>
          </w:tcPr>
          <w:p w14:paraId="7B43CCEA" w14:textId="77777777" w:rsidR="001B10CB" w:rsidRPr="009C0B6C" w:rsidRDefault="001B10CB" w:rsidP="00D15198">
            <w:pPr>
              <w:pStyle w:val="Tablehead"/>
              <w:keepLines/>
              <w:rPr>
                <w:lang w:val="en-GB"/>
              </w:rPr>
            </w:pPr>
            <w:r w:rsidRPr="009C0B6C">
              <w:rPr>
                <w:lang w:val="en-GB"/>
              </w:rPr>
              <w:t>Parameter</w:t>
            </w:r>
          </w:p>
        </w:tc>
        <w:tc>
          <w:tcPr>
            <w:tcW w:w="1409" w:type="dxa"/>
            <w:shd w:val="clear" w:color="auto" w:fill="FFFFFF"/>
            <w:vAlign w:val="center"/>
          </w:tcPr>
          <w:p w14:paraId="7319262A" w14:textId="09A8A0C5" w:rsidR="001B10CB" w:rsidRPr="009C0B6C" w:rsidRDefault="001B10CB" w:rsidP="00D15198">
            <w:pPr>
              <w:pStyle w:val="Tablehead"/>
              <w:keepLines/>
              <w:rPr>
                <w:lang w:val="en-GB"/>
              </w:rPr>
            </w:pPr>
            <w:r w:rsidRPr="009C0B6C">
              <w:rPr>
                <w:lang w:val="en-GB"/>
              </w:rPr>
              <w:t xml:space="preserve">Number </w:t>
            </w:r>
            <w:r w:rsidR="00885A5E" w:rsidRPr="009C0B6C">
              <w:rPr>
                <w:lang w:val="en-GB"/>
              </w:rPr>
              <w:br/>
            </w:r>
            <w:r w:rsidRPr="009C0B6C">
              <w:rPr>
                <w:lang w:val="en-GB"/>
              </w:rPr>
              <w:t>of bits</w:t>
            </w:r>
          </w:p>
        </w:tc>
        <w:tc>
          <w:tcPr>
            <w:tcW w:w="6664" w:type="dxa"/>
            <w:gridSpan w:val="3"/>
            <w:shd w:val="clear" w:color="auto" w:fill="FFFFFF"/>
            <w:vAlign w:val="center"/>
          </w:tcPr>
          <w:p w14:paraId="26DA0E86" w14:textId="77777777" w:rsidR="001B10CB" w:rsidRPr="009C0B6C" w:rsidRDefault="001B10CB" w:rsidP="00D15198">
            <w:pPr>
              <w:pStyle w:val="Tablehead"/>
              <w:keepLines/>
              <w:rPr>
                <w:lang w:val="en-GB"/>
              </w:rPr>
            </w:pPr>
            <w:r w:rsidRPr="009C0B6C">
              <w:rPr>
                <w:lang w:val="en-GB"/>
              </w:rPr>
              <w:t>Description</w:t>
            </w:r>
          </w:p>
        </w:tc>
      </w:tr>
      <w:tr w:rsidR="001B10CB" w:rsidRPr="009C0B6C" w14:paraId="007ADE48" w14:textId="77777777" w:rsidTr="00412F09">
        <w:trPr>
          <w:gridAfter w:val="1"/>
          <w:wAfter w:w="6" w:type="dxa"/>
          <w:jc w:val="center"/>
        </w:trPr>
        <w:tc>
          <w:tcPr>
            <w:tcW w:w="1560" w:type="dxa"/>
            <w:noWrap/>
          </w:tcPr>
          <w:p w14:paraId="44C3245B" w14:textId="77777777" w:rsidR="001B10CB" w:rsidRPr="009C0B6C" w:rsidRDefault="001B10CB" w:rsidP="00412F09">
            <w:pPr>
              <w:pStyle w:val="Tabletext"/>
              <w:keepNext/>
              <w:keepLines/>
              <w:jc w:val="left"/>
              <w:rPr>
                <w:lang w:val="en-GB"/>
              </w:rPr>
            </w:pPr>
            <w:r w:rsidRPr="009C0B6C">
              <w:rPr>
                <w:lang w:val="en-GB"/>
              </w:rPr>
              <w:t>Message ID</w:t>
            </w:r>
          </w:p>
        </w:tc>
        <w:tc>
          <w:tcPr>
            <w:tcW w:w="1409" w:type="dxa"/>
            <w:noWrap/>
          </w:tcPr>
          <w:p w14:paraId="0D569732" w14:textId="77777777" w:rsidR="001B10CB" w:rsidRPr="009C0B6C" w:rsidRDefault="001B10CB" w:rsidP="00D15198">
            <w:pPr>
              <w:pStyle w:val="Tabletext"/>
              <w:keepNext/>
              <w:keepLines/>
              <w:jc w:val="center"/>
              <w:rPr>
                <w:lang w:val="en-GB"/>
              </w:rPr>
            </w:pPr>
            <w:r w:rsidRPr="009C0B6C">
              <w:rPr>
                <w:lang w:val="en-GB"/>
              </w:rPr>
              <w:t>6</w:t>
            </w:r>
          </w:p>
        </w:tc>
        <w:tc>
          <w:tcPr>
            <w:tcW w:w="6664" w:type="dxa"/>
            <w:gridSpan w:val="3"/>
            <w:noWrap/>
          </w:tcPr>
          <w:p w14:paraId="4DF30E5D" w14:textId="77777777" w:rsidR="001B10CB" w:rsidRPr="009C0B6C" w:rsidRDefault="001B10CB" w:rsidP="00412F09">
            <w:pPr>
              <w:pStyle w:val="Tabletext"/>
              <w:keepNext/>
              <w:keepLines/>
              <w:jc w:val="left"/>
              <w:rPr>
                <w:lang w:val="en-GB"/>
              </w:rPr>
            </w:pPr>
            <w:r w:rsidRPr="009C0B6C">
              <w:rPr>
                <w:lang w:val="en-GB"/>
              </w:rPr>
              <w:t>Identifier for Message 63; always 63</w:t>
            </w:r>
          </w:p>
        </w:tc>
      </w:tr>
      <w:tr w:rsidR="001B10CB" w:rsidRPr="009C0B6C" w14:paraId="430829D3" w14:textId="77777777" w:rsidTr="00412F09">
        <w:trPr>
          <w:gridAfter w:val="1"/>
          <w:wAfter w:w="6" w:type="dxa"/>
          <w:jc w:val="center"/>
        </w:trPr>
        <w:tc>
          <w:tcPr>
            <w:tcW w:w="1560" w:type="dxa"/>
            <w:noWrap/>
          </w:tcPr>
          <w:p w14:paraId="04AE1121" w14:textId="77777777" w:rsidR="001B10CB" w:rsidRPr="009C0B6C" w:rsidRDefault="001B10CB" w:rsidP="00412F09">
            <w:pPr>
              <w:pStyle w:val="Tabletext"/>
              <w:keepNext/>
              <w:keepLines/>
              <w:jc w:val="left"/>
              <w:rPr>
                <w:lang w:val="en-GB"/>
              </w:rPr>
            </w:pPr>
            <w:r w:rsidRPr="009C0B6C">
              <w:rPr>
                <w:lang w:val="en-GB"/>
              </w:rPr>
              <w:t>Repeat indicator</w:t>
            </w:r>
          </w:p>
        </w:tc>
        <w:tc>
          <w:tcPr>
            <w:tcW w:w="1409" w:type="dxa"/>
            <w:noWrap/>
          </w:tcPr>
          <w:p w14:paraId="24D3CF78" w14:textId="77777777" w:rsidR="001B10CB" w:rsidRPr="009C0B6C" w:rsidRDefault="001B10CB" w:rsidP="00D15198">
            <w:pPr>
              <w:pStyle w:val="Tabletext"/>
              <w:keepNext/>
              <w:keepLines/>
              <w:jc w:val="center"/>
              <w:rPr>
                <w:lang w:val="en-GB"/>
              </w:rPr>
            </w:pPr>
            <w:r w:rsidRPr="009C0B6C">
              <w:rPr>
                <w:lang w:val="en-GB"/>
              </w:rPr>
              <w:t>2</w:t>
            </w:r>
          </w:p>
        </w:tc>
        <w:tc>
          <w:tcPr>
            <w:tcW w:w="6664" w:type="dxa"/>
            <w:gridSpan w:val="3"/>
            <w:noWrap/>
          </w:tcPr>
          <w:p w14:paraId="6CCB0192" w14:textId="77777777" w:rsidR="001B10CB" w:rsidRPr="009C0B6C" w:rsidRDefault="001B10CB" w:rsidP="00412F09">
            <w:pPr>
              <w:pStyle w:val="Tabletext"/>
              <w:keepNext/>
              <w:keepLines/>
              <w:jc w:val="left"/>
              <w:rPr>
                <w:lang w:val="en-GB"/>
              </w:rPr>
            </w:pPr>
            <w:r w:rsidRPr="009C0B6C">
              <w:rPr>
                <w:lang w:val="en-GB"/>
              </w:rPr>
              <w:t>The repeat indicator should always be 0</w:t>
            </w:r>
          </w:p>
        </w:tc>
      </w:tr>
      <w:tr w:rsidR="001B10CB" w:rsidRPr="009C0B6C" w14:paraId="18974992" w14:textId="77777777" w:rsidTr="00412F09">
        <w:trPr>
          <w:gridAfter w:val="1"/>
          <w:wAfter w:w="6" w:type="dxa"/>
          <w:jc w:val="center"/>
        </w:trPr>
        <w:tc>
          <w:tcPr>
            <w:tcW w:w="1560" w:type="dxa"/>
            <w:noWrap/>
          </w:tcPr>
          <w:p w14:paraId="2B39558D" w14:textId="77777777" w:rsidR="001B10CB" w:rsidRPr="009C0B6C" w:rsidRDefault="001B10CB" w:rsidP="00412F09">
            <w:pPr>
              <w:pStyle w:val="Tabletext"/>
              <w:keepNext/>
              <w:keepLines/>
              <w:jc w:val="left"/>
              <w:rPr>
                <w:lang w:val="en-GB"/>
              </w:rPr>
            </w:pPr>
            <w:r w:rsidRPr="009C0B6C">
              <w:rPr>
                <w:lang w:val="en-GB"/>
              </w:rPr>
              <w:t>Source ID</w:t>
            </w:r>
          </w:p>
        </w:tc>
        <w:tc>
          <w:tcPr>
            <w:tcW w:w="1409" w:type="dxa"/>
            <w:noWrap/>
          </w:tcPr>
          <w:p w14:paraId="5193CA27" w14:textId="77777777" w:rsidR="001B10CB" w:rsidRPr="009C0B6C" w:rsidRDefault="001B10CB" w:rsidP="00D15198">
            <w:pPr>
              <w:pStyle w:val="Tabletext"/>
              <w:keepNext/>
              <w:keepLines/>
              <w:jc w:val="center"/>
              <w:rPr>
                <w:lang w:val="en-GB"/>
              </w:rPr>
            </w:pPr>
            <w:r w:rsidRPr="009C0B6C">
              <w:rPr>
                <w:lang w:val="en-GB"/>
              </w:rPr>
              <w:t>30</w:t>
            </w:r>
          </w:p>
        </w:tc>
        <w:tc>
          <w:tcPr>
            <w:tcW w:w="6664" w:type="dxa"/>
            <w:gridSpan w:val="3"/>
            <w:noWrap/>
          </w:tcPr>
          <w:p w14:paraId="2DBF2265" w14:textId="6D9F9A03" w:rsidR="001B10CB" w:rsidRPr="009C0B6C" w:rsidRDefault="001B10CB" w:rsidP="00412F09">
            <w:pPr>
              <w:pStyle w:val="Tabletext"/>
              <w:keepNext/>
              <w:keepLines/>
              <w:jc w:val="left"/>
              <w:rPr>
                <w:lang w:val="en-GB"/>
              </w:rPr>
            </w:pPr>
            <w:r w:rsidRPr="009C0B6C">
              <w:rPr>
                <w:lang w:val="en-GB"/>
              </w:rPr>
              <w:t>As defined by Rec</w:t>
            </w:r>
            <w:r w:rsidR="009742F9" w:rsidRPr="009C0B6C">
              <w:rPr>
                <w:lang w:val="en-GB"/>
              </w:rPr>
              <w:t>.</w:t>
            </w:r>
            <w:r w:rsidRPr="009C0B6C">
              <w:rPr>
                <w:lang w:val="en-GB"/>
              </w:rPr>
              <w:t xml:space="preserve"> ITU-R M.585-9, Autonomous maritime radio devices Group B</w:t>
            </w:r>
          </w:p>
        </w:tc>
      </w:tr>
      <w:tr w:rsidR="001B10CB" w:rsidRPr="009C0B6C" w14:paraId="720120E4" w14:textId="77777777" w:rsidTr="00412F09">
        <w:trPr>
          <w:gridAfter w:val="1"/>
          <w:wAfter w:w="6" w:type="dxa"/>
          <w:jc w:val="center"/>
        </w:trPr>
        <w:tc>
          <w:tcPr>
            <w:tcW w:w="1560" w:type="dxa"/>
            <w:noWrap/>
          </w:tcPr>
          <w:p w14:paraId="7EEE2773" w14:textId="77777777" w:rsidR="001B10CB" w:rsidRPr="009C0B6C" w:rsidRDefault="001B10CB" w:rsidP="00412F09">
            <w:pPr>
              <w:pStyle w:val="Tabletext"/>
              <w:jc w:val="left"/>
              <w:rPr>
                <w:lang w:val="en-GB"/>
              </w:rPr>
            </w:pPr>
            <w:r w:rsidRPr="009C0B6C">
              <w:rPr>
                <w:lang w:val="en-GB"/>
              </w:rPr>
              <w:t>Destination indicator</w:t>
            </w:r>
          </w:p>
        </w:tc>
        <w:tc>
          <w:tcPr>
            <w:tcW w:w="1409" w:type="dxa"/>
            <w:noWrap/>
          </w:tcPr>
          <w:p w14:paraId="116C5693" w14:textId="77777777" w:rsidR="001B10CB" w:rsidRPr="009C0B6C" w:rsidRDefault="001B10CB" w:rsidP="00DD2FF4">
            <w:pPr>
              <w:pStyle w:val="Tabletext"/>
              <w:jc w:val="center"/>
              <w:rPr>
                <w:lang w:val="en-GB"/>
              </w:rPr>
            </w:pPr>
            <w:r w:rsidRPr="009C0B6C">
              <w:rPr>
                <w:lang w:val="en-GB"/>
              </w:rPr>
              <w:t>1</w:t>
            </w:r>
          </w:p>
        </w:tc>
        <w:tc>
          <w:tcPr>
            <w:tcW w:w="6664" w:type="dxa"/>
            <w:gridSpan w:val="3"/>
            <w:noWrap/>
          </w:tcPr>
          <w:p w14:paraId="0441F92F" w14:textId="77777777" w:rsidR="001B10CB" w:rsidRPr="009C0B6C" w:rsidRDefault="001B10CB" w:rsidP="00412F09">
            <w:pPr>
              <w:pStyle w:val="Tabletext"/>
              <w:jc w:val="left"/>
              <w:rPr>
                <w:lang w:val="en-GB"/>
              </w:rPr>
            </w:pPr>
            <w:r w:rsidRPr="009C0B6C">
              <w:rPr>
                <w:lang w:val="en-GB"/>
              </w:rPr>
              <w:t>0 = Broadcast (no Destination ID field used)</w:t>
            </w:r>
            <w:r w:rsidRPr="009C0B6C">
              <w:rPr>
                <w:lang w:val="en-GB"/>
              </w:rPr>
              <w:br/>
              <w:t>1 = Addressed (Destination ID uses 30 data bits for MMSI)</w:t>
            </w:r>
          </w:p>
        </w:tc>
      </w:tr>
      <w:tr w:rsidR="001B10CB" w:rsidRPr="009C0B6C" w14:paraId="1B020ED3" w14:textId="77777777" w:rsidTr="00412F09">
        <w:trPr>
          <w:gridAfter w:val="1"/>
          <w:wAfter w:w="6" w:type="dxa"/>
          <w:jc w:val="center"/>
        </w:trPr>
        <w:tc>
          <w:tcPr>
            <w:tcW w:w="1560" w:type="dxa"/>
            <w:noWrap/>
          </w:tcPr>
          <w:p w14:paraId="3057BA19" w14:textId="77777777" w:rsidR="001B10CB" w:rsidRPr="009C0B6C" w:rsidRDefault="001B10CB" w:rsidP="00412F09">
            <w:pPr>
              <w:pStyle w:val="Tabletext"/>
              <w:jc w:val="left"/>
              <w:rPr>
                <w:lang w:val="en-GB"/>
              </w:rPr>
            </w:pPr>
            <w:r w:rsidRPr="009C0B6C">
              <w:rPr>
                <w:lang w:val="en-GB"/>
              </w:rPr>
              <w:t>Binary data flag</w:t>
            </w:r>
          </w:p>
        </w:tc>
        <w:tc>
          <w:tcPr>
            <w:tcW w:w="1409" w:type="dxa"/>
            <w:noWrap/>
          </w:tcPr>
          <w:p w14:paraId="308B20E2" w14:textId="77777777" w:rsidR="001B10CB" w:rsidRPr="009C0B6C" w:rsidRDefault="001B10CB" w:rsidP="00DD2FF4">
            <w:pPr>
              <w:pStyle w:val="Tabletext"/>
              <w:jc w:val="center"/>
              <w:rPr>
                <w:lang w:val="en-GB"/>
              </w:rPr>
            </w:pPr>
            <w:r w:rsidRPr="009C0B6C">
              <w:rPr>
                <w:lang w:val="en-GB"/>
              </w:rPr>
              <w:t>1</w:t>
            </w:r>
          </w:p>
        </w:tc>
        <w:tc>
          <w:tcPr>
            <w:tcW w:w="6664" w:type="dxa"/>
            <w:gridSpan w:val="3"/>
            <w:noWrap/>
          </w:tcPr>
          <w:p w14:paraId="647942BC" w14:textId="740B0F76" w:rsidR="001B10CB" w:rsidRPr="009C0B6C" w:rsidRDefault="001B10CB" w:rsidP="00412F09">
            <w:pPr>
              <w:pStyle w:val="Tabletext"/>
              <w:jc w:val="left"/>
              <w:rPr>
                <w:lang w:val="en-GB"/>
              </w:rPr>
            </w:pPr>
            <w:r w:rsidRPr="009C0B6C">
              <w:rPr>
                <w:lang w:val="en-GB"/>
              </w:rPr>
              <w:t>0 = unstructured binary data (no Application Identifier bits used)</w:t>
            </w:r>
            <w:r w:rsidRPr="009C0B6C">
              <w:rPr>
                <w:lang w:val="en-GB"/>
              </w:rPr>
              <w:br/>
              <w:t>1 = binary data coded as defined by using the 16-bit Application identifier</w:t>
            </w:r>
          </w:p>
        </w:tc>
      </w:tr>
      <w:tr w:rsidR="001B10CB" w:rsidRPr="009C0B6C" w14:paraId="3F650312" w14:textId="77777777" w:rsidTr="00EB720A">
        <w:trPr>
          <w:gridAfter w:val="1"/>
          <w:wAfter w:w="6" w:type="dxa"/>
          <w:jc w:val="center"/>
        </w:trPr>
        <w:tc>
          <w:tcPr>
            <w:tcW w:w="1560" w:type="dxa"/>
            <w:noWrap/>
          </w:tcPr>
          <w:p w14:paraId="38FF770A" w14:textId="77777777" w:rsidR="001B10CB" w:rsidRPr="009C0B6C" w:rsidRDefault="001B10CB" w:rsidP="00412F09">
            <w:pPr>
              <w:pStyle w:val="Tabletext"/>
              <w:jc w:val="left"/>
              <w:rPr>
                <w:lang w:val="en-GB"/>
              </w:rPr>
            </w:pPr>
            <w:r w:rsidRPr="009C0B6C">
              <w:rPr>
                <w:lang w:val="en-GB"/>
              </w:rPr>
              <w:t>Destination ID</w:t>
            </w:r>
          </w:p>
        </w:tc>
        <w:tc>
          <w:tcPr>
            <w:tcW w:w="1409" w:type="dxa"/>
            <w:noWrap/>
          </w:tcPr>
          <w:p w14:paraId="3B8691ED" w14:textId="77777777" w:rsidR="001B10CB" w:rsidRPr="009C0B6C" w:rsidRDefault="001B10CB" w:rsidP="00DD2FF4">
            <w:pPr>
              <w:pStyle w:val="Tabletext"/>
              <w:jc w:val="center"/>
              <w:rPr>
                <w:lang w:val="en-GB"/>
              </w:rPr>
            </w:pPr>
            <w:r w:rsidRPr="009C0B6C">
              <w:rPr>
                <w:lang w:val="en-GB"/>
              </w:rPr>
              <w:t>0/30</w:t>
            </w:r>
          </w:p>
        </w:tc>
        <w:tc>
          <w:tcPr>
            <w:tcW w:w="3686" w:type="dxa"/>
            <w:gridSpan w:val="2"/>
            <w:noWrap/>
          </w:tcPr>
          <w:p w14:paraId="3498FC07" w14:textId="77777777" w:rsidR="001B10CB" w:rsidRPr="009C0B6C" w:rsidRDefault="001B10CB" w:rsidP="00412F09">
            <w:pPr>
              <w:pStyle w:val="Tabletext"/>
              <w:jc w:val="left"/>
              <w:rPr>
                <w:lang w:val="en-GB"/>
              </w:rPr>
            </w:pPr>
            <w:r w:rsidRPr="009C0B6C">
              <w:rPr>
                <w:lang w:val="en-GB"/>
              </w:rPr>
              <w:t>Destination ID (if used)</w:t>
            </w:r>
          </w:p>
        </w:tc>
        <w:tc>
          <w:tcPr>
            <w:tcW w:w="2978" w:type="dxa"/>
            <w:vMerge w:val="restart"/>
          </w:tcPr>
          <w:p w14:paraId="6C096498" w14:textId="52BCEEBD" w:rsidR="001B10CB" w:rsidRPr="009C0B6C" w:rsidRDefault="001B10CB" w:rsidP="00412F09">
            <w:pPr>
              <w:pStyle w:val="Tabletext"/>
              <w:jc w:val="left"/>
              <w:rPr>
                <w:lang w:val="en-GB" w:eastAsia="ja-JP"/>
              </w:rPr>
            </w:pPr>
            <w:r w:rsidRPr="009C0B6C">
              <w:rPr>
                <w:lang w:val="en-GB"/>
              </w:rPr>
              <w:t>If Destination indicator = 0 (Broadcast); no data bits are needed for the Destination ID</w:t>
            </w:r>
            <w:r w:rsidRPr="009C0B6C">
              <w:rPr>
                <w:lang w:val="en-GB" w:eastAsia="ja-JP"/>
              </w:rPr>
              <w:t>.</w:t>
            </w:r>
            <w:r w:rsidRPr="009C0B6C">
              <w:rPr>
                <w:lang w:val="en-GB"/>
              </w:rPr>
              <w:br/>
              <w:t>If Destination indicator = 1; 30</w:t>
            </w:r>
            <w:r w:rsidR="00EB720A" w:rsidRPr="009C0B6C">
              <w:rPr>
                <w:lang w:val="en-GB"/>
              </w:rPr>
              <w:t> </w:t>
            </w:r>
            <w:r w:rsidRPr="009C0B6C">
              <w:rPr>
                <w:lang w:val="en-GB"/>
              </w:rPr>
              <w:t>bits are used for Destination ID and spare bits for byte alignment</w:t>
            </w:r>
            <w:r w:rsidRPr="009C0B6C">
              <w:rPr>
                <w:lang w:val="en-GB" w:eastAsia="ja-JP"/>
              </w:rPr>
              <w:t>.</w:t>
            </w:r>
          </w:p>
        </w:tc>
      </w:tr>
      <w:tr w:rsidR="001B10CB" w:rsidRPr="009C0B6C" w14:paraId="00F06623" w14:textId="77777777" w:rsidTr="00EB720A">
        <w:trPr>
          <w:gridAfter w:val="1"/>
          <w:wAfter w:w="6" w:type="dxa"/>
          <w:jc w:val="center"/>
        </w:trPr>
        <w:tc>
          <w:tcPr>
            <w:tcW w:w="1560" w:type="dxa"/>
            <w:noWrap/>
          </w:tcPr>
          <w:p w14:paraId="21339A17" w14:textId="77777777" w:rsidR="001B10CB" w:rsidRPr="009C0B6C" w:rsidRDefault="001B10CB" w:rsidP="00412F09">
            <w:pPr>
              <w:pStyle w:val="Tabletext"/>
              <w:jc w:val="left"/>
              <w:rPr>
                <w:lang w:val="en-GB"/>
              </w:rPr>
            </w:pPr>
            <w:r w:rsidRPr="009C0B6C">
              <w:rPr>
                <w:lang w:val="en-GB"/>
              </w:rPr>
              <w:t>Spare</w:t>
            </w:r>
          </w:p>
        </w:tc>
        <w:tc>
          <w:tcPr>
            <w:tcW w:w="1409" w:type="dxa"/>
            <w:noWrap/>
          </w:tcPr>
          <w:p w14:paraId="53AB21F2" w14:textId="77777777" w:rsidR="001B10CB" w:rsidRPr="009C0B6C" w:rsidRDefault="001B10CB" w:rsidP="00DD2FF4">
            <w:pPr>
              <w:pStyle w:val="Tabletext"/>
              <w:jc w:val="center"/>
              <w:rPr>
                <w:lang w:val="en-GB"/>
              </w:rPr>
            </w:pPr>
            <w:r w:rsidRPr="009C0B6C">
              <w:rPr>
                <w:lang w:val="en-GB"/>
              </w:rPr>
              <w:t>0/2</w:t>
            </w:r>
          </w:p>
        </w:tc>
        <w:tc>
          <w:tcPr>
            <w:tcW w:w="3686" w:type="dxa"/>
            <w:gridSpan w:val="2"/>
            <w:noWrap/>
          </w:tcPr>
          <w:p w14:paraId="67422697" w14:textId="77777777" w:rsidR="001B10CB" w:rsidRPr="009C0B6C" w:rsidRDefault="001B10CB" w:rsidP="00412F09">
            <w:pPr>
              <w:pStyle w:val="Tabletext"/>
              <w:jc w:val="left"/>
              <w:rPr>
                <w:lang w:val="en-GB"/>
              </w:rPr>
            </w:pPr>
            <w:r w:rsidRPr="009C0B6C">
              <w:rPr>
                <w:lang w:val="en-GB"/>
              </w:rPr>
              <w:t>Spare (if Destination ID used)</w:t>
            </w:r>
          </w:p>
        </w:tc>
        <w:tc>
          <w:tcPr>
            <w:tcW w:w="2978" w:type="dxa"/>
            <w:vMerge/>
          </w:tcPr>
          <w:p w14:paraId="6FCF5B59" w14:textId="77777777" w:rsidR="001B10CB" w:rsidRPr="009C0B6C" w:rsidRDefault="001B10CB" w:rsidP="00412F09">
            <w:pPr>
              <w:pStyle w:val="Tabletext"/>
              <w:jc w:val="left"/>
              <w:rPr>
                <w:lang w:val="en-GB"/>
              </w:rPr>
            </w:pPr>
          </w:p>
        </w:tc>
      </w:tr>
      <w:tr w:rsidR="001B10CB" w:rsidRPr="009C0B6C" w14:paraId="02B13CBB" w14:textId="77777777" w:rsidTr="00EB720A">
        <w:trPr>
          <w:trHeight w:val="195"/>
          <w:jc w:val="center"/>
        </w:trPr>
        <w:tc>
          <w:tcPr>
            <w:tcW w:w="1560" w:type="dxa"/>
            <w:vMerge w:val="restart"/>
            <w:noWrap/>
          </w:tcPr>
          <w:p w14:paraId="218B097C" w14:textId="77777777" w:rsidR="001B10CB" w:rsidRPr="009C0B6C" w:rsidRDefault="001B10CB" w:rsidP="00412F09">
            <w:pPr>
              <w:pStyle w:val="Tabletext"/>
              <w:jc w:val="left"/>
              <w:rPr>
                <w:lang w:val="en-GB"/>
              </w:rPr>
            </w:pPr>
            <w:r w:rsidRPr="009C0B6C">
              <w:rPr>
                <w:lang w:val="en-GB"/>
              </w:rPr>
              <w:t>Binary data</w:t>
            </w:r>
          </w:p>
        </w:tc>
        <w:tc>
          <w:tcPr>
            <w:tcW w:w="1409" w:type="dxa"/>
            <w:vMerge w:val="restart"/>
            <w:noWrap/>
          </w:tcPr>
          <w:p w14:paraId="6DF7996F" w14:textId="77777777" w:rsidR="001B10CB" w:rsidRPr="009C0B6C" w:rsidRDefault="001B10CB" w:rsidP="00DD2FF4">
            <w:pPr>
              <w:pStyle w:val="Tabletext"/>
              <w:jc w:val="center"/>
              <w:rPr>
                <w:lang w:val="en-GB"/>
              </w:rPr>
            </w:pPr>
            <w:r w:rsidRPr="009C0B6C">
              <w:rPr>
                <w:lang w:val="en-GB"/>
              </w:rPr>
              <w:t>Broadcast Maximum 128</w:t>
            </w:r>
            <w:r w:rsidRPr="009C0B6C">
              <w:rPr>
                <w:lang w:val="en-GB"/>
              </w:rPr>
              <w:br/>
              <w:t>Addressed Maximum 96</w:t>
            </w:r>
          </w:p>
        </w:tc>
        <w:tc>
          <w:tcPr>
            <w:tcW w:w="1283" w:type="dxa"/>
            <w:noWrap/>
          </w:tcPr>
          <w:p w14:paraId="4EC6364A" w14:textId="77777777" w:rsidR="001B10CB" w:rsidRPr="009C0B6C" w:rsidRDefault="001B10CB" w:rsidP="00412F09">
            <w:pPr>
              <w:pStyle w:val="Tabletext"/>
              <w:jc w:val="left"/>
              <w:rPr>
                <w:lang w:val="en-GB"/>
              </w:rPr>
            </w:pPr>
            <w:r w:rsidRPr="009C0B6C">
              <w:rPr>
                <w:lang w:val="en-GB"/>
              </w:rPr>
              <w:t xml:space="preserve">Application identifier </w:t>
            </w:r>
            <w:r w:rsidRPr="009C0B6C">
              <w:rPr>
                <w:lang w:val="en-GB"/>
              </w:rPr>
              <w:br/>
              <w:t>(if used)</w:t>
            </w:r>
          </w:p>
        </w:tc>
        <w:tc>
          <w:tcPr>
            <w:tcW w:w="2403" w:type="dxa"/>
            <w:noWrap/>
          </w:tcPr>
          <w:p w14:paraId="251D99F7" w14:textId="7F9AA5DF" w:rsidR="001B10CB" w:rsidRPr="009C0B6C" w:rsidRDefault="001B10CB" w:rsidP="00412F09">
            <w:pPr>
              <w:pStyle w:val="Tabletext"/>
              <w:tabs>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enter" w:pos="1239"/>
              </w:tabs>
              <w:jc w:val="left"/>
              <w:rPr>
                <w:lang w:val="en-GB"/>
              </w:rPr>
            </w:pPr>
            <w:r w:rsidRPr="009C0B6C">
              <w:rPr>
                <w:lang w:val="en-GB"/>
              </w:rPr>
              <w:t>16 bits</w:t>
            </w:r>
          </w:p>
        </w:tc>
        <w:tc>
          <w:tcPr>
            <w:tcW w:w="2984" w:type="dxa"/>
            <w:gridSpan w:val="2"/>
            <w:noWrap/>
          </w:tcPr>
          <w:p w14:paraId="7BA84D7A" w14:textId="781A396B" w:rsidR="001B10CB" w:rsidRPr="009C0B6C" w:rsidRDefault="001B10CB" w:rsidP="00412F09">
            <w:pPr>
              <w:pStyle w:val="Tabletext"/>
              <w:jc w:val="left"/>
              <w:rPr>
                <w:lang w:val="en-GB"/>
              </w:rPr>
            </w:pPr>
            <w:r w:rsidRPr="009C0B6C">
              <w:rPr>
                <w:lang w:val="en-GB"/>
              </w:rPr>
              <w:t xml:space="preserve">Should be as described in </w:t>
            </w:r>
            <w:r w:rsidR="00EB720A" w:rsidRPr="009C0B6C">
              <w:rPr>
                <w:lang w:val="en-GB"/>
              </w:rPr>
              <w:t>§ </w:t>
            </w:r>
            <w:r w:rsidRPr="009C0B6C">
              <w:rPr>
                <w:lang w:val="en-GB"/>
              </w:rPr>
              <w:t>A5-1.7.1</w:t>
            </w:r>
          </w:p>
        </w:tc>
      </w:tr>
      <w:tr w:rsidR="001B10CB" w:rsidRPr="009C0B6C" w14:paraId="3EB7B59A" w14:textId="77777777" w:rsidTr="00EB720A">
        <w:trPr>
          <w:trHeight w:val="195"/>
          <w:jc w:val="center"/>
        </w:trPr>
        <w:tc>
          <w:tcPr>
            <w:tcW w:w="1560" w:type="dxa"/>
            <w:vMerge/>
            <w:noWrap/>
          </w:tcPr>
          <w:p w14:paraId="64738BB4" w14:textId="77777777" w:rsidR="001B10CB" w:rsidRPr="009C0B6C" w:rsidRDefault="001B10CB" w:rsidP="00412F09">
            <w:pPr>
              <w:pStyle w:val="Tabletext"/>
              <w:jc w:val="left"/>
              <w:rPr>
                <w:lang w:val="en-GB"/>
              </w:rPr>
            </w:pPr>
          </w:p>
        </w:tc>
        <w:tc>
          <w:tcPr>
            <w:tcW w:w="1409" w:type="dxa"/>
            <w:vMerge/>
            <w:noWrap/>
          </w:tcPr>
          <w:p w14:paraId="3FC353F5" w14:textId="77777777" w:rsidR="001B10CB" w:rsidRPr="009C0B6C" w:rsidRDefault="001B10CB" w:rsidP="00DD2FF4">
            <w:pPr>
              <w:pStyle w:val="Tabletext"/>
              <w:jc w:val="center"/>
              <w:rPr>
                <w:lang w:val="en-GB"/>
              </w:rPr>
            </w:pPr>
          </w:p>
        </w:tc>
        <w:tc>
          <w:tcPr>
            <w:tcW w:w="1283" w:type="dxa"/>
            <w:noWrap/>
          </w:tcPr>
          <w:p w14:paraId="4378A722" w14:textId="77777777" w:rsidR="001B10CB" w:rsidRPr="009C0B6C" w:rsidRDefault="001B10CB" w:rsidP="00412F09">
            <w:pPr>
              <w:pStyle w:val="Tabletext"/>
              <w:jc w:val="left"/>
              <w:rPr>
                <w:lang w:val="en-GB"/>
              </w:rPr>
            </w:pPr>
            <w:r w:rsidRPr="009C0B6C">
              <w:rPr>
                <w:lang w:val="en-GB"/>
              </w:rPr>
              <w:t>Application binary data</w:t>
            </w:r>
          </w:p>
        </w:tc>
        <w:tc>
          <w:tcPr>
            <w:tcW w:w="2403" w:type="dxa"/>
            <w:noWrap/>
          </w:tcPr>
          <w:p w14:paraId="06B0A7FC" w14:textId="1DF2951C" w:rsidR="001B10CB" w:rsidRPr="009C0B6C" w:rsidRDefault="001B10CB" w:rsidP="00412F09">
            <w:pPr>
              <w:pStyle w:val="Tabletext"/>
              <w:jc w:val="left"/>
              <w:rPr>
                <w:lang w:val="en-GB"/>
              </w:rPr>
            </w:pPr>
            <w:r w:rsidRPr="009C0B6C">
              <w:rPr>
                <w:lang w:val="en-GB"/>
              </w:rPr>
              <w:t xml:space="preserve">Broadcast </w:t>
            </w:r>
            <w:r w:rsidR="00C43AC8" w:rsidRPr="009C0B6C">
              <w:rPr>
                <w:lang w:val="en-GB"/>
              </w:rPr>
              <w:t xml:space="preserve">maximum </w:t>
            </w:r>
            <w:r w:rsidRPr="009C0B6C">
              <w:rPr>
                <w:lang w:val="en-GB"/>
              </w:rPr>
              <w:t>112</w:t>
            </w:r>
            <w:r w:rsidR="0036096C" w:rsidRPr="009C0B6C">
              <w:rPr>
                <w:lang w:val="en-GB"/>
              </w:rPr>
              <w:t> </w:t>
            </w:r>
            <w:r w:rsidRPr="009C0B6C">
              <w:rPr>
                <w:lang w:val="en-GB"/>
              </w:rPr>
              <w:t>bits</w:t>
            </w:r>
            <w:r w:rsidRPr="009C0B6C">
              <w:rPr>
                <w:lang w:val="en-GB"/>
              </w:rPr>
              <w:br/>
              <w:t xml:space="preserve">Addressed </w:t>
            </w:r>
            <w:r w:rsidR="00C43AC8" w:rsidRPr="009C0B6C">
              <w:rPr>
                <w:lang w:val="en-GB"/>
              </w:rPr>
              <w:t xml:space="preserve">maximum </w:t>
            </w:r>
            <w:r w:rsidRPr="009C0B6C">
              <w:rPr>
                <w:lang w:val="en-GB"/>
              </w:rPr>
              <w:t>80</w:t>
            </w:r>
            <w:r w:rsidR="0036096C" w:rsidRPr="009C0B6C">
              <w:rPr>
                <w:lang w:val="en-GB"/>
              </w:rPr>
              <w:t> </w:t>
            </w:r>
            <w:r w:rsidRPr="009C0B6C">
              <w:rPr>
                <w:lang w:val="en-GB"/>
              </w:rPr>
              <w:t>bits</w:t>
            </w:r>
          </w:p>
        </w:tc>
        <w:tc>
          <w:tcPr>
            <w:tcW w:w="2984" w:type="dxa"/>
            <w:gridSpan w:val="2"/>
            <w:noWrap/>
          </w:tcPr>
          <w:p w14:paraId="42291FDA" w14:textId="77777777" w:rsidR="001B10CB" w:rsidRPr="009C0B6C" w:rsidRDefault="001B10CB" w:rsidP="00412F09">
            <w:pPr>
              <w:pStyle w:val="Tabletext"/>
              <w:jc w:val="left"/>
              <w:rPr>
                <w:lang w:val="en-GB"/>
              </w:rPr>
            </w:pPr>
            <w:r w:rsidRPr="009C0B6C">
              <w:rPr>
                <w:lang w:val="en-GB"/>
              </w:rPr>
              <w:t>Application specific data</w:t>
            </w:r>
          </w:p>
        </w:tc>
      </w:tr>
      <w:tr w:rsidR="001B10CB" w:rsidRPr="009C0B6C" w14:paraId="44EB4846" w14:textId="77777777" w:rsidTr="00412F09">
        <w:trPr>
          <w:trHeight w:val="45"/>
          <w:jc w:val="center"/>
        </w:trPr>
        <w:tc>
          <w:tcPr>
            <w:tcW w:w="1560" w:type="dxa"/>
            <w:noWrap/>
          </w:tcPr>
          <w:p w14:paraId="28BEB2C2" w14:textId="77777777" w:rsidR="001B10CB" w:rsidRPr="009C0B6C" w:rsidRDefault="001B10CB" w:rsidP="00412F09">
            <w:pPr>
              <w:pStyle w:val="Tabletext"/>
              <w:jc w:val="left"/>
              <w:rPr>
                <w:lang w:val="en-GB"/>
              </w:rPr>
            </w:pPr>
            <w:r w:rsidRPr="009C0B6C">
              <w:rPr>
                <w:lang w:val="en-GB"/>
              </w:rPr>
              <w:t>Maximum number of bits</w:t>
            </w:r>
          </w:p>
        </w:tc>
        <w:tc>
          <w:tcPr>
            <w:tcW w:w="1409" w:type="dxa"/>
            <w:noWrap/>
          </w:tcPr>
          <w:p w14:paraId="36DC7FD7" w14:textId="77777777" w:rsidR="001B10CB" w:rsidRPr="009C0B6C" w:rsidRDefault="001B10CB" w:rsidP="00DD2FF4">
            <w:pPr>
              <w:pStyle w:val="Tabletext"/>
              <w:jc w:val="center"/>
              <w:rPr>
                <w:lang w:val="en-GB"/>
              </w:rPr>
            </w:pPr>
            <w:r w:rsidRPr="009C0B6C">
              <w:rPr>
                <w:lang w:val="en-GB"/>
              </w:rPr>
              <w:t>Maximum 168</w:t>
            </w:r>
          </w:p>
        </w:tc>
        <w:tc>
          <w:tcPr>
            <w:tcW w:w="6670" w:type="dxa"/>
            <w:gridSpan w:val="4"/>
            <w:noWrap/>
          </w:tcPr>
          <w:p w14:paraId="442119E5" w14:textId="77777777" w:rsidR="001B10CB" w:rsidRPr="009C0B6C" w:rsidRDefault="001B10CB" w:rsidP="00412F09">
            <w:pPr>
              <w:pStyle w:val="Tabletext"/>
              <w:jc w:val="left"/>
              <w:rPr>
                <w:lang w:val="en-GB"/>
              </w:rPr>
            </w:pPr>
            <w:r w:rsidRPr="009C0B6C">
              <w:rPr>
                <w:lang w:val="en-GB"/>
              </w:rPr>
              <w:t>Occupies one-time period</w:t>
            </w:r>
          </w:p>
        </w:tc>
      </w:tr>
    </w:tbl>
    <w:p w14:paraId="1140765B" w14:textId="77777777" w:rsidR="001B10CB" w:rsidRPr="009C0B6C" w:rsidRDefault="001B10CB" w:rsidP="001B10CB">
      <w:pPr>
        <w:pStyle w:val="Tablefin"/>
      </w:pPr>
    </w:p>
    <w:p w14:paraId="71093B20" w14:textId="77777777" w:rsidR="001B10CB" w:rsidRPr="009C0B6C" w:rsidRDefault="001B10CB" w:rsidP="001B10CB">
      <w:pPr>
        <w:pStyle w:val="Heading3"/>
        <w:rPr>
          <w:lang w:val="en-GB"/>
        </w:rPr>
      </w:pPr>
      <w:bookmarkStart w:id="40" w:name="_Toc120174456"/>
      <w:r w:rsidRPr="009C0B6C">
        <w:rPr>
          <w:szCs w:val="24"/>
          <w:lang w:val="en-GB"/>
        </w:rPr>
        <w:t>A5-1.7.1</w:t>
      </w:r>
      <w:r w:rsidRPr="009C0B6C">
        <w:rPr>
          <w:szCs w:val="24"/>
          <w:lang w:val="en-GB"/>
        </w:rPr>
        <w:tab/>
      </w:r>
      <w:r w:rsidRPr="009C0B6C">
        <w:rPr>
          <w:lang w:val="en-GB"/>
        </w:rPr>
        <w:t>Application identifier</w:t>
      </w:r>
      <w:bookmarkEnd w:id="40"/>
    </w:p>
    <w:p w14:paraId="0A2E3210" w14:textId="77777777" w:rsidR="001B10CB" w:rsidRPr="009C0B6C" w:rsidRDefault="001B10CB" w:rsidP="001B10CB">
      <w:pPr>
        <w:rPr>
          <w:lang w:val="en-GB"/>
        </w:rPr>
      </w:pPr>
      <w:r w:rsidRPr="009C0B6C">
        <w:rPr>
          <w:lang w:val="en-GB"/>
        </w:rPr>
        <w:t>Addressed and broadcast binary messages should contain a 16-bit application identifier, structured as follows:</w:t>
      </w:r>
    </w:p>
    <w:p w14:paraId="294357F8" w14:textId="6C4D4437" w:rsidR="001B10CB" w:rsidRPr="009C0B6C" w:rsidRDefault="001B10CB" w:rsidP="001B10CB">
      <w:pPr>
        <w:pStyle w:val="TableNo"/>
        <w:rPr>
          <w:lang w:val="en-GB"/>
        </w:rPr>
      </w:pPr>
      <w:r w:rsidRPr="009C0B6C">
        <w:rPr>
          <w:lang w:val="en-GB"/>
        </w:rPr>
        <w:t xml:space="preserve">TABLE </w:t>
      </w:r>
      <w:r w:rsidR="0033648E" w:rsidRPr="009C0B6C">
        <w:rPr>
          <w:lang w:val="en-GB"/>
        </w:rPr>
        <w:t>20</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8505"/>
      </w:tblGrid>
      <w:tr w:rsidR="001B10CB" w:rsidRPr="009C0B6C" w14:paraId="2D53D403" w14:textId="77777777" w:rsidTr="00DD2FF4">
        <w:trPr>
          <w:jc w:val="center"/>
        </w:trPr>
        <w:tc>
          <w:tcPr>
            <w:tcW w:w="1134" w:type="dxa"/>
            <w:tcBorders>
              <w:right w:val="single" w:sz="4" w:space="0" w:color="auto"/>
            </w:tcBorders>
            <w:shd w:val="clear" w:color="auto" w:fill="FFFFFF"/>
          </w:tcPr>
          <w:p w14:paraId="17929BDD" w14:textId="77777777" w:rsidR="001B10CB" w:rsidRPr="009C0B6C" w:rsidRDefault="001B10CB" w:rsidP="00DD2FF4">
            <w:pPr>
              <w:pStyle w:val="Tablehead"/>
              <w:rPr>
                <w:lang w:val="en-GB"/>
              </w:rPr>
            </w:pPr>
            <w:r w:rsidRPr="009C0B6C">
              <w:rPr>
                <w:lang w:val="en-GB"/>
              </w:rPr>
              <w:t>Bit</w:t>
            </w:r>
          </w:p>
        </w:tc>
        <w:tc>
          <w:tcPr>
            <w:tcW w:w="8505" w:type="dxa"/>
            <w:tcBorders>
              <w:left w:val="single" w:sz="4" w:space="0" w:color="auto"/>
            </w:tcBorders>
            <w:shd w:val="clear" w:color="auto" w:fill="FFFFFF"/>
          </w:tcPr>
          <w:p w14:paraId="6E722DCC" w14:textId="77777777" w:rsidR="001B10CB" w:rsidRPr="009C0B6C" w:rsidRDefault="001B10CB" w:rsidP="00DD2FF4">
            <w:pPr>
              <w:pStyle w:val="Tablehead"/>
              <w:rPr>
                <w:lang w:val="en-GB"/>
              </w:rPr>
            </w:pPr>
            <w:r w:rsidRPr="009C0B6C">
              <w:rPr>
                <w:lang w:val="en-GB"/>
              </w:rPr>
              <w:t>Description</w:t>
            </w:r>
          </w:p>
        </w:tc>
      </w:tr>
      <w:tr w:rsidR="001B10CB" w:rsidRPr="009C0B6C" w14:paraId="79E1E519" w14:textId="77777777" w:rsidTr="0032574F">
        <w:trPr>
          <w:jc w:val="center"/>
        </w:trPr>
        <w:tc>
          <w:tcPr>
            <w:tcW w:w="1134" w:type="dxa"/>
          </w:tcPr>
          <w:p w14:paraId="03F935F5" w14:textId="77777777" w:rsidR="001B10CB" w:rsidRPr="009C0B6C" w:rsidRDefault="001B10CB" w:rsidP="0032574F">
            <w:pPr>
              <w:pStyle w:val="Tabletext"/>
              <w:jc w:val="center"/>
              <w:rPr>
                <w:lang w:val="en-GB"/>
              </w:rPr>
            </w:pPr>
            <w:r w:rsidRPr="009C0B6C">
              <w:rPr>
                <w:lang w:val="en-GB"/>
              </w:rPr>
              <w:t>15-6</w:t>
            </w:r>
          </w:p>
        </w:tc>
        <w:tc>
          <w:tcPr>
            <w:tcW w:w="8505" w:type="dxa"/>
          </w:tcPr>
          <w:p w14:paraId="0A97BAB2" w14:textId="77777777" w:rsidR="001B10CB" w:rsidRPr="009C0B6C" w:rsidRDefault="001B10CB" w:rsidP="0032574F">
            <w:pPr>
              <w:pStyle w:val="Tabletext"/>
              <w:rPr>
                <w:lang w:val="en-GB"/>
              </w:rPr>
            </w:pPr>
            <w:r w:rsidRPr="009C0B6C">
              <w:rPr>
                <w:lang w:val="en-GB"/>
              </w:rPr>
              <w:t>Designated area code (DAC). This code is based on the maritime identification digits (MID). Exceptions are 0 (test) and 1 (international). Although the length is 10 bits, the DAC codes equal to or above 1 000 are reserved for future use</w:t>
            </w:r>
          </w:p>
        </w:tc>
      </w:tr>
      <w:tr w:rsidR="001B10CB" w:rsidRPr="009C0B6C" w14:paraId="42909306" w14:textId="77777777" w:rsidTr="0032574F">
        <w:trPr>
          <w:jc w:val="center"/>
        </w:trPr>
        <w:tc>
          <w:tcPr>
            <w:tcW w:w="1134" w:type="dxa"/>
          </w:tcPr>
          <w:p w14:paraId="6A1EF740" w14:textId="77777777" w:rsidR="001B10CB" w:rsidRPr="009C0B6C" w:rsidRDefault="001B10CB" w:rsidP="0032574F">
            <w:pPr>
              <w:pStyle w:val="Tabletext"/>
              <w:jc w:val="center"/>
              <w:rPr>
                <w:lang w:val="en-GB"/>
              </w:rPr>
            </w:pPr>
            <w:r w:rsidRPr="009C0B6C">
              <w:rPr>
                <w:lang w:val="en-GB"/>
              </w:rPr>
              <w:t>5-0</w:t>
            </w:r>
          </w:p>
        </w:tc>
        <w:tc>
          <w:tcPr>
            <w:tcW w:w="8505" w:type="dxa"/>
          </w:tcPr>
          <w:p w14:paraId="4100462A" w14:textId="77777777" w:rsidR="001B10CB" w:rsidRPr="009C0B6C" w:rsidRDefault="001B10CB" w:rsidP="0032574F">
            <w:pPr>
              <w:pStyle w:val="Tabletext"/>
              <w:rPr>
                <w:lang w:val="en-GB"/>
              </w:rPr>
            </w:pPr>
            <w:r w:rsidRPr="009C0B6C">
              <w:rPr>
                <w:lang w:val="en-GB"/>
              </w:rPr>
              <w:t>Function identifier. The meaning should be determined by the authority which is responsible for the area given in the designated area code</w:t>
            </w:r>
          </w:p>
        </w:tc>
      </w:tr>
    </w:tbl>
    <w:p w14:paraId="3F6517E2" w14:textId="77777777" w:rsidR="001B10CB" w:rsidRPr="009C0B6C" w:rsidRDefault="001B10CB" w:rsidP="001B10CB">
      <w:pPr>
        <w:pStyle w:val="Tablefin"/>
      </w:pPr>
    </w:p>
    <w:p w14:paraId="02CCEB43" w14:textId="77777777" w:rsidR="003213A9" w:rsidRPr="009C0B6C" w:rsidRDefault="003213A9" w:rsidP="001D65EF">
      <w:pPr>
        <w:pStyle w:val="Line"/>
      </w:pPr>
    </w:p>
    <w:sectPr w:rsidR="003213A9" w:rsidRPr="009C0B6C" w:rsidSect="0083184F">
      <w:headerReference w:type="even" r:id="rId49"/>
      <w:headerReference w:type="default" r:id="rId50"/>
      <w:pgSz w:w="11907" w:h="16834" w:code="9"/>
      <w:pgMar w:top="1418" w:right="1134" w:bottom="1134" w:left="1134" w:header="720" w:footer="482" w:gutter="0"/>
      <w:paperSrc w:first="15" w:other="15"/>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B9C47C" w14:textId="77777777" w:rsidR="00FF64B8" w:rsidRDefault="00FF64B8">
      <w:r>
        <w:separator/>
      </w:r>
    </w:p>
  </w:endnote>
  <w:endnote w:type="continuationSeparator" w:id="0">
    <w:p w14:paraId="56529723" w14:textId="77777777" w:rsidR="00FF64B8" w:rsidRDefault="00FF64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MS Mincho">
    <w:altName w:val="ＭＳ 明朝"/>
    <w:panose1 w:val="020206090402050803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altName w:val="Sylfaen"/>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52C8C1" w14:textId="77777777" w:rsidR="00FF64B8" w:rsidRDefault="00FF64B8">
      <w:r>
        <w:separator/>
      </w:r>
    </w:p>
  </w:footnote>
  <w:footnote w:type="continuationSeparator" w:id="0">
    <w:p w14:paraId="6F3B60C2" w14:textId="77777777" w:rsidR="00FF64B8" w:rsidRDefault="00FF64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2548A4" w14:textId="77777777" w:rsidR="007913D0" w:rsidRDefault="007913D0">
    <w:pP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B3BCE" w14:textId="77777777" w:rsidR="007913D0" w:rsidRDefault="007913D0" w:rsidP="00B033C8">
    <w:pPr>
      <w:ind w:right="360" w:firstLine="360"/>
    </w:pPr>
    <w:r>
      <w:rPr>
        <w:noProof/>
        <w:lang w:val="en-GB" w:eastAsia="en-GB"/>
      </w:rPr>
      <w:drawing>
        <wp:anchor distT="0" distB="0" distL="114300" distR="114300" simplePos="0" relativeHeight="251657728" behindDoc="1" locked="0" layoutInCell="1" allowOverlap="1" wp14:anchorId="15133550" wp14:editId="1CF10373">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641E48" w14:textId="22579D43" w:rsidR="007913D0" w:rsidRPr="00FC42AF" w:rsidRDefault="007913D0" w:rsidP="007913D0">
    <w:pPr>
      <w:tabs>
        <w:tab w:val="clear" w:pos="794"/>
        <w:tab w:val="clear" w:pos="1191"/>
        <w:tab w:val="clear" w:pos="1588"/>
        <w:tab w:val="clear" w:pos="1985"/>
        <w:tab w:val="center" w:pos="4848"/>
        <w:tab w:val="center" w:pos="9696"/>
      </w:tabs>
      <w:jc w:val="left"/>
    </w:pPr>
    <w:r w:rsidRPr="00FC42AF">
      <w:tab/>
    </w:r>
    <w:r w:rsidR="0049398E">
      <w:rPr>
        <w:b/>
        <w:bCs/>
      </w:rPr>
      <w:fldChar w:fldCharType="begin"/>
    </w:r>
    <w:r w:rsidR="0049398E">
      <w:rPr>
        <w:b/>
        <w:bCs/>
      </w:rPr>
      <w:instrText xml:space="preserve"> DOCPROPERTY "Header" \* MERGEFORMAT </w:instrText>
    </w:r>
    <w:r w:rsidR="0049398E">
      <w:rPr>
        <w:b/>
        <w:bCs/>
      </w:rPr>
      <w:fldChar w:fldCharType="separate"/>
    </w:r>
    <w:r w:rsidR="00484B84">
      <w:rPr>
        <w:b/>
        <w:bCs/>
      </w:rPr>
      <w:t xml:space="preserve">Rec. </w:t>
    </w:r>
    <w:r w:rsidR="0049398E">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492A48">
      <w:rPr>
        <w:b/>
        <w:bCs/>
        <w:noProof/>
      </w:rPr>
      <w:t>ITU-R  M.2135-1</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484B84">
      <w:rPr>
        <w:rStyle w:val="PageNumber"/>
        <w:b/>
        <w:bCs/>
        <w:noProof/>
      </w:rPr>
      <w:t>1</w:t>
    </w:r>
    <w:r>
      <w:rPr>
        <w:rStyle w:val="PageNumbe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5DB2F" w14:textId="69D57793" w:rsidR="007913D0" w:rsidRPr="00FC42AF" w:rsidRDefault="007913D0" w:rsidP="007913D0">
    <w:pPr>
      <w:tabs>
        <w:tab w:val="clear" w:pos="794"/>
        <w:tab w:val="clear" w:pos="1191"/>
        <w:tab w:val="clear" w:pos="1588"/>
        <w:tab w:val="clear" w:pos="1985"/>
        <w:tab w:val="center" w:pos="4848"/>
        <w:tab w:val="center" w:pos="9696"/>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484B84">
      <w:rPr>
        <w:rStyle w:val="PageNumber"/>
        <w:b/>
        <w:bCs/>
        <w:noProof/>
      </w:rPr>
      <w:t>ii</w:t>
    </w:r>
    <w:r>
      <w:rPr>
        <w:rStyle w:val="PageNumber"/>
        <w:b/>
        <w:bCs/>
      </w:rPr>
      <w:fldChar w:fldCharType="end"/>
    </w:r>
    <w:r w:rsidRPr="00FC42AF">
      <w:tab/>
    </w:r>
    <w:r w:rsidR="0049398E">
      <w:rPr>
        <w:b/>
        <w:bCs/>
      </w:rPr>
      <w:fldChar w:fldCharType="begin"/>
    </w:r>
    <w:r w:rsidR="0049398E">
      <w:rPr>
        <w:b/>
        <w:bCs/>
      </w:rPr>
      <w:instrText xml:space="preserve"> DOCPROPERTY "Header" \* MERGEFORMAT </w:instrText>
    </w:r>
    <w:r w:rsidR="0049398E">
      <w:rPr>
        <w:b/>
        <w:bCs/>
      </w:rPr>
      <w:fldChar w:fldCharType="separate"/>
    </w:r>
    <w:r w:rsidR="00484B84">
      <w:rPr>
        <w:b/>
        <w:bCs/>
      </w:rPr>
      <w:t xml:space="preserve">Rec. </w:t>
    </w:r>
    <w:r w:rsidR="0049398E">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492A48">
      <w:rPr>
        <w:b/>
        <w:bCs/>
        <w:noProof/>
      </w:rPr>
      <w:t>ITU-R  M.2135-1</w:t>
    </w:r>
    <w:r>
      <w:rP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9F026" w14:textId="77777777" w:rsidR="007913D0" w:rsidRDefault="007913D0">
    <w:r>
      <w:tab/>
    </w:r>
    <w:r w:rsidR="0049398E">
      <w:rPr>
        <w:b/>
        <w:bCs/>
      </w:rPr>
      <w:fldChar w:fldCharType="begin"/>
    </w:r>
    <w:r w:rsidR="0049398E">
      <w:rPr>
        <w:b/>
        <w:bCs/>
      </w:rPr>
      <w:instrText xml:space="preserve"> DOCPROPERTY "Header" \* MERGEFORMAT </w:instrText>
    </w:r>
    <w:r w:rsidR="0049398E">
      <w:rPr>
        <w:b/>
        <w:bCs/>
      </w:rPr>
      <w:fldChar w:fldCharType="separate"/>
    </w:r>
    <w:r w:rsidR="00484B84">
      <w:rPr>
        <w:b/>
        <w:bCs/>
      </w:rPr>
      <w:t xml:space="preserve">Rec. </w:t>
    </w:r>
    <w:r w:rsidR="0049398E">
      <w:rPr>
        <w:b/>
        <w:bCs/>
      </w:rPr>
      <w:fldChar w:fldCharType="end"/>
    </w:r>
    <w:r>
      <w:rPr>
        <w:b/>
        <w:bCs/>
      </w:rPr>
      <w:t xml:space="preserve"> </w:t>
    </w:r>
    <w:r>
      <w:rPr>
        <w:b/>
        <w:bCs/>
      </w:rPr>
      <w:fldChar w:fldCharType="begin"/>
    </w:r>
    <w:r>
      <w:rPr>
        <w:b/>
        <w:bCs/>
      </w:rPr>
      <w:instrText>styleref href</w:instrText>
    </w:r>
    <w:r>
      <w:rPr>
        <w:b/>
        <w:bCs/>
      </w:rPr>
      <w:fldChar w:fldCharType="separate"/>
    </w:r>
    <w:r w:rsidR="00484B84">
      <w:rPr>
        <w:b/>
        <w:bCs/>
        <w:noProof/>
      </w:rPr>
      <w:t>ITU-R  M.2135-0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4220E0">
      <w:rPr>
        <w:rStyle w:val="PageNumber"/>
        <w:b/>
        <w:bCs/>
        <w:noProof/>
      </w:rPr>
      <w:t>iii</w:t>
    </w:r>
    <w:r>
      <w:rPr>
        <w:rStyle w:val="PageNumbe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6A4965" w14:textId="4DEFB3BF" w:rsidR="007913D0" w:rsidRPr="00FC42AF" w:rsidRDefault="007913D0" w:rsidP="007913D0">
    <w:pPr>
      <w:tabs>
        <w:tab w:val="clear" w:pos="794"/>
        <w:tab w:val="clear" w:pos="1191"/>
        <w:tab w:val="clear" w:pos="1588"/>
        <w:tab w:val="clear" w:pos="1985"/>
        <w:tab w:val="center" w:pos="4848"/>
        <w:tab w:val="center" w:pos="9696"/>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484B84">
      <w:rPr>
        <w:rStyle w:val="PageNumber"/>
        <w:b/>
        <w:bCs/>
        <w:noProof/>
      </w:rPr>
      <w:t>4</w:t>
    </w:r>
    <w:r>
      <w:rPr>
        <w:rStyle w:val="PageNumber"/>
        <w:b/>
        <w:bCs/>
      </w:rPr>
      <w:fldChar w:fldCharType="end"/>
    </w:r>
    <w:r w:rsidRPr="00FC42AF">
      <w:tab/>
    </w:r>
    <w:r w:rsidR="0049398E">
      <w:rPr>
        <w:b/>
        <w:bCs/>
      </w:rPr>
      <w:fldChar w:fldCharType="begin"/>
    </w:r>
    <w:r w:rsidR="0049398E">
      <w:rPr>
        <w:b/>
        <w:bCs/>
      </w:rPr>
      <w:instrText xml:space="preserve"> DOCPROPERTY "Header" \* MERGEFORMAT </w:instrText>
    </w:r>
    <w:r w:rsidR="0049398E">
      <w:rPr>
        <w:b/>
        <w:bCs/>
      </w:rPr>
      <w:fldChar w:fldCharType="separate"/>
    </w:r>
    <w:r w:rsidR="00484B84">
      <w:rPr>
        <w:b/>
        <w:bCs/>
      </w:rPr>
      <w:t xml:space="preserve">Rec. </w:t>
    </w:r>
    <w:r w:rsidR="0049398E">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492A48">
      <w:rPr>
        <w:b/>
        <w:bCs/>
        <w:noProof/>
      </w:rPr>
      <w:t>ITU-R  M.2135-1</w:t>
    </w:r>
    <w:r>
      <w:rPr>
        <w:b/>
        <w:bCs/>
      </w:rPr>
      <w:fldChar w:fldCharType="end"/>
    </w:r>
    <w:r>
      <w:rPr>
        <w:b/>
        <w:bCs/>
      </w:rPr>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C739BD" w14:textId="5733C818" w:rsidR="007913D0" w:rsidRPr="00FC42AF" w:rsidRDefault="007913D0" w:rsidP="007913D0">
    <w:pPr>
      <w:tabs>
        <w:tab w:val="clear" w:pos="794"/>
        <w:tab w:val="clear" w:pos="1191"/>
        <w:tab w:val="clear" w:pos="1588"/>
        <w:tab w:val="clear" w:pos="1985"/>
        <w:tab w:val="center" w:pos="4848"/>
        <w:tab w:val="center" w:pos="9696"/>
      </w:tabs>
      <w:jc w:val="left"/>
    </w:pPr>
    <w:r w:rsidRPr="00FC42AF">
      <w:tab/>
    </w:r>
    <w:r w:rsidR="0049398E">
      <w:rPr>
        <w:b/>
        <w:bCs/>
      </w:rPr>
      <w:fldChar w:fldCharType="begin"/>
    </w:r>
    <w:r w:rsidR="0049398E">
      <w:rPr>
        <w:b/>
        <w:bCs/>
      </w:rPr>
      <w:instrText xml:space="preserve"> DOCPROPERTY "Header" \* MERGEFORMAT </w:instrText>
    </w:r>
    <w:r w:rsidR="0049398E">
      <w:rPr>
        <w:b/>
        <w:bCs/>
      </w:rPr>
      <w:fldChar w:fldCharType="separate"/>
    </w:r>
    <w:r w:rsidR="00484B84">
      <w:rPr>
        <w:b/>
        <w:bCs/>
      </w:rPr>
      <w:t xml:space="preserve">Rec. </w:t>
    </w:r>
    <w:r w:rsidR="0049398E">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492A48">
      <w:rPr>
        <w:b/>
        <w:bCs/>
        <w:noProof/>
      </w:rPr>
      <w:t>ITU-R  M.2135-1</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484B84">
      <w:rPr>
        <w:rStyle w:val="PageNumber"/>
        <w:b/>
        <w:bCs/>
        <w:noProof/>
      </w:rPr>
      <w:t>3</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8C24CB"/>
    <w:multiLevelType w:val="hybridMultilevel"/>
    <w:tmpl w:val="8D322584"/>
    <w:lvl w:ilvl="0" w:tplc="A2F89C4A">
      <w:start w:val="1"/>
      <w:numFmt w:val="decimal"/>
      <w:lvlText w:val="(%1)"/>
      <w:lvlJc w:val="left"/>
      <w:pPr>
        <w:ind w:left="720" w:hanging="360"/>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53E968B0"/>
    <w:multiLevelType w:val="hybridMultilevel"/>
    <w:tmpl w:val="E5547ACC"/>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3" w15:restartNumberingAfterBreak="0">
    <w:nsid w:val="64AA2566"/>
    <w:multiLevelType w:val="hybridMultilevel"/>
    <w:tmpl w:val="E406353E"/>
    <w:lvl w:ilvl="0" w:tplc="04090001">
      <w:start w:val="1"/>
      <w:numFmt w:val="bullet"/>
      <w:lvlText w:val=""/>
      <w:lvlJc w:val="left"/>
      <w:pPr>
        <w:ind w:left="1910" w:hanging="360"/>
      </w:pPr>
      <w:rPr>
        <w:rFonts w:ascii="Symbol" w:hAnsi="Symbol" w:hint="default"/>
      </w:rPr>
    </w:lvl>
    <w:lvl w:ilvl="1" w:tplc="04090003" w:tentative="1">
      <w:start w:val="1"/>
      <w:numFmt w:val="bullet"/>
      <w:lvlText w:val="o"/>
      <w:lvlJc w:val="left"/>
      <w:pPr>
        <w:ind w:left="2630" w:hanging="360"/>
      </w:pPr>
      <w:rPr>
        <w:rFonts w:ascii="Courier New" w:hAnsi="Courier New" w:cs="Courier New" w:hint="default"/>
      </w:rPr>
    </w:lvl>
    <w:lvl w:ilvl="2" w:tplc="04090005" w:tentative="1">
      <w:start w:val="1"/>
      <w:numFmt w:val="bullet"/>
      <w:lvlText w:val=""/>
      <w:lvlJc w:val="left"/>
      <w:pPr>
        <w:ind w:left="3350" w:hanging="360"/>
      </w:pPr>
      <w:rPr>
        <w:rFonts w:ascii="Wingdings" w:hAnsi="Wingdings" w:hint="default"/>
      </w:rPr>
    </w:lvl>
    <w:lvl w:ilvl="3" w:tplc="04090001" w:tentative="1">
      <w:start w:val="1"/>
      <w:numFmt w:val="bullet"/>
      <w:lvlText w:val=""/>
      <w:lvlJc w:val="left"/>
      <w:pPr>
        <w:ind w:left="4070" w:hanging="360"/>
      </w:pPr>
      <w:rPr>
        <w:rFonts w:ascii="Symbol" w:hAnsi="Symbol" w:hint="default"/>
      </w:rPr>
    </w:lvl>
    <w:lvl w:ilvl="4" w:tplc="04090003" w:tentative="1">
      <w:start w:val="1"/>
      <w:numFmt w:val="bullet"/>
      <w:lvlText w:val="o"/>
      <w:lvlJc w:val="left"/>
      <w:pPr>
        <w:ind w:left="4790" w:hanging="360"/>
      </w:pPr>
      <w:rPr>
        <w:rFonts w:ascii="Courier New" w:hAnsi="Courier New" w:cs="Courier New" w:hint="default"/>
      </w:rPr>
    </w:lvl>
    <w:lvl w:ilvl="5" w:tplc="04090005" w:tentative="1">
      <w:start w:val="1"/>
      <w:numFmt w:val="bullet"/>
      <w:lvlText w:val=""/>
      <w:lvlJc w:val="left"/>
      <w:pPr>
        <w:ind w:left="5510" w:hanging="360"/>
      </w:pPr>
      <w:rPr>
        <w:rFonts w:ascii="Wingdings" w:hAnsi="Wingdings" w:hint="default"/>
      </w:rPr>
    </w:lvl>
    <w:lvl w:ilvl="6" w:tplc="04090001" w:tentative="1">
      <w:start w:val="1"/>
      <w:numFmt w:val="bullet"/>
      <w:lvlText w:val=""/>
      <w:lvlJc w:val="left"/>
      <w:pPr>
        <w:ind w:left="6230" w:hanging="360"/>
      </w:pPr>
      <w:rPr>
        <w:rFonts w:ascii="Symbol" w:hAnsi="Symbol" w:hint="default"/>
      </w:rPr>
    </w:lvl>
    <w:lvl w:ilvl="7" w:tplc="04090003" w:tentative="1">
      <w:start w:val="1"/>
      <w:numFmt w:val="bullet"/>
      <w:lvlText w:val="o"/>
      <w:lvlJc w:val="left"/>
      <w:pPr>
        <w:ind w:left="6950" w:hanging="360"/>
      </w:pPr>
      <w:rPr>
        <w:rFonts w:ascii="Courier New" w:hAnsi="Courier New" w:cs="Courier New" w:hint="default"/>
      </w:rPr>
    </w:lvl>
    <w:lvl w:ilvl="8" w:tplc="04090005" w:tentative="1">
      <w:start w:val="1"/>
      <w:numFmt w:val="bullet"/>
      <w:lvlText w:val=""/>
      <w:lvlJc w:val="left"/>
      <w:pPr>
        <w:ind w:left="7670" w:hanging="360"/>
      </w:pPr>
      <w:rPr>
        <w:rFonts w:ascii="Wingdings" w:hAnsi="Wingdings" w:hint="default"/>
      </w:rPr>
    </w:lvl>
  </w:abstractNum>
  <w:abstractNum w:abstractNumId="4" w15:restartNumberingAfterBreak="0">
    <w:nsid w:val="6D0C2255"/>
    <w:multiLevelType w:val="hybridMultilevel"/>
    <w:tmpl w:val="BDF28576"/>
    <w:lvl w:ilvl="0" w:tplc="6CEC17AE">
      <w:start w:val="2"/>
      <w:numFmt w:val="bullet"/>
      <w:lvlText w:val="•"/>
      <w:lvlJc w:val="left"/>
      <w:pPr>
        <w:ind w:left="1530" w:hanging="360"/>
      </w:pPr>
      <w:rPr>
        <w:rFonts w:ascii="Times New Roman" w:eastAsia="Times New Roman" w:hAnsi="Times New Roman" w:cs="Times New Roman"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num w:numId="1" w16cid:durableId="119035118">
    <w:abstractNumId w:val="1"/>
  </w:num>
  <w:num w:numId="2" w16cid:durableId="655497347">
    <w:abstractNumId w:val="0"/>
  </w:num>
  <w:num w:numId="3" w16cid:durableId="1635915254">
    <w:abstractNumId w:val="3"/>
  </w:num>
  <w:num w:numId="4" w16cid:durableId="564416774">
    <w:abstractNumId w:val="2"/>
  </w:num>
  <w:num w:numId="5" w16cid:durableId="93987472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0"/>
  <w:activeWritingStyle w:appName="MSWord" w:lang="fr-FR" w:vendorID="64" w:dllVersion="0" w:nlCheck="1" w:checkStyle="0"/>
  <w:activeWritingStyle w:appName="MSWord" w:lang="en-US" w:vendorID="64" w:dllVersion="0" w:nlCheck="1" w:checkStyle="0"/>
  <w:activeWritingStyle w:appName="MSWord" w:lang="en-GB"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50">
      <o:colormru v:ext="edit" colors="#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4ED7"/>
    <w:rsid w:val="00001F21"/>
    <w:rsid w:val="00013002"/>
    <w:rsid w:val="0001540A"/>
    <w:rsid w:val="00025275"/>
    <w:rsid w:val="00035399"/>
    <w:rsid w:val="00036EE3"/>
    <w:rsid w:val="00052F66"/>
    <w:rsid w:val="00072484"/>
    <w:rsid w:val="00085E8A"/>
    <w:rsid w:val="00096612"/>
    <w:rsid w:val="000A4386"/>
    <w:rsid w:val="000A4694"/>
    <w:rsid w:val="000B4249"/>
    <w:rsid w:val="000B7683"/>
    <w:rsid w:val="000C00D3"/>
    <w:rsid w:val="000D0677"/>
    <w:rsid w:val="000D0851"/>
    <w:rsid w:val="000D2FA8"/>
    <w:rsid w:val="000E2A81"/>
    <w:rsid w:val="000E528D"/>
    <w:rsid w:val="000E6A6E"/>
    <w:rsid w:val="00102934"/>
    <w:rsid w:val="00107791"/>
    <w:rsid w:val="001173CB"/>
    <w:rsid w:val="00124BF6"/>
    <w:rsid w:val="001375E2"/>
    <w:rsid w:val="00145362"/>
    <w:rsid w:val="00147110"/>
    <w:rsid w:val="001511A6"/>
    <w:rsid w:val="00164682"/>
    <w:rsid w:val="00177751"/>
    <w:rsid w:val="001A4594"/>
    <w:rsid w:val="001B10CB"/>
    <w:rsid w:val="001B2D3A"/>
    <w:rsid w:val="001C1775"/>
    <w:rsid w:val="001C48F2"/>
    <w:rsid w:val="001D65EF"/>
    <w:rsid w:val="001D7190"/>
    <w:rsid w:val="00205089"/>
    <w:rsid w:val="002058CE"/>
    <w:rsid w:val="00210246"/>
    <w:rsid w:val="002165F1"/>
    <w:rsid w:val="00234CDA"/>
    <w:rsid w:val="0023574A"/>
    <w:rsid w:val="0024399C"/>
    <w:rsid w:val="002572B3"/>
    <w:rsid w:val="00257738"/>
    <w:rsid w:val="00257DC5"/>
    <w:rsid w:val="002644BF"/>
    <w:rsid w:val="00272E02"/>
    <w:rsid w:val="00276D21"/>
    <w:rsid w:val="0027714C"/>
    <w:rsid w:val="00291F7A"/>
    <w:rsid w:val="00296D7F"/>
    <w:rsid w:val="002A4CFC"/>
    <w:rsid w:val="002A5A24"/>
    <w:rsid w:val="002A6F0C"/>
    <w:rsid w:val="002B14ED"/>
    <w:rsid w:val="002B3CF6"/>
    <w:rsid w:val="002C6A10"/>
    <w:rsid w:val="002C768A"/>
    <w:rsid w:val="002D76C4"/>
    <w:rsid w:val="002F06BF"/>
    <w:rsid w:val="002F5199"/>
    <w:rsid w:val="00311D6A"/>
    <w:rsid w:val="0031660F"/>
    <w:rsid w:val="003213A9"/>
    <w:rsid w:val="0032574F"/>
    <w:rsid w:val="00333892"/>
    <w:rsid w:val="0033648E"/>
    <w:rsid w:val="00356B5D"/>
    <w:rsid w:val="00357CFC"/>
    <w:rsid w:val="0036096C"/>
    <w:rsid w:val="003619F4"/>
    <w:rsid w:val="0036261B"/>
    <w:rsid w:val="00375D1A"/>
    <w:rsid w:val="003806D1"/>
    <w:rsid w:val="00382D19"/>
    <w:rsid w:val="00387A78"/>
    <w:rsid w:val="00394B18"/>
    <w:rsid w:val="00397A82"/>
    <w:rsid w:val="003B0A33"/>
    <w:rsid w:val="003B215C"/>
    <w:rsid w:val="003E1DED"/>
    <w:rsid w:val="00412F09"/>
    <w:rsid w:val="0041667C"/>
    <w:rsid w:val="00420DFD"/>
    <w:rsid w:val="004220E0"/>
    <w:rsid w:val="00430628"/>
    <w:rsid w:val="00437A76"/>
    <w:rsid w:val="00451F6A"/>
    <w:rsid w:val="00454896"/>
    <w:rsid w:val="00470E28"/>
    <w:rsid w:val="00470FEC"/>
    <w:rsid w:val="004777D5"/>
    <w:rsid w:val="00484B84"/>
    <w:rsid w:val="00492A48"/>
    <w:rsid w:val="004934C5"/>
    <w:rsid w:val="0049398E"/>
    <w:rsid w:val="004C6B77"/>
    <w:rsid w:val="004D7632"/>
    <w:rsid w:val="004E0FB1"/>
    <w:rsid w:val="004F65E4"/>
    <w:rsid w:val="00505282"/>
    <w:rsid w:val="0051279F"/>
    <w:rsid w:val="0052378D"/>
    <w:rsid w:val="00525CB2"/>
    <w:rsid w:val="005276BC"/>
    <w:rsid w:val="00554C61"/>
    <w:rsid w:val="00556548"/>
    <w:rsid w:val="00563597"/>
    <w:rsid w:val="00586EF8"/>
    <w:rsid w:val="005A286F"/>
    <w:rsid w:val="005A2CD0"/>
    <w:rsid w:val="005B49AB"/>
    <w:rsid w:val="005B50E7"/>
    <w:rsid w:val="005D0454"/>
    <w:rsid w:val="005D329E"/>
    <w:rsid w:val="005D6A32"/>
    <w:rsid w:val="005E4A8F"/>
    <w:rsid w:val="005E7B4F"/>
    <w:rsid w:val="006003F5"/>
    <w:rsid w:val="00601882"/>
    <w:rsid w:val="00607D68"/>
    <w:rsid w:val="00613212"/>
    <w:rsid w:val="006145C0"/>
    <w:rsid w:val="006149B1"/>
    <w:rsid w:val="0062297D"/>
    <w:rsid w:val="00633C49"/>
    <w:rsid w:val="00653287"/>
    <w:rsid w:val="006667CD"/>
    <w:rsid w:val="00680D2B"/>
    <w:rsid w:val="00681B32"/>
    <w:rsid w:val="00687AB1"/>
    <w:rsid w:val="0069288B"/>
    <w:rsid w:val="006A135E"/>
    <w:rsid w:val="006B1D2B"/>
    <w:rsid w:val="006C41A2"/>
    <w:rsid w:val="006D4393"/>
    <w:rsid w:val="006E101D"/>
    <w:rsid w:val="006E1131"/>
    <w:rsid w:val="006E2037"/>
    <w:rsid w:val="006E6199"/>
    <w:rsid w:val="006F3190"/>
    <w:rsid w:val="006F7D30"/>
    <w:rsid w:val="00701275"/>
    <w:rsid w:val="00712870"/>
    <w:rsid w:val="00727023"/>
    <w:rsid w:val="00737DC6"/>
    <w:rsid w:val="00742514"/>
    <w:rsid w:val="00743D85"/>
    <w:rsid w:val="0074456B"/>
    <w:rsid w:val="00750E4D"/>
    <w:rsid w:val="00753CF4"/>
    <w:rsid w:val="007565CC"/>
    <w:rsid w:val="00763B9A"/>
    <w:rsid w:val="00770866"/>
    <w:rsid w:val="007755EE"/>
    <w:rsid w:val="007913D0"/>
    <w:rsid w:val="00794726"/>
    <w:rsid w:val="00794FF9"/>
    <w:rsid w:val="007A077E"/>
    <w:rsid w:val="007A691D"/>
    <w:rsid w:val="007A6AA8"/>
    <w:rsid w:val="007B1117"/>
    <w:rsid w:val="007C1649"/>
    <w:rsid w:val="007C172C"/>
    <w:rsid w:val="007C5DC1"/>
    <w:rsid w:val="007D224F"/>
    <w:rsid w:val="007E2DE4"/>
    <w:rsid w:val="007E40A4"/>
    <w:rsid w:val="007E681D"/>
    <w:rsid w:val="007F5CB5"/>
    <w:rsid w:val="00803C71"/>
    <w:rsid w:val="00812269"/>
    <w:rsid w:val="00822D0B"/>
    <w:rsid w:val="008310C9"/>
    <w:rsid w:val="0083184F"/>
    <w:rsid w:val="00831D7B"/>
    <w:rsid w:val="00841BF1"/>
    <w:rsid w:val="00845008"/>
    <w:rsid w:val="0084519B"/>
    <w:rsid w:val="00853CC5"/>
    <w:rsid w:val="008636A7"/>
    <w:rsid w:val="00885A5E"/>
    <w:rsid w:val="00897010"/>
    <w:rsid w:val="008B17E0"/>
    <w:rsid w:val="008C7848"/>
    <w:rsid w:val="008F691E"/>
    <w:rsid w:val="00906589"/>
    <w:rsid w:val="00906AD6"/>
    <w:rsid w:val="00917AF2"/>
    <w:rsid w:val="0092418A"/>
    <w:rsid w:val="00934ED7"/>
    <w:rsid w:val="009455D2"/>
    <w:rsid w:val="00947921"/>
    <w:rsid w:val="009543C3"/>
    <w:rsid w:val="00966E1B"/>
    <w:rsid w:val="009742F9"/>
    <w:rsid w:val="00977866"/>
    <w:rsid w:val="00990881"/>
    <w:rsid w:val="009947C0"/>
    <w:rsid w:val="009A0301"/>
    <w:rsid w:val="009B32F5"/>
    <w:rsid w:val="009C0B6C"/>
    <w:rsid w:val="009E6E5B"/>
    <w:rsid w:val="009F2D2C"/>
    <w:rsid w:val="00A021D7"/>
    <w:rsid w:val="00A217FC"/>
    <w:rsid w:val="00A31928"/>
    <w:rsid w:val="00A43556"/>
    <w:rsid w:val="00A46F37"/>
    <w:rsid w:val="00A57049"/>
    <w:rsid w:val="00A62A14"/>
    <w:rsid w:val="00A6617B"/>
    <w:rsid w:val="00A67F37"/>
    <w:rsid w:val="00A71FE5"/>
    <w:rsid w:val="00A8477C"/>
    <w:rsid w:val="00A971A1"/>
    <w:rsid w:val="00AA3AD8"/>
    <w:rsid w:val="00AA47CD"/>
    <w:rsid w:val="00AB0DC8"/>
    <w:rsid w:val="00AB128B"/>
    <w:rsid w:val="00AD7FD7"/>
    <w:rsid w:val="00AE6FF4"/>
    <w:rsid w:val="00AF6F82"/>
    <w:rsid w:val="00B033C8"/>
    <w:rsid w:val="00B0646C"/>
    <w:rsid w:val="00B07DF0"/>
    <w:rsid w:val="00B33425"/>
    <w:rsid w:val="00B367D9"/>
    <w:rsid w:val="00B44E24"/>
    <w:rsid w:val="00B53EBC"/>
    <w:rsid w:val="00B54ECC"/>
    <w:rsid w:val="00B56DAD"/>
    <w:rsid w:val="00B70E81"/>
    <w:rsid w:val="00B714F3"/>
    <w:rsid w:val="00B87B6B"/>
    <w:rsid w:val="00B93415"/>
    <w:rsid w:val="00BB4681"/>
    <w:rsid w:val="00BC5D77"/>
    <w:rsid w:val="00BC7BC8"/>
    <w:rsid w:val="00BE262F"/>
    <w:rsid w:val="00BF487A"/>
    <w:rsid w:val="00C0263F"/>
    <w:rsid w:val="00C20613"/>
    <w:rsid w:val="00C258FB"/>
    <w:rsid w:val="00C333C5"/>
    <w:rsid w:val="00C43AC8"/>
    <w:rsid w:val="00C44EEB"/>
    <w:rsid w:val="00C46BD9"/>
    <w:rsid w:val="00C55258"/>
    <w:rsid w:val="00C73560"/>
    <w:rsid w:val="00C81231"/>
    <w:rsid w:val="00C82047"/>
    <w:rsid w:val="00CB0F14"/>
    <w:rsid w:val="00CD659B"/>
    <w:rsid w:val="00CE0A43"/>
    <w:rsid w:val="00CF3E40"/>
    <w:rsid w:val="00D15198"/>
    <w:rsid w:val="00D1625C"/>
    <w:rsid w:val="00D215E2"/>
    <w:rsid w:val="00D3212F"/>
    <w:rsid w:val="00D41EF8"/>
    <w:rsid w:val="00D46688"/>
    <w:rsid w:val="00D83556"/>
    <w:rsid w:val="00D966C2"/>
    <w:rsid w:val="00D97DC3"/>
    <w:rsid w:val="00DA1C4C"/>
    <w:rsid w:val="00DA417B"/>
    <w:rsid w:val="00DC116D"/>
    <w:rsid w:val="00DC54A5"/>
    <w:rsid w:val="00DD72E8"/>
    <w:rsid w:val="00DF4176"/>
    <w:rsid w:val="00E17240"/>
    <w:rsid w:val="00E406BD"/>
    <w:rsid w:val="00E42942"/>
    <w:rsid w:val="00E71E11"/>
    <w:rsid w:val="00E74595"/>
    <w:rsid w:val="00E77832"/>
    <w:rsid w:val="00E850D6"/>
    <w:rsid w:val="00E90785"/>
    <w:rsid w:val="00EA015F"/>
    <w:rsid w:val="00EA73C3"/>
    <w:rsid w:val="00EB3605"/>
    <w:rsid w:val="00EB720A"/>
    <w:rsid w:val="00EB786E"/>
    <w:rsid w:val="00EB7C57"/>
    <w:rsid w:val="00EC1E71"/>
    <w:rsid w:val="00ED2695"/>
    <w:rsid w:val="00EE2963"/>
    <w:rsid w:val="00EF01CC"/>
    <w:rsid w:val="00EF65E1"/>
    <w:rsid w:val="00F0712C"/>
    <w:rsid w:val="00F27AB8"/>
    <w:rsid w:val="00F30C9B"/>
    <w:rsid w:val="00F354B1"/>
    <w:rsid w:val="00F45881"/>
    <w:rsid w:val="00F5346A"/>
    <w:rsid w:val="00F54C85"/>
    <w:rsid w:val="00F73E83"/>
    <w:rsid w:val="00F74D7A"/>
    <w:rsid w:val="00F83E45"/>
    <w:rsid w:val="00F925F4"/>
    <w:rsid w:val="00F93419"/>
    <w:rsid w:val="00FB0E4E"/>
    <w:rsid w:val="00FC42AF"/>
    <w:rsid w:val="00FD15CF"/>
    <w:rsid w:val="00FE05B6"/>
    <w:rsid w:val="00FE0D33"/>
    <w:rsid w:val="00FE1372"/>
    <w:rsid w:val="00FE79FE"/>
    <w:rsid w:val="00FF64B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d62a47"/>
    </o:shapedefaults>
    <o:shapelayout v:ext="edit">
      <o:idmap v:ext="edit" data="2"/>
    </o:shapelayout>
  </w:shapeDefaults>
  <w:decimalSymbol w:val="."/>
  <w:listSeparator w:val=","/>
  <w14:docId w14:val="7D2BEDC4"/>
  <w15:docId w15:val="{079B058B-1E11-4105-8D01-77B9C7EB13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24BF6"/>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124BF6"/>
    <w:pPr>
      <w:keepNext/>
      <w:keepLines/>
      <w:spacing w:before="480"/>
      <w:ind w:left="794" w:hanging="794"/>
      <w:outlineLvl w:val="0"/>
    </w:pPr>
    <w:rPr>
      <w:b/>
    </w:rPr>
  </w:style>
  <w:style w:type="paragraph" w:styleId="Heading2">
    <w:name w:val="heading 2"/>
    <w:basedOn w:val="Heading1"/>
    <w:next w:val="Normal"/>
    <w:link w:val="Heading2Char"/>
    <w:qFormat/>
    <w:rsid w:val="00124BF6"/>
    <w:pPr>
      <w:spacing w:before="320"/>
      <w:outlineLvl w:val="1"/>
    </w:pPr>
  </w:style>
  <w:style w:type="paragraph" w:styleId="Heading3">
    <w:name w:val="heading 3"/>
    <w:basedOn w:val="Heading1"/>
    <w:next w:val="Normal"/>
    <w:link w:val="Heading3Char"/>
    <w:qFormat/>
    <w:rsid w:val="00124BF6"/>
    <w:pPr>
      <w:spacing w:before="200"/>
      <w:outlineLvl w:val="2"/>
    </w:pPr>
  </w:style>
  <w:style w:type="paragraph" w:styleId="Heading4">
    <w:name w:val="heading 4"/>
    <w:basedOn w:val="Heading3"/>
    <w:next w:val="Normal"/>
    <w:link w:val="Heading4Char"/>
    <w:qFormat/>
    <w:rsid w:val="00124BF6"/>
    <w:pPr>
      <w:tabs>
        <w:tab w:val="clear" w:pos="794"/>
        <w:tab w:val="left" w:pos="992"/>
      </w:tabs>
      <w:ind w:left="992" w:hanging="992"/>
      <w:outlineLvl w:val="3"/>
    </w:pPr>
  </w:style>
  <w:style w:type="paragraph" w:styleId="Heading5">
    <w:name w:val="heading 5"/>
    <w:basedOn w:val="Heading4"/>
    <w:next w:val="Normal"/>
    <w:link w:val="Heading5Char"/>
    <w:qFormat/>
    <w:rsid w:val="00124BF6"/>
    <w:pPr>
      <w:outlineLvl w:val="4"/>
    </w:pPr>
  </w:style>
  <w:style w:type="paragraph" w:styleId="Heading6">
    <w:name w:val="heading 6"/>
    <w:basedOn w:val="Heading4"/>
    <w:next w:val="Normal"/>
    <w:link w:val="Heading6Char"/>
    <w:qFormat/>
    <w:rsid w:val="00124BF6"/>
    <w:pPr>
      <w:tabs>
        <w:tab w:val="clear" w:pos="992"/>
        <w:tab w:val="clear" w:pos="1191"/>
      </w:tabs>
      <w:ind w:left="1588" w:hanging="1588"/>
      <w:outlineLvl w:val="5"/>
    </w:pPr>
  </w:style>
  <w:style w:type="paragraph" w:styleId="Heading7">
    <w:name w:val="heading 7"/>
    <w:basedOn w:val="Heading6"/>
    <w:next w:val="Normal"/>
    <w:link w:val="Heading7Char"/>
    <w:qFormat/>
    <w:rsid w:val="00124BF6"/>
    <w:pPr>
      <w:outlineLvl w:val="6"/>
    </w:pPr>
  </w:style>
  <w:style w:type="paragraph" w:styleId="Heading8">
    <w:name w:val="heading 8"/>
    <w:basedOn w:val="Heading6"/>
    <w:next w:val="Normal"/>
    <w:link w:val="Heading8Char"/>
    <w:qFormat/>
    <w:rsid w:val="00124BF6"/>
    <w:pPr>
      <w:outlineLvl w:val="7"/>
    </w:pPr>
  </w:style>
  <w:style w:type="paragraph" w:styleId="Heading9">
    <w:name w:val="heading 9"/>
    <w:basedOn w:val="Heading6"/>
    <w:next w:val="Normal"/>
    <w:link w:val="Heading9Char"/>
    <w:qFormat/>
    <w:rsid w:val="00124BF6"/>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rsid w:val="00124BF6"/>
  </w:style>
  <w:style w:type="paragraph" w:customStyle="1" w:styleId="Headingb">
    <w:name w:val="Heading_b"/>
    <w:basedOn w:val="Heading3"/>
    <w:next w:val="Normal"/>
    <w:link w:val="HeadingbChar"/>
    <w:rsid w:val="00124BF6"/>
    <w:pPr>
      <w:spacing w:before="160"/>
      <w:ind w:left="0" w:firstLine="0"/>
      <w:outlineLvl w:val="9"/>
    </w:pPr>
  </w:style>
  <w:style w:type="character" w:customStyle="1" w:styleId="HeadingbChar">
    <w:name w:val="Heading_b Char"/>
    <w:basedOn w:val="DefaultParagraphFont"/>
    <w:link w:val="Headingb"/>
    <w:locked/>
    <w:rsid w:val="00052F66"/>
    <w:rPr>
      <w:b/>
      <w:sz w:val="24"/>
      <w:lang w:val="fr-FR" w:eastAsia="en-US"/>
    </w:rPr>
  </w:style>
  <w:style w:type="paragraph" w:customStyle="1" w:styleId="Headingi">
    <w:name w:val="Heading_i"/>
    <w:basedOn w:val="Heading3"/>
    <w:next w:val="Normal"/>
    <w:rsid w:val="00124BF6"/>
    <w:pPr>
      <w:spacing w:before="160"/>
      <w:ind w:left="0" w:firstLine="0"/>
    </w:pPr>
    <w:rPr>
      <w:b w:val="0"/>
      <w:i/>
    </w:rPr>
  </w:style>
  <w:style w:type="character" w:customStyle="1" w:styleId="href">
    <w:name w:val="href"/>
    <w:basedOn w:val="DefaultParagraphFont"/>
    <w:rsid w:val="00124BF6"/>
  </w:style>
  <w:style w:type="paragraph" w:customStyle="1" w:styleId="AnnexNoTitle">
    <w:name w:val="Annex_NoTitle"/>
    <w:basedOn w:val="Normal"/>
    <w:next w:val="Normalaftertitle"/>
    <w:rsid w:val="007E681D"/>
    <w:pPr>
      <w:keepNext/>
      <w:keepLines/>
      <w:spacing w:before="480" w:after="80"/>
      <w:jc w:val="center"/>
      <w:outlineLvl w:val="0"/>
    </w:pPr>
    <w:rPr>
      <w:b/>
      <w:sz w:val="28"/>
    </w:rPr>
  </w:style>
  <w:style w:type="paragraph" w:customStyle="1" w:styleId="Normalaftertitle">
    <w:name w:val="Normal_after_title"/>
    <w:basedOn w:val="Normal"/>
    <w:next w:val="Normal"/>
    <w:link w:val="NormalaftertitleChar"/>
    <w:rsid w:val="00124BF6"/>
    <w:pPr>
      <w:spacing w:before="320"/>
    </w:pPr>
  </w:style>
  <w:style w:type="character" w:customStyle="1" w:styleId="NormalaftertitleChar">
    <w:name w:val="Normal_after_title Char"/>
    <w:basedOn w:val="DefaultParagraphFont"/>
    <w:link w:val="Normalaftertitle"/>
    <w:locked/>
    <w:rsid w:val="00052F66"/>
    <w:rPr>
      <w:sz w:val="24"/>
      <w:lang w:val="fr-FR" w:eastAsia="en-US"/>
    </w:rPr>
  </w:style>
  <w:style w:type="paragraph" w:customStyle="1" w:styleId="enumlev2">
    <w:name w:val="enumlev2"/>
    <w:basedOn w:val="enumlev1"/>
    <w:rsid w:val="00124BF6"/>
    <w:pPr>
      <w:ind w:left="1191" w:hanging="397"/>
    </w:pPr>
  </w:style>
  <w:style w:type="paragraph" w:customStyle="1" w:styleId="enumlev1">
    <w:name w:val="enumlev1"/>
    <w:basedOn w:val="Normal"/>
    <w:link w:val="enumlev1Char"/>
    <w:rsid w:val="00124BF6"/>
    <w:pPr>
      <w:spacing w:before="80"/>
      <w:ind w:left="794" w:hanging="794"/>
    </w:pPr>
  </w:style>
  <w:style w:type="paragraph" w:customStyle="1" w:styleId="enumlev3">
    <w:name w:val="enumlev3"/>
    <w:basedOn w:val="enumlev2"/>
    <w:rsid w:val="00124BF6"/>
    <w:pPr>
      <w:ind w:left="1588"/>
    </w:pPr>
  </w:style>
  <w:style w:type="paragraph" w:customStyle="1" w:styleId="Note">
    <w:name w:val="Note"/>
    <w:basedOn w:val="Normal"/>
    <w:rsid w:val="00124BF6"/>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124BF6"/>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124BF6"/>
    <w:pPr>
      <w:keepNext/>
      <w:keepLines/>
      <w:spacing w:before="240"/>
      <w:jc w:val="center"/>
    </w:pPr>
    <w:rPr>
      <w:b/>
      <w:sz w:val="28"/>
    </w:rPr>
  </w:style>
  <w:style w:type="paragraph" w:customStyle="1" w:styleId="Recref">
    <w:name w:val="Rec_ref"/>
    <w:basedOn w:val="Normal"/>
    <w:next w:val="Recdate"/>
    <w:rsid w:val="00124BF6"/>
    <w:pPr>
      <w:jc w:val="center"/>
    </w:pPr>
  </w:style>
  <w:style w:type="paragraph" w:customStyle="1" w:styleId="Recdate">
    <w:name w:val="Rec_date"/>
    <w:basedOn w:val="Recref"/>
    <w:next w:val="Normalaftertitle"/>
    <w:rsid w:val="00124BF6"/>
    <w:pPr>
      <w:jc w:val="right"/>
    </w:pPr>
  </w:style>
  <w:style w:type="paragraph" w:customStyle="1" w:styleId="HeadingSum">
    <w:name w:val="Heading_Sum"/>
    <w:basedOn w:val="Headingb"/>
    <w:next w:val="Normal"/>
    <w:autoRedefine/>
    <w:uiPriority w:val="99"/>
    <w:rsid w:val="00124BF6"/>
    <w:pPr>
      <w:spacing w:before="240"/>
    </w:pPr>
    <w:rPr>
      <w:sz w:val="22"/>
      <w:lang w:val="es-ES_tradnl"/>
    </w:rPr>
  </w:style>
  <w:style w:type="paragraph" w:customStyle="1" w:styleId="AppendixNoTitle">
    <w:name w:val="Appendix_NoTitle"/>
    <w:basedOn w:val="AnnexNoTitle"/>
    <w:next w:val="Normal"/>
    <w:rsid w:val="00124BF6"/>
  </w:style>
  <w:style w:type="paragraph" w:customStyle="1" w:styleId="Tablefin">
    <w:name w:val="Table_fin"/>
    <w:basedOn w:val="Normal"/>
    <w:next w:val="Normal"/>
    <w:rsid w:val="00124BF6"/>
    <w:pPr>
      <w:spacing w:before="0"/>
    </w:pPr>
    <w:rPr>
      <w:sz w:val="20"/>
      <w:lang w:val="en-GB"/>
    </w:rPr>
  </w:style>
  <w:style w:type="paragraph" w:customStyle="1" w:styleId="Tablehead">
    <w:name w:val="Table_head"/>
    <w:basedOn w:val="Normal"/>
    <w:next w:val="Normal"/>
    <w:link w:val="TableheadChar"/>
    <w:rsid w:val="00124BF6"/>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character" w:customStyle="1" w:styleId="TableheadChar">
    <w:name w:val="Table_head Char"/>
    <w:basedOn w:val="DefaultParagraphFont"/>
    <w:link w:val="Tablehead"/>
    <w:qFormat/>
    <w:locked/>
    <w:rsid w:val="00052F66"/>
    <w:rPr>
      <w:b/>
      <w:sz w:val="22"/>
      <w:lang w:val="fr-FR" w:eastAsia="en-US"/>
    </w:rPr>
  </w:style>
  <w:style w:type="paragraph" w:customStyle="1" w:styleId="Tablelegend">
    <w:name w:val="Table_legend"/>
    <w:basedOn w:val="Normal"/>
    <w:link w:val="TablelegendChar"/>
    <w:rsid w:val="00124BF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character" w:customStyle="1" w:styleId="TablelegendChar">
    <w:name w:val="Table_legend Char"/>
    <w:link w:val="Tablelegend"/>
    <w:locked/>
    <w:rsid w:val="00052F66"/>
    <w:rPr>
      <w:sz w:val="22"/>
      <w:lang w:val="fr-FR" w:eastAsia="en-US"/>
    </w:rPr>
  </w:style>
  <w:style w:type="paragraph" w:customStyle="1" w:styleId="TableNo">
    <w:name w:val="Table_No"/>
    <w:basedOn w:val="Normal"/>
    <w:next w:val="Normal"/>
    <w:link w:val="TableNo0"/>
    <w:rsid w:val="00124BF6"/>
    <w:pPr>
      <w:keepNext/>
      <w:spacing w:before="360" w:after="120"/>
      <w:jc w:val="center"/>
    </w:pPr>
  </w:style>
  <w:style w:type="character" w:customStyle="1" w:styleId="TableNo0">
    <w:name w:val="Table_No Знак"/>
    <w:link w:val="TableNo"/>
    <w:locked/>
    <w:rsid w:val="00052F66"/>
    <w:rPr>
      <w:sz w:val="24"/>
      <w:lang w:val="fr-FR" w:eastAsia="en-US"/>
    </w:rPr>
  </w:style>
  <w:style w:type="paragraph" w:customStyle="1" w:styleId="Tabletext">
    <w:name w:val="Table_text"/>
    <w:basedOn w:val="Normal"/>
    <w:link w:val="TabletextChar"/>
    <w:rsid w:val="00124BF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customStyle="1" w:styleId="TabletextChar">
    <w:name w:val="Table_text Char"/>
    <w:basedOn w:val="DefaultParagraphFont"/>
    <w:link w:val="Tabletext"/>
    <w:qFormat/>
    <w:locked/>
    <w:rsid w:val="00052F66"/>
    <w:rPr>
      <w:sz w:val="22"/>
      <w:lang w:val="fr-FR" w:eastAsia="en-US"/>
    </w:rPr>
  </w:style>
  <w:style w:type="paragraph" w:customStyle="1" w:styleId="Equation">
    <w:name w:val="Equation"/>
    <w:basedOn w:val="Normal"/>
    <w:rsid w:val="00124BF6"/>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124BF6"/>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124BF6"/>
    <w:pPr>
      <w:ind w:left="794"/>
    </w:pPr>
  </w:style>
  <w:style w:type="character" w:customStyle="1" w:styleId="EquationlegendChar">
    <w:name w:val="Equation_legend Char"/>
    <w:link w:val="Equationlegend"/>
    <w:locked/>
    <w:rsid w:val="00052F66"/>
    <w:rPr>
      <w:sz w:val="24"/>
      <w:lang w:eastAsia="en-US"/>
    </w:rPr>
  </w:style>
  <w:style w:type="paragraph" w:customStyle="1" w:styleId="Figurelegend">
    <w:name w:val="Figure_legend"/>
    <w:basedOn w:val="Normal"/>
    <w:rsid w:val="00124BF6"/>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124BF6"/>
    <w:pPr>
      <w:keepNext/>
      <w:keepLines/>
      <w:spacing w:before="480" w:after="80"/>
      <w:jc w:val="center"/>
    </w:pPr>
    <w:rPr>
      <w:caps/>
      <w:sz w:val="18"/>
    </w:rPr>
  </w:style>
  <w:style w:type="paragraph" w:customStyle="1" w:styleId="Figuretitle">
    <w:name w:val="Figure_title"/>
    <w:basedOn w:val="Normal"/>
    <w:next w:val="Figure"/>
    <w:link w:val="FiguretitleChar"/>
    <w:rsid w:val="00124BF6"/>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rsid w:val="00124BF6"/>
    <w:pPr>
      <w:keepNext w:val="0"/>
      <w:spacing w:before="0" w:after="240"/>
    </w:pPr>
  </w:style>
  <w:style w:type="character" w:customStyle="1" w:styleId="FigureChar">
    <w:name w:val="Figure Char"/>
    <w:basedOn w:val="DefaultParagraphFont"/>
    <w:link w:val="Figure"/>
    <w:locked/>
    <w:rsid w:val="00052F66"/>
    <w:rPr>
      <w:caps/>
      <w:sz w:val="18"/>
      <w:lang w:val="fr-FR" w:eastAsia="en-US"/>
    </w:rPr>
  </w:style>
  <w:style w:type="character" w:customStyle="1" w:styleId="FiguretitleChar">
    <w:name w:val="Figure_title Char"/>
    <w:basedOn w:val="DefaultParagraphFont"/>
    <w:link w:val="Figuretitle"/>
    <w:locked/>
    <w:rsid w:val="00052F66"/>
    <w:rPr>
      <w:rFonts w:ascii="Times New Roman Bold" w:hAnsi="Times New Roman Bold"/>
      <w:b/>
      <w:sz w:val="18"/>
      <w:lang w:val="fr-FR" w:eastAsia="en-US"/>
    </w:rPr>
  </w:style>
  <w:style w:type="character" w:customStyle="1" w:styleId="FigureNoChar">
    <w:name w:val="Figure_No Char"/>
    <w:basedOn w:val="DefaultParagraphFont"/>
    <w:link w:val="FigureNo"/>
    <w:locked/>
    <w:rsid w:val="00052F66"/>
    <w:rPr>
      <w:caps/>
      <w:sz w:val="18"/>
      <w:lang w:val="fr-FR" w:eastAsia="en-US"/>
    </w:rPr>
  </w:style>
  <w:style w:type="paragraph" w:customStyle="1" w:styleId="tocpart">
    <w:name w:val="tocpart"/>
    <w:basedOn w:val="Normal"/>
    <w:rsid w:val="00124BF6"/>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124BF6"/>
    <w:pPr>
      <w:keepNext/>
      <w:keepLines/>
      <w:spacing w:before="480"/>
      <w:jc w:val="center"/>
    </w:pPr>
    <w:rPr>
      <w:sz w:val="28"/>
    </w:rPr>
  </w:style>
  <w:style w:type="paragraph" w:customStyle="1" w:styleId="Arttitle">
    <w:name w:val="Art_title"/>
    <w:basedOn w:val="Normal"/>
    <w:next w:val="Normalaftertitle"/>
    <w:rsid w:val="00124BF6"/>
    <w:pPr>
      <w:keepNext/>
      <w:keepLines/>
      <w:spacing w:before="240"/>
      <w:jc w:val="center"/>
    </w:pPr>
    <w:rPr>
      <w:b/>
      <w:sz w:val="28"/>
    </w:rPr>
  </w:style>
  <w:style w:type="paragraph" w:customStyle="1" w:styleId="Blanc">
    <w:name w:val="Blanc"/>
    <w:basedOn w:val="Normal"/>
    <w:next w:val="Tabletext"/>
    <w:rsid w:val="00124BF6"/>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124BF6"/>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124BF6"/>
    <w:pPr>
      <w:keepNext/>
      <w:keepLines/>
      <w:spacing w:before="160"/>
      <w:ind w:left="794"/>
    </w:pPr>
    <w:rPr>
      <w:i/>
    </w:rPr>
  </w:style>
  <w:style w:type="character" w:customStyle="1" w:styleId="CallChar">
    <w:name w:val="Call Char"/>
    <w:basedOn w:val="DefaultParagraphFont"/>
    <w:link w:val="Call"/>
    <w:locked/>
    <w:rsid w:val="00052F66"/>
    <w:rPr>
      <w:i/>
      <w:sz w:val="24"/>
      <w:lang w:val="fr-FR" w:eastAsia="en-US"/>
    </w:rPr>
  </w:style>
  <w:style w:type="paragraph" w:customStyle="1" w:styleId="ChapNo">
    <w:name w:val="Chap_No"/>
    <w:basedOn w:val="ArtNo"/>
    <w:next w:val="Chaptitle"/>
    <w:rsid w:val="00124BF6"/>
    <w:rPr>
      <w:b/>
    </w:rPr>
  </w:style>
  <w:style w:type="paragraph" w:customStyle="1" w:styleId="Chaptitle">
    <w:name w:val="Chap_title"/>
    <w:basedOn w:val="Arttitle"/>
    <w:next w:val="Normalaftertitle"/>
    <w:rsid w:val="00124BF6"/>
  </w:style>
  <w:style w:type="character" w:styleId="FootnoteReference">
    <w:name w:val="footnote reference"/>
    <w:basedOn w:val="DefaultParagraphFont"/>
    <w:rsid w:val="00124BF6"/>
    <w:rPr>
      <w:position w:val="6"/>
      <w:sz w:val="18"/>
    </w:rPr>
  </w:style>
  <w:style w:type="paragraph" w:styleId="FootnoteText">
    <w:name w:val="footnote text"/>
    <w:basedOn w:val="Normal"/>
    <w:link w:val="FootnoteTextChar"/>
    <w:rsid w:val="00124BF6"/>
    <w:pPr>
      <w:keepLines/>
      <w:tabs>
        <w:tab w:val="left" w:pos="255"/>
      </w:tabs>
      <w:ind w:left="255" w:hanging="255"/>
    </w:pPr>
    <w:rPr>
      <w:sz w:val="22"/>
    </w:rPr>
  </w:style>
  <w:style w:type="paragraph" w:styleId="Index1">
    <w:name w:val="index 1"/>
    <w:basedOn w:val="Normal"/>
    <w:next w:val="Normal"/>
    <w:semiHidden/>
    <w:rsid w:val="00124BF6"/>
  </w:style>
  <w:style w:type="paragraph" w:styleId="Index2">
    <w:name w:val="index 2"/>
    <w:basedOn w:val="Normal"/>
    <w:next w:val="Normal"/>
    <w:semiHidden/>
    <w:rsid w:val="00124BF6"/>
    <w:pPr>
      <w:ind w:left="283"/>
    </w:pPr>
  </w:style>
  <w:style w:type="paragraph" w:styleId="Index3">
    <w:name w:val="index 3"/>
    <w:basedOn w:val="Normal"/>
    <w:next w:val="Normal"/>
    <w:semiHidden/>
    <w:rsid w:val="00124BF6"/>
    <w:pPr>
      <w:ind w:left="566"/>
    </w:pPr>
  </w:style>
  <w:style w:type="paragraph" w:styleId="IndexHeading">
    <w:name w:val="index heading"/>
    <w:basedOn w:val="Normal"/>
    <w:next w:val="Index1"/>
    <w:rsid w:val="00124BF6"/>
  </w:style>
  <w:style w:type="paragraph" w:customStyle="1" w:styleId="Line">
    <w:name w:val="Line"/>
    <w:basedOn w:val="Normal"/>
    <w:next w:val="Normal"/>
    <w:rsid w:val="00124BF6"/>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124BF6"/>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124BF6"/>
  </w:style>
  <w:style w:type="paragraph" w:customStyle="1" w:styleId="Partref">
    <w:name w:val="Part_ref"/>
    <w:basedOn w:val="Normal"/>
    <w:next w:val="Normal"/>
    <w:rsid w:val="00124BF6"/>
    <w:pPr>
      <w:keepNext/>
      <w:keepLines/>
      <w:spacing w:after="280"/>
      <w:jc w:val="center"/>
    </w:pPr>
  </w:style>
  <w:style w:type="paragraph" w:customStyle="1" w:styleId="Parttitle">
    <w:name w:val="Part_title"/>
    <w:basedOn w:val="Normal"/>
    <w:next w:val="Normalaftertitle"/>
    <w:rsid w:val="00124BF6"/>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124BF6"/>
  </w:style>
  <w:style w:type="paragraph" w:customStyle="1" w:styleId="QuestionNo">
    <w:name w:val="Question_No"/>
    <w:basedOn w:val="RecNo"/>
    <w:next w:val="Normal"/>
    <w:rsid w:val="00124BF6"/>
  </w:style>
  <w:style w:type="paragraph" w:customStyle="1" w:styleId="Questionref">
    <w:name w:val="Question_ref"/>
    <w:basedOn w:val="Recref"/>
    <w:next w:val="Questiondate"/>
    <w:rsid w:val="00124BF6"/>
  </w:style>
  <w:style w:type="paragraph" w:customStyle="1" w:styleId="Questiontitle">
    <w:name w:val="Question_title"/>
    <w:basedOn w:val="Normal"/>
    <w:next w:val="Questionref"/>
    <w:rsid w:val="00124BF6"/>
  </w:style>
  <w:style w:type="paragraph" w:customStyle="1" w:styleId="Reftext">
    <w:name w:val="Ref_text"/>
    <w:basedOn w:val="Normal"/>
    <w:rsid w:val="00124BF6"/>
    <w:pPr>
      <w:ind w:left="794" w:hanging="794"/>
    </w:pPr>
    <w:rPr>
      <w:sz w:val="22"/>
    </w:rPr>
  </w:style>
  <w:style w:type="paragraph" w:customStyle="1" w:styleId="Reftitle">
    <w:name w:val="Ref_title"/>
    <w:basedOn w:val="Normal"/>
    <w:next w:val="Reftext"/>
    <w:rsid w:val="00124BF6"/>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124BF6"/>
  </w:style>
  <w:style w:type="paragraph" w:customStyle="1" w:styleId="RepNo">
    <w:name w:val="Rep_No"/>
    <w:basedOn w:val="RecNo"/>
    <w:next w:val="Reptitle"/>
    <w:rsid w:val="00124BF6"/>
  </w:style>
  <w:style w:type="paragraph" w:customStyle="1" w:styleId="Reptitle">
    <w:name w:val="Rep_title"/>
    <w:basedOn w:val="Rectitle"/>
    <w:next w:val="Repref"/>
    <w:rsid w:val="00124BF6"/>
  </w:style>
  <w:style w:type="paragraph" w:customStyle="1" w:styleId="Repref">
    <w:name w:val="Rep_ref"/>
    <w:basedOn w:val="Recref"/>
    <w:next w:val="Repdate"/>
    <w:rsid w:val="00124BF6"/>
  </w:style>
  <w:style w:type="paragraph" w:customStyle="1" w:styleId="Resdate">
    <w:name w:val="Res_date"/>
    <w:basedOn w:val="Recdate"/>
    <w:next w:val="Normalaftertitle"/>
    <w:rsid w:val="00124BF6"/>
  </w:style>
  <w:style w:type="paragraph" w:customStyle="1" w:styleId="ResNo">
    <w:name w:val="Res_No"/>
    <w:basedOn w:val="RecNo"/>
    <w:next w:val="Restitle"/>
    <w:rsid w:val="00124BF6"/>
  </w:style>
  <w:style w:type="paragraph" w:customStyle="1" w:styleId="Restitle">
    <w:name w:val="Res_title"/>
    <w:basedOn w:val="Normal"/>
    <w:next w:val="Resref"/>
    <w:rsid w:val="00124BF6"/>
    <w:pPr>
      <w:spacing w:before="240"/>
      <w:jc w:val="center"/>
    </w:pPr>
    <w:rPr>
      <w:b/>
      <w:sz w:val="28"/>
    </w:rPr>
  </w:style>
  <w:style w:type="paragraph" w:customStyle="1" w:styleId="Resref">
    <w:name w:val="Res_ref"/>
    <w:basedOn w:val="Recref"/>
    <w:next w:val="Resdate"/>
    <w:rsid w:val="00124BF6"/>
  </w:style>
  <w:style w:type="paragraph" w:customStyle="1" w:styleId="SectionNo">
    <w:name w:val="Section_No"/>
    <w:basedOn w:val="Normal"/>
    <w:next w:val="Normal"/>
    <w:rsid w:val="00124BF6"/>
  </w:style>
  <w:style w:type="paragraph" w:customStyle="1" w:styleId="Sectiontitle">
    <w:name w:val="Section_title"/>
    <w:basedOn w:val="Normal"/>
    <w:next w:val="Normalaftertitle"/>
    <w:rsid w:val="00124BF6"/>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124BF6"/>
    <w:pPr>
      <w:tabs>
        <w:tab w:val="clear" w:pos="794"/>
        <w:tab w:val="clear" w:pos="1191"/>
        <w:tab w:val="clear" w:pos="1588"/>
        <w:tab w:val="clear" w:pos="1985"/>
        <w:tab w:val="right" w:pos="9611"/>
      </w:tabs>
    </w:pPr>
    <w:rPr>
      <w:i/>
    </w:rPr>
  </w:style>
  <w:style w:type="paragraph" w:styleId="TOC1">
    <w:name w:val="toc 1"/>
    <w:basedOn w:val="Normal"/>
    <w:rsid w:val="00124BF6"/>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124BF6"/>
    <w:pPr>
      <w:tabs>
        <w:tab w:val="clear" w:pos="567"/>
        <w:tab w:val="left" w:pos="1276"/>
      </w:tabs>
      <w:spacing w:before="160"/>
      <w:ind w:left="1276" w:hanging="709"/>
    </w:pPr>
  </w:style>
  <w:style w:type="paragraph" w:styleId="TOC3">
    <w:name w:val="toc 3"/>
    <w:basedOn w:val="TOC2"/>
    <w:rsid w:val="00124BF6"/>
    <w:pPr>
      <w:tabs>
        <w:tab w:val="clear" w:pos="1276"/>
        <w:tab w:val="left" w:pos="2155"/>
      </w:tabs>
      <w:ind w:left="2155" w:hanging="879"/>
    </w:pPr>
  </w:style>
  <w:style w:type="paragraph" w:styleId="TOC4">
    <w:name w:val="toc 4"/>
    <w:basedOn w:val="TOC3"/>
    <w:rsid w:val="00124BF6"/>
    <w:pPr>
      <w:tabs>
        <w:tab w:val="left" w:pos="3261"/>
      </w:tabs>
      <w:spacing w:before="80"/>
      <w:ind w:left="3261" w:hanging="993"/>
    </w:pPr>
  </w:style>
  <w:style w:type="paragraph" w:styleId="TOC5">
    <w:name w:val="toc 5"/>
    <w:basedOn w:val="TOC4"/>
    <w:rsid w:val="00124BF6"/>
  </w:style>
  <w:style w:type="paragraph" w:styleId="TOC6">
    <w:name w:val="toc 6"/>
    <w:basedOn w:val="TOC4"/>
    <w:rsid w:val="00124BF6"/>
  </w:style>
  <w:style w:type="paragraph" w:styleId="TOC7">
    <w:name w:val="toc 7"/>
    <w:basedOn w:val="TOC4"/>
    <w:rsid w:val="00124BF6"/>
  </w:style>
  <w:style w:type="paragraph" w:styleId="TOC8">
    <w:name w:val="toc 8"/>
    <w:basedOn w:val="TOC4"/>
    <w:rsid w:val="00124BF6"/>
  </w:style>
  <w:style w:type="paragraph" w:customStyle="1" w:styleId="Annexref">
    <w:name w:val="Annex_ref"/>
    <w:basedOn w:val="Normal"/>
    <w:next w:val="Normalaftertitle"/>
    <w:rsid w:val="00124BF6"/>
    <w:pPr>
      <w:keepNext/>
      <w:keepLines/>
      <w:spacing w:after="280"/>
      <w:jc w:val="center"/>
    </w:pPr>
  </w:style>
  <w:style w:type="paragraph" w:customStyle="1" w:styleId="Appendixref">
    <w:name w:val="Appendix_ref"/>
    <w:basedOn w:val="Annexref"/>
    <w:next w:val="Normalaftertitle"/>
    <w:rsid w:val="00124BF6"/>
  </w:style>
  <w:style w:type="paragraph" w:customStyle="1" w:styleId="Tabletitle">
    <w:name w:val="Table_title"/>
    <w:basedOn w:val="Normal"/>
    <w:next w:val="Tablehead"/>
    <w:link w:val="Tabletitle0"/>
    <w:rsid w:val="00124BF6"/>
    <w:pPr>
      <w:keepNext/>
      <w:spacing w:before="0" w:after="120"/>
      <w:jc w:val="center"/>
    </w:pPr>
    <w:rPr>
      <w:b/>
    </w:rPr>
  </w:style>
  <w:style w:type="character" w:customStyle="1" w:styleId="Tabletitle0">
    <w:name w:val="Table_title Знак"/>
    <w:link w:val="Tabletitle"/>
    <w:locked/>
    <w:rsid w:val="00052F66"/>
    <w:rPr>
      <w:b/>
      <w:sz w:val="24"/>
      <w:lang w:val="fr-FR" w:eastAsia="en-US"/>
    </w:rPr>
  </w:style>
  <w:style w:type="paragraph" w:customStyle="1" w:styleId="Summary">
    <w:name w:val="Summary"/>
    <w:basedOn w:val="Normal"/>
    <w:next w:val="Normalaftertitle"/>
    <w:link w:val="SummaryZchn"/>
    <w:autoRedefine/>
    <w:rsid w:val="00124BF6"/>
    <w:pPr>
      <w:spacing w:after="480"/>
    </w:pPr>
    <w:rPr>
      <w:sz w:val="22"/>
      <w:lang w:val="es-ES_tradnl"/>
    </w:rPr>
  </w:style>
  <w:style w:type="character" w:styleId="Hyperlink">
    <w:name w:val="Hyperlink"/>
    <w:basedOn w:val="DefaultParagraphFont"/>
    <w:uiPriority w:val="99"/>
    <w:rsid w:val="00934ED7"/>
    <w:rPr>
      <w:color w:val="0000FF"/>
      <w:u w:val="single"/>
    </w:rPr>
  </w:style>
  <w:style w:type="paragraph" w:customStyle="1" w:styleId="TableLegendNote">
    <w:name w:val="Table_Legend_Note"/>
    <w:basedOn w:val="Tablelegend"/>
    <w:next w:val="Tablelegend"/>
    <w:rsid w:val="00124BF6"/>
    <w:pPr>
      <w:ind w:left="-85" w:firstLine="0"/>
    </w:pPr>
    <w:rPr>
      <w:lang w:val="en-US"/>
    </w:rPr>
  </w:style>
  <w:style w:type="paragraph" w:styleId="Footer">
    <w:name w:val="footer"/>
    <w:basedOn w:val="Normal"/>
    <w:link w:val="FooterChar"/>
    <w:rsid w:val="00124BF6"/>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7913D0"/>
    <w:rPr>
      <w:noProof/>
      <w:sz w:val="18"/>
      <w:lang w:val="fr-FR" w:eastAsia="en-US"/>
    </w:rPr>
  </w:style>
  <w:style w:type="paragraph" w:styleId="Header">
    <w:name w:val="header"/>
    <w:basedOn w:val="Normal"/>
    <w:link w:val="HeaderChar"/>
    <w:rsid w:val="00124BF6"/>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7913D0"/>
    <w:rPr>
      <w:sz w:val="24"/>
      <w:lang w:val="fr-FR" w:eastAsia="en-US"/>
    </w:rPr>
  </w:style>
  <w:style w:type="character" w:customStyle="1" w:styleId="SummaryZchn">
    <w:name w:val="Summary Zchn"/>
    <w:basedOn w:val="DefaultParagraphFont"/>
    <w:link w:val="Summary"/>
    <w:rsid w:val="00845008"/>
    <w:rPr>
      <w:sz w:val="22"/>
      <w:lang w:val="es-ES_tradnl" w:eastAsia="en-US"/>
    </w:rPr>
  </w:style>
  <w:style w:type="character" w:customStyle="1" w:styleId="Artref">
    <w:name w:val="Art_ref"/>
    <w:basedOn w:val="DefaultParagraphFont"/>
    <w:rsid w:val="003213A9"/>
  </w:style>
  <w:style w:type="paragraph" w:customStyle="1" w:styleId="AnnexNo">
    <w:name w:val="Annex_No"/>
    <w:basedOn w:val="Normal"/>
    <w:next w:val="Normal"/>
    <w:link w:val="AnnexNoChar"/>
    <w:qFormat/>
    <w:rsid w:val="003213A9"/>
    <w:pPr>
      <w:keepNext/>
      <w:keepLines/>
      <w:tabs>
        <w:tab w:val="clear" w:pos="794"/>
        <w:tab w:val="clear" w:pos="1191"/>
        <w:tab w:val="clear" w:pos="1588"/>
        <w:tab w:val="clear" w:pos="1985"/>
        <w:tab w:val="left" w:pos="1134"/>
        <w:tab w:val="left" w:pos="1871"/>
        <w:tab w:val="left" w:pos="2268"/>
      </w:tabs>
      <w:spacing w:before="480" w:after="80"/>
      <w:jc w:val="center"/>
    </w:pPr>
    <w:rPr>
      <w:rFonts w:eastAsia="MS Mincho"/>
      <w:caps/>
      <w:sz w:val="28"/>
      <w:lang w:val="en-GB"/>
    </w:rPr>
  </w:style>
  <w:style w:type="paragraph" w:customStyle="1" w:styleId="Annextitle">
    <w:name w:val="Annex_title"/>
    <w:basedOn w:val="Normal"/>
    <w:next w:val="Normal"/>
    <w:rsid w:val="003213A9"/>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eastAsia="MS Mincho" w:hAnsi="Times New Roman Bold"/>
      <w:b/>
      <w:sz w:val="28"/>
      <w:lang w:val="en-GB"/>
    </w:rPr>
  </w:style>
  <w:style w:type="paragraph" w:customStyle="1" w:styleId="Reasons">
    <w:name w:val="Reasons"/>
    <w:basedOn w:val="Normal"/>
    <w:qFormat/>
    <w:rsid w:val="003213A9"/>
    <w:pPr>
      <w:tabs>
        <w:tab w:val="clear" w:pos="794"/>
        <w:tab w:val="clear" w:pos="1191"/>
        <w:tab w:val="left" w:pos="1134"/>
      </w:tabs>
      <w:jc w:val="left"/>
    </w:pPr>
    <w:rPr>
      <w:rFonts w:eastAsia="MS Mincho"/>
      <w:lang w:val="en-GB"/>
    </w:rPr>
  </w:style>
  <w:style w:type="character" w:customStyle="1" w:styleId="enumlev1Char">
    <w:name w:val="enumlev1 Char"/>
    <w:basedOn w:val="DefaultParagraphFont"/>
    <w:link w:val="enumlev1"/>
    <w:qFormat/>
    <w:rsid w:val="003213A9"/>
    <w:rPr>
      <w:sz w:val="24"/>
      <w:lang w:val="fr-FR" w:eastAsia="en-US"/>
    </w:rPr>
  </w:style>
  <w:style w:type="table" w:styleId="TableGrid">
    <w:name w:val="Table Grid"/>
    <w:basedOn w:val="TableNormal"/>
    <w:uiPriority w:val="39"/>
    <w:rsid w:val="003213A9"/>
    <w:rPr>
      <w:rFonts w:ascii="Century" w:eastAsia="MS Mincho" w:hAnsi="Century"/>
      <w:kern w:val="2"/>
      <w:sz w:val="21"/>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nnexNoChar">
    <w:name w:val="Annex_No Char"/>
    <w:link w:val="AnnexNo"/>
    <w:qFormat/>
    <w:locked/>
    <w:rsid w:val="003213A9"/>
    <w:rPr>
      <w:rFonts w:eastAsia="MS Mincho"/>
      <w:caps/>
      <w:sz w:val="28"/>
      <w:lang w:val="en-GB" w:eastAsia="en-US"/>
    </w:rPr>
  </w:style>
  <w:style w:type="character" w:customStyle="1" w:styleId="FootnoteTextChar">
    <w:name w:val="Footnote Text Char"/>
    <w:basedOn w:val="DefaultParagraphFont"/>
    <w:link w:val="FootnoteText"/>
    <w:rsid w:val="00FE1372"/>
    <w:rPr>
      <w:sz w:val="22"/>
      <w:lang w:val="fr-FR" w:eastAsia="en-US"/>
    </w:rPr>
  </w:style>
  <w:style w:type="paragraph" w:customStyle="1" w:styleId="Artheading">
    <w:name w:val="Art_heading"/>
    <w:basedOn w:val="Normal"/>
    <w:next w:val="Normal"/>
    <w:rsid w:val="001B10CB"/>
    <w:pPr>
      <w:keepNext/>
      <w:keepLines/>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rsid w:val="001B10CB"/>
    <w:rPr>
      <w:vertAlign w:val="superscript"/>
    </w:rPr>
  </w:style>
  <w:style w:type="paragraph" w:customStyle="1" w:styleId="Figurewithouttitle">
    <w:name w:val="Figure_without_title"/>
    <w:basedOn w:val="FigureNo"/>
    <w:next w:val="Normal"/>
    <w:rsid w:val="001B10CB"/>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rsid w:val="001B10CB"/>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link w:val="SourceChar"/>
    <w:qFormat/>
    <w:rsid w:val="001B10CB"/>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1B10CB"/>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rsid w:val="001B10CB"/>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link w:val="Title1Char"/>
    <w:qFormat/>
    <w:rsid w:val="001B10CB"/>
    <w:pPr>
      <w:tabs>
        <w:tab w:val="left" w:pos="567"/>
        <w:tab w:val="left" w:pos="1701"/>
        <w:tab w:val="left" w:pos="2835"/>
      </w:tabs>
      <w:spacing w:before="240"/>
    </w:pPr>
    <w:rPr>
      <w:b w:val="0"/>
      <w:caps/>
    </w:rPr>
  </w:style>
  <w:style w:type="paragraph" w:customStyle="1" w:styleId="Title2">
    <w:name w:val="Title 2"/>
    <w:basedOn w:val="Source"/>
    <w:next w:val="Normal"/>
    <w:rsid w:val="001B10CB"/>
    <w:pPr>
      <w:overflowPunct/>
      <w:autoSpaceDE/>
      <w:autoSpaceDN/>
      <w:adjustRightInd/>
      <w:spacing w:before="480"/>
      <w:textAlignment w:val="auto"/>
    </w:pPr>
    <w:rPr>
      <w:b w:val="0"/>
      <w:caps/>
    </w:rPr>
  </w:style>
  <w:style w:type="paragraph" w:customStyle="1" w:styleId="Title3">
    <w:name w:val="Title 3"/>
    <w:basedOn w:val="Title2"/>
    <w:next w:val="Normal"/>
    <w:rsid w:val="001B10CB"/>
    <w:pPr>
      <w:spacing w:before="240"/>
    </w:pPr>
    <w:rPr>
      <w:caps w:val="0"/>
    </w:rPr>
  </w:style>
  <w:style w:type="paragraph" w:customStyle="1" w:styleId="Title4">
    <w:name w:val="Title 4"/>
    <w:basedOn w:val="Title3"/>
    <w:next w:val="Heading1"/>
    <w:qFormat/>
    <w:rsid w:val="001B10CB"/>
    <w:rPr>
      <w:b/>
    </w:rPr>
  </w:style>
  <w:style w:type="character" w:customStyle="1" w:styleId="Appdef">
    <w:name w:val="App_def"/>
    <w:basedOn w:val="DefaultParagraphFont"/>
    <w:rsid w:val="001B10CB"/>
    <w:rPr>
      <w:rFonts w:ascii="Times New Roman" w:hAnsi="Times New Roman"/>
      <w:b/>
    </w:rPr>
  </w:style>
  <w:style w:type="character" w:customStyle="1" w:styleId="Appref">
    <w:name w:val="App_ref"/>
    <w:basedOn w:val="DefaultParagraphFont"/>
    <w:rsid w:val="001B10CB"/>
  </w:style>
  <w:style w:type="character" w:customStyle="1" w:styleId="Artdef">
    <w:name w:val="Art_def"/>
    <w:basedOn w:val="DefaultParagraphFont"/>
    <w:rsid w:val="001B10CB"/>
    <w:rPr>
      <w:rFonts w:ascii="Times New Roman" w:hAnsi="Times New Roman"/>
      <w:b/>
    </w:rPr>
  </w:style>
  <w:style w:type="character" w:customStyle="1" w:styleId="Tablefreq">
    <w:name w:val="Table_freq"/>
    <w:basedOn w:val="DefaultParagraphFont"/>
    <w:rsid w:val="001B10CB"/>
    <w:rPr>
      <w:b/>
      <w:color w:val="auto"/>
      <w:sz w:val="20"/>
    </w:rPr>
  </w:style>
  <w:style w:type="paragraph" w:customStyle="1" w:styleId="Formal">
    <w:name w:val="Formal"/>
    <w:basedOn w:val="ASN1"/>
    <w:rsid w:val="001B10CB"/>
    <w:pPr>
      <w:tabs>
        <w:tab w:val="left" w:pos="1871"/>
      </w:tabs>
      <w:jc w:val="left"/>
    </w:pPr>
    <w:rPr>
      <w:rFonts w:ascii="Times New Roman Bold" w:hAnsi="Times New Roman Bold"/>
      <w:b w:val="0"/>
      <w:lang w:val="en-GB"/>
    </w:rPr>
  </w:style>
  <w:style w:type="paragraph" w:customStyle="1" w:styleId="Section1">
    <w:name w:val="Section_1"/>
    <w:basedOn w:val="Normal"/>
    <w:rsid w:val="001B10CB"/>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1B10CB"/>
    <w:rPr>
      <w:b w:val="0"/>
      <w:i/>
    </w:rPr>
  </w:style>
  <w:style w:type="paragraph" w:customStyle="1" w:styleId="AppendixNo">
    <w:name w:val="Appendix_No"/>
    <w:basedOn w:val="AnnexNo"/>
    <w:next w:val="Annexref"/>
    <w:rsid w:val="001B10CB"/>
    <w:rPr>
      <w:rFonts w:eastAsia="Times New Roman"/>
    </w:rPr>
  </w:style>
  <w:style w:type="paragraph" w:customStyle="1" w:styleId="Appendixtitle">
    <w:name w:val="Appendix_title"/>
    <w:basedOn w:val="Annextitle"/>
    <w:next w:val="Normal"/>
    <w:rsid w:val="001B10CB"/>
    <w:rPr>
      <w:rFonts w:eastAsia="Times New Roman"/>
    </w:rPr>
  </w:style>
  <w:style w:type="paragraph" w:customStyle="1" w:styleId="Border">
    <w:name w:val="Border"/>
    <w:basedOn w:val="Normal"/>
    <w:rsid w:val="001B10CB"/>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rsid w:val="001B10CB"/>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1B10CB"/>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1B10CB"/>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1B10CB"/>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1B10CB"/>
  </w:style>
  <w:style w:type="paragraph" w:customStyle="1" w:styleId="Normalaftertitle0">
    <w:name w:val="Normal after title"/>
    <w:basedOn w:val="Normal"/>
    <w:next w:val="Normal"/>
    <w:rsid w:val="001B10CB"/>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rsid w:val="001B10CB"/>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Section3">
    <w:name w:val="Section_3"/>
    <w:basedOn w:val="Section1"/>
    <w:rsid w:val="001B10CB"/>
    <w:rPr>
      <w:b w:val="0"/>
    </w:rPr>
  </w:style>
  <w:style w:type="paragraph" w:customStyle="1" w:styleId="TableTextS5">
    <w:name w:val="Table_TextS5"/>
    <w:basedOn w:val="Normal"/>
    <w:rsid w:val="001B10CB"/>
    <w:pPr>
      <w:tabs>
        <w:tab w:val="clear" w:pos="794"/>
        <w:tab w:val="clear" w:pos="1191"/>
        <w:tab w:val="clear" w:pos="1588"/>
        <w:tab w:val="clear" w:pos="1985"/>
        <w:tab w:val="left" w:pos="170"/>
        <w:tab w:val="left" w:pos="567"/>
        <w:tab w:val="left" w:pos="737"/>
        <w:tab w:val="left" w:pos="2977"/>
        <w:tab w:val="left" w:pos="3266"/>
      </w:tabs>
      <w:spacing w:before="40" w:after="40"/>
      <w:ind w:left="170" w:hanging="170"/>
      <w:jc w:val="left"/>
    </w:pPr>
    <w:rPr>
      <w:sz w:val="20"/>
      <w:lang w:val="en-GB"/>
    </w:rPr>
  </w:style>
  <w:style w:type="paragraph" w:customStyle="1" w:styleId="Agendaitem">
    <w:name w:val="Agenda_item"/>
    <w:basedOn w:val="Normal"/>
    <w:next w:val="Normal"/>
    <w:qFormat/>
    <w:rsid w:val="001B10CB"/>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n-GB"/>
    </w:rPr>
  </w:style>
  <w:style w:type="paragraph" w:customStyle="1" w:styleId="AppArtNo">
    <w:name w:val="App_Art_No"/>
    <w:basedOn w:val="ArtNo"/>
    <w:qFormat/>
    <w:rsid w:val="001B10CB"/>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1B10CB"/>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1B10CB"/>
  </w:style>
  <w:style w:type="paragraph" w:customStyle="1" w:styleId="Committee">
    <w:name w:val="Committee"/>
    <w:basedOn w:val="Normal"/>
    <w:qFormat/>
    <w:rsid w:val="001B10CB"/>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paragraph" w:customStyle="1" w:styleId="Normalend">
    <w:name w:val="Normal_end"/>
    <w:basedOn w:val="Normal"/>
    <w:next w:val="Normal"/>
    <w:qFormat/>
    <w:rsid w:val="001B10CB"/>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1B10CB"/>
    <w:pPr>
      <w:keepNext/>
      <w:keepLines/>
    </w:pPr>
  </w:style>
  <w:style w:type="paragraph" w:customStyle="1" w:styleId="Subsection1">
    <w:name w:val="Subsection_1"/>
    <w:basedOn w:val="Section1"/>
    <w:next w:val="Normalaftertitle0"/>
    <w:qFormat/>
    <w:rsid w:val="001B10CB"/>
  </w:style>
  <w:style w:type="paragraph" w:customStyle="1" w:styleId="Volumetitle">
    <w:name w:val="Volume_title"/>
    <w:basedOn w:val="Normal"/>
    <w:qFormat/>
    <w:rsid w:val="001B10CB"/>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customStyle="1" w:styleId="Headingsplit">
    <w:name w:val="Heading_split"/>
    <w:basedOn w:val="Headingi"/>
    <w:qFormat/>
    <w:rsid w:val="001B10CB"/>
    <w:pPr>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1B10CB"/>
    <w:pPr>
      <w:tabs>
        <w:tab w:val="clear" w:pos="794"/>
        <w:tab w:val="clear" w:pos="1191"/>
        <w:tab w:val="clear" w:pos="1588"/>
        <w:tab w:val="clear" w:pos="1985"/>
        <w:tab w:val="left" w:pos="1134"/>
        <w:tab w:val="left" w:pos="1871"/>
        <w:tab w:val="left" w:pos="2268"/>
      </w:tabs>
      <w:jc w:val="left"/>
    </w:pPr>
    <w:rPr>
      <w:lang w:val="en-GB"/>
    </w:rPr>
  </w:style>
  <w:style w:type="character" w:customStyle="1" w:styleId="Provsplit">
    <w:name w:val="Prov_split"/>
    <w:basedOn w:val="DefaultParagraphFont"/>
    <w:qFormat/>
    <w:rsid w:val="001B10CB"/>
    <w:rPr>
      <w:rFonts w:ascii="Times New Roman" w:hAnsi="Times New Roman"/>
      <w:b w:val="0"/>
    </w:rPr>
  </w:style>
  <w:style w:type="paragraph" w:customStyle="1" w:styleId="Tablesplit">
    <w:name w:val="Table_split"/>
    <w:basedOn w:val="Tabletext"/>
    <w:qFormat/>
    <w:rsid w:val="001B10CB"/>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b/>
      <w:sz w:val="20"/>
      <w:lang w:val="en-GB"/>
    </w:rPr>
  </w:style>
  <w:style w:type="paragraph" w:customStyle="1" w:styleId="Methodheading1">
    <w:name w:val="Method_heading1"/>
    <w:basedOn w:val="Heading1"/>
    <w:next w:val="Normal"/>
    <w:qFormat/>
    <w:rsid w:val="001B10CB"/>
    <w:pPr>
      <w:tabs>
        <w:tab w:val="clear" w:pos="794"/>
        <w:tab w:val="clear" w:pos="1191"/>
        <w:tab w:val="clear" w:pos="1588"/>
        <w:tab w:val="clear" w:pos="1985"/>
        <w:tab w:val="left" w:pos="1134"/>
        <w:tab w:val="left" w:pos="1871"/>
        <w:tab w:val="left" w:pos="2268"/>
      </w:tabs>
      <w:spacing w:before="280"/>
      <w:ind w:left="1134" w:hanging="1134"/>
      <w:jc w:val="left"/>
    </w:pPr>
    <w:rPr>
      <w:sz w:val="28"/>
      <w:lang w:val="en-GB"/>
    </w:rPr>
  </w:style>
  <w:style w:type="paragraph" w:customStyle="1" w:styleId="Methodheading2">
    <w:name w:val="Method_heading2"/>
    <w:basedOn w:val="Heading2"/>
    <w:next w:val="Normal"/>
    <w:qFormat/>
    <w:rsid w:val="001B10CB"/>
    <w:pPr>
      <w:tabs>
        <w:tab w:val="clear" w:pos="794"/>
        <w:tab w:val="clear" w:pos="1191"/>
        <w:tab w:val="clear" w:pos="1588"/>
        <w:tab w:val="clear" w:pos="1985"/>
        <w:tab w:val="left" w:pos="1134"/>
        <w:tab w:val="left" w:pos="1871"/>
        <w:tab w:val="left" w:pos="2268"/>
      </w:tabs>
      <w:spacing w:before="200"/>
      <w:ind w:left="1134" w:hanging="1134"/>
      <w:jc w:val="left"/>
    </w:pPr>
    <w:rPr>
      <w:lang w:val="en-GB"/>
    </w:rPr>
  </w:style>
  <w:style w:type="paragraph" w:customStyle="1" w:styleId="Methodheading3">
    <w:name w:val="Method_heading3"/>
    <w:basedOn w:val="Heading3"/>
    <w:next w:val="Normal"/>
    <w:qFormat/>
    <w:rsid w:val="001B10CB"/>
    <w:pPr>
      <w:tabs>
        <w:tab w:val="clear" w:pos="794"/>
        <w:tab w:val="clear" w:pos="1191"/>
        <w:tab w:val="clear" w:pos="1588"/>
        <w:tab w:val="clear" w:pos="1985"/>
        <w:tab w:val="left" w:pos="1871"/>
        <w:tab w:val="left" w:pos="2268"/>
      </w:tabs>
      <w:ind w:left="1134" w:hanging="1134"/>
      <w:jc w:val="left"/>
    </w:pPr>
    <w:rPr>
      <w:lang w:val="en-GB"/>
    </w:rPr>
  </w:style>
  <w:style w:type="paragraph" w:customStyle="1" w:styleId="Methodheading4">
    <w:name w:val="Method_heading4"/>
    <w:basedOn w:val="Heading4"/>
    <w:next w:val="Normal"/>
    <w:qFormat/>
    <w:rsid w:val="001B10CB"/>
    <w:pPr>
      <w:tabs>
        <w:tab w:val="clear" w:pos="992"/>
        <w:tab w:val="clear" w:pos="1191"/>
        <w:tab w:val="clear" w:pos="1588"/>
        <w:tab w:val="clear" w:pos="1985"/>
        <w:tab w:val="left" w:pos="1871"/>
        <w:tab w:val="left" w:pos="2268"/>
      </w:tabs>
      <w:ind w:left="1134" w:hanging="1134"/>
      <w:jc w:val="left"/>
    </w:pPr>
    <w:rPr>
      <w:lang w:val="en-GB"/>
    </w:rPr>
  </w:style>
  <w:style w:type="paragraph" w:customStyle="1" w:styleId="MethodHeadingb">
    <w:name w:val="Method_Headingb"/>
    <w:basedOn w:val="Headingb"/>
    <w:next w:val="Normal"/>
    <w:qFormat/>
    <w:rsid w:val="001B10CB"/>
    <w:pPr>
      <w:tabs>
        <w:tab w:val="clear" w:pos="794"/>
        <w:tab w:val="clear" w:pos="1191"/>
        <w:tab w:val="clear" w:pos="1588"/>
        <w:tab w:val="clear" w:pos="1985"/>
      </w:tabs>
      <w:overflowPunct/>
      <w:autoSpaceDE/>
      <w:autoSpaceDN/>
      <w:adjustRightInd/>
      <w:jc w:val="left"/>
      <w:textAlignment w:val="auto"/>
    </w:pPr>
    <w:rPr>
      <w:rFonts w:ascii="Times New Roman Bold" w:hAnsi="Times New Roman Bold" w:cs="Times New Roman Bold"/>
      <w:lang w:val="en-GB" w:eastAsia="zh-CN"/>
    </w:rPr>
  </w:style>
  <w:style w:type="paragraph" w:customStyle="1" w:styleId="EditorsNote">
    <w:name w:val="EditorsNote"/>
    <w:basedOn w:val="Normal"/>
    <w:rsid w:val="001B10CB"/>
    <w:pPr>
      <w:tabs>
        <w:tab w:val="clear" w:pos="794"/>
        <w:tab w:val="clear" w:pos="1191"/>
        <w:tab w:val="clear" w:pos="1588"/>
        <w:tab w:val="clear" w:pos="1985"/>
        <w:tab w:val="left" w:pos="1134"/>
        <w:tab w:val="left" w:pos="1871"/>
        <w:tab w:val="left" w:pos="2268"/>
      </w:tabs>
      <w:spacing w:before="240" w:after="240"/>
      <w:jc w:val="left"/>
    </w:pPr>
    <w:rPr>
      <w:i/>
      <w:iCs/>
      <w:lang w:val="en-GB"/>
    </w:rPr>
  </w:style>
  <w:style w:type="paragraph" w:customStyle="1" w:styleId="Figurewithlegend">
    <w:name w:val="Figure_with_legend"/>
    <w:basedOn w:val="Figure"/>
    <w:rsid w:val="001B10CB"/>
    <w:pPr>
      <w:keepLines w:val="0"/>
      <w:tabs>
        <w:tab w:val="clear" w:pos="794"/>
        <w:tab w:val="clear" w:pos="1191"/>
        <w:tab w:val="clear" w:pos="1588"/>
        <w:tab w:val="clear" w:pos="1985"/>
        <w:tab w:val="left" w:pos="1134"/>
        <w:tab w:val="left" w:pos="1871"/>
        <w:tab w:val="left" w:pos="2268"/>
      </w:tabs>
      <w:spacing w:before="120"/>
    </w:pPr>
    <w:rPr>
      <w:caps w:val="0"/>
      <w:noProof/>
      <w:sz w:val="24"/>
      <w:lang w:val="en-GB" w:eastAsia="zh-CN"/>
    </w:rPr>
  </w:style>
  <w:style w:type="paragraph" w:styleId="Signature">
    <w:name w:val="Signature"/>
    <w:basedOn w:val="Normal"/>
    <w:link w:val="SignatureChar"/>
    <w:unhideWhenUsed/>
    <w:rsid w:val="001B10CB"/>
    <w:pPr>
      <w:tabs>
        <w:tab w:val="clear" w:pos="794"/>
        <w:tab w:val="clear" w:pos="1191"/>
        <w:tab w:val="clear" w:pos="1588"/>
        <w:tab w:val="clear" w:pos="1985"/>
        <w:tab w:val="center" w:pos="7371"/>
      </w:tabs>
      <w:spacing w:before="600"/>
      <w:jc w:val="left"/>
    </w:pPr>
    <w:rPr>
      <w:lang w:val="en-GB"/>
    </w:rPr>
  </w:style>
  <w:style w:type="character" w:customStyle="1" w:styleId="SignatureChar">
    <w:name w:val="Signature Char"/>
    <w:basedOn w:val="DefaultParagraphFont"/>
    <w:link w:val="Signature"/>
    <w:rsid w:val="001B10CB"/>
    <w:rPr>
      <w:sz w:val="24"/>
      <w:lang w:val="en-GB" w:eastAsia="en-US"/>
    </w:rPr>
  </w:style>
  <w:style w:type="character" w:customStyle="1" w:styleId="Heading1Char">
    <w:name w:val="Heading 1 Char"/>
    <w:basedOn w:val="DefaultParagraphFont"/>
    <w:link w:val="Heading1"/>
    <w:rsid w:val="001B10CB"/>
    <w:rPr>
      <w:b/>
      <w:sz w:val="24"/>
      <w:lang w:val="fr-FR" w:eastAsia="en-US"/>
    </w:rPr>
  </w:style>
  <w:style w:type="character" w:customStyle="1" w:styleId="Heading2Char">
    <w:name w:val="Heading 2 Char"/>
    <w:basedOn w:val="DefaultParagraphFont"/>
    <w:link w:val="Heading2"/>
    <w:rsid w:val="001B10CB"/>
    <w:rPr>
      <w:b/>
      <w:sz w:val="24"/>
      <w:lang w:val="fr-FR" w:eastAsia="en-US"/>
    </w:rPr>
  </w:style>
  <w:style w:type="character" w:customStyle="1" w:styleId="Heading3Char">
    <w:name w:val="Heading 3 Char"/>
    <w:basedOn w:val="DefaultParagraphFont"/>
    <w:link w:val="Heading3"/>
    <w:rsid w:val="001B10CB"/>
    <w:rPr>
      <w:b/>
      <w:sz w:val="24"/>
      <w:lang w:val="fr-FR" w:eastAsia="en-US"/>
    </w:rPr>
  </w:style>
  <w:style w:type="character" w:customStyle="1" w:styleId="Heading4Char">
    <w:name w:val="Heading 4 Char"/>
    <w:basedOn w:val="DefaultParagraphFont"/>
    <w:link w:val="Heading4"/>
    <w:rsid w:val="001B10CB"/>
    <w:rPr>
      <w:b/>
      <w:sz w:val="24"/>
      <w:lang w:val="fr-FR" w:eastAsia="en-US"/>
    </w:rPr>
  </w:style>
  <w:style w:type="character" w:customStyle="1" w:styleId="Heading5Char">
    <w:name w:val="Heading 5 Char"/>
    <w:basedOn w:val="DefaultParagraphFont"/>
    <w:link w:val="Heading5"/>
    <w:rsid w:val="001B10CB"/>
    <w:rPr>
      <w:b/>
      <w:sz w:val="24"/>
      <w:lang w:val="fr-FR" w:eastAsia="en-US"/>
    </w:rPr>
  </w:style>
  <w:style w:type="character" w:customStyle="1" w:styleId="Heading6Char">
    <w:name w:val="Heading 6 Char"/>
    <w:basedOn w:val="DefaultParagraphFont"/>
    <w:link w:val="Heading6"/>
    <w:rsid w:val="001B10CB"/>
    <w:rPr>
      <w:b/>
      <w:sz w:val="24"/>
      <w:lang w:val="fr-FR" w:eastAsia="en-US"/>
    </w:rPr>
  </w:style>
  <w:style w:type="character" w:customStyle="1" w:styleId="Heading7Char">
    <w:name w:val="Heading 7 Char"/>
    <w:basedOn w:val="DefaultParagraphFont"/>
    <w:link w:val="Heading7"/>
    <w:rsid w:val="001B10CB"/>
    <w:rPr>
      <w:b/>
      <w:sz w:val="24"/>
      <w:lang w:val="fr-FR" w:eastAsia="en-US"/>
    </w:rPr>
  </w:style>
  <w:style w:type="character" w:customStyle="1" w:styleId="Heading8Char">
    <w:name w:val="Heading 8 Char"/>
    <w:basedOn w:val="DefaultParagraphFont"/>
    <w:link w:val="Heading8"/>
    <w:rsid w:val="001B10CB"/>
    <w:rPr>
      <w:b/>
      <w:sz w:val="24"/>
      <w:lang w:val="fr-FR" w:eastAsia="en-US"/>
    </w:rPr>
  </w:style>
  <w:style w:type="character" w:customStyle="1" w:styleId="Heading9Char">
    <w:name w:val="Heading 9 Char"/>
    <w:basedOn w:val="DefaultParagraphFont"/>
    <w:link w:val="Heading9"/>
    <w:rsid w:val="001B10CB"/>
    <w:rPr>
      <w:b/>
      <w:sz w:val="24"/>
      <w:lang w:val="fr-FR" w:eastAsia="en-US"/>
    </w:rPr>
  </w:style>
  <w:style w:type="character" w:customStyle="1" w:styleId="SourceChar">
    <w:name w:val="Source Char"/>
    <w:link w:val="Source"/>
    <w:locked/>
    <w:rsid w:val="001B10CB"/>
    <w:rPr>
      <w:b/>
      <w:sz w:val="28"/>
      <w:lang w:val="en-GB" w:eastAsia="en-US"/>
    </w:rPr>
  </w:style>
  <w:style w:type="character" w:customStyle="1" w:styleId="Title1Char">
    <w:name w:val="Title 1 Char"/>
    <w:link w:val="Title1"/>
    <w:qFormat/>
    <w:locked/>
    <w:rsid w:val="001B10CB"/>
    <w:rPr>
      <w:caps/>
      <w:sz w:val="28"/>
      <w:lang w:val="en-GB" w:eastAsia="en-US"/>
    </w:rPr>
  </w:style>
  <w:style w:type="character" w:customStyle="1" w:styleId="UnresolvedMention1">
    <w:name w:val="Unresolved Mention1"/>
    <w:basedOn w:val="DefaultParagraphFont"/>
    <w:uiPriority w:val="99"/>
    <w:semiHidden/>
    <w:unhideWhenUsed/>
    <w:rsid w:val="001B10CB"/>
    <w:rPr>
      <w:color w:val="605E5C"/>
      <w:shd w:val="clear" w:color="auto" w:fill="E1DFDD"/>
    </w:rPr>
  </w:style>
  <w:style w:type="paragraph" w:styleId="Revision">
    <w:name w:val="Revision"/>
    <w:hidden/>
    <w:uiPriority w:val="99"/>
    <w:semiHidden/>
    <w:rsid w:val="001B10CB"/>
    <w:rPr>
      <w:rFonts w:eastAsiaTheme="minorEastAsia"/>
      <w:sz w:val="24"/>
      <w:lang w:val="en-GB" w:eastAsia="en-US"/>
    </w:rPr>
  </w:style>
  <w:style w:type="character" w:customStyle="1" w:styleId="CommentTextChar">
    <w:name w:val="Comment Text Char"/>
    <w:basedOn w:val="DefaultParagraphFont"/>
    <w:link w:val="CommentText"/>
    <w:rsid w:val="001B10CB"/>
    <w:rPr>
      <w:lang w:val="en-GB"/>
    </w:rPr>
  </w:style>
  <w:style w:type="paragraph" w:styleId="CommentText">
    <w:name w:val="annotation text"/>
    <w:basedOn w:val="Normal"/>
    <w:link w:val="CommentTextChar"/>
    <w:unhideWhenUsed/>
    <w:rsid w:val="001B10CB"/>
    <w:pPr>
      <w:tabs>
        <w:tab w:val="clear" w:pos="794"/>
        <w:tab w:val="clear" w:pos="1191"/>
        <w:tab w:val="clear" w:pos="1588"/>
        <w:tab w:val="clear" w:pos="1985"/>
        <w:tab w:val="left" w:pos="1134"/>
        <w:tab w:val="left" w:pos="1871"/>
        <w:tab w:val="left" w:pos="2268"/>
      </w:tabs>
      <w:jc w:val="left"/>
    </w:pPr>
    <w:rPr>
      <w:sz w:val="20"/>
      <w:lang w:val="en-GB" w:eastAsia="zh-CN"/>
    </w:rPr>
  </w:style>
  <w:style w:type="character" w:customStyle="1" w:styleId="CommentTextChar1">
    <w:name w:val="Comment Text Char1"/>
    <w:basedOn w:val="DefaultParagraphFont"/>
    <w:semiHidden/>
    <w:rsid w:val="001B10CB"/>
    <w:rPr>
      <w:lang w:val="fr-FR" w:eastAsia="en-US"/>
    </w:rPr>
  </w:style>
  <w:style w:type="character" w:styleId="CommentReference">
    <w:name w:val="annotation reference"/>
    <w:basedOn w:val="DefaultParagraphFont"/>
    <w:semiHidden/>
    <w:unhideWhenUsed/>
    <w:rsid w:val="001B10CB"/>
    <w:rPr>
      <w:sz w:val="16"/>
      <w:szCs w:val="16"/>
    </w:rPr>
  </w:style>
  <w:style w:type="paragraph" w:styleId="CommentSubject">
    <w:name w:val="annotation subject"/>
    <w:basedOn w:val="CommentText"/>
    <w:next w:val="CommentText"/>
    <w:link w:val="CommentSubjectChar"/>
    <w:semiHidden/>
    <w:unhideWhenUsed/>
    <w:rsid w:val="001B10CB"/>
    <w:rPr>
      <w:b/>
      <w:bCs/>
    </w:rPr>
  </w:style>
  <w:style w:type="character" w:customStyle="1" w:styleId="CommentSubjectChar">
    <w:name w:val="Comment Subject Char"/>
    <w:basedOn w:val="CommentTextChar1"/>
    <w:link w:val="CommentSubject"/>
    <w:semiHidden/>
    <w:rsid w:val="001B10CB"/>
    <w:rPr>
      <w:b/>
      <w:bCs/>
      <w:lang w:val="en-GB" w:eastAsia="en-US"/>
    </w:rPr>
  </w:style>
  <w:style w:type="paragraph" w:styleId="Caption">
    <w:name w:val="caption"/>
    <w:basedOn w:val="Normal"/>
    <w:next w:val="Normal"/>
    <w:unhideWhenUsed/>
    <w:qFormat/>
    <w:rsid w:val="001B10CB"/>
    <w:pPr>
      <w:tabs>
        <w:tab w:val="clear" w:pos="794"/>
        <w:tab w:val="clear" w:pos="1191"/>
        <w:tab w:val="clear" w:pos="1588"/>
        <w:tab w:val="clear" w:pos="1985"/>
        <w:tab w:val="left" w:pos="1134"/>
        <w:tab w:val="left" w:pos="1871"/>
        <w:tab w:val="left" w:pos="2268"/>
      </w:tabs>
      <w:spacing w:before="0" w:after="200"/>
      <w:jc w:val="left"/>
    </w:pPr>
    <w:rPr>
      <w:rFonts w:eastAsiaTheme="minorEastAsia"/>
      <w:i/>
      <w:iCs/>
      <w:color w:val="1F497D" w:themeColor="text2"/>
      <w:sz w:val="18"/>
      <w:szCs w:val="18"/>
      <w:lang w:val="en-GB"/>
    </w:rPr>
  </w:style>
  <w:style w:type="paragraph" w:styleId="ListParagraph">
    <w:name w:val="List Paragraph"/>
    <w:basedOn w:val="Normal"/>
    <w:uiPriority w:val="34"/>
    <w:qFormat/>
    <w:rsid w:val="001B10CB"/>
    <w:pPr>
      <w:tabs>
        <w:tab w:val="clear" w:pos="794"/>
        <w:tab w:val="clear" w:pos="1191"/>
        <w:tab w:val="clear" w:pos="1588"/>
        <w:tab w:val="clear" w:pos="1985"/>
        <w:tab w:val="left" w:pos="1134"/>
        <w:tab w:val="left" w:pos="1871"/>
        <w:tab w:val="left" w:pos="2268"/>
      </w:tabs>
      <w:ind w:left="720"/>
      <w:contextualSpacing/>
      <w:jc w:val="left"/>
    </w:pPr>
    <w:rPr>
      <w:rFonts w:eastAsiaTheme="minorEastAsia"/>
      <w:lang w:val="en-GB"/>
    </w:rPr>
  </w:style>
  <w:style w:type="paragraph" w:styleId="BalloonText">
    <w:name w:val="Balloon Text"/>
    <w:basedOn w:val="Normal"/>
    <w:link w:val="BalloonTextChar"/>
    <w:semiHidden/>
    <w:unhideWhenUsed/>
    <w:rsid w:val="001B10CB"/>
    <w:pPr>
      <w:tabs>
        <w:tab w:val="clear" w:pos="794"/>
        <w:tab w:val="clear" w:pos="1191"/>
        <w:tab w:val="clear" w:pos="1588"/>
        <w:tab w:val="clear" w:pos="1985"/>
        <w:tab w:val="left" w:pos="1134"/>
        <w:tab w:val="left" w:pos="1871"/>
        <w:tab w:val="left" w:pos="2268"/>
      </w:tabs>
      <w:spacing w:before="0"/>
      <w:jc w:val="left"/>
    </w:pPr>
    <w:rPr>
      <w:rFonts w:ascii="Segoe UI" w:eastAsiaTheme="minorEastAsia" w:hAnsi="Segoe UI" w:cs="Segoe UI"/>
      <w:sz w:val="18"/>
      <w:szCs w:val="18"/>
      <w:lang w:val="en-GB"/>
    </w:rPr>
  </w:style>
  <w:style w:type="character" w:customStyle="1" w:styleId="BalloonTextChar">
    <w:name w:val="Balloon Text Char"/>
    <w:basedOn w:val="DefaultParagraphFont"/>
    <w:link w:val="BalloonText"/>
    <w:semiHidden/>
    <w:rsid w:val="001B10CB"/>
    <w:rPr>
      <w:rFonts w:ascii="Segoe UI" w:eastAsiaTheme="minorEastAsia" w:hAnsi="Segoe UI" w:cs="Segoe UI"/>
      <w:sz w:val="18"/>
      <w:szCs w:val="18"/>
      <w:lang w:val="en-GB" w:eastAsia="en-US"/>
    </w:rPr>
  </w:style>
  <w:style w:type="character" w:styleId="UnresolvedMention">
    <w:name w:val="Unresolved Mention"/>
    <w:basedOn w:val="DefaultParagraphFont"/>
    <w:uiPriority w:val="99"/>
    <w:semiHidden/>
    <w:unhideWhenUsed/>
    <w:rsid w:val="001B10CB"/>
    <w:rPr>
      <w:color w:val="605E5C"/>
      <w:shd w:val="clear" w:color="auto" w:fill="E1DFDD"/>
    </w:rPr>
  </w:style>
  <w:style w:type="character" w:customStyle="1" w:styleId="contentpasted0">
    <w:name w:val="contentpasted0"/>
    <w:basedOn w:val="DefaultParagraphFont"/>
    <w:rsid w:val="001B10CB"/>
  </w:style>
  <w:style w:type="paragraph" w:styleId="TOCHeading">
    <w:name w:val="TOC Heading"/>
    <w:basedOn w:val="Heading1"/>
    <w:next w:val="Normal"/>
    <w:uiPriority w:val="39"/>
    <w:unhideWhenUsed/>
    <w:qFormat/>
    <w:rsid w:val="001B10CB"/>
    <w:pPr>
      <w:tabs>
        <w:tab w:val="clear" w:pos="794"/>
        <w:tab w:val="clear" w:pos="1191"/>
        <w:tab w:val="clear" w:pos="1588"/>
        <w:tab w:val="clear" w:pos="1985"/>
      </w:tabs>
      <w:overflowPunct/>
      <w:autoSpaceDE/>
      <w:autoSpaceDN/>
      <w:adjustRightInd/>
      <w:spacing w:before="240" w:line="259" w:lineRule="auto"/>
      <w:ind w:left="0" w:firstLine="0"/>
      <w:jc w:val="left"/>
      <w:textAlignment w:val="auto"/>
      <w:outlineLvl w:val="9"/>
    </w:pPr>
    <w:rPr>
      <w:rFonts w:asciiTheme="majorHAnsi" w:eastAsiaTheme="majorEastAsia" w:hAnsiTheme="majorHAnsi" w:cstheme="majorBidi"/>
      <w:b w:val="0"/>
      <w:color w:val="365F91" w:themeColor="accent1" w:themeShade="BF"/>
      <w:sz w:val="32"/>
      <w:szCs w:val="32"/>
      <w:lang w:val="en-US"/>
    </w:rPr>
  </w:style>
  <w:style w:type="character" w:styleId="FollowedHyperlink">
    <w:name w:val="FollowedHyperlink"/>
    <w:basedOn w:val="DefaultParagraphFont"/>
    <w:semiHidden/>
    <w:unhideWhenUsed/>
    <w:rsid w:val="001B10CB"/>
    <w:rPr>
      <w:color w:val="800080" w:themeColor="followedHyperlink"/>
      <w:u w:val="single"/>
    </w:rPr>
  </w:style>
  <w:style w:type="character" w:styleId="PlaceholderText">
    <w:name w:val="Placeholder Text"/>
    <w:basedOn w:val="DefaultParagraphFont"/>
    <w:uiPriority w:val="99"/>
    <w:semiHidden/>
    <w:rsid w:val="00AD7FD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7550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5.xml"/><Relationship Id="rId18" Type="http://schemas.openxmlformats.org/officeDocument/2006/relationships/hyperlink" Target="http://www.itu.int/rec/R-REC-M.1371/en" TargetMode="External"/><Relationship Id="rId26" Type="http://schemas.openxmlformats.org/officeDocument/2006/relationships/hyperlink" Target="http://www.itu.int/rec/R-REC-M.541/en" TargetMode="External"/><Relationship Id="rId39" Type="http://schemas.openxmlformats.org/officeDocument/2006/relationships/image" Target="media/image2.png"/><Relationship Id="rId21" Type="http://schemas.openxmlformats.org/officeDocument/2006/relationships/hyperlink" Target="http://www.itu.int/rec/R-REC-M.585/en" TargetMode="External"/><Relationship Id="rId34" Type="http://schemas.openxmlformats.org/officeDocument/2006/relationships/hyperlink" Target="http://www.itu.int/rec/R-REC-M.493/en" TargetMode="External"/><Relationship Id="rId42" Type="http://schemas.openxmlformats.org/officeDocument/2006/relationships/hyperlink" Target="http://www.itu.int/rec/R-REC-M.1371/en" TargetMode="External"/><Relationship Id="rId47" Type="http://schemas.openxmlformats.org/officeDocument/2006/relationships/hyperlink" Target="http://www.itu.int/rec/R-REC-M.585/en" TargetMode="External"/><Relationship Id="rId50" Type="http://schemas.openxmlformats.org/officeDocument/2006/relationships/header" Target="header7.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www.itu.int/rec/R-REC-M.585/en" TargetMode="External"/><Relationship Id="rId29" Type="http://schemas.openxmlformats.org/officeDocument/2006/relationships/hyperlink" Target="http://www.itu.int/rec/R-REC-M.1371/en" TargetMode="External"/><Relationship Id="rId11" Type="http://schemas.openxmlformats.org/officeDocument/2006/relationships/hyperlink" Target="http://www.itu.int/publ/R-REC/en" TargetMode="External"/><Relationship Id="rId24" Type="http://schemas.openxmlformats.org/officeDocument/2006/relationships/hyperlink" Target="http://www.itu.int/rec/R-REC-M.493/en" TargetMode="External"/><Relationship Id="rId32" Type="http://schemas.openxmlformats.org/officeDocument/2006/relationships/hyperlink" Target="http://www.itu.int/rec/R-REC-M.493/en" TargetMode="External"/><Relationship Id="rId37" Type="http://schemas.openxmlformats.org/officeDocument/2006/relationships/hyperlink" Target="http://www.itu.int/rec/R-REC-M.585/en" TargetMode="External"/><Relationship Id="rId40" Type="http://schemas.openxmlformats.org/officeDocument/2006/relationships/image" Target="media/image3.png"/><Relationship Id="rId45" Type="http://schemas.openxmlformats.org/officeDocument/2006/relationships/hyperlink" Target="http://www.itu.int/rec/R-REC-M.585/en" TargetMode="External"/><Relationship Id="rId5" Type="http://schemas.openxmlformats.org/officeDocument/2006/relationships/footnotes" Target="footnotes.xml"/><Relationship Id="rId15" Type="http://schemas.openxmlformats.org/officeDocument/2006/relationships/hyperlink" Target="http://www.itu.int/rec/R-REC-M.541/en" TargetMode="External"/><Relationship Id="rId23" Type="http://schemas.openxmlformats.org/officeDocument/2006/relationships/hyperlink" Target="http://www.itu.int/rec/R-REC-M.1371/en" TargetMode="External"/><Relationship Id="rId28" Type="http://schemas.openxmlformats.org/officeDocument/2006/relationships/hyperlink" Target="http://www.itu.int/rec/R-REC-M.493/en" TargetMode="External"/><Relationship Id="rId36" Type="http://schemas.openxmlformats.org/officeDocument/2006/relationships/hyperlink" Target="http://www.itu.int/rec/R-REC-M.1371/en" TargetMode="External"/><Relationship Id="rId49" Type="http://schemas.openxmlformats.org/officeDocument/2006/relationships/header" Target="header6.xml"/><Relationship Id="rId10" Type="http://schemas.openxmlformats.org/officeDocument/2006/relationships/hyperlink" Target="http://www.itu.int/ITU-R/go/patents/en" TargetMode="External"/><Relationship Id="rId19" Type="http://schemas.openxmlformats.org/officeDocument/2006/relationships/hyperlink" Target="https://www.itu.int/pub/R-REP-M.2285" TargetMode="External"/><Relationship Id="rId31" Type="http://schemas.openxmlformats.org/officeDocument/2006/relationships/hyperlink" Target="http://www.itu.int/rec/R-REC-M.493/en" TargetMode="External"/><Relationship Id="rId44" Type="http://schemas.openxmlformats.org/officeDocument/2006/relationships/hyperlink" Target="http://www.itu.int/rec/R-REC-M.585/en" TargetMode="External"/><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hyperlink" Target="http://www.itu.int/rec/R-REC-M.493/en" TargetMode="External"/><Relationship Id="rId22" Type="http://schemas.openxmlformats.org/officeDocument/2006/relationships/hyperlink" Target="http://www.itu.int/rec/R-REC-M.1371/en" TargetMode="External"/><Relationship Id="rId27" Type="http://schemas.openxmlformats.org/officeDocument/2006/relationships/hyperlink" Target="http://www.itu.int/rec/R-REC-M.1371/en" TargetMode="External"/><Relationship Id="rId30" Type="http://schemas.openxmlformats.org/officeDocument/2006/relationships/hyperlink" Target="http://www.itu.int/rec/R-REC-M.585/en" TargetMode="External"/><Relationship Id="rId35" Type="http://schemas.openxmlformats.org/officeDocument/2006/relationships/hyperlink" Target="http://www.itu.int/rec/R-REC-M.493/en" TargetMode="External"/><Relationship Id="rId43" Type="http://schemas.openxmlformats.org/officeDocument/2006/relationships/hyperlink" Target="http://www.itu.int/rec/R-REC-M.585/en" TargetMode="External"/><Relationship Id="rId48" Type="http://schemas.openxmlformats.org/officeDocument/2006/relationships/image" Target="media/image4.png"/><Relationship Id="rId8" Type="http://schemas.openxmlformats.org/officeDocument/2006/relationships/header" Target="header2.xml"/><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eader" Target="header4.xml"/><Relationship Id="rId17" Type="http://schemas.openxmlformats.org/officeDocument/2006/relationships/hyperlink" Target="https://www.itu.int/rec/R-REC-RA.769/en" TargetMode="External"/><Relationship Id="rId25" Type="http://schemas.openxmlformats.org/officeDocument/2006/relationships/hyperlink" Target="http://www.itu.int/rec/R-REC-M.493/en" TargetMode="External"/><Relationship Id="rId33" Type="http://schemas.openxmlformats.org/officeDocument/2006/relationships/hyperlink" Target="http://www.itu.int/rec/R-REC-M.493/en" TargetMode="External"/><Relationship Id="rId38" Type="http://schemas.openxmlformats.org/officeDocument/2006/relationships/hyperlink" Target="http://www.itu.int/rec/R-REC-M.585/en" TargetMode="External"/><Relationship Id="rId46" Type="http://schemas.openxmlformats.org/officeDocument/2006/relationships/hyperlink" Target="http://www.itu.int/rec/R-REC-M.585/en" TargetMode="External"/><Relationship Id="rId20" Type="http://schemas.openxmlformats.org/officeDocument/2006/relationships/hyperlink" Target="http://www.itu.int/rec/R-REC-M.493/en" TargetMode="External"/><Relationship Id="rId41" Type="http://schemas.openxmlformats.org/officeDocument/2006/relationships/hyperlink" Target="http://www.itu.int/rec/R-REC-M.585/en" TargetMode="External"/><Relationship Id="rId1" Type="http://schemas.openxmlformats.org/officeDocument/2006/relationships/numbering" Target="numbering.xml"/><Relationship Id="rId6" Type="http://schemas.openxmlformats.org/officeDocument/2006/relationships/endnotes" Target="endnot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277</TotalTime>
  <Pages>22</Pages>
  <Words>6479</Words>
  <Characters>35592</Characters>
  <Application>Microsoft Office Word</Application>
  <DocSecurity>0</DocSecurity>
  <Lines>296</Lines>
  <Paragraphs>83</Paragraphs>
  <ScaleCrop>false</ScaleCrop>
  <HeadingPairs>
    <vt:vector size="2" baseType="variant">
      <vt:variant>
        <vt:lpstr>Title</vt:lpstr>
      </vt:variant>
      <vt:variant>
        <vt:i4>1</vt:i4>
      </vt:variant>
    </vt:vector>
  </HeadingPairs>
  <TitlesOfParts>
    <vt:vector size="1" baseType="lpstr">
      <vt:lpstr>RECOMMENDATION  ITU-R  M.2134-0 - Receiver characteristics and protection criteria for systems  in the mobile service in the frequency range 27.5-29.5 GHz for  use in sharing and compatibility studies</vt:lpstr>
    </vt:vector>
  </TitlesOfParts>
  <Manager/>
  <Company>ITU</Company>
  <LinksUpToDate>false</LinksUpToDate>
  <CharactersWithSpaces>41988</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M.2134-0 - Receiver characteristics and protection criteria for systems  in the mobile service in the frequency range 27.5-29.5 GHz for  use in sharing and compatibility studies</dc:title>
  <dc:subject>M Series = Mobile, radiodetermination, amateur and related satellite services</dc:subject>
  <dc:creator>ITU Radiocommunication Bureau (BR)</dc:creator>
  <cp:keywords>M,2134-0</cp:keywords>
  <dc:description>Gachetc, 29/10/2019, ITU51013811</dc:description>
  <cp:lastModifiedBy>Gomez, Yoanni</cp:lastModifiedBy>
  <cp:revision>30</cp:revision>
  <cp:lastPrinted>2019-10-29T13:19:00Z</cp:lastPrinted>
  <dcterms:created xsi:type="dcterms:W3CDTF">2023-01-16T09:33:00Z</dcterms:created>
  <dcterms:modified xsi:type="dcterms:W3CDTF">2023-02-20T10:52:00Z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Gachetc</vt:lpwstr>
  </property>
  <property fmtid="{D5CDD505-2E9C-101B-9397-08002B2CF9AE}" pid="11" name="Date completed">
    <vt:lpwstr>29 October 2019</vt:lpwstr>
  </property>
</Properties>
</file>