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0A" w:rsidRDefault="0077550A" w:rsidP="00815D30">
      <w:pPr>
        <w:rPr>
          <w:lang w:eastAsia="zh-CN"/>
        </w:rPr>
      </w:pPr>
    </w:p>
    <w:p w:rsidR="0077550A" w:rsidRDefault="0077550A" w:rsidP="00815D30"/>
    <w:p w:rsidR="0077550A" w:rsidRDefault="0077550A" w:rsidP="00815D30"/>
    <w:p w:rsidR="0077550A" w:rsidRDefault="0077550A" w:rsidP="00815D30"/>
    <w:p w:rsidR="0077550A" w:rsidRDefault="0077550A" w:rsidP="00815D30"/>
    <w:p w:rsidR="0077550A" w:rsidRDefault="0077550A" w:rsidP="00815D30"/>
    <w:p w:rsidR="0077550A" w:rsidRDefault="0077550A" w:rsidP="00815D30"/>
    <w:p w:rsidR="0077550A" w:rsidRDefault="0077550A" w:rsidP="00815D30"/>
    <w:p w:rsidR="0077550A" w:rsidRDefault="0077550A" w:rsidP="00815D30"/>
    <w:p w:rsidR="0077550A" w:rsidRDefault="0077550A" w:rsidP="00815D30"/>
    <w:p w:rsidR="0077550A" w:rsidRDefault="0077550A" w:rsidP="00815D30"/>
    <w:p w:rsidR="0077550A" w:rsidRDefault="0077550A" w:rsidP="00815D30"/>
    <w:tbl>
      <w:tblPr>
        <w:tblStyle w:val="TableGrid"/>
        <w:tblW w:w="10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9"/>
      </w:tblGrid>
      <w:tr w:rsidR="0077550A" w:rsidRPr="004F65E4">
        <w:tc>
          <w:tcPr>
            <w:tcW w:w="10089" w:type="dxa"/>
          </w:tcPr>
          <w:p w:rsidR="0077550A" w:rsidRPr="0077550A" w:rsidRDefault="0077550A" w:rsidP="00815D30">
            <w:pPr>
              <w:spacing w:before="380"/>
              <w:jc w:val="right"/>
              <w:rPr>
                <w:rFonts w:ascii="Tahoma" w:hAnsi="Tahoma" w:cs="Tahoma"/>
                <w:b/>
                <w:bCs/>
                <w:iCs/>
                <w:color w:val="243285"/>
                <w:sz w:val="32"/>
                <w:szCs w:val="32"/>
                <w:lang w:val="en-US"/>
              </w:rPr>
            </w:pPr>
          </w:p>
          <w:p w:rsidR="0077550A" w:rsidRPr="0077550A" w:rsidRDefault="0039098E" w:rsidP="00815D30">
            <w:pPr>
              <w:spacing w:before="380"/>
              <w:jc w:val="right"/>
              <w:rPr>
                <w:rFonts w:ascii="Tahoma" w:hAnsi="Tahoma" w:cs="Tahoma"/>
                <w:b/>
                <w:bCs/>
                <w:iCs/>
                <w:color w:val="243285"/>
                <w:sz w:val="36"/>
                <w:szCs w:val="36"/>
                <w:lang w:eastAsia="zh-CN"/>
              </w:rPr>
            </w:pPr>
            <w:r>
              <w:rPr>
                <w:rFonts w:ascii="Tahoma" w:hAnsi="Tahoma" w:cs="Tahoma"/>
                <w:b/>
                <w:bCs/>
                <w:iCs/>
                <w:color w:val="243285"/>
                <w:sz w:val="36"/>
                <w:szCs w:val="36"/>
              </w:rPr>
              <w:t xml:space="preserve">ITU-R </w:t>
            </w:r>
            <w:r w:rsidR="007444D7">
              <w:rPr>
                <w:rFonts w:ascii="Tahoma" w:hAnsi="Tahoma" w:cs="Tahoma" w:hint="eastAsia"/>
                <w:b/>
                <w:bCs/>
                <w:iCs/>
                <w:color w:val="243285"/>
                <w:sz w:val="36"/>
                <w:szCs w:val="36"/>
                <w:lang w:eastAsia="zh-CN"/>
              </w:rPr>
              <w:t xml:space="preserve"> </w:t>
            </w:r>
            <w:r w:rsidR="0077550A" w:rsidRPr="0077550A">
              <w:rPr>
                <w:rFonts w:ascii="Tahoma" w:hAnsi="Tahoma" w:cs="Tahoma"/>
                <w:b/>
                <w:bCs/>
                <w:iCs/>
                <w:color w:val="243285"/>
                <w:sz w:val="36"/>
                <w:szCs w:val="36"/>
              </w:rPr>
              <w:t>M.</w:t>
            </w:r>
            <w:r w:rsidR="00C50ECA">
              <w:rPr>
                <w:rFonts w:ascii="Tahoma" w:hAnsi="Tahoma" w:cs="Tahoma"/>
                <w:b/>
                <w:bCs/>
                <w:iCs/>
                <w:color w:val="243285"/>
                <w:sz w:val="36"/>
                <w:szCs w:val="36"/>
              </w:rPr>
              <w:t>2</w:t>
            </w:r>
            <w:r w:rsidR="0046408D">
              <w:rPr>
                <w:rFonts w:ascii="Tahoma" w:hAnsi="Tahoma" w:cs="Tahoma"/>
                <w:b/>
                <w:bCs/>
                <w:iCs/>
                <w:color w:val="243285"/>
                <w:sz w:val="36"/>
                <w:szCs w:val="36"/>
              </w:rPr>
              <w:t>121</w:t>
            </w:r>
            <w:r w:rsidR="004D0B8C">
              <w:rPr>
                <w:rFonts w:ascii="Tahoma" w:hAnsi="Tahoma" w:cs="Tahoma" w:hint="eastAsia"/>
                <w:b/>
                <w:bCs/>
                <w:iCs/>
                <w:color w:val="243285"/>
                <w:sz w:val="36"/>
                <w:szCs w:val="36"/>
                <w:lang w:eastAsia="zh-CN"/>
              </w:rPr>
              <w:t>-</w:t>
            </w:r>
            <w:r w:rsidR="0046408D">
              <w:rPr>
                <w:rFonts w:ascii="Tahoma" w:hAnsi="Tahoma" w:cs="Tahoma" w:hint="eastAsia"/>
                <w:b/>
                <w:bCs/>
                <w:iCs/>
                <w:color w:val="243285"/>
                <w:sz w:val="36"/>
                <w:szCs w:val="36"/>
                <w:lang w:eastAsia="zh-CN"/>
              </w:rPr>
              <w:t>0</w:t>
            </w:r>
            <w:r w:rsidRPr="000B6E18">
              <w:rPr>
                <w:rFonts w:ascii="SimHei" w:eastAsia="SimHei" w:hAnsi="Tahoma" w:cs="Tahoma" w:hint="eastAsia"/>
                <w:b/>
                <w:bCs/>
                <w:iCs/>
                <w:color w:val="243285"/>
                <w:sz w:val="36"/>
                <w:szCs w:val="36"/>
                <w:lang w:eastAsia="zh-CN"/>
              </w:rPr>
              <w:t>建议书</w:t>
            </w:r>
          </w:p>
          <w:p w:rsidR="0077550A" w:rsidRPr="0077550A" w:rsidRDefault="0077550A" w:rsidP="00815D30">
            <w:pPr>
              <w:spacing w:before="80"/>
              <w:jc w:val="right"/>
              <w:rPr>
                <w:rFonts w:ascii="Tahoma" w:hAnsi="Tahoma" w:cs="Tahoma"/>
                <w:b/>
                <w:bCs/>
                <w:iCs/>
                <w:color w:val="243285"/>
                <w:szCs w:val="24"/>
              </w:rPr>
            </w:pPr>
            <w:r w:rsidRPr="0077550A">
              <w:rPr>
                <w:rFonts w:ascii="Tahoma" w:hAnsi="Tahoma" w:cs="Tahoma"/>
                <w:b/>
                <w:bCs/>
                <w:iCs/>
                <w:color w:val="243285"/>
                <w:szCs w:val="24"/>
              </w:rPr>
              <w:t>(</w:t>
            </w:r>
            <w:r w:rsidR="004D0B8C" w:rsidRPr="004D0B8C">
              <w:rPr>
                <w:rFonts w:ascii="Tahoma" w:hAnsi="Tahoma" w:cs="Tahoma"/>
                <w:b/>
                <w:bCs/>
                <w:iCs/>
                <w:color w:val="243285"/>
                <w:szCs w:val="24"/>
              </w:rPr>
              <w:t>0</w:t>
            </w:r>
            <w:r w:rsidR="0046408D">
              <w:rPr>
                <w:rFonts w:ascii="Tahoma" w:hAnsi="Tahoma" w:cs="Tahoma"/>
                <w:b/>
                <w:bCs/>
                <w:iCs/>
                <w:color w:val="243285"/>
                <w:szCs w:val="24"/>
              </w:rPr>
              <w:t>1</w:t>
            </w:r>
            <w:r w:rsidR="004D0B8C" w:rsidRPr="004D0B8C">
              <w:rPr>
                <w:rFonts w:ascii="Tahoma" w:hAnsi="Tahoma" w:cs="Tahoma"/>
                <w:b/>
                <w:bCs/>
                <w:iCs/>
                <w:color w:val="243285"/>
                <w:szCs w:val="24"/>
              </w:rPr>
              <w:t>/201</w:t>
            </w:r>
            <w:r w:rsidR="0046408D">
              <w:rPr>
                <w:rFonts w:ascii="Tahoma" w:hAnsi="Tahoma" w:cs="Tahoma"/>
                <w:b/>
                <w:bCs/>
                <w:iCs/>
                <w:color w:val="243285"/>
                <w:szCs w:val="24"/>
              </w:rPr>
              <w:t>9</w:t>
            </w:r>
            <w:r w:rsidRPr="0077550A">
              <w:rPr>
                <w:rFonts w:ascii="Tahoma" w:hAnsi="Tahoma" w:cs="Tahoma"/>
                <w:b/>
                <w:bCs/>
                <w:iCs/>
                <w:color w:val="243285"/>
                <w:szCs w:val="24"/>
              </w:rPr>
              <w:t>)</w:t>
            </w:r>
          </w:p>
        </w:tc>
      </w:tr>
      <w:tr w:rsidR="0077550A" w:rsidRPr="00940376">
        <w:tc>
          <w:tcPr>
            <w:tcW w:w="10089" w:type="dxa"/>
          </w:tcPr>
          <w:p w:rsidR="0077550A" w:rsidRPr="0077550A" w:rsidRDefault="0077550A" w:rsidP="00815D30">
            <w:pPr>
              <w:spacing w:before="80"/>
              <w:jc w:val="right"/>
              <w:rPr>
                <w:rFonts w:ascii="Tahoma" w:hAnsi="Tahoma" w:cs="Tahoma"/>
                <w:b/>
                <w:bCs/>
                <w:iCs/>
                <w:color w:val="243285"/>
                <w:sz w:val="44"/>
                <w:szCs w:val="44"/>
                <w:lang w:eastAsia="zh-CN"/>
              </w:rPr>
            </w:pPr>
          </w:p>
          <w:p w:rsidR="0077550A" w:rsidRPr="000B6E18" w:rsidRDefault="0046408D" w:rsidP="0046408D">
            <w:pPr>
              <w:spacing w:before="0"/>
              <w:jc w:val="right"/>
              <w:rPr>
                <w:rFonts w:ascii="SimHei" w:eastAsia="SimHei" w:hAnsi="Tahoma" w:cs="Tahoma"/>
                <w:b/>
                <w:bCs/>
                <w:iCs/>
                <w:color w:val="243285"/>
                <w:sz w:val="44"/>
                <w:szCs w:val="44"/>
                <w:lang w:eastAsia="zh-CN"/>
              </w:rPr>
            </w:pPr>
            <w:r w:rsidRPr="0046408D">
              <w:rPr>
                <w:rFonts w:ascii="SimHei" w:eastAsia="SimHei" w:hAnsi="Tahoma" w:cs="Tahoma" w:hint="eastAsia"/>
                <w:b/>
                <w:bCs/>
                <w:color w:val="243285"/>
                <w:sz w:val="44"/>
                <w:szCs w:val="44"/>
                <w:lang w:val="en-US" w:eastAsia="zh-CN"/>
              </w:rPr>
              <w:t>统一用于移动业务中</w:t>
            </w:r>
            <w:r>
              <w:rPr>
                <w:rFonts w:ascii="SimHei" w:eastAsia="SimHei" w:hAnsi="Tahoma" w:cs="Tahoma"/>
                <w:b/>
                <w:bCs/>
                <w:color w:val="243285"/>
                <w:sz w:val="44"/>
                <w:szCs w:val="44"/>
                <w:lang w:val="en-US" w:eastAsia="zh-CN"/>
              </w:rPr>
              <w:br/>
            </w:r>
            <w:r w:rsidRPr="0046408D">
              <w:rPr>
                <w:rFonts w:ascii="SimHei" w:eastAsia="SimHei" w:hAnsi="Tahoma" w:cs="Tahoma" w:hint="eastAsia"/>
                <w:b/>
                <w:bCs/>
                <w:color w:val="243285"/>
                <w:sz w:val="44"/>
                <w:szCs w:val="44"/>
                <w:lang w:val="en-US" w:eastAsia="zh-CN"/>
              </w:rPr>
              <w:t>智能交通系统的频段</w:t>
            </w:r>
            <w:r w:rsidR="0077550A" w:rsidRPr="000B6E18">
              <w:rPr>
                <w:rFonts w:ascii="SimHei" w:eastAsia="SimHei" w:hAnsi="Tahoma" w:cs="Tahoma" w:hint="eastAsia"/>
                <w:b/>
                <w:bCs/>
                <w:iCs/>
                <w:color w:val="243285"/>
                <w:sz w:val="44"/>
                <w:szCs w:val="44"/>
                <w:lang w:eastAsia="zh-CN"/>
              </w:rPr>
              <w:t xml:space="preserve"> </w:t>
            </w:r>
          </w:p>
        </w:tc>
      </w:tr>
      <w:tr w:rsidR="0077550A" w:rsidRPr="00940376">
        <w:tc>
          <w:tcPr>
            <w:tcW w:w="10089" w:type="dxa"/>
          </w:tcPr>
          <w:p w:rsidR="0077550A" w:rsidRPr="00940376" w:rsidRDefault="0077550A" w:rsidP="00815D30">
            <w:pPr>
              <w:spacing w:before="80"/>
              <w:ind w:right="640"/>
              <w:rPr>
                <w:rFonts w:ascii="Tahoma" w:hAnsi="Tahoma" w:cs="Tahoma"/>
                <w:b/>
                <w:bCs/>
                <w:iCs/>
                <w:color w:val="243285"/>
                <w:sz w:val="32"/>
                <w:szCs w:val="32"/>
                <w:lang w:eastAsia="zh-CN"/>
              </w:rPr>
            </w:pPr>
          </w:p>
          <w:p w:rsidR="0077550A" w:rsidRPr="005E795A" w:rsidRDefault="0077550A" w:rsidP="005E795A">
            <w:pPr>
              <w:spacing w:before="80"/>
              <w:ind w:right="640"/>
              <w:rPr>
                <w:rFonts w:ascii="Tahoma" w:hAnsi="Tahoma" w:cs="Tahoma"/>
                <w:b/>
                <w:bCs/>
                <w:iCs/>
                <w:color w:val="243285"/>
                <w:sz w:val="32"/>
                <w:szCs w:val="32"/>
                <w:lang w:eastAsia="zh-CN"/>
              </w:rPr>
            </w:pPr>
          </w:p>
          <w:p w:rsidR="0077550A" w:rsidRPr="00940376" w:rsidRDefault="00940376" w:rsidP="00815D30">
            <w:pPr>
              <w:wordWrap w:val="0"/>
              <w:spacing w:before="80" w:after="180"/>
              <w:jc w:val="right"/>
              <w:rPr>
                <w:rFonts w:ascii="Tahoma" w:hAnsi="Tahoma" w:cs="Tahoma"/>
                <w:b/>
                <w:bCs/>
                <w:iCs/>
                <w:color w:val="243285"/>
                <w:sz w:val="36"/>
                <w:szCs w:val="36"/>
                <w:lang w:eastAsia="zh-CN"/>
              </w:rPr>
            </w:pPr>
            <w:r>
              <w:rPr>
                <w:rFonts w:ascii="Tahoma" w:hAnsi="Tahoma" w:cs="Tahoma"/>
                <w:b/>
                <w:bCs/>
                <w:iCs/>
                <w:color w:val="243285"/>
                <w:sz w:val="36"/>
                <w:szCs w:val="36"/>
                <w:lang w:eastAsia="zh-CN"/>
              </w:rPr>
              <w:t>M</w:t>
            </w:r>
            <w:r w:rsidR="00E21899">
              <w:rPr>
                <w:rFonts w:ascii="Tahoma" w:hAnsi="Tahoma" w:cs="Tahoma" w:hint="eastAsia"/>
                <w:b/>
                <w:bCs/>
                <w:iCs/>
                <w:color w:val="243285"/>
                <w:sz w:val="36"/>
                <w:szCs w:val="36"/>
                <w:lang w:eastAsia="zh-CN"/>
              </w:rPr>
              <w:t xml:space="preserve"> </w:t>
            </w:r>
            <w:r w:rsidRPr="000B6E18">
              <w:rPr>
                <w:rFonts w:ascii="SimHei" w:eastAsia="SimHei" w:hAnsi="Tahoma" w:cs="Tahoma" w:hint="eastAsia"/>
                <w:b/>
                <w:bCs/>
                <w:iCs/>
                <w:color w:val="243285"/>
                <w:sz w:val="36"/>
                <w:szCs w:val="36"/>
                <w:lang w:eastAsia="zh-CN"/>
              </w:rPr>
              <w:t>系列</w:t>
            </w:r>
          </w:p>
          <w:p w:rsidR="0077550A" w:rsidRPr="000B6E18" w:rsidRDefault="00940376" w:rsidP="006A6DED">
            <w:pPr>
              <w:spacing w:before="80"/>
              <w:jc w:val="right"/>
              <w:rPr>
                <w:rFonts w:ascii="SimHei" w:eastAsia="SimHei" w:hAnsi="Tahoma" w:cs="Tahoma"/>
                <w:b/>
                <w:bCs/>
                <w:iCs/>
                <w:color w:val="243285"/>
                <w:sz w:val="36"/>
                <w:szCs w:val="36"/>
                <w:lang w:eastAsia="zh-CN"/>
              </w:rPr>
            </w:pPr>
            <w:r w:rsidRPr="000B6E18">
              <w:rPr>
                <w:rFonts w:ascii="SimHei" w:eastAsia="SimHei" w:hAnsi="Tahoma" w:cs="Tahoma" w:hint="eastAsia"/>
                <w:b/>
                <w:bCs/>
                <w:color w:val="243285"/>
                <w:sz w:val="36"/>
                <w:szCs w:val="36"/>
                <w:lang w:eastAsia="zh-CN"/>
              </w:rPr>
              <w:t>移动、无线电测定、</w:t>
            </w:r>
            <w:r w:rsidR="0052110C">
              <w:rPr>
                <w:rFonts w:ascii="SimHei" w:eastAsia="SimHei" w:hAnsi="Tahoma" w:cs="Tahoma" w:hint="eastAsia"/>
                <w:b/>
                <w:bCs/>
                <w:color w:val="243285"/>
                <w:sz w:val="36"/>
                <w:szCs w:val="36"/>
                <w:lang w:eastAsia="zh-CN"/>
              </w:rPr>
              <w:t>业余</w:t>
            </w:r>
            <w:r w:rsidR="00E21899">
              <w:rPr>
                <w:rFonts w:ascii="SimHei" w:eastAsia="SimHei" w:hAnsi="Tahoma" w:cs="Tahoma"/>
                <w:b/>
                <w:bCs/>
                <w:color w:val="243285"/>
                <w:sz w:val="36"/>
                <w:szCs w:val="36"/>
                <w:lang w:eastAsia="zh-CN"/>
              </w:rPr>
              <w:br/>
            </w:r>
            <w:r w:rsidR="006A6DED">
              <w:rPr>
                <w:rFonts w:ascii="SimHei" w:eastAsia="SimHei" w:hAnsi="Tahoma" w:cs="Tahoma" w:hint="eastAsia"/>
                <w:b/>
                <w:bCs/>
                <w:color w:val="243285"/>
                <w:sz w:val="36"/>
                <w:szCs w:val="36"/>
                <w:lang w:eastAsia="zh-CN"/>
              </w:rPr>
              <w:t>和</w:t>
            </w:r>
            <w:r w:rsidRPr="000B6E18">
              <w:rPr>
                <w:rFonts w:ascii="SimHei" w:eastAsia="SimHei" w:hAnsi="Tahoma" w:cs="Tahoma" w:hint="eastAsia"/>
                <w:b/>
                <w:bCs/>
                <w:color w:val="243285"/>
                <w:sz w:val="36"/>
                <w:szCs w:val="36"/>
                <w:lang w:eastAsia="zh-CN"/>
              </w:rPr>
              <w:t>相关卫星业务</w:t>
            </w:r>
          </w:p>
        </w:tc>
      </w:tr>
    </w:tbl>
    <w:p w:rsidR="0077550A" w:rsidRPr="00940376" w:rsidRDefault="0077550A" w:rsidP="00815D30">
      <w:pPr>
        <w:spacing w:before="80"/>
        <w:rPr>
          <w:i/>
          <w:sz w:val="22"/>
          <w:lang w:eastAsia="zh-CN"/>
        </w:rPr>
      </w:pPr>
    </w:p>
    <w:p w:rsidR="0077550A" w:rsidRPr="00940376" w:rsidRDefault="0077550A" w:rsidP="00815D30">
      <w:pPr>
        <w:spacing w:before="80"/>
        <w:rPr>
          <w:i/>
          <w:sz w:val="22"/>
          <w:lang w:eastAsia="zh-CN"/>
        </w:rPr>
      </w:pPr>
    </w:p>
    <w:p w:rsidR="0077550A" w:rsidRPr="00940376" w:rsidRDefault="0077550A" w:rsidP="00815D30">
      <w:pPr>
        <w:spacing w:before="80"/>
        <w:rPr>
          <w:i/>
          <w:sz w:val="22"/>
          <w:lang w:eastAsia="zh-CN"/>
        </w:rPr>
      </w:pPr>
    </w:p>
    <w:p w:rsidR="0077550A" w:rsidRPr="00940376" w:rsidRDefault="0077550A" w:rsidP="00815D30">
      <w:pPr>
        <w:spacing w:before="80"/>
        <w:rPr>
          <w:i/>
          <w:sz w:val="22"/>
          <w:lang w:eastAsia="zh-CN"/>
        </w:rPr>
      </w:pPr>
    </w:p>
    <w:p w:rsidR="0077550A" w:rsidRPr="00940376" w:rsidRDefault="0077550A" w:rsidP="00815D30">
      <w:pPr>
        <w:spacing w:before="80"/>
        <w:rPr>
          <w:i/>
          <w:sz w:val="22"/>
          <w:lang w:eastAsia="zh-CN"/>
        </w:rPr>
      </w:pPr>
    </w:p>
    <w:p w:rsidR="0077550A" w:rsidRPr="00940376" w:rsidRDefault="0077550A" w:rsidP="00815D30">
      <w:pPr>
        <w:pStyle w:val="Equation"/>
        <w:tabs>
          <w:tab w:val="clear" w:pos="4820"/>
          <w:tab w:val="clear" w:pos="9639"/>
          <w:tab w:val="left" w:pos="1191"/>
          <w:tab w:val="left" w:pos="1588"/>
          <w:tab w:val="left" w:pos="1985"/>
        </w:tabs>
        <w:rPr>
          <w:rFonts w:ascii="Palatino Linotype" w:hAnsi="Palatino Linotype"/>
          <w:lang w:eastAsia="zh-CN"/>
        </w:rPr>
        <w:sectPr w:rsidR="0077550A" w:rsidRPr="00940376" w:rsidSect="00336F72">
          <w:headerReference w:type="even" r:id="rId7"/>
          <w:headerReference w:type="default" r:id="rId8"/>
          <w:footerReference w:type="even" r:id="rId9"/>
          <w:headerReference w:type="first" r:id="rId10"/>
          <w:pgSz w:w="11907" w:h="16834" w:code="9"/>
          <w:pgMar w:top="1089" w:right="1089" w:bottom="284" w:left="1089" w:header="567" w:footer="284" w:gutter="0"/>
          <w:paperSrc w:first="15" w:other="15"/>
          <w:cols w:space="720"/>
        </w:sectPr>
      </w:pPr>
    </w:p>
    <w:p w:rsidR="00B059E2" w:rsidRPr="00B059E2" w:rsidRDefault="00B059E2" w:rsidP="00815D30">
      <w:pPr>
        <w:pStyle w:val="Heading1"/>
        <w:spacing w:before="0"/>
        <w:jc w:val="center"/>
        <w:rPr>
          <w:sz w:val="2"/>
          <w:szCs w:val="2"/>
          <w:lang w:val="fr-CH" w:eastAsia="zh-CN"/>
        </w:rPr>
      </w:pPr>
      <w:bookmarkStart w:id="0" w:name="c2tope"/>
      <w:bookmarkEnd w:id="0"/>
    </w:p>
    <w:p w:rsidR="006A6DED" w:rsidRPr="009E6169" w:rsidRDefault="006A6DED" w:rsidP="006A6DED">
      <w:pPr>
        <w:spacing w:before="0"/>
        <w:rPr>
          <w:sz w:val="6"/>
          <w:szCs w:val="6"/>
          <w:lang w:val="en-US" w:eastAsia="zh-CN"/>
        </w:rPr>
      </w:pPr>
    </w:p>
    <w:p w:rsidR="006A6DED" w:rsidRPr="00586EF8" w:rsidRDefault="006A6DED" w:rsidP="006A6DED">
      <w:pPr>
        <w:pStyle w:val="Heading1"/>
        <w:spacing w:before="120"/>
        <w:jc w:val="center"/>
        <w:rPr>
          <w:lang w:val="en-US" w:eastAsia="zh-CN"/>
        </w:rPr>
      </w:pPr>
      <w:bookmarkStart w:id="1" w:name="OLE_LINK3"/>
      <w:bookmarkStart w:id="2" w:name="OLE_LINK4"/>
      <w:bookmarkStart w:id="3" w:name="OLE_LINK5"/>
      <w:bookmarkStart w:id="4" w:name="OLE_LINK6"/>
      <w:r>
        <w:rPr>
          <w:rFonts w:hint="eastAsia"/>
          <w:lang w:val="fr-CH" w:eastAsia="zh-CN"/>
        </w:rPr>
        <w:t>前言</w:t>
      </w:r>
    </w:p>
    <w:p w:rsidR="006A6DED" w:rsidRPr="00355C93" w:rsidRDefault="006A6DED" w:rsidP="006A6DED">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6A6DED" w:rsidRPr="00355C93" w:rsidRDefault="006A6DED" w:rsidP="006A6DED">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w:t>
      </w:r>
      <w:r w:rsidR="007A23AB">
        <w:rPr>
          <w:sz w:val="20"/>
          <w:lang w:val="en-US" w:eastAsia="zh-CN"/>
        </w:rPr>
        <w:br/>
      </w:r>
      <w:r w:rsidRPr="00355C93">
        <w:rPr>
          <w:rFonts w:hint="eastAsia"/>
          <w:sz w:val="20"/>
          <w:lang w:val="en-US" w:eastAsia="zh-CN"/>
        </w:rPr>
        <w:t>履行。</w:t>
      </w:r>
    </w:p>
    <w:p w:rsidR="006A6DED" w:rsidRPr="00943821" w:rsidRDefault="006A6DED" w:rsidP="00674030">
      <w:pPr>
        <w:pStyle w:val="Heading1"/>
        <w:spacing w:before="120"/>
        <w:jc w:val="center"/>
        <w:rPr>
          <w:b w:val="0"/>
          <w:bCs/>
          <w:lang w:val="en-US" w:eastAsia="zh-CN"/>
        </w:rPr>
      </w:pPr>
      <w:r w:rsidRPr="00674030">
        <w:rPr>
          <w:rFonts w:hint="eastAsia"/>
          <w:lang w:val="en-US" w:eastAsia="zh-CN"/>
        </w:rPr>
        <w:t>知识产权政策</w:t>
      </w:r>
      <w:r w:rsidRPr="00943821">
        <w:rPr>
          <w:rFonts w:hint="eastAsia"/>
          <w:bCs/>
          <w:lang w:val="en-US" w:eastAsia="zh-CN"/>
        </w:rPr>
        <w:t>（</w:t>
      </w:r>
      <w:r w:rsidRPr="00943821">
        <w:rPr>
          <w:bCs/>
          <w:lang w:val="en-US" w:eastAsia="zh-CN"/>
        </w:rPr>
        <w:t>IPR</w:t>
      </w:r>
      <w:r w:rsidRPr="00943821">
        <w:rPr>
          <w:rFonts w:hint="eastAsia"/>
          <w:bCs/>
          <w:lang w:val="en-US" w:eastAsia="zh-CN"/>
        </w:rPr>
        <w:t>）</w:t>
      </w:r>
    </w:p>
    <w:p w:rsidR="006A6DED" w:rsidRPr="00355C93" w:rsidRDefault="006A6DED" w:rsidP="00B042AF">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00B042AF">
        <w:rPr>
          <w:rFonts w:hint="eastAsia"/>
          <w:sz w:val="20"/>
          <w:lang w:val="en-US" w:eastAsia="zh-CN"/>
        </w:rPr>
        <w:t>知识产权</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r w:rsidR="006F3A40">
        <w:rPr>
          <w:rStyle w:val="Hyperlink"/>
          <w:sz w:val="20"/>
          <w:lang w:val="en-US" w:eastAsia="zh-CN"/>
        </w:rPr>
        <w:fldChar w:fldCharType="begin"/>
      </w:r>
      <w:r w:rsidR="00EA3556">
        <w:rPr>
          <w:rStyle w:val="Hyperlink"/>
          <w:sz w:val="20"/>
          <w:lang w:val="en-US" w:eastAsia="zh-CN"/>
        </w:rPr>
        <w:instrText>HYPERLINK "http://www.itu.int/ITU-R/go/patents/zh"</w:instrText>
      </w:r>
      <w:r w:rsidR="00EA3556">
        <w:rPr>
          <w:rStyle w:val="Hyperlink"/>
          <w:sz w:val="20"/>
          <w:lang w:val="en-US" w:eastAsia="zh-CN"/>
        </w:rPr>
      </w:r>
      <w:r w:rsidR="006F3A40">
        <w:rPr>
          <w:rStyle w:val="Hyperlink"/>
          <w:sz w:val="20"/>
          <w:lang w:val="en-US" w:eastAsia="zh-CN"/>
        </w:rPr>
        <w:fldChar w:fldCharType="separate"/>
      </w:r>
      <w:r w:rsidR="00EA3556">
        <w:rPr>
          <w:rStyle w:val="Hyperlink"/>
          <w:sz w:val="20"/>
          <w:lang w:val="en-US" w:eastAsia="zh-CN"/>
        </w:rPr>
        <w:t>http://www.itu.int/ITU-R/go/patents/zh</w:t>
      </w:r>
      <w:r w:rsidR="006F3A40">
        <w:rPr>
          <w:rStyle w:val="Hyperlink"/>
          <w:sz w:val="20"/>
          <w:lang w:val="en-US" w:eastAsia="zh-CN"/>
        </w:rPr>
        <w:fldChar w:fldCharType="end"/>
      </w:r>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6A6DED" w:rsidRDefault="006A6DED" w:rsidP="006A6DED">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6A6DED" w:rsidTr="007F1011">
        <w:tc>
          <w:tcPr>
            <w:tcW w:w="9748" w:type="dxa"/>
            <w:gridSpan w:val="2"/>
          </w:tcPr>
          <w:p w:rsidR="006A6DED" w:rsidRPr="00C12100" w:rsidRDefault="006A6DED" w:rsidP="00D7400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rsidR="006A6DED" w:rsidRPr="00F128B0" w:rsidRDefault="006A6DED" w:rsidP="007F1011">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00EA3556">
                <w:rPr>
                  <w:rStyle w:val="Hyperlink"/>
                  <w:bCs/>
                  <w:sz w:val="18"/>
                  <w:szCs w:val="18"/>
                  <w:lang w:val="en-US" w:eastAsia="zh-CN"/>
                </w:rPr>
                <w:t>http://www.itu.int/publ/R-REC/zh</w:t>
              </w:r>
            </w:hyperlink>
            <w:r w:rsidRPr="00F128B0">
              <w:rPr>
                <w:rFonts w:hint="eastAsia"/>
                <w:sz w:val="18"/>
                <w:szCs w:val="18"/>
                <w:lang w:val="en-US" w:eastAsia="zh-CN"/>
              </w:rPr>
              <w:t>）</w:t>
            </w:r>
          </w:p>
        </w:tc>
      </w:tr>
      <w:tr w:rsidR="006A6DED" w:rsidRPr="00355C93" w:rsidTr="007F1011">
        <w:tc>
          <w:tcPr>
            <w:tcW w:w="960" w:type="dxa"/>
          </w:tcPr>
          <w:p w:rsidR="006A6DED" w:rsidRPr="00355C93" w:rsidRDefault="006A6DED" w:rsidP="007F1011">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6A6DED" w:rsidRPr="00355C93" w:rsidRDefault="006A6DED" w:rsidP="007F101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6A6DED" w:rsidRPr="00355C93" w:rsidTr="007F1011">
        <w:tc>
          <w:tcPr>
            <w:tcW w:w="960" w:type="dxa"/>
          </w:tcPr>
          <w:p w:rsidR="006A6DED" w:rsidRPr="00355C93" w:rsidRDefault="006A6DED" w:rsidP="007F1011">
            <w:pPr>
              <w:spacing w:before="30" w:after="30"/>
              <w:ind w:left="57"/>
              <w:jc w:val="left"/>
              <w:rPr>
                <w:b/>
                <w:bCs/>
                <w:sz w:val="20"/>
                <w:lang w:val="en-US"/>
              </w:rPr>
            </w:pPr>
            <w:r w:rsidRPr="00355C93">
              <w:rPr>
                <w:b/>
                <w:bCs/>
                <w:sz w:val="20"/>
                <w:lang w:val="en-US"/>
              </w:rPr>
              <w:t>BO</w:t>
            </w:r>
          </w:p>
        </w:tc>
        <w:tc>
          <w:tcPr>
            <w:tcW w:w="8788" w:type="dxa"/>
          </w:tcPr>
          <w:p w:rsidR="006A6DED" w:rsidRPr="00355C93" w:rsidRDefault="006A6DED" w:rsidP="007F101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6A6DED" w:rsidRPr="00355C93" w:rsidTr="007F1011">
        <w:tc>
          <w:tcPr>
            <w:tcW w:w="960" w:type="dxa"/>
          </w:tcPr>
          <w:p w:rsidR="006A6DED" w:rsidRPr="00355C93" w:rsidRDefault="006A6DED" w:rsidP="007F1011">
            <w:pPr>
              <w:spacing w:before="30" w:after="30"/>
              <w:ind w:left="57"/>
              <w:jc w:val="left"/>
              <w:rPr>
                <w:b/>
                <w:bCs/>
                <w:sz w:val="20"/>
                <w:lang w:val="en-US"/>
              </w:rPr>
            </w:pPr>
            <w:r w:rsidRPr="00355C93">
              <w:rPr>
                <w:b/>
                <w:bCs/>
                <w:sz w:val="20"/>
                <w:lang w:val="en-US"/>
              </w:rPr>
              <w:t>BR</w:t>
            </w:r>
          </w:p>
        </w:tc>
        <w:tc>
          <w:tcPr>
            <w:tcW w:w="8788" w:type="dxa"/>
          </w:tcPr>
          <w:p w:rsidR="006A6DED" w:rsidRPr="00355C93" w:rsidRDefault="006A6DED" w:rsidP="007F101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6A6DED" w:rsidRPr="00355C93" w:rsidTr="007F1011">
        <w:tc>
          <w:tcPr>
            <w:tcW w:w="960" w:type="dxa"/>
          </w:tcPr>
          <w:p w:rsidR="006A6DED" w:rsidRPr="00355C93" w:rsidRDefault="006A6DED" w:rsidP="007F1011">
            <w:pPr>
              <w:spacing w:before="30" w:after="30"/>
              <w:ind w:left="57"/>
              <w:jc w:val="left"/>
              <w:rPr>
                <w:b/>
                <w:bCs/>
                <w:sz w:val="20"/>
                <w:lang w:val="en-US"/>
              </w:rPr>
            </w:pPr>
            <w:r w:rsidRPr="00355C93">
              <w:rPr>
                <w:b/>
                <w:bCs/>
                <w:sz w:val="20"/>
                <w:lang w:val="en-US"/>
              </w:rPr>
              <w:t>BS</w:t>
            </w:r>
          </w:p>
        </w:tc>
        <w:tc>
          <w:tcPr>
            <w:tcW w:w="8788" w:type="dxa"/>
          </w:tcPr>
          <w:p w:rsidR="006A6DED" w:rsidRPr="00355C93" w:rsidRDefault="006A6DED" w:rsidP="007F101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6A6DED" w:rsidRPr="00355C93" w:rsidTr="007F1011">
        <w:tc>
          <w:tcPr>
            <w:tcW w:w="960" w:type="dxa"/>
          </w:tcPr>
          <w:p w:rsidR="006A6DED" w:rsidRPr="00355C93" w:rsidRDefault="006A6DED" w:rsidP="007F1011">
            <w:pPr>
              <w:spacing w:before="30" w:after="30"/>
              <w:ind w:left="57"/>
              <w:jc w:val="left"/>
              <w:rPr>
                <w:b/>
                <w:bCs/>
                <w:sz w:val="20"/>
                <w:lang w:val="en-US"/>
              </w:rPr>
            </w:pPr>
            <w:r w:rsidRPr="00355C93">
              <w:rPr>
                <w:b/>
                <w:bCs/>
                <w:sz w:val="20"/>
                <w:lang w:val="en-US"/>
              </w:rPr>
              <w:t>BT</w:t>
            </w:r>
          </w:p>
        </w:tc>
        <w:tc>
          <w:tcPr>
            <w:tcW w:w="8788" w:type="dxa"/>
          </w:tcPr>
          <w:p w:rsidR="006A6DED" w:rsidRPr="00355C93" w:rsidRDefault="006A6DED" w:rsidP="007F101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6A6DED" w:rsidRPr="00355C93" w:rsidTr="007F1011">
        <w:tc>
          <w:tcPr>
            <w:tcW w:w="960" w:type="dxa"/>
          </w:tcPr>
          <w:p w:rsidR="006A6DED" w:rsidRPr="00355C93" w:rsidRDefault="006A6DED" w:rsidP="007F1011">
            <w:pPr>
              <w:spacing w:before="30" w:after="30"/>
              <w:ind w:left="57"/>
              <w:jc w:val="left"/>
              <w:rPr>
                <w:b/>
                <w:bCs/>
                <w:sz w:val="20"/>
                <w:lang w:val="fr-CH"/>
              </w:rPr>
            </w:pPr>
            <w:r w:rsidRPr="00355C93">
              <w:rPr>
                <w:b/>
                <w:bCs/>
                <w:sz w:val="20"/>
                <w:lang w:val="fr-CH"/>
              </w:rPr>
              <w:t>F</w:t>
            </w:r>
          </w:p>
        </w:tc>
        <w:tc>
          <w:tcPr>
            <w:tcW w:w="8788" w:type="dxa"/>
          </w:tcPr>
          <w:p w:rsidR="006A6DED" w:rsidRPr="00355C93" w:rsidRDefault="006A6DED" w:rsidP="007F101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6A6DED" w:rsidRPr="00355C93" w:rsidTr="00674030">
        <w:tc>
          <w:tcPr>
            <w:tcW w:w="960" w:type="dxa"/>
            <w:shd w:val="clear" w:color="auto" w:fill="FFFFFF" w:themeFill="background1"/>
          </w:tcPr>
          <w:p w:rsidR="006A6DED" w:rsidRPr="00ED017E" w:rsidRDefault="006A6DED" w:rsidP="007F1011">
            <w:pPr>
              <w:spacing w:before="30" w:after="30"/>
              <w:ind w:left="57"/>
              <w:jc w:val="left"/>
              <w:rPr>
                <w:b/>
                <w:bCs/>
                <w:color w:val="000080"/>
                <w:sz w:val="20"/>
                <w:lang w:val="en-US"/>
              </w:rPr>
            </w:pPr>
            <w:r w:rsidRPr="00ED017E">
              <w:rPr>
                <w:b/>
                <w:bCs/>
                <w:color w:val="000080"/>
                <w:sz w:val="20"/>
                <w:lang w:val="en-US"/>
              </w:rPr>
              <w:t>M</w:t>
            </w:r>
          </w:p>
        </w:tc>
        <w:tc>
          <w:tcPr>
            <w:tcW w:w="8788" w:type="dxa"/>
            <w:shd w:val="clear" w:color="auto" w:fill="FFFFFF" w:themeFill="background1"/>
          </w:tcPr>
          <w:p w:rsidR="006A6DED" w:rsidRPr="00ED017E" w:rsidRDefault="006A6DED" w:rsidP="007F101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ED017E">
              <w:rPr>
                <w:rFonts w:hint="eastAsia"/>
                <w:bCs/>
                <w:color w:val="000080"/>
                <w:sz w:val="20"/>
                <w:lang w:val="en-US" w:eastAsia="zh-CN"/>
              </w:rPr>
              <w:t>移动、无线电定位、业余和相关卫星业务</w:t>
            </w:r>
          </w:p>
        </w:tc>
      </w:tr>
      <w:tr w:rsidR="006A6DED" w:rsidRPr="00355C93" w:rsidTr="007F1011">
        <w:tc>
          <w:tcPr>
            <w:tcW w:w="960" w:type="dxa"/>
            <w:shd w:val="clear" w:color="auto" w:fill="FFFFFF" w:themeFill="background1"/>
          </w:tcPr>
          <w:p w:rsidR="006A6DED" w:rsidRPr="00ED017E" w:rsidRDefault="006A6DED" w:rsidP="007F1011">
            <w:pPr>
              <w:spacing w:before="30" w:after="30"/>
              <w:ind w:left="57"/>
              <w:jc w:val="left"/>
              <w:rPr>
                <w:sz w:val="20"/>
                <w:lang w:val="fr-CH"/>
              </w:rPr>
            </w:pPr>
            <w:r w:rsidRPr="00ED017E">
              <w:rPr>
                <w:sz w:val="20"/>
                <w:lang w:val="fr-CH"/>
              </w:rPr>
              <w:t>P</w:t>
            </w:r>
          </w:p>
        </w:tc>
        <w:tc>
          <w:tcPr>
            <w:tcW w:w="8788" w:type="dxa"/>
            <w:shd w:val="clear" w:color="auto" w:fill="FFFFFF" w:themeFill="background1"/>
          </w:tcPr>
          <w:p w:rsidR="006A6DED" w:rsidRPr="00ED017E" w:rsidRDefault="006A6DED" w:rsidP="007F1011">
            <w:pPr>
              <w:spacing w:before="30" w:after="30"/>
              <w:jc w:val="left"/>
              <w:rPr>
                <w:sz w:val="20"/>
                <w:lang w:val="fr-CH"/>
              </w:rPr>
            </w:pPr>
            <w:proofErr w:type="spellStart"/>
            <w:r w:rsidRPr="00ED017E">
              <w:rPr>
                <w:rFonts w:hint="eastAsia"/>
                <w:sz w:val="20"/>
                <w:lang w:val="fr-CH"/>
              </w:rPr>
              <w:t>无线电波传播</w:t>
            </w:r>
            <w:proofErr w:type="spellEnd"/>
          </w:p>
        </w:tc>
      </w:tr>
      <w:tr w:rsidR="006A6DED" w:rsidRPr="00355C93" w:rsidTr="007F1011">
        <w:tc>
          <w:tcPr>
            <w:tcW w:w="960" w:type="dxa"/>
          </w:tcPr>
          <w:p w:rsidR="006A6DED" w:rsidRPr="00355C93" w:rsidRDefault="006A6DED" w:rsidP="007F1011">
            <w:pPr>
              <w:spacing w:before="30" w:after="30"/>
              <w:ind w:left="57"/>
              <w:jc w:val="left"/>
              <w:rPr>
                <w:b/>
                <w:bCs/>
                <w:sz w:val="20"/>
                <w:lang w:val="en-US"/>
              </w:rPr>
            </w:pPr>
            <w:r w:rsidRPr="00355C93">
              <w:rPr>
                <w:b/>
                <w:bCs/>
                <w:sz w:val="20"/>
                <w:lang w:val="en-US"/>
              </w:rPr>
              <w:t>RA</w:t>
            </w:r>
          </w:p>
        </w:tc>
        <w:tc>
          <w:tcPr>
            <w:tcW w:w="8788" w:type="dxa"/>
          </w:tcPr>
          <w:p w:rsidR="006A6DED" w:rsidRPr="00355C93" w:rsidRDefault="006A6DED" w:rsidP="007F101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6A6DED" w:rsidRPr="00355C93" w:rsidTr="007F1011">
        <w:tc>
          <w:tcPr>
            <w:tcW w:w="960" w:type="dxa"/>
          </w:tcPr>
          <w:p w:rsidR="006A6DED" w:rsidRPr="00355C93" w:rsidRDefault="006A6DED" w:rsidP="007F1011">
            <w:pPr>
              <w:spacing w:before="30" w:after="30"/>
              <w:ind w:left="57"/>
              <w:jc w:val="left"/>
              <w:rPr>
                <w:b/>
                <w:bCs/>
                <w:sz w:val="20"/>
                <w:lang w:val="en-US"/>
              </w:rPr>
            </w:pPr>
            <w:r w:rsidRPr="00355C93">
              <w:rPr>
                <w:b/>
                <w:bCs/>
                <w:sz w:val="20"/>
                <w:lang w:val="en-US"/>
              </w:rPr>
              <w:t>RS</w:t>
            </w:r>
          </w:p>
        </w:tc>
        <w:tc>
          <w:tcPr>
            <w:tcW w:w="8788" w:type="dxa"/>
          </w:tcPr>
          <w:p w:rsidR="006A6DED" w:rsidRPr="00355C93" w:rsidRDefault="006A6DED" w:rsidP="007F101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6A6DED" w:rsidRPr="00355C93" w:rsidTr="007F1011">
        <w:tc>
          <w:tcPr>
            <w:tcW w:w="960" w:type="dxa"/>
            <w:shd w:val="clear" w:color="auto" w:fill="FFFFFF" w:themeFill="background1"/>
          </w:tcPr>
          <w:p w:rsidR="006A6DED" w:rsidRPr="002C01E1" w:rsidRDefault="006A6DED" w:rsidP="007F1011">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6A6DED" w:rsidRPr="002C01E1" w:rsidRDefault="006A6DED" w:rsidP="007F1011">
            <w:pPr>
              <w:spacing w:before="30" w:after="30"/>
              <w:jc w:val="left"/>
              <w:rPr>
                <w:sz w:val="20"/>
                <w:lang w:val="en-US"/>
              </w:rPr>
            </w:pPr>
            <w:proofErr w:type="spellStart"/>
            <w:r w:rsidRPr="002C01E1">
              <w:rPr>
                <w:rFonts w:hint="eastAsia"/>
                <w:sz w:val="20"/>
                <w:lang w:val="en-US"/>
              </w:rPr>
              <w:t>卫星固定业务</w:t>
            </w:r>
            <w:proofErr w:type="spellEnd"/>
          </w:p>
        </w:tc>
      </w:tr>
      <w:tr w:rsidR="006A6DED" w:rsidRPr="00355C93" w:rsidTr="007F1011">
        <w:tc>
          <w:tcPr>
            <w:tcW w:w="960" w:type="dxa"/>
          </w:tcPr>
          <w:p w:rsidR="006A6DED" w:rsidRPr="00355C93" w:rsidRDefault="006A6DED" w:rsidP="007F1011">
            <w:pPr>
              <w:spacing w:before="30" w:after="30"/>
              <w:ind w:left="57"/>
              <w:jc w:val="left"/>
              <w:rPr>
                <w:b/>
                <w:bCs/>
                <w:sz w:val="20"/>
                <w:lang w:val="en-US"/>
              </w:rPr>
            </w:pPr>
            <w:r w:rsidRPr="00355C93">
              <w:rPr>
                <w:b/>
                <w:bCs/>
                <w:sz w:val="20"/>
                <w:lang w:val="en-US"/>
              </w:rPr>
              <w:t>SA</w:t>
            </w:r>
          </w:p>
        </w:tc>
        <w:tc>
          <w:tcPr>
            <w:tcW w:w="8788" w:type="dxa"/>
          </w:tcPr>
          <w:p w:rsidR="006A6DED" w:rsidRPr="00355C93" w:rsidRDefault="006A6DED" w:rsidP="007F1011">
            <w:pPr>
              <w:spacing w:before="30" w:after="30"/>
              <w:jc w:val="left"/>
              <w:rPr>
                <w:sz w:val="20"/>
                <w:lang w:val="en-US"/>
              </w:rPr>
            </w:pPr>
            <w:r w:rsidRPr="00355C93">
              <w:rPr>
                <w:rFonts w:hint="eastAsia"/>
                <w:sz w:val="20"/>
                <w:lang w:val="en-US" w:eastAsia="zh-CN"/>
              </w:rPr>
              <w:t>空间应用和气象</w:t>
            </w:r>
          </w:p>
        </w:tc>
      </w:tr>
      <w:tr w:rsidR="006A6DED" w:rsidRPr="00355C93" w:rsidTr="007F1011">
        <w:tc>
          <w:tcPr>
            <w:tcW w:w="960" w:type="dxa"/>
          </w:tcPr>
          <w:p w:rsidR="006A6DED" w:rsidRPr="00355C93" w:rsidRDefault="006A6DED" w:rsidP="007F1011">
            <w:pPr>
              <w:spacing w:before="30" w:after="30"/>
              <w:ind w:left="57"/>
              <w:jc w:val="left"/>
              <w:rPr>
                <w:b/>
                <w:bCs/>
                <w:sz w:val="20"/>
                <w:lang w:val="en-US"/>
              </w:rPr>
            </w:pPr>
            <w:r w:rsidRPr="00355C93">
              <w:rPr>
                <w:b/>
                <w:bCs/>
                <w:sz w:val="20"/>
                <w:lang w:val="en-US"/>
              </w:rPr>
              <w:t>SF</w:t>
            </w:r>
          </w:p>
        </w:tc>
        <w:tc>
          <w:tcPr>
            <w:tcW w:w="8788" w:type="dxa"/>
          </w:tcPr>
          <w:p w:rsidR="006A6DED" w:rsidRPr="00355C93" w:rsidRDefault="006A6DED" w:rsidP="007F1011">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6A6DED" w:rsidRPr="00355C93" w:rsidTr="007F1011">
        <w:tc>
          <w:tcPr>
            <w:tcW w:w="960" w:type="dxa"/>
          </w:tcPr>
          <w:p w:rsidR="006A6DED" w:rsidRPr="00355C93" w:rsidRDefault="006A6DED" w:rsidP="007F1011">
            <w:pPr>
              <w:spacing w:before="30" w:after="30"/>
              <w:ind w:left="57"/>
              <w:jc w:val="left"/>
              <w:rPr>
                <w:b/>
                <w:bCs/>
                <w:sz w:val="20"/>
                <w:lang w:val="en-US"/>
              </w:rPr>
            </w:pPr>
            <w:r w:rsidRPr="00355C93">
              <w:rPr>
                <w:b/>
                <w:bCs/>
                <w:sz w:val="20"/>
                <w:lang w:val="en-US"/>
              </w:rPr>
              <w:t>SM</w:t>
            </w:r>
          </w:p>
        </w:tc>
        <w:tc>
          <w:tcPr>
            <w:tcW w:w="8788" w:type="dxa"/>
          </w:tcPr>
          <w:p w:rsidR="006A6DED" w:rsidRPr="00355C93" w:rsidRDefault="006A6DED" w:rsidP="007F101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6A6DED" w:rsidRPr="00355C93" w:rsidTr="007F1011">
        <w:tc>
          <w:tcPr>
            <w:tcW w:w="960" w:type="dxa"/>
          </w:tcPr>
          <w:p w:rsidR="006A6DED" w:rsidRPr="00355C93" w:rsidRDefault="006A6DED" w:rsidP="007F1011">
            <w:pPr>
              <w:spacing w:before="30" w:after="30"/>
              <w:ind w:left="57"/>
              <w:jc w:val="left"/>
              <w:rPr>
                <w:b/>
                <w:bCs/>
                <w:sz w:val="20"/>
                <w:lang w:val="en-US"/>
              </w:rPr>
            </w:pPr>
            <w:r w:rsidRPr="00355C93">
              <w:rPr>
                <w:b/>
                <w:bCs/>
                <w:sz w:val="20"/>
                <w:lang w:val="en-US"/>
              </w:rPr>
              <w:t>SNG</w:t>
            </w:r>
          </w:p>
        </w:tc>
        <w:tc>
          <w:tcPr>
            <w:tcW w:w="8788" w:type="dxa"/>
          </w:tcPr>
          <w:p w:rsidR="006A6DED" w:rsidRPr="00355C93" w:rsidRDefault="006A6DED" w:rsidP="007F1011">
            <w:pPr>
              <w:spacing w:before="30" w:after="30"/>
              <w:jc w:val="left"/>
              <w:rPr>
                <w:sz w:val="20"/>
                <w:lang w:val="en-US"/>
              </w:rPr>
            </w:pPr>
            <w:r w:rsidRPr="00355C93">
              <w:rPr>
                <w:rFonts w:hint="eastAsia"/>
                <w:sz w:val="20"/>
                <w:lang w:val="en-US" w:eastAsia="zh-CN"/>
              </w:rPr>
              <w:t>卫星新闻采集</w:t>
            </w:r>
          </w:p>
        </w:tc>
      </w:tr>
      <w:tr w:rsidR="006A6DED" w:rsidRPr="00355C93" w:rsidTr="007F1011">
        <w:tc>
          <w:tcPr>
            <w:tcW w:w="960" w:type="dxa"/>
          </w:tcPr>
          <w:p w:rsidR="006A6DED" w:rsidRPr="00355C93" w:rsidRDefault="006A6DED" w:rsidP="007F1011">
            <w:pPr>
              <w:spacing w:before="30" w:after="30"/>
              <w:ind w:left="57"/>
              <w:jc w:val="left"/>
              <w:rPr>
                <w:b/>
                <w:bCs/>
                <w:sz w:val="20"/>
                <w:lang w:val="en-US"/>
              </w:rPr>
            </w:pPr>
            <w:r w:rsidRPr="00355C93">
              <w:rPr>
                <w:b/>
                <w:bCs/>
                <w:sz w:val="20"/>
                <w:lang w:val="en-US"/>
              </w:rPr>
              <w:t>TF</w:t>
            </w:r>
          </w:p>
        </w:tc>
        <w:tc>
          <w:tcPr>
            <w:tcW w:w="8788" w:type="dxa"/>
          </w:tcPr>
          <w:p w:rsidR="006A6DED" w:rsidRPr="00355C93" w:rsidRDefault="006A6DED" w:rsidP="007F1011">
            <w:pPr>
              <w:spacing w:before="30" w:after="30"/>
              <w:jc w:val="left"/>
              <w:rPr>
                <w:sz w:val="20"/>
                <w:lang w:val="en-US" w:eastAsia="zh-CN"/>
              </w:rPr>
            </w:pPr>
            <w:r w:rsidRPr="00355C93">
              <w:rPr>
                <w:rFonts w:hint="eastAsia"/>
                <w:sz w:val="20"/>
                <w:lang w:val="en-US" w:eastAsia="zh-CN"/>
              </w:rPr>
              <w:t>时间信号和频率标准发射</w:t>
            </w:r>
          </w:p>
        </w:tc>
      </w:tr>
      <w:tr w:rsidR="006A6DED" w:rsidRPr="00355C93" w:rsidTr="007F1011">
        <w:tc>
          <w:tcPr>
            <w:tcW w:w="960" w:type="dxa"/>
          </w:tcPr>
          <w:p w:rsidR="006A6DED" w:rsidRPr="00355C93" w:rsidRDefault="006A6DED" w:rsidP="007F1011">
            <w:pPr>
              <w:spacing w:before="30" w:after="30"/>
              <w:ind w:left="57"/>
              <w:jc w:val="left"/>
              <w:rPr>
                <w:b/>
                <w:bCs/>
                <w:sz w:val="20"/>
                <w:lang w:val="en-US"/>
              </w:rPr>
            </w:pPr>
            <w:r w:rsidRPr="00355C93">
              <w:rPr>
                <w:b/>
                <w:bCs/>
                <w:sz w:val="20"/>
                <w:lang w:val="en-US"/>
              </w:rPr>
              <w:t>V</w:t>
            </w:r>
          </w:p>
        </w:tc>
        <w:tc>
          <w:tcPr>
            <w:tcW w:w="8788" w:type="dxa"/>
          </w:tcPr>
          <w:p w:rsidR="006A6DED" w:rsidRPr="00355C93" w:rsidRDefault="006A6DED" w:rsidP="007F1011">
            <w:pPr>
              <w:spacing w:before="30" w:after="180"/>
              <w:jc w:val="left"/>
              <w:rPr>
                <w:sz w:val="20"/>
                <w:lang w:val="en-US"/>
              </w:rPr>
            </w:pPr>
            <w:r w:rsidRPr="00355C93">
              <w:rPr>
                <w:rFonts w:hint="eastAsia"/>
                <w:sz w:val="20"/>
                <w:lang w:val="en-US" w:eastAsia="zh-CN"/>
              </w:rPr>
              <w:t>词汇和相关问题</w:t>
            </w:r>
          </w:p>
        </w:tc>
      </w:tr>
    </w:tbl>
    <w:p w:rsidR="006A6DED" w:rsidRDefault="006A6DED" w:rsidP="006A6DED">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6A6DED" w:rsidTr="007F1011">
        <w:tc>
          <w:tcPr>
            <w:tcW w:w="9775" w:type="dxa"/>
          </w:tcPr>
          <w:p w:rsidR="006A6DED" w:rsidRPr="00793097" w:rsidRDefault="006A6DED" w:rsidP="007F1011">
            <w:pPr>
              <w:spacing w:after="120"/>
              <w:rPr>
                <w:rFonts w:eastAsia="STKaiti"/>
                <w:sz w:val="20"/>
                <w:lang w:eastAsia="zh-CN"/>
              </w:rPr>
            </w:pPr>
            <w:bookmarkStart w:id="5" w:name="OLE_LINK7"/>
            <w:bookmarkStart w:id="6" w:name="OLE_LINK8"/>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bookmarkEnd w:id="5"/>
    <w:bookmarkEnd w:id="6"/>
    <w:p w:rsidR="006A6DED" w:rsidRPr="0046408D" w:rsidRDefault="006A6DED" w:rsidP="0046408D">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46408D">
        <w:rPr>
          <w:sz w:val="20"/>
          <w:lang w:eastAsia="zh-CN"/>
        </w:rPr>
        <w:t>9</w:t>
      </w:r>
      <w:r w:rsidRPr="00355C93">
        <w:rPr>
          <w:rFonts w:hint="eastAsia"/>
          <w:sz w:val="20"/>
          <w:lang w:eastAsia="zh-CN"/>
        </w:rPr>
        <w:t>年，日内瓦</w:t>
      </w:r>
    </w:p>
    <w:p w:rsidR="006A6DED" w:rsidRPr="00A613D0" w:rsidRDefault="006A6DED" w:rsidP="00D91E84">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w:t>
      </w:r>
      <w:bookmarkStart w:id="7" w:name="iiannee"/>
      <w:bookmarkEnd w:id="7"/>
      <w:r w:rsidRPr="00A613D0">
        <w:rPr>
          <w:sz w:val="20"/>
          <w:lang w:val="en-US" w:eastAsia="zh-CN"/>
        </w:rPr>
        <w:t>20</w:t>
      </w:r>
      <w:r>
        <w:rPr>
          <w:rFonts w:hint="eastAsia"/>
          <w:sz w:val="20"/>
          <w:lang w:val="en-US" w:eastAsia="zh-CN"/>
        </w:rPr>
        <w:t>1</w:t>
      </w:r>
      <w:r w:rsidR="0046408D">
        <w:rPr>
          <w:sz w:val="20"/>
          <w:lang w:val="en-US" w:eastAsia="zh-CN"/>
        </w:rPr>
        <w:t>9</w:t>
      </w:r>
    </w:p>
    <w:p w:rsidR="006A6DED" w:rsidRDefault="006A6DED" w:rsidP="006A6DED">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bookmarkEnd w:id="1"/>
    <w:bookmarkEnd w:id="2"/>
    <w:bookmarkEnd w:id="3"/>
    <w:bookmarkEnd w:id="4"/>
    <w:p w:rsidR="005D3640" w:rsidRPr="006A6DED" w:rsidRDefault="005D3640" w:rsidP="00815D30">
      <w:pPr>
        <w:spacing w:before="160"/>
        <w:rPr>
          <w:i/>
          <w:sz w:val="20"/>
          <w:lang w:eastAsia="zh-CN"/>
        </w:rPr>
        <w:sectPr w:rsidR="005D3640" w:rsidRPr="006A6DED" w:rsidSect="00996116">
          <w:headerReference w:type="even" r:id="rId12"/>
          <w:headerReference w:type="default" r:id="rId13"/>
          <w:headerReference w:type="first" r:id="rId14"/>
          <w:pgSz w:w="11907" w:h="16834" w:code="9"/>
          <w:pgMar w:top="1418" w:right="1134" w:bottom="1134" w:left="1134" w:header="720" w:footer="482" w:gutter="0"/>
          <w:paperSrc w:first="15" w:other="15"/>
          <w:pgNumType w:fmt="lowerRoman" w:start="2"/>
          <w:cols w:space="720"/>
          <w:titlePg/>
          <w:docGrid w:linePitch="326"/>
        </w:sectPr>
      </w:pPr>
    </w:p>
    <w:p w:rsidR="00DE04F5" w:rsidRPr="00336F72" w:rsidRDefault="00496003" w:rsidP="00EA3556">
      <w:pPr>
        <w:pStyle w:val="RecNoBR"/>
        <w:spacing w:before="120"/>
        <w:rPr>
          <w:lang w:eastAsia="zh-CN"/>
        </w:rPr>
      </w:pPr>
      <w:bookmarkStart w:id="8" w:name="irecnoe"/>
      <w:bookmarkStart w:id="9" w:name="OLE_LINK1"/>
      <w:bookmarkStart w:id="10" w:name="OLE_LINK2"/>
      <w:bookmarkStart w:id="11" w:name="OLE_LINK42"/>
      <w:bookmarkEnd w:id="8"/>
      <w:r w:rsidRPr="00336F72">
        <w:rPr>
          <w:lang w:eastAsia="zh-CN"/>
        </w:rPr>
        <w:lastRenderedPageBreak/>
        <w:t>ITU-R</w:t>
      </w:r>
      <w:r w:rsidR="004A51A3" w:rsidRPr="00336F72">
        <w:rPr>
          <w:lang w:eastAsia="zh-CN"/>
        </w:rPr>
        <w:t xml:space="preserve"> </w:t>
      </w:r>
      <w:r w:rsidR="00622752" w:rsidRPr="00336F72">
        <w:rPr>
          <w:rFonts w:hint="eastAsia"/>
          <w:lang w:eastAsia="zh-CN"/>
        </w:rPr>
        <w:t xml:space="preserve"> </w:t>
      </w:r>
      <w:r w:rsidR="004A51A3" w:rsidRPr="00336F72">
        <w:rPr>
          <w:lang w:eastAsia="zh-CN"/>
        </w:rPr>
        <w:t>M.</w:t>
      </w:r>
      <w:r w:rsidR="00C50ECA">
        <w:rPr>
          <w:lang w:eastAsia="zh-CN"/>
        </w:rPr>
        <w:t>2</w:t>
      </w:r>
      <w:r w:rsidR="001B3A70">
        <w:rPr>
          <w:lang w:eastAsia="zh-CN"/>
        </w:rPr>
        <w:t>121</w:t>
      </w:r>
      <w:r w:rsidR="004D0B8C">
        <w:rPr>
          <w:rFonts w:hint="eastAsia"/>
          <w:lang w:eastAsia="zh-CN"/>
        </w:rPr>
        <w:t>-</w:t>
      </w:r>
      <w:r w:rsidR="001B3A70">
        <w:rPr>
          <w:rFonts w:hint="eastAsia"/>
          <w:lang w:eastAsia="zh-CN"/>
        </w:rPr>
        <w:t>0</w:t>
      </w:r>
      <w:r w:rsidRPr="00336F72">
        <w:rPr>
          <w:rFonts w:hint="eastAsia"/>
          <w:lang w:eastAsia="zh-CN"/>
        </w:rPr>
        <w:t>建议</w:t>
      </w:r>
      <w:r w:rsidR="005D3640" w:rsidRPr="00336F72">
        <w:rPr>
          <w:rFonts w:hint="eastAsia"/>
          <w:lang w:eastAsia="zh-CN"/>
        </w:rPr>
        <w:t>书</w:t>
      </w:r>
      <w:bookmarkEnd w:id="9"/>
      <w:bookmarkEnd w:id="10"/>
      <w:bookmarkEnd w:id="11"/>
    </w:p>
    <w:p w:rsidR="00DE04F5" w:rsidRPr="00DE04F5" w:rsidRDefault="001B3A70" w:rsidP="00E21899">
      <w:pPr>
        <w:pStyle w:val="RectitleBR"/>
        <w:rPr>
          <w:lang w:val="en-US" w:eastAsia="zh-CN"/>
        </w:rPr>
      </w:pPr>
      <w:r w:rsidRPr="00AE1C92">
        <w:rPr>
          <w:rFonts w:hint="eastAsia"/>
          <w:bCs/>
          <w:szCs w:val="28"/>
          <w:lang w:eastAsia="zh-CN"/>
        </w:rPr>
        <w:t>统一用于移动业务中智能交通系统的频段</w:t>
      </w:r>
    </w:p>
    <w:p w:rsidR="007A23AB" w:rsidRPr="00E32DC1" w:rsidRDefault="007A23AB" w:rsidP="007A23AB">
      <w:pPr>
        <w:pStyle w:val="Recref"/>
        <w:rPr>
          <w:lang w:val="en-US" w:eastAsia="zh-CN"/>
        </w:rPr>
      </w:pPr>
      <w:r>
        <w:rPr>
          <w:lang w:val="en-GB" w:eastAsia="ja-JP"/>
        </w:rPr>
        <w:t>ITU-R</w:t>
      </w:r>
      <w:r w:rsidR="00E32DC1">
        <w:rPr>
          <w:rFonts w:hint="eastAsia"/>
          <w:lang w:val="en-GB" w:eastAsia="zh-CN"/>
        </w:rPr>
        <w:t xml:space="preserve"> </w:t>
      </w:r>
      <w:r w:rsidRPr="004220E0">
        <w:rPr>
          <w:lang w:val="en-GB" w:eastAsia="ja-JP"/>
        </w:rPr>
        <w:t>205-5/5</w:t>
      </w:r>
      <w:r>
        <w:rPr>
          <w:rFonts w:hint="eastAsia"/>
          <w:lang w:val="en-GB" w:eastAsia="zh-CN"/>
        </w:rPr>
        <w:t>号课题</w:t>
      </w:r>
    </w:p>
    <w:p w:rsidR="004D0B8C" w:rsidRPr="007A23AB" w:rsidRDefault="00AE2C3A" w:rsidP="001B3A70">
      <w:pPr>
        <w:pStyle w:val="Recdate"/>
        <w:rPr>
          <w:lang w:val="fr-CH" w:eastAsia="zh-CN"/>
        </w:rPr>
      </w:pPr>
      <w:r w:rsidRPr="007A23AB">
        <w:rPr>
          <w:rFonts w:hint="eastAsia"/>
          <w:lang w:val="fr-CH" w:eastAsia="zh-CN"/>
        </w:rPr>
        <w:t>（</w:t>
      </w:r>
      <w:r w:rsidR="004D0B8C" w:rsidRPr="007A23AB">
        <w:rPr>
          <w:lang w:val="fr-CH" w:eastAsia="zh-CN"/>
        </w:rPr>
        <w:t>201</w:t>
      </w:r>
      <w:r w:rsidR="001B3A70" w:rsidRPr="007A23AB">
        <w:rPr>
          <w:lang w:val="fr-CH" w:eastAsia="zh-CN"/>
        </w:rPr>
        <w:t>9</w:t>
      </w:r>
      <w:r w:rsidR="004D0B8C">
        <w:rPr>
          <w:rFonts w:hint="eastAsia"/>
          <w:lang w:val="en-US" w:eastAsia="zh-CN"/>
        </w:rPr>
        <w:t>年</w:t>
      </w:r>
      <w:r w:rsidRPr="007A23AB">
        <w:rPr>
          <w:rFonts w:hint="eastAsia"/>
          <w:lang w:val="fr-CH" w:eastAsia="zh-CN"/>
        </w:rPr>
        <w:t>）</w:t>
      </w:r>
    </w:p>
    <w:p w:rsidR="00C50ECA" w:rsidRPr="00EA3556" w:rsidRDefault="00C50ECA" w:rsidP="00EA3556">
      <w:pPr>
        <w:pStyle w:val="HeadingSum"/>
        <w:spacing w:before="360"/>
        <w:rPr>
          <w:sz w:val="24"/>
          <w:szCs w:val="24"/>
          <w:lang w:eastAsia="zh-CN"/>
        </w:rPr>
      </w:pPr>
      <w:r w:rsidRPr="00EA3556">
        <w:rPr>
          <w:rFonts w:hint="eastAsia"/>
          <w:sz w:val="24"/>
          <w:szCs w:val="24"/>
          <w:lang w:eastAsia="zh-CN"/>
        </w:rPr>
        <w:t>范围</w:t>
      </w:r>
    </w:p>
    <w:p w:rsidR="00C50ECA" w:rsidRPr="00EA3556" w:rsidRDefault="00B042AF" w:rsidP="00B042AF">
      <w:pPr>
        <w:tabs>
          <w:tab w:val="clear" w:pos="794"/>
          <w:tab w:val="clear" w:pos="1191"/>
          <w:tab w:val="clear" w:pos="1588"/>
          <w:tab w:val="clear" w:pos="1985"/>
          <w:tab w:val="left" w:pos="1134"/>
          <w:tab w:val="left" w:pos="1871"/>
          <w:tab w:val="left" w:pos="2268"/>
        </w:tabs>
        <w:spacing w:line="340" w:lineRule="exact"/>
        <w:ind w:firstLineChars="200" w:firstLine="480"/>
        <w:rPr>
          <w:rFonts w:eastAsia="Times New Roman"/>
          <w:szCs w:val="24"/>
          <w:lang w:val="en-GB" w:eastAsia="zh-CN"/>
        </w:rPr>
      </w:pPr>
      <w:bookmarkStart w:id="12" w:name="lt_pId061"/>
      <w:r w:rsidRPr="00EA3556">
        <w:rPr>
          <w:rStyle w:val="SummaryZchn"/>
          <w:rFonts w:hint="eastAsia"/>
          <w:sz w:val="24"/>
          <w:szCs w:val="24"/>
          <w:lang w:eastAsia="zh-CN"/>
        </w:rPr>
        <w:t>本建议书为智能交通系统</w:t>
      </w:r>
      <w:r w:rsidR="00674030" w:rsidRPr="00EA3556">
        <w:rPr>
          <w:rStyle w:val="SummaryZchn"/>
          <w:rFonts w:hint="eastAsia"/>
          <w:sz w:val="24"/>
          <w:szCs w:val="24"/>
          <w:lang w:eastAsia="zh-CN"/>
        </w:rPr>
        <w:t>（</w:t>
      </w:r>
      <w:r w:rsidRPr="00EA3556">
        <w:rPr>
          <w:rStyle w:val="SummaryZchn"/>
          <w:rFonts w:hint="eastAsia"/>
          <w:sz w:val="24"/>
          <w:szCs w:val="24"/>
          <w:lang w:eastAsia="zh-CN"/>
        </w:rPr>
        <w:t>ITS</w:t>
      </w:r>
      <w:r w:rsidR="00674030" w:rsidRPr="00EA3556">
        <w:rPr>
          <w:rStyle w:val="SummaryZchn"/>
          <w:rFonts w:hint="eastAsia"/>
          <w:sz w:val="24"/>
          <w:szCs w:val="24"/>
          <w:lang w:eastAsia="zh-CN"/>
        </w:rPr>
        <w:t>）</w:t>
      </w:r>
      <w:r w:rsidR="007173EB" w:rsidRPr="00EA3556">
        <w:rPr>
          <w:rStyle w:val="SummaryZchn"/>
          <w:rFonts w:hint="eastAsia"/>
          <w:sz w:val="24"/>
          <w:szCs w:val="24"/>
          <w:lang w:eastAsia="zh-CN"/>
        </w:rPr>
        <w:t>使用</w:t>
      </w:r>
      <w:r w:rsidRPr="00EA3556">
        <w:rPr>
          <w:rStyle w:val="SummaryZchn"/>
          <w:rFonts w:hint="eastAsia"/>
          <w:sz w:val="24"/>
          <w:szCs w:val="24"/>
          <w:lang w:eastAsia="zh-CN"/>
        </w:rPr>
        <w:t>统一频段提供指导，</w:t>
      </w:r>
      <w:r w:rsidR="007173EB" w:rsidRPr="00EA3556">
        <w:rPr>
          <w:rStyle w:val="SummaryZchn"/>
          <w:rFonts w:hint="eastAsia"/>
          <w:sz w:val="24"/>
          <w:szCs w:val="24"/>
          <w:lang w:eastAsia="zh-CN"/>
        </w:rPr>
        <w:t>其</w:t>
      </w:r>
      <w:r w:rsidRPr="00EA3556">
        <w:rPr>
          <w:rStyle w:val="SummaryZchn"/>
          <w:rFonts w:hint="eastAsia"/>
          <w:sz w:val="24"/>
          <w:szCs w:val="24"/>
          <w:lang w:eastAsia="zh-CN"/>
        </w:rPr>
        <w:t>涉及与改善交通管理和辅助安全驾驶相关的信息交换。</w:t>
      </w:r>
      <w:bookmarkEnd w:id="12"/>
      <w:r w:rsidR="008E7316" w:rsidRPr="00EA3556">
        <w:rPr>
          <w:rStyle w:val="SummaryZchn"/>
          <w:rFonts w:hint="eastAsia"/>
          <w:sz w:val="24"/>
          <w:szCs w:val="24"/>
          <w:lang w:eastAsia="zh-CN"/>
        </w:rPr>
        <w:t>本建议书鼓励主管部门</w:t>
      </w:r>
      <w:r w:rsidRPr="00EA3556">
        <w:rPr>
          <w:rStyle w:val="SummaryZchn"/>
          <w:rFonts w:hint="eastAsia"/>
          <w:sz w:val="24"/>
          <w:szCs w:val="24"/>
          <w:lang w:eastAsia="zh-CN"/>
        </w:rPr>
        <w:t>在</w:t>
      </w:r>
      <w:r w:rsidRPr="00EA3556">
        <w:rPr>
          <w:rStyle w:val="SummaryZchn"/>
          <w:rFonts w:hint="eastAsia"/>
          <w:sz w:val="24"/>
          <w:szCs w:val="24"/>
          <w:lang w:eastAsia="zh-CN"/>
        </w:rPr>
        <w:t>ITU-R</w:t>
      </w:r>
      <w:r w:rsidRPr="00EA3556">
        <w:rPr>
          <w:rStyle w:val="SummaryZchn"/>
          <w:rFonts w:hint="eastAsia"/>
          <w:sz w:val="24"/>
          <w:szCs w:val="24"/>
          <w:lang w:eastAsia="zh-CN"/>
        </w:rPr>
        <w:t>各区对</w:t>
      </w:r>
      <w:r w:rsidR="00D30EF9" w:rsidRPr="00EA3556">
        <w:rPr>
          <w:rStyle w:val="SummaryZchn"/>
          <w:sz w:val="24"/>
          <w:szCs w:val="24"/>
          <w:lang w:val="en-GB" w:eastAsia="zh-CN"/>
        </w:rPr>
        <w:t>智能交通系统</w:t>
      </w:r>
      <w:r w:rsidR="008E7316" w:rsidRPr="00EA3556">
        <w:rPr>
          <w:rStyle w:val="SummaryZchn"/>
          <w:rFonts w:hint="eastAsia"/>
          <w:sz w:val="24"/>
          <w:szCs w:val="24"/>
          <w:lang w:eastAsia="zh-CN"/>
        </w:rPr>
        <w:t>应用</w:t>
      </w:r>
      <w:r w:rsidRPr="00EA3556">
        <w:rPr>
          <w:rStyle w:val="SummaryZchn"/>
          <w:rFonts w:hint="eastAsia"/>
          <w:sz w:val="24"/>
          <w:szCs w:val="24"/>
          <w:lang w:eastAsia="zh-CN"/>
        </w:rPr>
        <w:t>使用同一的频段</w:t>
      </w:r>
      <w:r w:rsidR="008E7316" w:rsidRPr="00EA3556">
        <w:rPr>
          <w:rStyle w:val="SummaryZchn"/>
          <w:rFonts w:ascii="SimSun" w:hAnsi="SimSun" w:hint="eastAsia"/>
          <w:sz w:val="24"/>
          <w:szCs w:val="24"/>
          <w:lang w:eastAsia="zh-CN"/>
        </w:rPr>
        <w:t>。</w:t>
      </w:r>
      <w:r w:rsidRPr="00EA3556">
        <w:rPr>
          <w:rStyle w:val="SummaryZchn"/>
          <w:rFonts w:ascii="SimSun" w:hAnsi="SimSun" w:hint="eastAsia"/>
          <w:sz w:val="24"/>
          <w:szCs w:val="24"/>
          <w:lang w:eastAsia="zh-CN"/>
        </w:rPr>
        <w:t>本建议书附件提供相关频段的示例。</w:t>
      </w:r>
    </w:p>
    <w:p w:rsidR="004D0B8C" w:rsidRPr="00EA3556" w:rsidRDefault="004D0B8C" w:rsidP="00EA3556">
      <w:pPr>
        <w:pStyle w:val="Headingb"/>
        <w:spacing w:before="240"/>
        <w:rPr>
          <w:szCs w:val="24"/>
          <w:lang w:val="en-US" w:eastAsia="ja-JP"/>
        </w:rPr>
      </w:pPr>
      <w:r w:rsidRPr="00EA3556">
        <w:rPr>
          <w:rFonts w:hint="eastAsia"/>
          <w:szCs w:val="24"/>
          <w:lang w:val="en-GB" w:eastAsia="zh-CN"/>
        </w:rPr>
        <w:t>关键词</w:t>
      </w:r>
    </w:p>
    <w:p w:rsidR="004D0B8C" w:rsidRPr="00EA3556" w:rsidRDefault="00B042AF" w:rsidP="00B042AF">
      <w:pPr>
        <w:spacing w:line="340" w:lineRule="exact"/>
        <w:ind w:firstLineChars="200" w:firstLine="480"/>
        <w:rPr>
          <w:rFonts w:eastAsiaTheme="minorEastAsia"/>
          <w:color w:val="000000"/>
          <w:szCs w:val="24"/>
          <w:lang w:val="en-GB" w:eastAsia="zh-CN"/>
        </w:rPr>
      </w:pPr>
      <w:bookmarkStart w:id="13" w:name="lt_pId065"/>
      <w:r w:rsidRPr="00EA3556">
        <w:rPr>
          <w:rFonts w:eastAsiaTheme="minorEastAsia"/>
          <w:color w:val="000000"/>
          <w:szCs w:val="24"/>
          <w:lang w:val="en-GB" w:eastAsia="zh-CN"/>
        </w:rPr>
        <w:t>智能交通系统</w:t>
      </w:r>
      <w:r w:rsidRPr="00EA3556">
        <w:rPr>
          <w:rFonts w:eastAsiaTheme="minorEastAsia" w:hint="eastAsia"/>
          <w:color w:val="000000"/>
          <w:szCs w:val="24"/>
          <w:lang w:val="en-GB" w:eastAsia="zh-CN"/>
        </w:rPr>
        <w:t>（</w:t>
      </w:r>
      <w:r w:rsidRPr="00EA3556">
        <w:rPr>
          <w:rFonts w:eastAsiaTheme="minorEastAsia"/>
          <w:color w:val="000000"/>
          <w:szCs w:val="24"/>
          <w:lang w:val="en-GB" w:eastAsia="zh-CN"/>
        </w:rPr>
        <w:t>ITS</w:t>
      </w:r>
      <w:r w:rsidRPr="00EA3556">
        <w:rPr>
          <w:rFonts w:eastAsiaTheme="minorEastAsia" w:hint="eastAsia"/>
          <w:color w:val="000000"/>
          <w:szCs w:val="24"/>
          <w:lang w:val="en-GB" w:eastAsia="zh-CN"/>
        </w:rPr>
        <w:t>）</w:t>
      </w:r>
      <w:bookmarkEnd w:id="13"/>
    </w:p>
    <w:p w:rsidR="001B3A70" w:rsidRPr="001D2D74" w:rsidRDefault="00B042AF" w:rsidP="00EA3556">
      <w:pPr>
        <w:pStyle w:val="Headingb"/>
        <w:spacing w:before="240"/>
        <w:rPr>
          <w:rFonts w:eastAsiaTheme="minorEastAsia"/>
          <w:szCs w:val="24"/>
          <w:lang w:val="en-US" w:eastAsia="zh-CN"/>
        </w:rPr>
      </w:pPr>
      <w:bookmarkStart w:id="14" w:name="lt_pId066"/>
      <w:r w:rsidRPr="00EA3556">
        <w:rPr>
          <w:szCs w:val="24"/>
          <w:lang w:val="en-GB" w:eastAsia="zh-CN"/>
        </w:rPr>
        <w:t>缩略语</w:t>
      </w:r>
      <w:bookmarkEnd w:id="14"/>
    </w:p>
    <w:p w:rsidR="001B3A70" w:rsidRPr="00EA3556" w:rsidRDefault="001B3A70" w:rsidP="00F83045">
      <w:pPr>
        <w:pStyle w:val="enumlev1"/>
        <w:spacing w:before="120"/>
        <w:rPr>
          <w:szCs w:val="24"/>
          <w:lang w:val="en-GB" w:eastAsia="zh-CN"/>
        </w:rPr>
      </w:pPr>
      <w:bookmarkStart w:id="15" w:name="lt_pId067"/>
      <w:r w:rsidRPr="00EA3556">
        <w:rPr>
          <w:szCs w:val="24"/>
          <w:lang w:val="en-GB" w:eastAsia="zh-CN"/>
        </w:rPr>
        <w:t>CEPT</w:t>
      </w:r>
      <w:bookmarkEnd w:id="15"/>
      <w:r w:rsidRPr="00EA3556">
        <w:rPr>
          <w:szCs w:val="24"/>
          <w:lang w:val="en-GB" w:eastAsia="zh-CN"/>
        </w:rPr>
        <w:tab/>
      </w:r>
      <w:r w:rsidR="008941F5" w:rsidRPr="00EA3556">
        <w:rPr>
          <w:szCs w:val="24"/>
          <w:lang w:eastAsia="zh-CN"/>
        </w:rPr>
        <w:t>欧洲邮电主管部门大</w:t>
      </w:r>
      <w:r w:rsidR="008941F5" w:rsidRPr="00EA3556">
        <w:rPr>
          <w:rFonts w:ascii="SimSun" w:hAnsi="SimSun" w:cs="SimSun" w:hint="eastAsia"/>
          <w:szCs w:val="24"/>
          <w:lang w:eastAsia="zh-CN"/>
        </w:rPr>
        <w:t>会</w:t>
      </w:r>
    </w:p>
    <w:p w:rsidR="001B3A70" w:rsidRPr="00EA3556" w:rsidRDefault="001B3A70" w:rsidP="00F83045">
      <w:pPr>
        <w:pStyle w:val="enumlev1"/>
        <w:spacing w:before="120"/>
        <w:rPr>
          <w:szCs w:val="24"/>
          <w:lang w:val="en-GB" w:eastAsia="zh-CN"/>
        </w:rPr>
      </w:pPr>
      <w:bookmarkStart w:id="16" w:name="lt_pId069"/>
      <w:r w:rsidRPr="00EA3556">
        <w:rPr>
          <w:szCs w:val="24"/>
          <w:lang w:val="en-GB" w:eastAsia="zh-CN"/>
        </w:rPr>
        <w:t>FSS</w:t>
      </w:r>
      <w:bookmarkEnd w:id="16"/>
      <w:r w:rsidRPr="00EA3556">
        <w:rPr>
          <w:szCs w:val="24"/>
          <w:lang w:val="en-GB" w:eastAsia="zh-CN"/>
        </w:rPr>
        <w:tab/>
      </w:r>
      <w:r w:rsidR="008941F5" w:rsidRPr="00EA3556">
        <w:rPr>
          <w:szCs w:val="24"/>
          <w:lang w:eastAsia="zh-CN"/>
        </w:rPr>
        <w:t>卫星固定业</w:t>
      </w:r>
      <w:r w:rsidR="008941F5" w:rsidRPr="00EA3556">
        <w:rPr>
          <w:rFonts w:cs="SimSun" w:hint="eastAsia"/>
          <w:szCs w:val="24"/>
          <w:lang w:eastAsia="zh-CN"/>
        </w:rPr>
        <w:t>务</w:t>
      </w:r>
    </w:p>
    <w:p w:rsidR="001B3A70" w:rsidRPr="00EA3556" w:rsidRDefault="001B3A70" w:rsidP="00F83045">
      <w:pPr>
        <w:pStyle w:val="enumlev1"/>
        <w:spacing w:before="120"/>
        <w:rPr>
          <w:szCs w:val="24"/>
          <w:lang w:val="en-GB" w:eastAsia="zh-CN"/>
        </w:rPr>
      </w:pPr>
      <w:bookmarkStart w:id="17" w:name="lt_pId071"/>
      <w:r w:rsidRPr="00EA3556">
        <w:rPr>
          <w:rFonts w:eastAsiaTheme="minorEastAsia"/>
          <w:color w:val="000000"/>
          <w:szCs w:val="24"/>
          <w:lang w:val="en-GB" w:eastAsia="zh-CN"/>
        </w:rPr>
        <w:t>ITS</w:t>
      </w:r>
      <w:bookmarkEnd w:id="17"/>
      <w:r w:rsidRPr="00EA3556">
        <w:rPr>
          <w:rFonts w:eastAsiaTheme="minorEastAsia"/>
          <w:color w:val="000000"/>
          <w:szCs w:val="24"/>
          <w:lang w:val="en-GB" w:eastAsia="zh-CN"/>
        </w:rPr>
        <w:tab/>
      </w:r>
      <w:bookmarkStart w:id="18" w:name="lt_pId072"/>
      <w:r w:rsidR="008941F5" w:rsidRPr="00EA3556">
        <w:rPr>
          <w:szCs w:val="24"/>
          <w:lang w:eastAsia="zh-CN"/>
        </w:rPr>
        <w:t>智能交通系统</w:t>
      </w:r>
      <w:bookmarkEnd w:id="18"/>
    </w:p>
    <w:p w:rsidR="008E7316" w:rsidRPr="00EA3556" w:rsidRDefault="008E7316" w:rsidP="00EA3556">
      <w:pPr>
        <w:pStyle w:val="Headingb"/>
        <w:spacing w:before="240"/>
        <w:rPr>
          <w:szCs w:val="24"/>
          <w:lang w:val="en-GB" w:eastAsia="zh-CN"/>
        </w:rPr>
      </w:pPr>
      <w:bookmarkStart w:id="19" w:name="lt_pId073"/>
      <w:r w:rsidRPr="00EA3556">
        <w:rPr>
          <w:szCs w:val="24"/>
          <w:lang w:val="en-GB" w:eastAsia="zh-CN"/>
        </w:rPr>
        <w:t>ITU</w:t>
      </w:r>
      <w:r w:rsidR="008941F5" w:rsidRPr="00EA3556">
        <w:rPr>
          <w:szCs w:val="24"/>
          <w:lang w:val="en-GB" w:eastAsia="zh-CN"/>
        </w:rPr>
        <w:t>相关建议书和报告</w:t>
      </w:r>
      <w:bookmarkEnd w:id="19"/>
    </w:p>
    <w:p w:rsidR="008E7316" w:rsidRPr="00EA3556" w:rsidRDefault="008E7316" w:rsidP="008941F5">
      <w:pPr>
        <w:pStyle w:val="Reftext"/>
        <w:tabs>
          <w:tab w:val="clear" w:pos="1985"/>
          <w:tab w:val="left" w:pos="3402"/>
        </w:tabs>
        <w:rPr>
          <w:sz w:val="24"/>
          <w:szCs w:val="24"/>
          <w:lang w:val="en-GB" w:eastAsia="zh-CN"/>
        </w:rPr>
      </w:pPr>
      <w:bookmarkStart w:id="20" w:name="lt_pId074"/>
      <w:r w:rsidRPr="00EA3556">
        <w:rPr>
          <w:sz w:val="24"/>
          <w:szCs w:val="24"/>
          <w:lang w:val="en-GB" w:eastAsia="zh-CN"/>
        </w:rPr>
        <w:t>ITU-R M.1452</w:t>
      </w:r>
      <w:r w:rsidR="008941F5" w:rsidRPr="00EA3556">
        <w:rPr>
          <w:sz w:val="24"/>
          <w:szCs w:val="24"/>
          <w:lang w:val="en-GB" w:eastAsia="zh-CN"/>
        </w:rPr>
        <w:t>号建议书</w:t>
      </w:r>
      <w:r w:rsidRPr="00EA3556">
        <w:rPr>
          <w:sz w:val="24"/>
          <w:szCs w:val="24"/>
          <w:lang w:val="en-GB" w:eastAsia="zh-CN"/>
        </w:rPr>
        <w:t xml:space="preserve"> –</w:t>
      </w:r>
      <w:bookmarkStart w:id="21" w:name="Pre_title"/>
      <w:bookmarkEnd w:id="20"/>
      <w:r w:rsidR="008941F5" w:rsidRPr="00EA3556">
        <w:rPr>
          <w:sz w:val="24"/>
          <w:szCs w:val="24"/>
          <w:lang w:val="en-GB" w:eastAsia="zh-CN"/>
        </w:rPr>
        <w:t xml:space="preserve"> </w:t>
      </w:r>
      <w:r w:rsidR="00A903F4" w:rsidRPr="00EA3556">
        <w:rPr>
          <w:rFonts w:ascii="SimSun" w:hAnsi="SimSun" w:cs="SimSun" w:hint="eastAsia"/>
          <w:sz w:val="24"/>
          <w:szCs w:val="24"/>
          <w:lang w:val="en-GB" w:eastAsia="zh-CN"/>
        </w:rPr>
        <w:t>用于智能交通系统应用的毫米波车载防撞雷达和无线电通信系统</w:t>
      </w:r>
      <w:bookmarkEnd w:id="21"/>
    </w:p>
    <w:p w:rsidR="008E7316" w:rsidRPr="00EA3556" w:rsidRDefault="008E7316" w:rsidP="00674030">
      <w:pPr>
        <w:pStyle w:val="Reftext"/>
        <w:tabs>
          <w:tab w:val="clear" w:pos="1985"/>
          <w:tab w:val="left" w:pos="3402"/>
        </w:tabs>
        <w:rPr>
          <w:sz w:val="24"/>
          <w:szCs w:val="24"/>
          <w:lang w:val="en-GB" w:eastAsia="zh-CN"/>
        </w:rPr>
      </w:pPr>
      <w:bookmarkStart w:id="22" w:name="lt_pId075"/>
      <w:r w:rsidRPr="00EA3556">
        <w:rPr>
          <w:sz w:val="24"/>
          <w:szCs w:val="24"/>
          <w:lang w:val="en-GB" w:eastAsia="zh-CN"/>
        </w:rPr>
        <w:t>ITU-R M.1453</w:t>
      </w:r>
      <w:r w:rsidR="008941F5" w:rsidRPr="00EA3556">
        <w:rPr>
          <w:sz w:val="24"/>
          <w:szCs w:val="24"/>
          <w:lang w:val="en-GB" w:eastAsia="zh-CN"/>
        </w:rPr>
        <w:t>号建议书</w:t>
      </w:r>
      <w:r w:rsidRPr="00EA3556">
        <w:rPr>
          <w:sz w:val="24"/>
          <w:szCs w:val="24"/>
          <w:lang w:val="en-GB" w:eastAsia="zh-CN"/>
        </w:rPr>
        <w:t xml:space="preserve"> –</w:t>
      </w:r>
      <w:bookmarkEnd w:id="22"/>
      <w:r w:rsidR="008941F5" w:rsidRPr="00EA3556">
        <w:rPr>
          <w:sz w:val="24"/>
          <w:szCs w:val="24"/>
          <w:lang w:val="en-GB" w:eastAsia="zh-CN"/>
        </w:rPr>
        <w:t xml:space="preserve"> </w:t>
      </w:r>
      <w:r w:rsidR="00A903F4" w:rsidRPr="00EA3556">
        <w:rPr>
          <w:rFonts w:ascii="SimSun" w:hAnsi="SimSun" w:cs="SimSun" w:hint="eastAsia"/>
          <w:sz w:val="24"/>
          <w:szCs w:val="24"/>
          <w:lang w:val="en-GB" w:eastAsia="zh-CN"/>
        </w:rPr>
        <w:t>智能</w:t>
      </w:r>
      <w:r w:rsidR="00CF5CF0" w:rsidRPr="00EA3556">
        <w:rPr>
          <w:rFonts w:ascii="SimSun" w:hAnsi="SimSun" w:cs="SimSun" w:hint="eastAsia"/>
          <w:sz w:val="24"/>
          <w:szCs w:val="24"/>
          <w:lang w:val="en-GB" w:eastAsia="zh-CN"/>
        </w:rPr>
        <w:t>交通</w:t>
      </w:r>
      <w:r w:rsidR="00A903F4" w:rsidRPr="00EA3556">
        <w:rPr>
          <w:rFonts w:ascii="SimSun" w:hAnsi="SimSun" w:cs="SimSun" w:hint="eastAsia"/>
          <w:sz w:val="24"/>
          <w:szCs w:val="24"/>
          <w:lang w:val="en-GB" w:eastAsia="zh-CN"/>
        </w:rPr>
        <w:t>系统</w:t>
      </w:r>
      <w:r w:rsidR="00A903F4" w:rsidRPr="00EA3556">
        <w:rPr>
          <w:sz w:val="24"/>
          <w:szCs w:val="24"/>
          <w:lang w:val="en-GB" w:eastAsia="zh-CN"/>
        </w:rPr>
        <w:t xml:space="preserve"> </w:t>
      </w:r>
      <w:r w:rsidR="00D7400F" w:rsidRPr="00EA3556">
        <w:rPr>
          <w:sz w:val="24"/>
          <w:szCs w:val="24"/>
          <w:lang w:val="en-GB" w:eastAsia="zh-CN"/>
        </w:rPr>
        <w:t>–</w:t>
      </w:r>
      <w:r w:rsidR="00A903F4" w:rsidRPr="00EA3556">
        <w:rPr>
          <w:sz w:val="24"/>
          <w:szCs w:val="24"/>
          <w:lang w:val="en-GB" w:eastAsia="zh-CN"/>
        </w:rPr>
        <w:t xml:space="preserve"> 5.8 GHz</w:t>
      </w:r>
      <w:r w:rsidR="00A903F4" w:rsidRPr="00EA3556">
        <w:rPr>
          <w:rFonts w:hint="eastAsia"/>
          <w:sz w:val="24"/>
          <w:szCs w:val="24"/>
          <w:lang w:eastAsia="zh-CN"/>
        </w:rPr>
        <w:t>的专用短距离通信</w:t>
      </w:r>
    </w:p>
    <w:p w:rsidR="00EA3556" w:rsidRDefault="008E7316" w:rsidP="00EA3556">
      <w:pPr>
        <w:pStyle w:val="Reftext"/>
        <w:tabs>
          <w:tab w:val="clear" w:pos="1985"/>
          <w:tab w:val="left" w:pos="3402"/>
        </w:tabs>
        <w:rPr>
          <w:sz w:val="24"/>
          <w:szCs w:val="24"/>
          <w:lang w:val="en-GB" w:eastAsia="zh-CN"/>
        </w:rPr>
      </w:pPr>
      <w:bookmarkStart w:id="23" w:name="lt_pId076"/>
      <w:r w:rsidRPr="00EA3556">
        <w:rPr>
          <w:sz w:val="24"/>
          <w:szCs w:val="24"/>
          <w:lang w:val="en-GB" w:eastAsia="zh-CN"/>
        </w:rPr>
        <w:t>ITU-R M.1797</w:t>
      </w:r>
      <w:r w:rsidR="008941F5" w:rsidRPr="00EA3556">
        <w:rPr>
          <w:sz w:val="24"/>
          <w:szCs w:val="24"/>
          <w:lang w:val="en-GB" w:eastAsia="zh-CN"/>
        </w:rPr>
        <w:t>号建议书</w:t>
      </w:r>
      <w:r w:rsidRPr="00EA3556">
        <w:rPr>
          <w:sz w:val="24"/>
          <w:szCs w:val="24"/>
          <w:lang w:val="en-GB" w:eastAsia="zh-CN"/>
        </w:rPr>
        <w:t xml:space="preserve"> –</w:t>
      </w:r>
      <w:bookmarkEnd w:id="23"/>
      <w:r w:rsidR="008941F5" w:rsidRPr="00EA3556">
        <w:rPr>
          <w:sz w:val="24"/>
          <w:szCs w:val="24"/>
          <w:lang w:val="en-GB" w:eastAsia="zh-CN"/>
        </w:rPr>
        <w:t xml:space="preserve"> </w:t>
      </w:r>
      <w:r w:rsidR="00A903F4" w:rsidRPr="00EA3556">
        <w:rPr>
          <w:rFonts w:ascii="SimSun" w:hAnsi="SimSun" w:cs="SimSun" w:hint="eastAsia"/>
          <w:sz w:val="24"/>
          <w:szCs w:val="24"/>
          <w:lang w:val="en-GB" w:eastAsia="zh-CN"/>
        </w:rPr>
        <w:t>陆地移动业务术语词汇</w:t>
      </w:r>
      <w:bookmarkStart w:id="24" w:name="lt_pId077"/>
    </w:p>
    <w:p w:rsidR="00EA3556" w:rsidRDefault="008E7316" w:rsidP="00EA3556">
      <w:pPr>
        <w:pStyle w:val="Reftext"/>
        <w:tabs>
          <w:tab w:val="clear" w:pos="1985"/>
          <w:tab w:val="left" w:pos="3402"/>
        </w:tabs>
        <w:rPr>
          <w:sz w:val="24"/>
          <w:szCs w:val="24"/>
          <w:lang w:val="en-GB" w:eastAsia="zh-CN"/>
        </w:rPr>
      </w:pPr>
      <w:r w:rsidRPr="00EA3556">
        <w:rPr>
          <w:sz w:val="24"/>
          <w:szCs w:val="24"/>
          <w:lang w:val="en-GB" w:eastAsia="zh-CN"/>
        </w:rPr>
        <w:t>ITU-R M.2084</w:t>
      </w:r>
      <w:r w:rsidR="008941F5" w:rsidRPr="00EA3556">
        <w:rPr>
          <w:sz w:val="24"/>
          <w:szCs w:val="24"/>
          <w:lang w:val="en-GB" w:eastAsia="zh-CN"/>
        </w:rPr>
        <w:t>号建议书</w:t>
      </w:r>
      <w:r w:rsidRPr="00EA3556">
        <w:rPr>
          <w:sz w:val="24"/>
          <w:szCs w:val="24"/>
          <w:lang w:val="en-GB" w:eastAsia="zh-CN"/>
        </w:rPr>
        <w:t xml:space="preserve"> –</w:t>
      </w:r>
      <w:bookmarkEnd w:id="24"/>
      <w:r w:rsidR="00674030" w:rsidRPr="00EA3556">
        <w:rPr>
          <w:sz w:val="24"/>
          <w:szCs w:val="24"/>
          <w:lang w:val="en-GB" w:eastAsia="zh-CN"/>
        </w:rPr>
        <w:t xml:space="preserve"> </w:t>
      </w:r>
      <w:r w:rsidR="00A903F4" w:rsidRPr="00EA3556">
        <w:rPr>
          <w:rFonts w:ascii="SimSun" w:hAnsi="SimSun" w:cs="SimSun" w:hint="eastAsia"/>
          <w:sz w:val="24"/>
          <w:szCs w:val="24"/>
          <w:lang w:val="en-GB" w:eastAsia="zh-CN"/>
        </w:rPr>
        <w:t>用于智能交通系统应用的车与车和车与基础设施通信的无线电接口标准</w:t>
      </w:r>
      <w:bookmarkStart w:id="25" w:name="lt_pId078"/>
    </w:p>
    <w:p w:rsidR="008E7316" w:rsidRPr="00EA3556" w:rsidRDefault="008E7316" w:rsidP="00EA3556">
      <w:pPr>
        <w:pStyle w:val="Reftext"/>
        <w:tabs>
          <w:tab w:val="clear" w:pos="1985"/>
          <w:tab w:val="left" w:pos="3402"/>
        </w:tabs>
        <w:rPr>
          <w:sz w:val="24"/>
          <w:szCs w:val="24"/>
          <w:lang w:val="en-GB" w:eastAsia="zh-CN"/>
        </w:rPr>
      </w:pPr>
      <w:r w:rsidRPr="00EA3556">
        <w:rPr>
          <w:sz w:val="24"/>
          <w:szCs w:val="24"/>
          <w:lang w:val="en-GB" w:eastAsia="zh-CN"/>
        </w:rPr>
        <w:t>ITU-R M.2228</w:t>
      </w:r>
      <w:r w:rsidR="008941F5" w:rsidRPr="00EA3556">
        <w:rPr>
          <w:sz w:val="24"/>
          <w:szCs w:val="24"/>
          <w:lang w:val="en-GB" w:eastAsia="zh-CN"/>
        </w:rPr>
        <w:t>号报告</w:t>
      </w:r>
      <w:r w:rsidRPr="00EA3556">
        <w:rPr>
          <w:sz w:val="24"/>
          <w:szCs w:val="24"/>
          <w:lang w:val="en-GB" w:eastAsia="zh-CN"/>
        </w:rPr>
        <w:t xml:space="preserve"> –</w:t>
      </w:r>
      <w:bookmarkEnd w:id="25"/>
      <w:r w:rsidR="008941F5" w:rsidRPr="00EA3556">
        <w:rPr>
          <w:sz w:val="24"/>
          <w:szCs w:val="24"/>
          <w:lang w:val="en-GB" w:eastAsia="zh-CN"/>
        </w:rPr>
        <w:t xml:space="preserve"> </w:t>
      </w:r>
      <w:r w:rsidR="00A903F4" w:rsidRPr="00EA3556">
        <w:rPr>
          <w:rFonts w:ascii="SimSun" w:hAnsi="SimSun" w:cs="SimSun"/>
          <w:sz w:val="24"/>
          <w:szCs w:val="24"/>
          <w:lang w:val="en-GB" w:eastAsia="zh-CN"/>
        </w:rPr>
        <w:t>先进智能交通系统</w:t>
      </w:r>
      <w:r w:rsidR="00A903F4" w:rsidRPr="00EA3556">
        <w:rPr>
          <w:color w:val="000000"/>
          <w:sz w:val="24"/>
          <w:szCs w:val="24"/>
          <w:lang w:val="en-GB" w:eastAsia="zh-CN"/>
        </w:rPr>
        <w:t>（</w:t>
      </w:r>
      <w:r w:rsidR="00A903F4" w:rsidRPr="00EA3556">
        <w:rPr>
          <w:color w:val="000000"/>
          <w:sz w:val="24"/>
          <w:szCs w:val="24"/>
          <w:lang w:val="en-GB" w:eastAsia="zh-CN"/>
        </w:rPr>
        <w:t>ITS</w:t>
      </w:r>
      <w:r w:rsidR="00A903F4" w:rsidRPr="00EA3556">
        <w:rPr>
          <w:color w:val="000000"/>
          <w:sz w:val="24"/>
          <w:szCs w:val="24"/>
          <w:lang w:val="en-GB" w:eastAsia="zh-CN"/>
        </w:rPr>
        <w:t>）</w:t>
      </w:r>
      <w:r w:rsidR="00A903F4" w:rsidRPr="00EA3556">
        <w:rPr>
          <w:color w:val="000000"/>
          <w:sz w:val="24"/>
          <w:szCs w:val="24"/>
          <w:lang w:eastAsia="zh-CN"/>
        </w:rPr>
        <w:t>的无线电通信</w:t>
      </w:r>
    </w:p>
    <w:p w:rsidR="008E7316" w:rsidRPr="00EA3556" w:rsidRDefault="008E7316" w:rsidP="00CF5CF0">
      <w:pPr>
        <w:pStyle w:val="Reftext"/>
        <w:tabs>
          <w:tab w:val="clear" w:pos="1985"/>
          <w:tab w:val="left" w:pos="3402"/>
        </w:tabs>
        <w:rPr>
          <w:sz w:val="24"/>
          <w:szCs w:val="24"/>
          <w:lang w:val="en-GB" w:eastAsia="zh-CN"/>
        </w:rPr>
      </w:pPr>
      <w:bookmarkStart w:id="26" w:name="lt_pId079"/>
      <w:r w:rsidRPr="00EA3556">
        <w:rPr>
          <w:sz w:val="24"/>
          <w:szCs w:val="24"/>
          <w:lang w:val="en-GB" w:eastAsia="zh-CN"/>
        </w:rPr>
        <w:t>ITU-R M.2444</w:t>
      </w:r>
      <w:r w:rsidR="008941F5" w:rsidRPr="00EA3556">
        <w:rPr>
          <w:sz w:val="24"/>
          <w:szCs w:val="24"/>
          <w:lang w:val="en-GB" w:eastAsia="zh-CN"/>
        </w:rPr>
        <w:t>号报告</w:t>
      </w:r>
      <w:r w:rsidRPr="00EA3556">
        <w:rPr>
          <w:sz w:val="24"/>
          <w:szCs w:val="24"/>
          <w:lang w:val="en-GB" w:eastAsia="zh-CN"/>
        </w:rPr>
        <w:t xml:space="preserve"> –</w:t>
      </w:r>
      <w:r w:rsidR="00CF5CF0" w:rsidRPr="00EA3556">
        <w:rPr>
          <w:sz w:val="24"/>
          <w:szCs w:val="24"/>
          <w:lang w:val="en-GB" w:eastAsia="zh-CN"/>
        </w:rPr>
        <w:t xml:space="preserve"> </w:t>
      </w:r>
      <w:r w:rsidR="008941F5" w:rsidRPr="00EA3556">
        <w:rPr>
          <w:rFonts w:ascii="SimSun" w:hAnsi="SimSun" w:cs="SimSun"/>
          <w:sz w:val="24"/>
          <w:szCs w:val="24"/>
          <w:lang w:val="en-GB" w:eastAsia="zh-CN"/>
        </w:rPr>
        <w:t>移动业务中智能交通系统部署的安排实</w:t>
      </w:r>
      <w:r w:rsidR="008941F5" w:rsidRPr="00EA3556">
        <w:rPr>
          <w:rFonts w:ascii="SimSun" w:hAnsi="SimSun" w:cs="SimSun" w:hint="eastAsia"/>
          <w:sz w:val="24"/>
          <w:szCs w:val="24"/>
          <w:lang w:val="en-GB" w:eastAsia="zh-CN"/>
        </w:rPr>
        <w:t>例</w:t>
      </w:r>
      <w:bookmarkEnd w:id="26"/>
    </w:p>
    <w:p w:rsidR="008E7316" w:rsidRPr="00D30EF9" w:rsidRDefault="008E7316" w:rsidP="00CF5CF0">
      <w:pPr>
        <w:pStyle w:val="Reftext"/>
        <w:tabs>
          <w:tab w:val="clear" w:pos="1985"/>
          <w:tab w:val="left" w:pos="3402"/>
        </w:tabs>
        <w:rPr>
          <w:lang w:val="en-GB" w:eastAsia="zh-CN"/>
        </w:rPr>
      </w:pPr>
      <w:bookmarkStart w:id="27" w:name="lt_pId080"/>
      <w:r w:rsidRPr="00EA3556">
        <w:rPr>
          <w:sz w:val="24"/>
          <w:szCs w:val="24"/>
          <w:lang w:val="en-GB" w:eastAsia="zh-CN"/>
        </w:rPr>
        <w:t>ITU-R M.2445</w:t>
      </w:r>
      <w:r w:rsidR="00CF5CF0" w:rsidRPr="00EA3556">
        <w:rPr>
          <w:sz w:val="24"/>
          <w:szCs w:val="24"/>
          <w:lang w:val="en-GB" w:eastAsia="zh-CN"/>
        </w:rPr>
        <w:t>号报告</w:t>
      </w:r>
      <w:r w:rsidRPr="00EA3556">
        <w:rPr>
          <w:sz w:val="24"/>
          <w:szCs w:val="24"/>
          <w:lang w:val="en-GB" w:eastAsia="zh-CN"/>
        </w:rPr>
        <w:t xml:space="preserve"> –</w:t>
      </w:r>
      <w:bookmarkEnd w:id="27"/>
      <w:r w:rsidR="00CF5CF0" w:rsidRPr="00EA3556">
        <w:rPr>
          <w:sz w:val="24"/>
          <w:szCs w:val="24"/>
          <w:lang w:val="en-GB" w:eastAsia="zh-CN"/>
        </w:rPr>
        <w:t xml:space="preserve"> </w:t>
      </w:r>
      <w:r w:rsidR="00A903F4" w:rsidRPr="00EA3556">
        <w:rPr>
          <w:rFonts w:ascii="SimSun" w:hAnsi="SimSun" w:cs="SimSun" w:hint="eastAsia"/>
          <w:sz w:val="24"/>
          <w:szCs w:val="24"/>
          <w:lang w:val="en-GB" w:eastAsia="zh-CN"/>
        </w:rPr>
        <w:t>智能交通系统</w:t>
      </w:r>
      <w:r w:rsidR="00A903F4" w:rsidRPr="00EA3556">
        <w:rPr>
          <w:rFonts w:hint="eastAsia"/>
          <w:sz w:val="24"/>
          <w:szCs w:val="24"/>
          <w:lang w:val="en-GB" w:eastAsia="zh-CN"/>
        </w:rPr>
        <w:t>（</w:t>
      </w:r>
      <w:r w:rsidR="00A903F4" w:rsidRPr="00EA3556">
        <w:rPr>
          <w:rFonts w:hint="eastAsia"/>
          <w:sz w:val="24"/>
          <w:szCs w:val="24"/>
          <w:lang w:val="en-GB" w:eastAsia="zh-CN"/>
        </w:rPr>
        <w:t>I</w:t>
      </w:r>
      <w:r w:rsidR="00A903F4" w:rsidRPr="00EA3556">
        <w:rPr>
          <w:sz w:val="24"/>
          <w:szCs w:val="24"/>
          <w:lang w:val="en-GB" w:eastAsia="zh-CN"/>
        </w:rPr>
        <w:t>TS</w:t>
      </w:r>
      <w:r w:rsidR="00A903F4" w:rsidRPr="00EA3556">
        <w:rPr>
          <w:rFonts w:hint="eastAsia"/>
          <w:sz w:val="24"/>
          <w:szCs w:val="24"/>
          <w:lang w:val="en-GB" w:eastAsia="zh-CN"/>
        </w:rPr>
        <w:t>）</w:t>
      </w:r>
      <w:r w:rsidR="00A903F4" w:rsidRPr="00EA3556">
        <w:rPr>
          <w:rFonts w:hint="eastAsia"/>
          <w:sz w:val="24"/>
          <w:szCs w:val="24"/>
          <w:lang w:eastAsia="zh-CN"/>
        </w:rPr>
        <w:t>的使用</w:t>
      </w:r>
    </w:p>
    <w:p w:rsidR="008E7316" w:rsidRPr="002A743C" w:rsidRDefault="00CF5CF0" w:rsidP="00EA3556">
      <w:pPr>
        <w:pStyle w:val="Normalaftertitle"/>
        <w:spacing w:before="480"/>
        <w:rPr>
          <w:lang w:val="en-GB" w:eastAsia="zh-CN"/>
        </w:rPr>
      </w:pPr>
      <w:bookmarkStart w:id="28" w:name="lt_pId081"/>
      <w:r w:rsidRPr="00D30EF9">
        <w:rPr>
          <w:lang w:val="en-GB" w:eastAsia="zh-CN"/>
        </w:rPr>
        <w:t>国际电联无线电通信全会</w:t>
      </w:r>
      <w:r w:rsidR="00674030">
        <w:rPr>
          <w:rFonts w:hint="eastAsia"/>
          <w:lang w:val="en-US" w:eastAsia="zh-CN"/>
        </w:rPr>
        <w:t>，</w:t>
      </w:r>
      <w:bookmarkEnd w:id="28"/>
    </w:p>
    <w:p w:rsidR="008E7316" w:rsidRPr="00CF5CF0" w:rsidRDefault="00CF5CF0" w:rsidP="00EA3556">
      <w:pPr>
        <w:pStyle w:val="Call"/>
        <w:spacing w:before="240"/>
        <w:rPr>
          <w:rFonts w:ascii="STKaiti" w:eastAsia="STKaiti" w:hAnsi="STKaiti"/>
          <w:i w:val="0"/>
          <w:iCs/>
          <w:lang w:val="en-GB" w:eastAsia="zh-CN"/>
        </w:rPr>
      </w:pPr>
      <w:bookmarkStart w:id="29" w:name="lt_pId082"/>
      <w:r w:rsidRPr="00CF5CF0">
        <w:rPr>
          <w:rFonts w:ascii="STKaiti" w:eastAsia="STKaiti" w:hAnsi="STKaiti"/>
          <w:i w:val="0"/>
          <w:iCs/>
          <w:lang w:val="en-GB" w:eastAsia="zh-CN"/>
        </w:rPr>
        <w:t>考虑到</w:t>
      </w:r>
      <w:bookmarkEnd w:id="29"/>
    </w:p>
    <w:p w:rsidR="008E7316" w:rsidRPr="002A743C" w:rsidRDefault="008E7316" w:rsidP="00CF5CF0">
      <w:pPr>
        <w:rPr>
          <w:lang w:val="en-GB" w:eastAsia="zh-CN"/>
        </w:rPr>
      </w:pPr>
      <w:bookmarkStart w:id="30" w:name="lt_pId083"/>
      <w:r w:rsidRPr="002A743C">
        <w:rPr>
          <w:i/>
          <w:iCs/>
          <w:lang w:val="en-GB" w:eastAsia="zh-CN"/>
        </w:rPr>
        <w:t>a)</w:t>
      </w:r>
      <w:bookmarkEnd w:id="30"/>
      <w:r w:rsidRPr="002A743C">
        <w:rPr>
          <w:lang w:val="en-GB" w:eastAsia="zh-CN"/>
        </w:rPr>
        <w:tab/>
      </w:r>
      <w:bookmarkStart w:id="31" w:name="lt_pId084"/>
      <w:r w:rsidR="00CF5CF0" w:rsidRPr="00CF5CF0">
        <w:rPr>
          <w:rFonts w:hint="eastAsia"/>
          <w:lang w:val="en-GB" w:eastAsia="zh-CN"/>
        </w:rPr>
        <w:t>不断发展的智能</w:t>
      </w:r>
      <w:r w:rsidR="00CF5CF0">
        <w:rPr>
          <w:rFonts w:hint="eastAsia"/>
          <w:lang w:val="en-GB" w:eastAsia="zh-CN"/>
        </w:rPr>
        <w:t>交通</w:t>
      </w:r>
      <w:r w:rsidR="00CF5CF0" w:rsidRPr="00CF5CF0">
        <w:rPr>
          <w:rFonts w:hint="eastAsia"/>
          <w:lang w:val="en-GB" w:eastAsia="zh-CN"/>
        </w:rPr>
        <w:t>系统</w:t>
      </w:r>
      <w:r w:rsidR="00CF5CF0">
        <w:rPr>
          <w:rFonts w:hint="eastAsia"/>
          <w:lang w:val="en-GB" w:eastAsia="zh-CN"/>
        </w:rPr>
        <w:t>（</w:t>
      </w:r>
      <w:r w:rsidR="00CF5CF0">
        <w:rPr>
          <w:rFonts w:hint="eastAsia"/>
          <w:lang w:val="en-GB" w:eastAsia="zh-CN"/>
        </w:rPr>
        <w:t>ITS</w:t>
      </w:r>
      <w:r w:rsidR="00CF5CF0">
        <w:rPr>
          <w:rFonts w:hint="eastAsia"/>
          <w:lang w:val="en-GB" w:eastAsia="zh-CN"/>
        </w:rPr>
        <w:t>）</w:t>
      </w:r>
      <w:r w:rsidR="00CF5CF0" w:rsidRPr="00CF5CF0">
        <w:rPr>
          <w:rFonts w:hint="eastAsia"/>
          <w:lang w:val="en-GB" w:eastAsia="zh-CN"/>
        </w:rPr>
        <w:t>能够满足国家和国际道路管理日益增长的无线电通信需求；</w:t>
      </w:r>
      <w:bookmarkEnd w:id="31"/>
    </w:p>
    <w:p w:rsidR="00EA3556" w:rsidRDefault="008E7316" w:rsidP="00EA3556">
      <w:pPr>
        <w:rPr>
          <w:lang w:val="en-GB" w:eastAsia="zh-CN"/>
        </w:rPr>
      </w:pPr>
      <w:bookmarkStart w:id="32" w:name="lt_pId085"/>
      <w:r w:rsidRPr="002A743C">
        <w:rPr>
          <w:i/>
          <w:iCs/>
          <w:lang w:val="en-GB" w:eastAsia="zh-CN"/>
        </w:rPr>
        <w:t>b)</w:t>
      </w:r>
      <w:bookmarkEnd w:id="32"/>
      <w:r w:rsidRPr="003213A9">
        <w:rPr>
          <w:lang w:val="en-GB" w:eastAsia="zh-CN"/>
        </w:rPr>
        <w:tab/>
      </w:r>
      <w:bookmarkStart w:id="33" w:name="lt_pId086"/>
      <w:r w:rsidR="00CF5CF0">
        <w:rPr>
          <w:lang w:val="en-GB" w:eastAsia="zh-CN"/>
        </w:rPr>
        <w:t>国家智能交通系统频谱规划要求与其他相关主管部门开展合作</w:t>
      </w:r>
      <w:r w:rsidR="00CF5CF0">
        <w:rPr>
          <w:rFonts w:hint="eastAsia"/>
          <w:lang w:val="en-GB" w:eastAsia="zh-CN"/>
        </w:rPr>
        <w:t>，</w:t>
      </w:r>
      <w:r w:rsidR="00CF5CF0">
        <w:rPr>
          <w:lang w:val="en-GB" w:eastAsia="zh-CN"/>
        </w:rPr>
        <w:t>从而提高频谱</w:t>
      </w:r>
      <w:r w:rsidR="00EA3556">
        <w:rPr>
          <w:lang w:val="en-GB" w:eastAsia="zh-CN"/>
        </w:rPr>
        <w:br/>
      </w:r>
      <w:r w:rsidR="00CF5CF0">
        <w:rPr>
          <w:lang w:val="en-GB" w:eastAsia="zh-CN"/>
        </w:rPr>
        <w:t>统一</w:t>
      </w:r>
      <w:r w:rsidR="00CF5CF0">
        <w:rPr>
          <w:rFonts w:hint="eastAsia"/>
          <w:lang w:val="en-GB" w:eastAsia="zh-CN"/>
        </w:rPr>
        <w:t>；</w:t>
      </w:r>
      <w:bookmarkStart w:id="34" w:name="lt_pId087"/>
      <w:bookmarkEnd w:id="33"/>
    </w:p>
    <w:p w:rsidR="007A23AB" w:rsidRPr="001D2D74" w:rsidRDefault="008E7316" w:rsidP="001D2D74">
      <w:pPr>
        <w:rPr>
          <w:lang w:val="en-GB" w:eastAsia="zh-CN"/>
        </w:rPr>
      </w:pPr>
      <w:r w:rsidRPr="002A743C">
        <w:rPr>
          <w:i/>
          <w:iCs/>
          <w:lang w:val="en-GB" w:eastAsia="zh-CN"/>
        </w:rPr>
        <w:t>c)</w:t>
      </w:r>
      <w:bookmarkEnd w:id="34"/>
      <w:r w:rsidRPr="003213A9">
        <w:rPr>
          <w:lang w:val="en-GB" w:eastAsia="zh-CN"/>
        </w:rPr>
        <w:tab/>
      </w:r>
      <w:r w:rsidR="00CF5CF0" w:rsidRPr="00CF5CF0">
        <w:rPr>
          <w:lang w:val="en-GB" w:eastAsia="zh-CN"/>
        </w:rPr>
        <w:t>相同业务使用相关频谱</w:t>
      </w:r>
      <w:r w:rsidR="00614F6E">
        <w:rPr>
          <w:rFonts w:ascii="SimSun" w:hAnsi="SimSun" w:cs="SimSun" w:hint="eastAsia"/>
          <w:lang w:val="en-GB" w:eastAsia="zh-CN"/>
        </w:rPr>
        <w:t>将使主管部门从频谱统一中获益，同时继续满足国内的规划需求</w:t>
      </w:r>
      <w:r w:rsidR="00A17D85">
        <w:rPr>
          <w:rFonts w:ascii="SimSun" w:hAnsi="SimSun" w:cs="SimSun" w:hint="eastAsia"/>
          <w:lang w:val="en-GB" w:eastAsia="zh-CN"/>
        </w:rPr>
        <w:t>；</w:t>
      </w:r>
      <w:bookmarkStart w:id="35" w:name="lt_pId089"/>
    </w:p>
    <w:p w:rsidR="008E7316" w:rsidRPr="002A743C" w:rsidRDefault="008E7316" w:rsidP="000969C7">
      <w:pPr>
        <w:rPr>
          <w:lang w:val="en-GB" w:eastAsia="zh-CN"/>
        </w:rPr>
      </w:pPr>
      <w:r w:rsidRPr="002A743C">
        <w:rPr>
          <w:i/>
          <w:iCs/>
          <w:lang w:val="en-GB" w:eastAsia="zh-CN"/>
        </w:rPr>
        <w:lastRenderedPageBreak/>
        <w:t>d)</w:t>
      </w:r>
      <w:bookmarkEnd w:id="35"/>
      <w:r w:rsidRPr="002A743C">
        <w:rPr>
          <w:lang w:val="en-GB" w:eastAsia="zh-CN"/>
        </w:rPr>
        <w:tab/>
      </w:r>
      <w:bookmarkStart w:id="36" w:name="lt_pId090"/>
      <w:r w:rsidR="00CF5CF0">
        <w:rPr>
          <w:lang w:val="en-GB" w:eastAsia="zh-CN"/>
        </w:rPr>
        <w:t>各国间的合作提供有效的交通</w:t>
      </w:r>
      <w:r w:rsidR="000969C7">
        <w:rPr>
          <w:lang w:val="en-GB" w:eastAsia="zh-CN"/>
        </w:rPr>
        <w:t>运行的惠益</w:t>
      </w:r>
      <w:r w:rsidR="000969C7">
        <w:rPr>
          <w:rFonts w:hint="eastAsia"/>
          <w:lang w:val="en-GB" w:eastAsia="zh-CN"/>
        </w:rPr>
        <w:t>；</w:t>
      </w:r>
      <w:bookmarkEnd w:id="36"/>
    </w:p>
    <w:p w:rsidR="008E7316" w:rsidRPr="002A743C" w:rsidRDefault="008E7316" w:rsidP="000969C7">
      <w:pPr>
        <w:rPr>
          <w:lang w:val="en-GB" w:eastAsia="zh-CN"/>
        </w:rPr>
      </w:pPr>
      <w:bookmarkStart w:id="37" w:name="lt_pId091"/>
      <w:r w:rsidRPr="002A743C">
        <w:rPr>
          <w:i/>
          <w:iCs/>
          <w:lang w:val="en-GB" w:eastAsia="zh-CN"/>
        </w:rPr>
        <w:t>e)</w:t>
      </w:r>
      <w:bookmarkEnd w:id="37"/>
      <w:r w:rsidRPr="002A743C">
        <w:rPr>
          <w:lang w:val="en-GB" w:eastAsia="zh-CN"/>
        </w:rPr>
        <w:tab/>
      </w:r>
      <w:bookmarkStart w:id="38" w:name="lt_pId092"/>
      <w:r w:rsidR="000969C7">
        <w:rPr>
          <w:lang w:val="en-GB" w:eastAsia="zh-CN"/>
        </w:rPr>
        <w:t>使用智能交通系统应用可以改善交通管理</w:t>
      </w:r>
      <w:r w:rsidR="000969C7">
        <w:rPr>
          <w:rFonts w:hint="eastAsia"/>
          <w:lang w:val="en-GB" w:eastAsia="zh-CN"/>
        </w:rPr>
        <w:t>，</w:t>
      </w:r>
      <w:r w:rsidR="000969C7">
        <w:rPr>
          <w:lang w:val="en-GB" w:eastAsia="zh-CN"/>
        </w:rPr>
        <w:t>辅助安全驾驶并支持自动驾驶</w:t>
      </w:r>
      <w:r w:rsidR="000969C7">
        <w:rPr>
          <w:rFonts w:hint="eastAsia"/>
          <w:lang w:val="en-GB" w:eastAsia="zh-CN"/>
        </w:rPr>
        <w:t>；</w:t>
      </w:r>
      <w:bookmarkEnd w:id="38"/>
    </w:p>
    <w:p w:rsidR="008E7316" w:rsidRPr="002A743C" w:rsidRDefault="008E7316" w:rsidP="000969C7">
      <w:pPr>
        <w:rPr>
          <w:highlight w:val="cyan"/>
          <w:lang w:val="en-GB" w:eastAsia="zh-CN"/>
        </w:rPr>
      </w:pPr>
      <w:bookmarkStart w:id="39" w:name="lt_pId093"/>
      <w:r w:rsidRPr="002A743C">
        <w:rPr>
          <w:i/>
          <w:iCs/>
          <w:lang w:val="en-GB" w:eastAsia="zh-CN"/>
        </w:rPr>
        <w:t>f)</w:t>
      </w:r>
      <w:bookmarkEnd w:id="39"/>
      <w:r w:rsidRPr="002A743C">
        <w:rPr>
          <w:lang w:val="en-GB" w:eastAsia="zh-CN"/>
        </w:rPr>
        <w:tab/>
      </w:r>
      <w:r w:rsidR="00614F6E" w:rsidRPr="00C50ECA">
        <w:rPr>
          <w:rFonts w:ascii="SimSun" w:hAnsi="SimSun" w:cs="SimSun" w:hint="eastAsia"/>
          <w:lang w:val="en-GB" w:eastAsia="zh-CN"/>
        </w:rPr>
        <w:t>统一</w:t>
      </w:r>
      <w:r w:rsidR="000969C7">
        <w:rPr>
          <w:rFonts w:ascii="SimSun" w:hAnsi="SimSun" w:cs="SimSun" w:hint="eastAsia"/>
          <w:lang w:val="en-GB" w:eastAsia="zh-CN"/>
        </w:rPr>
        <w:t>智能交通系统频谱的</w:t>
      </w:r>
      <w:r w:rsidR="00614F6E" w:rsidRPr="00C50ECA">
        <w:rPr>
          <w:rFonts w:ascii="SimSun" w:hAnsi="SimSun" w:cs="SimSun" w:hint="eastAsia"/>
          <w:lang w:val="en-GB" w:eastAsia="zh-CN"/>
        </w:rPr>
        <w:t>好处在于：</w:t>
      </w:r>
    </w:p>
    <w:p w:rsidR="008E7316" w:rsidRPr="003213A9" w:rsidRDefault="008E7316" w:rsidP="00C900AF">
      <w:pPr>
        <w:pStyle w:val="enumlev1"/>
        <w:spacing w:before="120"/>
        <w:rPr>
          <w:lang w:val="en-GB" w:eastAsia="zh-CN"/>
        </w:rPr>
      </w:pPr>
      <w:r w:rsidRPr="003213A9">
        <w:rPr>
          <w:lang w:val="en-GB" w:eastAsia="zh-CN"/>
        </w:rPr>
        <w:t>–</w:t>
      </w:r>
      <w:r w:rsidRPr="003213A9">
        <w:rPr>
          <w:lang w:val="en-GB" w:eastAsia="zh-CN"/>
        </w:rPr>
        <w:tab/>
      </w:r>
      <w:bookmarkStart w:id="40" w:name="lt_pId096"/>
      <w:r w:rsidR="000969C7">
        <w:rPr>
          <w:lang w:val="en-GB" w:eastAsia="zh-CN"/>
        </w:rPr>
        <w:t>提高交通运行</w:t>
      </w:r>
      <w:r w:rsidR="000969C7">
        <w:rPr>
          <w:rFonts w:hint="eastAsia"/>
          <w:lang w:val="en-GB" w:eastAsia="zh-CN"/>
        </w:rPr>
        <w:t>，</w:t>
      </w:r>
      <w:r w:rsidR="000969C7">
        <w:rPr>
          <w:lang w:val="en-GB" w:eastAsia="zh-CN"/>
        </w:rPr>
        <w:t>特别是跨境运行的潜力</w:t>
      </w:r>
      <w:r w:rsidR="000969C7">
        <w:rPr>
          <w:rFonts w:hint="eastAsia"/>
          <w:lang w:val="en-GB" w:eastAsia="zh-CN"/>
        </w:rPr>
        <w:t>；</w:t>
      </w:r>
      <w:bookmarkEnd w:id="40"/>
    </w:p>
    <w:p w:rsidR="008E7316" w:rsidRPr="003213A9" w:rsidRDefault="008E7316" w:rsidP="00C900AF">
      <w:pPr>
        <w:pStyle w:val="enumlev1"/>
        <w:spacing w:before="120"/>
        <w:rPr>
          <w:lang w:val="en-GB" w:eastAsia="zh-CN"/>
        </w:rPr>
      </w:pPr>
      <w:r w:rsidRPr="003213A9">
        <w:rPr>
          <w:lang w:val="en-GB" w:eastAsia="zh-CN"/>
        </w:rPr>
        <w:t>–</w:t>
      </w:r>
      <w:r w:rsidRPr="003213A9">
        <w:rPr>
          <w:lang w:val="en-GB" w:eastAsia="zh-CN"/>
        </w:rPr>
        <w:tab/>
      </w:r>
      <w:r w:rsidR="00614F6E">
        <w:rPr>
          <w:rFonts w:eastAsiaTheme="minorEastAsia" w:hint="eastAsia"/>
          <w:lang w:val="en-GB" w:eastAsia="zh-CN"/>
        </w:rPr>
        <w:t>更</w:t>
      </w:r>
      <w:r w:rsidR="00614F6E" w:rsidRPr="00C50ECA">
        <w:rPr>
          <w:rFonts w:hint="eastAsia"/>
          <w:lang w:val="en-GB" w:eastAsia="zh-CN"/>
        </w:rPr>
        <w:t>广泛的制造基础、增加的设备数量和所带来的规模经济以及设备可用性的扩展；</w:t>
      </w:r>
    </w:p>
    <w:p w:rsidR="008E7316" w:rsidRPr="003213A9" w:rsidRDefault="008E7316" w:rsidP="00C900AF">
      <w:pPr>
        <w:pStyle w:val="enumlev1"/>
        <w:spacing w:before="120"/>
        <w:rPr>
          <w:lang w:val="en-GB" w:eastAsia="zh-CN"/>
        </w:rPr>
      </w:pPr>
      <w:r w:rsidRPr="003213A9">
        <w:rPr>
          <w:lang w:val="en-GB" w:eastAsia="zh-CN"/>
        </w:rPr>
        <w:t>–</w:t>
      </w:r>
      <w:r w:rsidRPr="003213A9">
        <w:rPr>
          <w:lang w:val="en-GB" w:eastAsia="zh-CN"/>
        </w:rPr>
        <w:tab/>
      </w:r>
      <w:r w:rsidR="00614F6E" w:rsidRPr="00C50ECA">
        <w:rPr>
          <w:rFonts w:hint="eastAsia"/>
          <w:lang w:val="en-GB" w:eastAsia="zh-CN"/>
        </w:rPr>
        <w:t>改进频谱管理和规划；</w:t>
      </w:r>
    </w:p>
    <w:p w:rsidR="001D2D74" w:rsidRDefault="008E7316" w:rsidP="001D2D74">
      <w:pPr>
        <w:rPr>
          <w:szCs w:val="24"/>
          <w:lang w:val="en-GB" w:eastAsia="zh-CN"/>
        </w:rPr>
      </w:pPr>
      <w:bookmarkStart w:id="41" w:name="lt_pId101"/>
      <w:r w:rsidRPr="002A743C">
        <w:rPr>
          <w:i/>
          <w:iCs/>
          <w:lang w:val="en-GB" w:eastAsia="zh-CN"/>
        </w:rPr>
        <w:t>g)</w:t>
      </w:r>
      <w:bookmarkEnd w:id="41"/>
      <w:r w:rsidRPr="003213A9">
        <w:rPr>
          <w:szCs w:val="24"/>
          <w:lang w:val="en-GB" w:eastAsia="zh-CN"/>
        </w:rPr>
        <w:tab/>
      </w:r>
      <w:bookmarkStart w:id="42" w:name="lt_pId102"/>
      <w:r w:rsidR="000969C7">
        <w:rPr>
          <w:szCs w:val="24"/>
          <w:lang w:val="en-GB" w:eastAsia="zh-CN"/>
        </w:rPr>
        <w:t>需要为实施智能交通系统开发统一的频段</w:t>
      </w:r>
      <w:r w:rsidR="000969C7">
        <w:rPr>
          <w:rFonts w:hint="eastAsia"/>
          <w:szCs w:val="24"/>
          <w:lang w:val="en-GB" w:eastAsia="zh-CN"/>
        </w:rPr>
        <w:t>；</w:t>
      </w:r>
      <w:bookmarkStart w:id="43" w:name="lt_pId103"/>
      <w:bookmarkEnd w:id="42"/>
    </w:p>
    <w:p w:rsidR="008E7316" w:rsidRPr="001D2D74" w:rsidRDefault="008E7316" w:rsidP="001D2D74">
      <w:pPr>
        <w:rPr>
          <w:szCs w:val="24"/>
          <w:lang w:val="en-GB" w:eastAsia="zh-CN"/>
        </w:rPr>
      </w:pPr>
      <w:r w:rsidRPr="002A743C">
        <w:rPr>
          <w:i/>
          <w:iCs/>
          <w:lang w:val="en-GB" w:eastAsia="zh-CN"/>
        </w:rPr>
        <w:t>h)</w:t>
      </w:r>
      <w:bookmarkEnd w:id="43"/>
      <w:r w:rsidRPr="003213A9">
        <w:rPr>
          <w:lang w:val="en-GB" w:eastAsia="zh-CN"/>
        </w:rPr>
        <w:tab/>
      </w:r>
      <w:r w:rsidR="00614F6E">
        <w:rPr>
          <w:rFonts w:hint="eastAsia"/>
          <w:lang w:eastAsia="zh-CN"/>
        </w:rPr>
        <w:t>将</w:t>
      </w:r>
      <w:r w:rsidR="000969C7">
        <w:rPr>
          <w:rFonts w:hint="eastAsia"/>
          <w:lang w:eastAsia="zh-CN"/>
        </w:rPr>
        <w:t>那</w:t>
      </w:r>
      <w:r w:rsidR="00614F6E">
        <w:rPr>
          <w:rFonts w:hint="eastAsia"/>
          <w:lang w:eastAsia="zh-CN"/>
        </w:rPr>
        <w:t>些统一后的频段或其部分指定用于</w:t>
      </w:r>
      <w:r w:rsidR="00D30EF9">
        <w:rPr>
          <w:rFonts w:hint="eastAsia"/>
          <w:lang w:val="en-GB" w:eastAsia="zh-CN"/>
        </w:rPr>
        <w:t>智能交通系统</w:t>
      </w:r>
      <w:r w:rsidR="00614F6E">
        <w:rPr>
          <w:rFonts w:hint="eastAsia"/>
          <w:lang w:eastAsia="zh-CN"/>
        </w:rPr>
        <w:t>并不妨碍该业务的任何有划分的其他应用使用这些频段</w:t>
      </w:r>
      <w:r w:rsidR="00614F6E" w:rsidRPr="00614F6E">
        <w:rPr>
          <w:rFonts w:hint="eastAsia"/>
          <w:lang w:val="en-GB" w:eastAsia="zh-CN"/>
        </w:rPr>
        <w:t>/</w:t>
      </w:r>
      <w:r w:rsidR="00614F6E">
        <w:rPr>
          <w:rFonts w:hint="eastAsia"/>
          <w:lang w:eastAsia="zh-CN"/>
        </w:rPr>
        <w:t>频率</w:t>
      </w:r>
      <w:r w:rsidR="00614F6E" w:rsidRPr="00614F6E">
        <w:rPr>
          <w:rFonts w:hint="eastAsia"/>
          <w:lang w:val="en-GB" w:eastAsia="zh-CN"/>
        </w:rPr>
        <w:t>，</w:t>
      </w:r>
      <w:r w:rsidR="00614F6E">
        <w:rPr>
          <w:rFonts w:hint="eastAsia"/>
          <w:lang w:eastAsia="zh-CN"/>
        </w:rPr>
        <w:t>也并未在适用和使用《无线电规则》方面确定优先权</w:t>
      </w:r>
      <w:r w:rsidR="00614F6E" w:rsidRPr="00614F6E">
        <w:rPr>
          <w:rFonts w:hint="eastAsia"/>
          <w:lang w:val="en-GB" w:eastAsia="zh-CN"/>
        </w:rPr>
        <w:t>；</w:t>
      </w:r>
    </w:p>
    <w:p w:rsidR="008E7316" w:rsidRPr="002A743C" w:rsidRDefault="008E7316" w:rsidP="000969C7">
      <w:pPr>
        <w:rPr>
          <w:lang w:val="en-GB" w:eastAsia="zh-CN"/>
        </w:rPr>
      </w:pPr>
      <w:bookmarkStart w:id="44" w:name="lt_pId105"/>
      <w:proofErr w:type="spellStart"/>
      <w:r w:rsidRPr="002A743C">
        <w:rPr>
          <w:i/>
          <w:iCs/>
          <w:lang w:val="en-GB" w:eastAsia="zh-CN"/>
        </w:rPr>
        <w:t>i</w:t>
      </w:r>
      <w:proofErr w:type="spellEnd"/>
      <w:r w:rsidRPr="002A743C">
        <w:rPr>
          <w:i/>
          <w:iCs/>
          <w:lang w:val="en-GB" w:eastAsia="zh-CN"/>
        </w:rPr>
        <w:t>)</w:t>
      </w:r>
      <w:bookmarkEnd w:id="44"/>
      <w:r w:rsidRPr="002A743C">
        <w:rPr>
          <w:lang w:val="en-GB" w:eastAsia="zh-CN"/>
        </w:rPr>
        <w:tab/>
      </w:r>
      <w:bookmarkStart w:id="45" w:name="lt_pId106"/>
      <w:r w:rsidR="000969C7">
        <w:rPr>
          <w:lang w:val="en-GB" w:eastAsia="zh-CN"/>
        </w:rPr>
        <w:t>其他陆地移动系统可以有效地实施智能交通系统</w:t>
      </w:r>
      <w:r w:rsidR="000969C7">
        <w:rPr>
          <w:rFonts w:hint="eastAsia"/>
          <w:lang w:val="en-GB" w:eastAsia="zh-CN"/>
        </w:rPr>
        <w:t>；</w:t>
      </w:r>
      <w:bookmarkEnd w:id="45"/>
    </w:p>
    <w:p w:rsidR="008E7316" w:rsidRPr="002A743C" w:rsidRDefault="008E7316" w:rsidP="000969C7">
      <w:pPr>
        <w:rPr>
          <w:i/>
          <w:lang w:val="en-GB" w:eastAsia="zh-CN"/>
        </w:rPr>
      </w:pPr>
      <w:bookmarkStart w:id="46" w:name="lt_pId107"/>
      <w:r w:rsidRPr="002A743C">
        <w:rPr>
          <w:i/>
          <w:iCs/>
          <w:lang w:val="en-GB" w:eastAsia="zh-CN"/>
        </w:rPr>
        <w:t>j)</w:t>
      </w:r>
      <w:bookmarkEnd w:id="46"/>
      <w:r w:rsidRPr="002A743C">
        <w:rPr>
          <w:lang w:val="en-GB" w:eastAsia="zh-CN"/>
        </w:rPr>
        <w:tab/>
      </w:r>
      <w:bookmarkStart w:id="47" w:name="lt_pId108"/>
      <w:r w:rsidR="000969C7">
        <w:rPr>
          <w:lang w:val="en-GB" w:eastAsia="zh-CN"/>
        </w:rPr>
        <w:t>智能交通系统不是用来为驾驶员</w:t>
      </w:r>
      <w:r w:rsidR="000969C7">
        <w:rPr>
          <w:rFonts w:hint="eastAsia"/>
          <w:lang w:val="en-GB" w:eastAsia="zh-CN"/>
        </w:rPr>
        <w:t>/</w:t>
      </w:r>
      <w:r w:rsidR="000969C7">
        <w:rPr>
          <w:rFonts w:hint="eastAsia"/>
          <w:lang w:val="en-GB" w:eastAsia="zh-CN"/>
        </w:rPr>
        <w:t>乘客提供宽带连接的，</w:t>
      </w:r>
      <w:bookmarkEnd w:id="47"/>
    </w:p>
    <w:p w:rsidR="008E7316" w:rsidRPr="00264DCE" w:rsidRDefault="000969C7" w:rsidP="00EA3556">
      <w:pPr>
        <w:pStyle w:val="Call"/>
        <w:spacing w:before="240"/>
        <w:rPr>
          <w:rFonts w:ascii="STKaiti" w:eastAsia="STKaiti" w:hAnsi="STKaiti"/>
          <w:i w:val="0"/>
          <w:iCs/>
          <w:lang w:val="en-GB" w:eastAsia="zh-CN"/>
        </w:rPr>
      </w:pPr>
      <w:bookmarkStart w:id="48" w:name="lt_pId109"/>
      <w:r w:rsidRPr="00264DCE">
        <w:rPr>
          <w:rFonts w:ascii="STKaiti" w:eastAsia="STKaiti" w:hAnsi="STKaiti"/>
          <w:i w:val="0"/>
          <w:iCs/>
          <w:lang w:val="en-GB" w:eastAsia="zh-CN"/>
        </w:rPr>
        <w:t>认识到</w:t>
      </w:r>
      <w:bookmarkEnd w:id="48"/>
    </w:p>
    <w:p w:rsidR="008E7316" w:rsidRPr="002A743C" w:rsidRDefault="008E7316" w:rsidP="00A17D85">
      <w:pPr>
        <w:rPr>
          <w:i/>
          <w:iCs/>
          <w:lang w:val="en-GB" w:eastAsia="zh-CN"/>
        </w:rPr>
      </w:pPr>
      <w:bookmarkStart w:id="49" w:name="lt_pId110"/>
      <w:r w:rsidRPr="002A743C">
        <w:rPr>
          <w:i/>
          <w:lang w:val="en-GB" w:eastAsia="zh-CN"/>
        </w:rPr>
        <w:t>a)</w:t>
      </w:r>
      <w:bookmarkEnd w:id="49"/>
      <w:r w:rsidRPr="002A743C">
        <w:rPr>
          <w:i/>
          <w:lang w:val="en-GB" w:eastAsia="zh-CN"/>
        </w:rPr>
        <w:tab/>
      </w:r>
      <w:bookmarkStart w:id="50" w:name="lt_pId111"/>
      <w:r w:rsidRPr="002A743C">
        <w:rPr>
          <w:iCs/>
          <w:lang w:val="en-GB" w:eastAsia="zh-CN"/>
        </w:rPr>
        <w:t>ITU-R M.2444</w:t>
      </w:r>
      <w:r w:rsidR="000969C7">
        <w:rPr>
          <w:iCs/>
          <w:lang w:val="en-GB" w:eastAsia="zh-CN"/>
        </w:rPr>
        <w:t>号报告提供部分地区和国家智能交通系统</w:t>
      </w:r>
      <w:r w:rsidR="000969C7">
        <w:rPr>
          <w:rFonts w:hint="eastAsia"/>
          <w:iCs/>
          <w:lang w:val="en-GB" w:eastAsia="zh-CN"/>
        </w:rPr>
        <w:t>（</w:t>
      </w:r>
      <w:r w:rsidR="000969C7">
        <w:rPr>
          <w:rFonts w:hint="eastAsia"/>
          <w:iCs/>
          <w:lang w:val="en-GB" w:eastAsia="zh-CN"/>
        </w:rPr>
        <w:t>ITS</w:t>
      </w:r>
      <w:r w:rsidR="000969C7">
        <w:rPr>
          <w:rFonts w:hint="eastAsia"/>
          <w:iCs/>
          <w:lang w:val="en-GB" w:eastAsia="zh-CN"/>
        </w:rPr>
        <w:t>）部署的安排实例，以帮助改善交通管理和安全驾驶；</w:t>
      </w:r>
      <w:bookmarkEnd w:id="50"/>
    </w:p>
    <w:p w:rsidR="008E7316" w:rsidRPr="003213A9" w:rsidRDefault="008E7316" w:rsidP="00E844C6">
      <w:pPr>
        <w:rPr>
          <w:lang w:val="en-GB" w:eastAsia="zh-CN"/>
        </w:rPr>
      </w:pPr>
      <w:bookmarkStart w:id="51" w:name="lt_pId112"/>
      <w:r w:rsidRPr="002A743C">
        <w:rPr>
          <w:i/>
          <w:lang w:val="en-GB" w:eastAsia="zh-CN"/>
        </w:rPr>
        <w:t>b)</w:t>
      </w:r>
      <w:bookmarkEnd w:id="51"/>
      <w:r w:rsidRPr="003213A9">
        <w:rPr>
          <w:i/>
          <w:lang w:val="en-GB" w:eastAsia="zh-CN"/>
        </w:rPr>
        <w:tab/>
      </w:r>
      <w:r w:rsidR="00A903F4">
        <w:rPr>
          <w:rFonts w:hint="eastAsia"/>
          <w:lang w:eastAsia="zh-CN"/>
        </w:rPr>
        <w:t>如</w:t>
      </w:r>
      <w:r w:rsidR="00A903F4" w:rsidRPr="00C70083">
        <w:rPr>
          <w:lang w:eastAsia="zh-CN"/>
        </w:rPr>
        <w:t>ITU-R M.1453</w:t>
      </w:r>
      <w:r w:rsidR="00A903F4">
        <w:rPr>
          <w:rFonts w:hint="eastAsia"/>
          <w:lang w:eastAsia="zh-CN"/>
        </w:rPr>
        <w:t>建议书所述，</w:t>
      </w:r>
      <w:r w:rsidR="00A903F4">
        <w:rPr>
          <w:rFonts w:hint="eastAsia"/>
          <w:lang w:eastAsia="zh-CN"/>
        </w:rPr>
        <w:t>3</w:t>
      </w:r>
      <w:r w:rsidR="00A903F4">
        <w:rPr>
          <w:rFonts w:hint="eastAsia"/>
          <w:lang w:eastAsia="zh-CN"/>
        </w:rPr>
        <w:t>区的部分国家在</w:t>
      </w:r>
      <w:r w:rsidR="00A903F4" w:rsidRPr="00C70083">
        <w:rPr>
          <w:lang w:eastAsia="zh-CN"/>
        </w:rPr>
        <w:t>5.8</w:t>
      </w:r>
      <w:r w:rsidR="00E844C6">
        <w:rPr>
          <w:lang w:eastAsia="zh-CN"/>
        </w:rPr>
        <w:t> </w:t>
      </w:r>
      <w:r w:rsidR="00A903F4" w:rsidRPr="00C70083">
        <w:rPr>
          <w:lang w:eastAsia="zh-CN"/>
        </w:rPr>
        <w:t>GHz</w:t>
      </w:r>
      <w:r w:rsidR="00A903F4">
        <w:rPr>
          <w:rFonts w:hint="eastAsia"/>
          <w:lang w:eastAsia="zh-CN"/>
        </w:rPr>
        <w:t>附近操作一个</w:t>
      </w:r>
      <w:r w:rsidR="00D30EF9">
        <w:rPr>
          <w:lang w:eastAsia="zh-CN"/>
        </w:rPr>
        <w:t>智能交通系统</w:t>
      </w:r>
      <w:r w:rsidR="00A903F4">
        <w:rPr>
          <w:rFonts w:hint="eastAsia"/>
          <w:lang w:eastAsia="zh-CN"/>
        </w:rPr>
        <w:t>系统，</w:t>
      </w:r>
    </w:p>
    <w:p w:rsidR="008E7316" w:rsidRPr="00264DCE" w:rsidRDefault="00264DCE" w:rsidP="00EA3556">
      <w:pPr>
        <w:pStyle w:val="Call"/>
        <w:spacing w:before="240"/>
        <w:rPr>
          <w:rFonts w:ascii="STKaiti" w:eastAsia="STKaiti" w:hAnsi="STKaiti"/>
          <w:i w:val="0"/>
          <w:iCs/>
          <w:lang w:val="en-GB" w:eastAsia="zh-CN"/>
        </w:rPr>
      </w:pPr>
      <w:r w:rsidRPr="00264DCE">
        <w:rPr>
          <w:rFonts w:ascii="STKaiti" w:eastAsia="STKaiti" w:hAnsi="STKaiti" w:hint="eastAsia"/>
          <w:i w:val="0"/>
          <w:iCs/>
          <w:lang w:val="en-GB" w:eastAsia="zh-CN"/>
        </w:rPr>
        <w:t>注意到</w:t>
      </w:r>
    </w:p>
    <w:p w:rsidR="008E7316" w:rsidRPr="00F9244D" w:rsidRDefault="008E7316" w:rsidP="00A17D85">
      <w:pPr>
        <w:rPr>
          <w:lang w:val="en-GB" w:eastAsia="zh-CN"/>
        </w:rPr>
      </w:pPr>
      <w:bookmarkStart w:id="52" w:name="lt_pId115"/>
      <w:r w:rsidRPr="00F9244D">
        <w:rPr>
          <w:i/>
          <w:iCs/>
          <w:lang w:val="en-GB" w:eastAsia="zh-CN"/>
        </w:rPr>
        <w:t>a)</w:t>
      </w:r>
      <w:bookmarkEnd w:id="52"/>
      <w:r w:rsidRPr="00F9244D">
        <w:rPr>
          <w:lang w:val="en-GB" w:eastAsia="zh-CN"/>
        </w:rPr>
        <w:tab/>
      </w:r>
      <w:bookmarkStart w:id="53" w:name="lt_pId116"/>
      <w:r w:rsidR="00264DCE">
        <w:rPr>
          <w:lang w:val="en-GB" w:eastAsia="zh-CN"/>
        </w:rPr>
        <w:t>智能交通系统是在现有移动业务划分下实施的</w:t>
      </w:r>
      <w:r w:rsidR="00264DCE">
        <w:rPr>
          <w:rFonts w:hint="eastAsia"/>
          <w:lang w:val="en-GB" w:eastAsia="zh-CN"/>
        </w:rPr>
        <w:t>；</w:t>
      </w:r>
      <w:bookmarkEnd w:id="53"/>
    </w:p>
    <w:p w:rsidR="008E7316" w:rsidRPr="003213A9" w:rsidRDefault="008E7316" w:rsidP="00264DCE">
      <w:pPr>
        <w:rPr>
          <w:lang w:val="en-GB" w:eastAsia="zh-CN"/>
        </w:rPr>
      </w:pPr>
      <w:bookmarkStart w:id="54" w:name="lt_pId117"/>
      <w:r w:rsidRPr="00F9244D">
        <w:rPr>
          <w:i/>
          <w:iCs/>
          <w:lang w:val="en-GB" w:eastAsia="zh-CN"/>
        </w:rPr>
        <w:t>b)</w:t>
      </w:r>
      <w:bookmarkEnd w:id="54"/>
      <w:r w:rsidRPr="00F9244D">
        <w:rPr>
          <w:lang w:val="en-GB" w:eastAsia="zh-CN"/>
        </w:rPr>
        <w:tab/>
      </w:r>
      <w:bookmarkStart w:id="55" w:name="lt_pId118"/>
      <w:r w:rsidR="00264DCE">
        <w:rPr>
          <w:lang w:val="en-GB" w:eastAsia="zh-CN"/>
        </w:rPr>
        <w:t>本建议书统一的频段根据</w:t>
      </w:r>
      <w:r w:rsidR="00264DCE">
        <w:rPr>
          <w:rFonts w:hint="eastAsia"/>
          <w:lang w:val="en-GB" w:eastAsia="zh-CN"/>
        </w:rPr>
        <w:t>《无线电规则》相关规定划分给了不同业务；</w:t>
      </w:r>
      <w:bookmarkEnd w:id="55"/>
    </w:p>
    <w:p w:rsidR="008E7316" w:rsidRPr="003213A9" w:rsidRDefault="008E7316" w:rsidP="00264DCE">
      <w:pPr>
        <w:rPr>
          <w:i/>
          <w:iCs/>
          <w:lang w:val="en-GB" w:eastAsia="zh-CN"/>
        </w:rPr>
      </w:pPr>
      <w:bookmarkStart w:id="56" w:name="lt_pId119"/>
      <w:r w:rsidRPr="00BB1ED3">
        <w:rPr>
          <w:i/>
          <w:iCs/>
          <w:lang w:val="en-GB" w:eastAsia="zh-CN"/>
        </w:rPr>
        <w:t>c)</w:t>
      </w:r>
      <w:bookmarkEnd w:id="56"/>
      <w:r w:rsidRPr="003213A9">
        <w:rPr>
          <w:bCs/>
          <w:lang w:val="en-GB" w:eastAsia="zh-CN"/>
        </w:rPr>
        <w:tab/>
      </w:r>
      <w:bookmarkStart w:id="57" w:name="lt_pId120"/>
      <w:r w:rsidR="00264DCE">
        <w:rPr>
          <w:bCs/>
          <w:lang w:val="en-GB" w:eastAsia="zh-CN"/>
        </w:rPr>
        <w:t>智能交通系统应用不能被理解为是一种安全业务应用</w:t>
      </w:r>
      <w:r w:rsidR="00264DCE">
        <w:rPr>
          <w:rFonts w:hint="eastAsia"/>
          <w:bCs/>
          <w:lang w:val="en-GB" w:eastAsia="zh-CN"/>
        </w:rPr>
        <w:t>（</w:t>
      </w:r>
      <w:r w:rsidR="00264DCE">
        <w:rPr>
          <w:rFonts w:hint="eastAsia"/>
          <w:bCs/>
          <w:lang w:val="en-GB" w:eastAsia="zh-CN"/>
        </w:rPr>
        <w:t>RR</w:t>
      </w:r>
      <w:r w:rsidR="00264DCE">
        <w:rPr>
          <w:bCs/>
          <w:lang w:val="en-GB" w:eastAsia="zh-CN"/>
        </w:rPr>
        <w:t>第</w:t>
      </w:r>
      <w:r w:rsidR="00264DCE">
        <w:rPr>
          <w:rFonts w:hint="eastAsia"/>
          <w:bCs/>
          <w:lang w:val="en-GB" w:eastAsia="zh-CN"/>
        </w:rPr>
        <w:t>1</w:t>
      </w:r>
      <w:r w:rsidR="00264DCE">
        <w:rPr>
          <w:bCs/>
          <w:lang w:val="en-GB" w:eastAsia="zh-CN"/>
        </w:rPr>
        <w:t>.59</w:t>
      </w:r>
      <w:r w:rsidR="00264DCE">
        <w:rPr>
          <w:bCs/>
          <w:lang w:val="en-GB" w:eastAsia="zh-CN"/>
        </w:rPr>
        <w:t>款</w:t>
      </w:r>
      <w:r w:rsidR="00264DCE">
        <w:rPr>
          <w:rFonts w:hint="eastAsia"/>
          <w:bCs/>
          <w:lang w:val="en-GB" w:eastAsia="zh-CN"/>
        </w:rPr>
        <w:t>）；</w:t>
      </w:r>
      <w:bookmarkEnd w:id="57"/>
    </w:p>
    <w:p w:rsidR="007A23AB" w:rsidRDefault="008E7316" w:rsidP="007A23AB">
      <w:pPr>
        <w:rPr>
          <w:lang w:val="en-GB" w:eastAsia="zh-CN"/>
        </w:rPr>
      </w:pPr>
      <w:bookmarkStart w:id="58" w:name="lt_pId121"/>
      <w:r w:rsidRPr="00BB1ED3">
        <w:rPr>
          <w:i/>
          <w:iCs/>
          <w:lang w:val="en-GB" w:eastAsia="zh-CN"/>
        </w:rPr>
        <w:t>d)</w:t>
      </w:r>
      <w:bookmarkEnd w:id="58"/>
      <w:r w:rsidRPr="003213A9">
        <w:rPr>
          <w:lang w:val="en-GB" w:eastAsia="zh-CN"/>
        </w:rPr>
        <w:tab/>
      </w:r>
      <w:bookmarkStart w:id="59" w:name="lt_pId122"/>
      <w:r w:rsidR="00264DCE">
        <w:rPr>
          <w:lang w:val="en-GB" w:eastAsia="zh-CN"/>
        </w:rPr>
        <w:t>国家在规划智能交通系统频谱是应考虑邻近主管部门使用统一频率带来的好处</w:t>
      </w:r>
      <w:r w:rsidR="00264DCE">
        <w:rPr>
          <w:rFonts w:hint="eastAsia"/>
          <w:lang w:val="en-GB" w:eastAsia="zh-CN"/>
        </w:rPr>
        <w:t>；</w:t>
      </w:r>
      <w:bookmarkStart w:id="60" w:name="lt_pId123"/>
      <w:bookmarkEnd w:id="59"/>
    </w:p>
    <w:p w:rsidR="008E7316" w:rsidRPr="007A23AB" w:rsidRDefault="008E7316" w:rsidP="007A23AB">
      <w:pPr>
        <w:rPr>
          <w:lang w:val="en-GB" w:eastAsia="zh-CN"/>
        </w:rPr>
      </w:pPr>
      <w:r w:rsidRPr="00BB1ED3">
        <w:rPr>
          <w:i/>
          <w:iCs/>
          <w:lang w:val="en-GB" w:eastAsia="zh-CN"/>
        </w:rPr>
        <w:t>e)</w:t>
      </w:r>
      <w:bookmarkEnd w:id="60"/>
      <w:r w:rsidRPr="003213A9">
        <w:rPr>
          <w:lang w:val="en-GB" w:eastAsia="zh-CN"/>
        </w:rPr>
        <w:tab/>
      </w:r>
      <w:r w:rsidR="00264DCE" w:rsidRPr="00D30EF9">
        <w:rPr>
          <w:lang w:val="en-GB" w:eastAsia="zh-CN"/>
        </w:rPr>
        <w:t>在使用智能交通系统时应</w:t>
      </w:r>
      <w:r w:rsidR="00614F6E">
        <w:rPr>
          <w:rFonts w:ascii="SimSun" w:hAnsi="SimSun" w:cs="SimSun" w:hint="eastAsia"/>
          <w:lang w:eastAsia="zh-CN"/>
        </w:rPr>
        <w:t>给予主管部门灵活性</w:t>
      </w:r>
      <w:r w:rsidR="00264DCE" w:rsidRPr="00264DCE">
        <w:rPr>
          <w:rFonts w:ascii="SimSun" w:hAnsi="SimSun" w:cs="SimSun" w:hint="eastAsia"/>
          <w:lang w:val="en-GB" w:eastAsia="zh-CN"/>
        </w:rPr>
        <w:t>，</w:t>
      </w:r>
      <w:r w:rsidR="00264DCE">
        <w:rPr>
          <w:rFonts w:ascii="SimSun" w:hAnsi="SimSun" w:cs="SimSun" w:hint="eastAsia"/>
          <w:lang w:eastAsia="zh-CN"/>
        </w:rPr>
        <w:t>已决定在</w:t>
      </w:r>
      <w:r w:rsidR="00614F6E">
        <w:rPr>
          <w:rFonts w:hint="eastAsia"/>
          <w:lang w:eastAsia="zh-CN"/>
        </w:rPr>
        <w:t>国</w:t>
      </w:r>
      <w:r w:rsidR="00264DCE">
        <w:rPr>
          <w:rFonts w:hint="eastAsia"/>
          <w:lang w:eastAsia="zh-CN"/>
        </w:rPr>
        <w:t>内应提供</w:t>
      </w:r>
      <w:r w:rsidR="00614F6E">
        <w:rPr>
          <w:rFonts w:hint="eastAsia"/>
          <w:lang w:eastAsia="zh-CN"/>
        </w:rPr>
        <w:t>多少频谱</w:t>
      </w:r>
      <w:r w:rsidR="00614F6E" w:rsidRPr="00EB462E">
        <w:rPr>
          <w:rFonts w:hint="eastAsia"/>
          <w:lang w:val="en-GB" w:eastAsia="zh-CN"/>
        </w:rPr>
        <w:t>，</w:t>
      </w:r>
      <w:r w:rsidR="00614F6E">
        <w:rPr>
          <w:rFonts w:hint="eastAsia"/>
          <w:lang w:eastAsia="zh-CN"/>
        </w:rPr>
        <w:t>考虑现有的应用和其演变情况</w:t>
      </w:r>
      <w:r w:rsidR="00614F6E" w:rsidRPr="00EB462E">
        <w:rPr>
          <w:rFonts w:hint="eastAsia"/>
          <w:lang w:val="en-GB" w:eastAsia="zh-CN"/>
        </w:rPr>
        <w:t>，</w:t>
      </w:r>
      <w:r w:rsidR="00614F6E">
        <w:rPr>
          <w:rFonts w:hint="eastAsia"/>
          <w:lang w:eastAsia="zh-CN"/>
        </w:rPr>
        <w:t>以满足其特定的国内需求</w:t>
      </w:r>
      <w:r w:rsidR="00614F6E" w:rsidRPr="00EB462E">
        <w:rPr>
          <w:rFonts w:hint="eastAsia"/>
          <w:lang w:val="en-GB" w:eastAsia="zh-CN"/>
        </w:rPr>
        <w:t>；</w:t>
      </w:r>
    </w:p>
    <w:p w:rsidR="008E7316" w:rsidRPr="00BB1ED3" w:rsidRDefault="008E7316" w:rsidP="00264DCE">
      <w:pPr>
        <w:rPr>
          <w:lang w:val="en-GB" w:eastAsia="zh-CN"/>
        </w:rPr>
      </w:pPr>
      <w:bookmarkStart w:id="61" w:name="lt_pId125"/>
      <w:r w:rsidRPr="00BB1ED3">
        <w:rPr>
          <w:i/>
          <w:lang w:val="en-GB" w:eastAsia="zh-CN"/>
        </w:rPr>
        <w:t>f)</w:t>
      </w:r>
      <w:bookmarkEnd w:id="61"/>
      <w:r w:rsidRPr="00BB1ED3">
        <w:rPr>
          <w:lang w:val="en-GB" w:eastAsia="zh-CN"/>
        </w:rPr>
        <w:tab/>
      </w:r>
      <w:bookmarkStart w:id="62" w:name="lt_pId126"/>
      <w:r w:rsidR="00264DCE">
        <w:rPr>
          <w:lang w:val="en-GB" w:eastAsia="zh-CN"/>
        </w:rPr>
        <w:t>需确保现有业务受到保护</w:t>
      </w:r>
      <w:r w:rsidR="00264DCE">
        <w:rPr>
          <w:rFonts w:hint="eastAsia"/>
          <w:lang w:val="en-GB" w:eastAsia="zh-CN"/>
        </w:rPr>
        <w:t>；</w:t>
      </w:r>
      <w:bookmarkEnd w:id="62"/>
    </w:p>
    <w:p w:rsidR="008E7316" w:rsidRPr="003213A9" w:rsidRDefault="008E7316" w:rsidP="00264DCE">
      <w:pPr>
        <w:rPr>
          <w:lang w:val="en-GB" w:eastAsia="zh-CN"/>
        </w:rPr>
      </w:pPr>
      <w:bookmarkStart w:id="63" w:name="lt_pId127"/>
      <w:r w:rsidRPr="00E32DC1">
        <w:rPr>
          <w:i/>
          <w:iCs/>
          <w:lang w:val="en-GB" w:eastAsia="zh-CN"/>
        </w:rPr>
        <w:t>g)</w:t>
      </w:r>
      <w:bookmarkEnd w:id="63"/>
      <w:r w:rsidRPr="00BB1ED3">
        <w:rPr>
          <w:lang w:val="en-GB" w:eastAsia="zh-CN"/>
        </w:rPr>
        <w:tab/>
      </w:r>
      <w:bookmarkStart w:id="64" w:name="lt_pId128"/>
      <w:r w:rsidR="00264DCE">
        <w:rPr>
          <w:lang w:val="en-GB" w:eastAsia="zh-CN"/>
        </w:rPr>
        <w:t>3</w:t>
      </w:r>
      <w:r w:rsidR="00264DCE">
        <w:rPr>
          <w:lang w:val="en-GB" w:eastAsia="zh-CN"/>
        </w:rPr>
        <w:t>区的一个国家在</w:t>
      </w:r>
      <w:r w:rsidR="00264DCE" w:rsidRPr="00BB1ED3">
        <w:rPr>
          <w:lang w:val="en-GB" w:eastAsia="zh-CN"/>
        </w:rPr>
        <w:t>755.5-764.5 MHz</w:t>
      </w:r>
      <w:r w:rsidR="00264DCE">
        <w:rPr>
          <w:lang w:val="en-GB" w:eastAsia="zh-CN"/>
        </w:rPr>
        <w:t>上运用一个不断改良的智能交通系统</w:t>
      </w:r>
      <w:r w:rsidR="00264DCE">
        <w:rPr>
          <w:rFonts w:hint="eastAsia"/>
          <w:lang w:val="en-GB" w:eastAsia="zh-CN"/>
        </w:rPr>
        <w:t>；</w:t>
      </w:r>
      <w:bookmarkEnd w:id="64"/>
    </w:p>
    <w:p w:rsidR="008E7316" w:rsidRPr="003213A9" w:rsidRDefault="008E7316" w:rsidP="00A17D85">
      <w:pPr>
        <w:rPr>
          <w:strike/>
          <w:lang w:val="en-GB" w:eastAsia="zh-CN"/>
        </w:rPr>
      </w:pPr>
      <w:bookmarkStart w:id="65" w:name="lt_pId129"/>
      <w:r w:rsidRPr="00BB1ED3">
        <w:rPr>
          <w:i/>
          <w:lang w:val="en-GB" w:eastAsia="zh-CN"/>
        </w:rPr>
        <w:t>h)</w:t>
      </w:r>
      <w:bookmarkEnd w:id="65"/>
      <w:r w:rsidRPr="003213A9">
        <w:rPr>
          <w:i/>
          <w:lang w:val="en-GB" w:eastAsia="zh-CN"/>
        </w:rPr>
        <w:tab/>
      </w:r>
      <w:r w:rsidR="00A903F4" w:rsidRPr="00621908">
        <w:rPr>
          <w:rFonts w:hint="eastAsia"/>
          <w:iCs/>
          <w:spacing w:val="-3"/>
          <w:lang w:eastAsia="zh-CN"/>
        </w:rPr>
        <w:t>三个区中</w:t>
      </w:r>
      <w:r w:rsidR="00A903F4">
        <w:rPr>
          <w:rFonts w:hint="eastAsia"/>
          <w:lang w:val="en-US" w:eastAsia="zh-CN"/>
        </w:rPr>
        <w:t>每个区中均有一些主管部门在</w:t>
      </w:r>
      <w:r w:rsidR="00A903F4">
        <w:rPr>
          <w:lang w:val="en-US" w:eastAsia="ja-JP"/>
        </w:rPr>
        <w:t>5</w:t>
      </w:r>
      <w:r w:rsidR="00A17D85">
        <w:rPr>
          <w:lang w:val="en-US" w:eastAsia="ja-JP"/>
        </w:rPr>
        <w:t> </w:t>
      </w:r>
      <w:r w:rsidR="00A903F4">
        <w:rPr>
          <w:lang w:val="en-US" w:eastAsia="ja-JP"/>
        </w:rPr>
        <w:t>725-5</w:t>
      </w:r>
      <w:r w:rsidR="00A17D85">
        <w:rPr>
          <w:lang w:val="en-US" w:eastAsia="ja-JP"/>
        </w:rPr>
        <w:t> </w:t>
      </w:r>
      <w:r w:rsidR="00A903F4">
        <w:rPr>
          <w:lang w:val="en-US" w:eastAsia="ja-JP"/>
        </w:rPr>
        <w:t>850</w:t>
      </w:r>
      <w:r w:rsidR="00A17D85">
        <w:rPr>
          <w:lang w:val="en-US" w:eastAsia="ja-JP"/>
        </w:rPr>
        <w:t> </w:t>
      </w:r>
      <w:r w:rsidR="00A903F4">
        <w:rPr>
          <w:lang w:val="en-US" w:eastAsia="ja-JP"/>
        </w:rPr>
        <w:t>MHz</w:t>
      </w:r>
      <w:r w:rsidR="00A903F4">
        <w:rPr>
          <w:rFonts w:hint="eastAsia"/>
          <w:lang w:val="en-US" w:eastAsia="zh-CN"/>
        </w:rPr>
        <w:t>频段部署了无线电通信局域网，某些主管部门也在考虑允许在</w:t>
      </w:r>
      <w:r w:rsidR="00A903F4" w:rsidRPr="00A903F4">
        <w:rPr>
          <w:spacing w:val="-3"/>
          <w:lang w:val="en-GB" w:eastAsia="zh-CN"/>
        </w:rPr>
        <w:t>5</w:t>
      </w:r>
      <w:r w:rsidR="00A17D85">
        <w:rPr>
          <w:spacing w:val="-3"/>
          <w:lang w:val="en-US" w:eastAsia="zh-CN"/>
        </w:rPr>
        <w:t> </w:t>
      </w:r>
      <w:r w:rsidR="00A903F4" w:rsidRPr="00A903F4">
        <w:rPr>
          <w:spacing w:val="-3"/>
          <w:lang w:val="en-GB" w:eastAsia="zh-CN"/>
        </w:rPr>
        <w:t>850</w:t>
      </w:r>
      <w:r w:rsidR="00A903F4" w:rsidRPr="00A903F4">
        <w:rPr>
          <w:spacing w:val="-3"/>
          <w:lang w:val="en-GB" w:eastAsia="zh-CN"/>
        </w:rPr>
        <w:noBreakHyphen/>
        <w:t>5</w:t>
      </w:r>
      <w:r w:rsidR="00A17D85">
        <w:rPr>
          <w:spacing w:val="-3"/>
          <w:lang w:val="en-US" w:eastAsia="zh-CN"/>
        </w:rPr>
        <w:t> </w:t>
      </w:r>
      <w:r w:rsidR="00A903F4" w:rsidRPr="00A903F4">
        <w:rPr>
          <w:spacing w:val="-3"/>
          <w:lang w:val="en-GB" w:eastAsia="zh-CN"/>
        </w:rPr>
        <w:t>925</w:t>
      </w:r>
      <w:r w:rsidR="00A17D85">
        <w:rPr>
          <w:spacing w:val="-3"/>
          <w:lang w:val="en-US" w:eastAsia="zh-CN"/>
        </w:rPr>
        <w:t> </w:t>
      </w:r>
      <w:r w:rsidR="00A903F4" w:rsidRPr="00A903F4">
        <w:rPr>
          <w:spacing w:val="-3"/>
          <w:lang w:val="en-GB" w:eastAsia="zh-CN"/>
        </w:rPr>
        <w:t>MHz</w:t>
      </w:r>
      <w:r w:rsidR="00A903F4">
        <w:rPr>
          <w:rFonts w:hint="eastAsia"/>
          <w:lang w:val="en-US" w:eastAsia="zh-CN"/>
        </w:rPr>
        <w:t>频段部署无线电通信局域网；</w:t>
      </w:r>
    </w:p>
    <w:p w:rsidR="007A23AB" w:rsidRDefault="008E7316" w:rsidP="007A23AB">
      <w:pPr>
        <w:rPr>
          <w:lang w:val="en-GB" w:eastAsia="zh-CN"/>
        </w:rPr>
      </w:pPr>
      <w:bookmarkStart w:id="66" w:name="lt_pId131"/>
      <w:proofErr w:type="spellStart"/>
      <w:r w:rsidRPr="00BB1ED3">
        <w:rPr>
          <w:i/>
          <w:iCs/>
          <w:lang w:val="en-GB" w:eastAsia="zh-CN"/>
        </w:rPr>
        <w:t>i</w:t>
      </w:r>
      <w:proofErr w:type="spellEnd"/>
      <w:r w:rsidRPr="00BB1ED3">
        <w:rPr>
          <w:i/>
          <w:iCs/>
          <w:lang w:val="en-GB" w:eastAsia="zh-CN"/>
        </w:rPr>
        <w:t>)</w:t>
      </w:r>
      <w:bookmarkEnd w:id="66"/>
      <w:r w:rsidRPr="003213A9">
        <w:rPr>
          <w:lang w:val="en-GB" w:eastAsia="zh-CN"/>
        </w:rPr>
        <w:tab/>
      </w:r>
      <w:bookmarkStart w:id="67" w:name="lt_pId132"/>
      <w:r w:rsidR="00C57ADC">
        <w:rPr>
          <w:lang w:val="en-GB" w:eastAsia="zh-CN"/>
        </w:rPr>
        <w:t>卫星固定业务地球站上行链路可能会对智能交通系统设备</w:t>
      </w:r>
      <w:r w:rsidR="00C57ADC">
        <w:rPr>
          <w:rFonts w:hint="eastAsia"/>
          <w:lang w:val="en-GB" w:eastAsia="zh-CN"/>
        </w:rPr>
        <w:t>，</w:t>
      </w:r>
      <w:r w:rsidR="00C57ADC">
        <w:rPr>
          <w:lang w:val="en-GB" w:eastAsia="zh-CN"/>
        </w:rPr>
        <w:t>尤其是在其附近运行的设备造成潜在干扰</w:t>
      </w:r>
      <w:r w:rsidR="00C57ADC">
        <w:rPr>
          <w:rFonts w:hint="eastAsia"/>
          <w:lang w:val="en-GB" w:eastAsia="zh-CN"/>
        </w:rPr>
        <w:t>；</w:t>
      </w:r>
      <w:bookmarkStart w:id="68" w:name="lt_pId133"/>
      <w:bookmarkEnd w:id="67"/>
    </w:p>
    <w:p w:rsidR="008E7316" w:rsidRPr="007A23AB" w:rsidRDefault="008E7316" w:rsidP="007A23AB">
      <w:pPr>
        <w:rPr>
          <w:lang w:val="en-GB" w:eastAsia="zh-CN"/>
        </w:rPr>
      </w:pPr>
      <w:r w:rsidRPr="00BB1ED3">
        <w:rPr>
          <w:i/>
          <w:iCs/>
          <w:lang w:val="en-GB" w:eastAsia="zh-CN"/>
        </w:rPr>
        <w:t>j)</w:t>
      </w:r>
      <w:bookmarkEnd w:id="68"/>
      <w:r w:rsidRPr="003213A9">
        <w:rPr>
          <w:lang w:val="en-GB" w:eastAsia="zh-CN"/>
        </w:rPr>
        <w:tab/>
      </w:r>
      <w:r w:rsidR="00D30EF9">
        <w:rPr>
          <w:lang w:val="en-GB" w:eastAsia="zh-CN"/>
        </w:rPr>
        <w:t>欧洲邮政和电信主管部门大会</w:t>
      </w:r>
      <w:r w:rsidR="00EB462E" w:rsidRPr="00EB462E">
        <w:rPr>
          <w:rFonts w:hint="eastAsia"/>
          <w:lang w:eastAsia="zh-CN"/>
        </w:rPr>
        <w:t>主管部门认为</w:t>
      </w:r>
      <w:r w:rsidR="00EB462E" w:rsidRPr="00EB462E">
        <w:rPr>
          <w:rFonts w:hint="eastAsia"/>
          <w:lang w:val="en-GB" w:eastAsia="zh-CN"/>
        </w:rPr>
        <w:t>，</w:t>
      </w:r>
      <w:r w:rsidR="00D30EF9">
        <w:rPr>
          <w:rFonts w:hint="eastAsia"/>
          <w:lang w:val="en-GB" w:eastAsia="zh-CN"/>
        </w:rPr>
        <w:t>智能交通系统</w:t>
      </w:r>
      <w:r w:rsidR="00EB462E" w:rsidRPr="00EB462E">
        <w:rPr>
          <w:rFonts w:hint="eastAsia"/>
          <w:lang w:eastAsia="zh-CN"/>
        </w:rPr>
        <w:t>设备不能要求</w:t>
      </w:r>
      <w:r w:rsidR="00EB462E" w:rsidRPr="00EB462E">
        <w:rPr>
          <w:rFonts w:hint="eastAsia"/>
          <w:lang w:val="en-GB" w:eastAsia="zh-CN"/>
        </w:rPr>
        <w:t>5</w:t>
      </w:r>
      <w:r w:rsidR="00A17D85">
        <w:rPr>
          <w:lang w:val="en-US" w:eastAsia="zh-CN"/>
        </w:rPr>
        <w:t> </w:t>
      </w:r>
      <w:r w:rsidR="00EB462E" w:rsidRPr="00EB462E">
        <w:rPr>
          <w:rFonts w:hint="eastAsia"/>
          <w:lang w:val="en-GB" w:eastAsia="zh-CN"/>
        </w:rPr>
        <w:t>850-5</w:t>
      </w:r>
      <w:r w:rsidR="00A17D85">
        <w:rPr>
          <w:lang w:val="en-US" w:eastAsia="zh-CN"/>
        </w:rPr>
        <w:t> </w:t>
      </w:r>
      <w:r w:rsidR="00EB462E" w:rsidRPr="00EB462E">
        <w:rPr>
          <w:rFonts w:hint="eastAsia"/>
          <w:lang w:val="en-GB" w:eastAsia="zh-CN"/>
        </w:rPr>
        <w:t>925</w:t>
      </w:r>
      <w:r w:rsidR="00A17D85">
        <w:rPr>
          <w:lang w:val="en-US" w:eastAsia="zh-CN"/>
        </w:rPr>
        <w:t> </w:t>
      </w:r>
      <w:r w:rsidR="00EB462E" w:rsidRPr="00EB462E">
        <w:rPr>
          <w:rFonts w:hint="eastAsia"/>
          <w:lang w:val="en-GB" w:eastAsia="zh-CN"/>
        </w:rPr>
        <w:t>MHz</w:t>
      </w:r>
      <w:r w:rsidR="00EB462E" w:rsidRPr="00EB462E">
        <w:rPr>
          <w:rFonts w:hint="eastAsia"/>
          <w:lang w:eastAsia="zh-CN"/>
        </w:rPr>
        <w:t>频段中的</w:t>
      </w:r>
      <w:r w:rsidR="00EB462E" w:rsidRPr="00EB462E">
        <w:rPr>
          <w:rFonts w:hint="eastAsia"/>
          <w:lang w:val="en-GB" w:eastAsia="zh-CN"/>
        </w:rPr>
        <w:t>FSS</w:t>
      </w:r>
      <w:r w:rsidR="00EB462E" w:rsidRPr="00EB462E">
        <w:rPr>
          <w:rFonts w:hint="eastAsia"/>
          <w:lang w:eastAsia="zh-CN"/>
        </w:rPr>
        <w:t>地球站上行链路给予保护</w:t>
      </w:r>
      <w:r w:rsidR="00C57ADC">
        <w:rPr>
          <w:rFonts w:hint="eastAsia"/>
          <w:lang w:eastAsia="zh-CN"/>
        </w:rPr>
        <w:t>以实现共处</w:t>
      </w:r>
      <w:r w:rsidR="00C57ADC" w:rsidRPr="00C57ADC">
        <w:rPr>
          <w:rFonts w:hint="eastAsia"/>
          <w:lang w:val="en-GB" w:eastAsia="zh-CN"/>
        </w:rPr>
        <w:t>，</w:t>
      </w:r>
      <w:r w:rsidR="00EB462E" w:rsidRPr="00EB462E">
        <w:rPr>
          <w:rFonts w:hint="eastAsia"/>
          <w:lang w:eastAsia="zh-CN"/>
        </w:rPr>
        <w:t>在这些情况下</w:t>
      </w:r>
      <w:r w:rsidR="00EB462E" w:rsidRPr="00C57ADC">
        <w:rPr>
          <w:rFonts w:hint="eastAsia"/>
          <w:lang w:val="en-GB" w:eastAsia="zh-CN"/>
        </w:rPr>
        <w:t>，</w:t>
      </w:r>
      <w:r w:rsidR="00EB462E" w:rsidRPr="00EB462E">
        <w:rPr>
          <w:rFonts w:hint="eastAsia"/>
          <w:lang w:eastAsia="zh-CN"/>
        </w:rPr>
        <w:t>在</w:t>
      </w:r>
      <w:r w:rsidR="00D30EF9">
        <w:rPr>
          <w:rFonts w:hint="eastAsia"/>
          <w:lang w:val="en-GB" w:eastAsia="zh-CN"/>
        </w:rPr>
        <w:t>欧洲邮政和电信主管部门大会</w:t>
      </w:r>
      <w:r w:rsidR="00EB462E" w:rsidRPr="00EB462E">
        <w:rPr>
          <w:rFonts w:hint="eastAsia"/>
          <w:lang w:eastAsia="zh-CN"/>
        </w:rPr>
        <w:t>成员国境内部署的</w:t>
      </w:r>
      <w:r w:rsidR="00D30EF9">
        <w:rPr>
          <w:rFonts w:hint="eastAsia"/>
          <w:lang w:val="en-GB" w:eastAsia="zh-CN"/>
        </w:rPr>
        <w:t>智能交通系统</w:t>
      </w:r>
      <w:r w:rsidR="00EB462E" w:rsidRPr="00EB462E">
        <w:rPr>
          <w:rFonts w:hint="eastAsia"/>
          <w:lang w:eastAsia="zh-CN"/>
        </w:rPr>
        <w:t>设备需抵御</w:t>
      </w:r>
      <w:r w:rsidR="00EB462E" w:rsidRPr="00C57ADC">
        <w:rPr>
          <w:rFonts w:hint="eastAsia"/>
          <w:lang w:val="en-GB" w:eastAsia="zh-CN"/>
        </w:rPr>
        <w:t>FSS</w:t>
      </w:r>
      <w:r w:rsidR="00EB462E" w:rsidRPr="00EB462E">
        <w:rPr>
          <w:rFonts w:hint="eastAsia"/>
          <w:lang w:eastAsia="zh-CN"/>
        </w:rPr>
        <w:t>地球站上行链路产生的干扰</w:t>
      </w:r>
      <w:r w:rsidR="00A17D85">
        <w:rPr>
          <w:rFonts w:hint="eastAsia"/>
          <w:lang w:val="en-GB" w:eastAsia="zh-CN"/>
        </w:rPr>
        <w:t>，</w:t>
      </w:r>
    </w:p>
    <w:p w:rsidR="008E7316" w:rsidRPr="00C57ADC" w:rsidRDefault="00C57ADC" w:rsidP="00EA3556">
      <w:pPr>
        <w:pStyle w:val="Call"/>
        <w:spacing w:before="240"/>
        <w:rPr>
          <w:rFonts w:ascii="STKaiti" w:eastAsia="STKaiti" w:hAnsi="STKaiti"/>
          <w:i w:val="0"/>
          <w:iCs/>
          <w:lang w:val="en-GB" w:eastAsia="zh-CN"/>
        </w:rPr>
      </w:pPr>
      <w:r w:rsidRPr="00C57ADC">
        <w:rPr>
          <w:rFonts w:ascii="STKaiti" w:eastAsia="STKaiti" w:hAnsi="STKaiti" w:hint="eastAsia"/>
          <w:i w:val="0"/>
          <w:iCs/>
          <w:lang w:val="en-GB" w:eastAsia="zh-CN"/>
        </w:rPr>
        <w:lastRenderedPageBreak/>
        <w:t>建议</w:t>
      </w:r>
    </w:p>
    <w:p w:rsidR="008E7316" w:rsidRPr="003213A9" w:rsidRDefault="008E7316" w:rsidP="00D7400F">
      <w:pPr>
        <w:rPr>
          <w:lang w:val="en-GB" w:eastAsia="zh-CN"/>
        </w:rPr>
      </w:pPr>
      <w:r w:rsidRPr="003213A9">
        <w:rPr>
          <w:b/>
          <w:bCs/>
          <w:lang w:val="en-GB" w:eastAsia="zh-CN"/>
        </w:rPr>
        <w:t>1</w:t>
      </w:r>
      <w:r w:rsidRPr="003213A9">
        <w:rPr>
          <w:lang w:val="en-GB" w:eastAsia="zh-CN"/>
        </w:rPr>
        <w:tab/>
      </w:r>
      <w:bookmarkStart w:id="69" w:name="lt_pId137"/>
      <w:r w:rsidR="00C57ADC">
        <w:rPr>
          <w:lang w:val="en-GB" w:eastAsia="zh-CN"/>
        </w:rPr>
        <w:t>鉴于</w:t>
      </w:r>
      <w:r w:rsidR="00C57ADC" w:rsidRPr="00C57ADC">
        <w:rPr>
          <w:rFonts w:ascii="STKaiti" w:eastAsia="STKaiti" w:hAnsi="STKaiti"/>
          <w:lang w:val="en-GB" w:eastAsia="zh-CN"/>
        </w:rPr>
        <w:t>考虑到</w:t>
      </w:r>
      <w:r w:rsidRPr="00BB1ED3">
        <w:rPr>
          <w:i/>
          <w:lang w:val="en-GB" w:eastAsia="zh-CN"/>
        </w:rPr>
        <w:t>h</w:t>
      </w:r>
      <w:proofErr w:type="gramStart"/>
      <w:r w:rsidRPr="00BB1ED3">
        <w:rPr>
          <w:i/>
          <w:lang w:val="en-GB" w:eastAsia="zh-CN"/>
        </w:rPr>
        <w:t>)</w:t>
      </w:r>
      <w:r w:rsidR="00D7400F">
        <w:rPr>
          <w:rFonts w:hint="eastAsia"/>
          <w:iCs/>
          <w:lang w:val="en-GB" w:eastAsia="zh-CN"/>
        </w:rPr>
        <w:t>，</w:t>
      </w:r>
      <w:proofErr w:type="gramEnd"/>
      <w:r w:rsidR="00C57ADC">
        <w:rPr>
          <w:lang w:val="en-GB" w:eastAsia="zh-CN"/>
        </w:rPr>
        <w:t>各主管部门应考虑在目前和未来智能交通系统应用中使用</w:t>
      </w:r>
      <w:r w:rsidRPr="00BB1ED3">
        <w:rPr>
          <w:lang w:val="en-GB" w:eastAsia="zh-CN"/>
        </w:rPr>
        <w:t>5</w:t>
      </w:r>
      <w:r w:rsidR="00D7400F">
        <w:rPr>
          <w:lang w:val="en-US" w:eastAsia="zh-CN"/>
        </w:rPr>
        <w:t> </w:t>
      </w:r>
      <w:r w:rsidRPr="00BB1ED3">
        <w:rPr>
          <w:lang w:val="en-GB" w:eastAsia="zh-CN"/>
        </w:rPr>
        <w:t>850-5</w:t>
      </w:r>
      <w:r w:rsidR="00D7400F">
        <w:rPr>
          <w:lang w:val="en-US" w:eastAsia="zh-CN"/>
        </w:rPr>
        <w:t> </w:t>
      </w:r>
      <w:r w:rsidRPr="00BB1ED3">
        <w:rPr>
          <w:lang w:val="en-GB" w:eastAsia="zh-CN"/>
        </w:rPr>
        <w:t>925</w:t>
      </w:r>
      <w:r w:rsidR="00D7400F">
        <w:rPr>
          <w:lang w:val="en-US" w:eastAsia="zh-CN"/>
        </w:rPr>
        <w:t> </w:t>
      </w:r>
      <w:r w:rsidRPr="00BB1ED3">
        <w:rPr>
          <w:lang w:val="en-GB" w:eastAsia="zh-CN"/>
        </w:rPr>
        <w:t>MHz</w:t>
      </w:r>
      <w:r w:rsidR="00C57ADC">
        <w:rPr>
          <w:lang w:val="en-GB" w:eastAsia="zh-CN"/>
        </w:rPr>
        <w:t>频段或其中部分频段</w:t>
      </w:r>
      <w:r w:rsidR="00C57ADC">
        <w:rPr>
          <w:rFonts w:hint="eastAsia"/>
          <w:lang w:val="en-GB" w:eastAsia="zh-CN"/>
        </w:rPr>
        <w:t>；</w:t>
      </w:r>
      <w:bookmarkStart w:id="70" w:name="_GoBack"/>
      <w:bookmarkEnd w:id="69"/>
      <w:bookmarkEnd w:id="70"/>
    </w:p>
    <w:p w:rsidR="008E7316" w:rsidRPr="003213A9" w:rsidRDefault="008E7316" w:rsidP="000535EF">
      <w:pPr>
        <w:rPr>
          <w:lang w:val="en-GB" w:eastAsia="zh-CN"/>
        </w:rPr>
      </w:pPr>
      <w:r w:rsidRPr="003213A9">
        <w:rPr>
          <w:b/>
          <w:bCs/>
          <w:lang w:val="en-GB" w:eastAsia="zh-CN"/>
        </w:rPr>
        <w:t>2</w:t>
      </w:r>
      <w:r w:rsidRPr="003213A9">
        <w:rPr>
          <w:lang w:val="en-GB" w:eastAsia="zh-CN"/>
        </w:rPr>
        <w:tab/>
      </w:r>
      <w:bookmarkStart w:id="71" w:name="lt_pId139"/>
      <w:r w:rsidR="00C57ADC">
        <w:rPr>
          <w:lang w:val="en-GB" w:eastAsia="zh-CN"/>
        </w:rPr>
        <w:t>在统一区域智能交通系统频段时应考虑</w:t>
      </w:r>
      <w:r w:rsidR="000535EF">
        <w:rPr>
          <w:lang w:val="en-GB" w:eastAsia="zh-CN"/>
        </w:rPr>
        <w:t>附件中所列的智能交通系统频段的那些</w:t>
      </w:r>
      <w:r w:rsidR="007A23AB">
        <w:rPr>
          <w:lang w:val="en-GB" w:eastAsia="zh-CN"/>
        </w:rPr>
        <w:br/>
      </w:r>
      <w:r w:rsidR="000535EF">
        <w:rPr>
          <w:lang w:val="en-GB" w:eastAsia="zh-CN"/>
        </w:rPr>
        <w:t>实例</w:t>
      </w:r>
      <w:r w:rsidR="000535EF">
        <w:rPr>
          <w:rFonts w:hint="eastAsia"/>
          <w:lang w:val="en-GB" w:eastAsia="zh-CN"/>
        </w:rPr>
        <w:t>；</w:t>
      </w:r>
      <w:bookmarkEnd w:id="71"/>
    </w:p>
    <w:p w:rsidR="008E7316" w:rsidRDefault="008E7316" w:rsidP="00D30EF9">
      <w:pPr>
        <w:rPr>
          <w:lang w:val="en-GB" w:eastAsia="zh-CN"/>
        </w:rPr>
      </w:pPr>
      <w:r w:rsidRPr="003213A9">
        <w:rPr>
          <w:b/>
          <w:bCs/>
          <w:lang w:val="en-GB" w:eastAsia="zh-CN"/>
        </w:rPr>
        <w:t>3</w:t>
      </w:r>
      <w:r w:rsidRPr="003213A9">
        <w:rPr>
          <w:lang w:val="en-GB" w:eastAsia="zh-CN"/>
        </w:rPr>
        <w:tab/>
      </w:r>
      <w:bookmarkStart w:id="72" w:name="lt_pId141"/>
      <w:r w:rsidR="000535EF">
        <w:rPr>
          <w:lang w:val="en-GB" w:eastAsia="zh-CN"/>
        </w:rPr>
        <w:t>在将统一的频段用于智能交通系统时</w:t>
      </w:r>
      <w:r w:rsidR="000535EF">
        <w:rPr>
          <w:rFonts w:hint="eastAsia"/>
          <w:lang w:val="en-GB" w:eastAsia="zh-CN"/>
        </w:rPr>
        <w:t>，</w:t>
      </w:r>
      <w:r w:rsidR="000535EF">
        <w:rPr>
          <w:lang w:val="en-GB" w:eastAsia="zh-CN"/>
        </w:rPr>
        <w:t>应考虑智能交通系统台站</w:t>
      </w:r>
      <w:r w:rsidR="00D30EF9">
        <w:rPr>
          <w:lang w:val="en-GB" w:eastAsia="zh-CN"/>
        </w:rPr>
        <w:t>与</w:t>
      </w:r>
      <w:r w:rsidR="000535EF">
        <w:rPr>
          <w:lang w:val="en-GB" w:eastAsia="zh-CN"/>
        </w:rPr>
        <w:t>移动业务和</w:t>
      </w:r>
      <w:r w:rsidR="000535EF">
        <w:rPr>
          <w:rFonts w:hint="eastAsia"/>
          <w:lang w:val="en-GB" w:eastAsia="zh-CN"/>
        </w:rPr>
        <w:t>/</w:t>
      </w:r>
      <w:r w:rsidR="000535EF">
        <w:rPr>
          <w:rFonts w:hint="eastAsia"/>
          <w:lang w:val="en-GB" w:eastAsia="zh-CN"/>
        </w:rPr>
        <w:t>或其他业务应用之间可能存在共处的问题。</w:t>
      </w:r>
      <w:bookmarkEnd w:id="72"/>
    </w:p>
    <w:p w:rsidR="00C900AF" w:rsidRDefault="00C900AF" w:rsidP="00D30EF9">
      <w:pPr>
        <w:rPr>
          <w:lang w:val="en-GB" w:eastAsia="zh-CN"/>
        </w:rPr>
      </w:pPr>
    </w:p>
    <w:p w:rsidR="00C900AF" w:rsidRDefault="00C900AF" w:rsidP="00D30EF9">
      <w:pPr>
        <w:rPr>
          <w:rFonts w:hint="eastAsia"/>
          <w:lang w:val="en-GB" w:eastAsia="zh-CN"/>
        </w:rPr>
      </w:pPr>
    </w:p>
    <w:p w:rsidR="008E7316" w:rsidRPr="005A0514" w:rsidRDefault="000535EF" w:rsidP="00D30EF9">
      <w:pPr>
        <w:pStyle w:val="AnnexNoTitle"/>
        <w:spacing w:after="240"/>
        <w:rPr>
          <w:lang w:val="en-GB" w:eastAsia="zh-CN"/>
        </w:rPr>
      </w:pPr>
      <w:r>
        <w:rPr>
          <w:rFonts w:hint="eastAsia"/>
          <w:lang w:val="en-GB" w:eastAsia="zh-CN"/>
        </w:rPr>
        <w:t>附件</w:t>
      </w:r>
      <w:r w:rsidR="008E7316" w:rsidRPr="005A0514">
        <w:rPr>
          <w:lang w:val="en-GB" w:eastAsia="zh-CN"/>
        </w:rPr>
        <w:br/>
      </w:r>
      <w:r w:rsidR="008E7316" w:rsidRPr="005A0514">
        <w:rPr>
          <w:lang w:val="en-GB" w:eastAsia="zh-CN"/>
        </w:rPr>
        <w:br/>
      </w:r>
      <w:bookmarkStart w:id="73" w:name="lt_pId143"/>
      <w:r>
        <w:rPr>
          <w:lang w:val="en-GB" w:eastAsia="zh-CN"/>
        </w:rPr>
        <w:t>各区不断发展的智能交通系统</w:t>
      </w:r>
      <w:r w:rsidR="00D30EF9">
        <w:rPr>
          <w:lang w:val="en-GB" w:eastAsia="zh-CN"/>
        </w:rPr>
        <w:t>使用</w:t>
      </w:r>
      <w:r>
        <w:rPr>
          <w:lang w:val="en-GB" w:eastAsia="zh-CN"/>
        </w:rPr>
        <w:t>频率</w:t>
      </w:r>
      <w:r w:rsidR="00D30EF9">
        <w:rPr>
          <w:lang w:val="en-GB" w:eastAsia="zh-CN"/>
        </w:rPr>
        <w:t>的</w:t>
      </w:r>
      <w:r>
        <w:rPr>
          <w:lang w:val="en-GB" w:eastAsia="zh-CN"/>
        </w:rPr>
        <w:t>实例</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05"/>
      </w:tblGrid>
      <w:tr w:rsidR="008E7316" w:rsidRPr="005A0514" w:rsidTr="00803B53">
        <w:trPr>
          <w:trHeight w:val="397"/>
        </w:trPr>
        <w:tc>
          <w:tcPr>
            <w:tcW w:w="9609" w:type="dxa"/>
            <w:gridSpan w:val="2"/>
            <w:hideMark/>
          </w:tcPr>
          <w:p w:rsidR="008E7316" w:rsidRPr="005A0514" w:rsidRDefault="008E7316" w:rsidP="00803B53">
            <w:pPr>
              <w:pStyle w:val="Tablehead"/>
            </w:pPr>
            <w:bookmarkStart w:id="74" w:name="lt_pId144"/>
            <w:r w:rsidRPr="005A0514">
              <w:t>1</w:t>
            </w:r>
            <w:bookmarkEnd w:id="74"/>
            <w:r w:rsidR="000535EF">
              <w:t>区</w:t>
            </w:r>
          </w:p>
        </w:tc>
      </w:tr>
      <w:tr w:rsidR="008E7316" w:rsidRPr="005A0514" w:rsidTr="00803B53">
        <w:tc>
          <w:tcPr>
            <w:tcW w:w="4804" w:type="dxa"/>
            <w:hideMark/>
          </w:tcPr>
          <w:p w:rsidR="008E7316" w:rsidRPr="005A0514" w:rsidRDefault="000535EF" w:rsidP="000535EF">
            <w:pPr>
              <w:pStyle w:val="Tablehead"/>
              <w:rPr>
                <w:lang w:eastAsia="zh-CN"/>
              </w:rPr>
            </w:pPr>
            <w:bookmarkStart w:id="75" w:name="lt_pId145"/>
            <w:r>
              <w:rPr>
                <w:lang w:eastAsia="zh-CN"/>
              </w:rPr>
              <w:t>国家或国家集团</w:t>
            </w:r>
            <w:bookmarkEnd w:id="75"/>
          </w:p>
        </w:tc>
        <w:tc>
          <w:tcPr>
            <w:tcW w:w="4805" w:type="dxa"/>
            <w:hideMark/>
          </w:tcPr>
          <w:p w:rsidR="008E7316" w:rsidRPr="005A0514" w:rsidRDefault="000535EF" w:rsidP="00803B53">
            <w:pPr>
              <w:pStyle w:val="Tablehead"/>
              <w:rPr>
                <w:lang w:eastAsia="zh-CN"/>
              </w:rPr>
            </w:pPr>
            <w:r>
              <w:rPr>
                <w:rFonts w:hint="eastAsia"/>
                <w:lang w:eastAsia="zh-CN"/>
              </w:rPr>
              <w:t>频段</w:t>
            </w:r>
          </w:p>
        </w:tc>
      </w:tr>
      <w:tr w:rsidR="008E7316" w:rsidRPr="005A0514" w:rsidTr="00803B53">
        <w:tc>
          <w:tcPr>
            <w:tcW w:w="4804" w:type="dxa"/>
            <w:hideMark/>
          </w:tcPr>
          <w:p w:rsidR="008E7316" w:rsidRPr="005A0514" w:rsidRDefault="000535EF" w:rsidP="000535EF">
            <w:pPr>
              <w:pStyle w:val="Tabletext"/>
              <w:rPr>
                <w:lang w:eastAsia="zh-CN"/>
              </w:rPr>
            </w:pPr>
            <w:bookmarkStart w:id="76" w:name="lt_pId147"/>
            <w:r>
              <w:rPr>
                <w:lang w:eastAsia="zh-CN"/>
              </w:rPr>
              <w:t>欧洲邮电主管部门大会</w:t>
            </w:r>
            <w:bookmarkEnd w:id="76"/>
          </w:p>
        </w:tc>
        <w:tc>
          <w:tcPr>
            <w:tcW w:w="4805" w:type="dxa"/>
            <w:hideMark/>
          </w:tcPr>
          <w:p w:rsidR="008E7316" w:rsidRPr="005A0514" w:rsidRDefault="008E7316" w:rsidP="00803B53">
            <w:pPr>
              <w:pStyle w:val="Tabletext"/>
              <w:jc w:val="center"/>
              <w:rPr>
                <w:lang w:eastAsia="zh-CN"/>
              </w:rPr>
            </w:pPr>
            <w:bookmarkStart w:id="77" w:name="lt_pId148"/>
            <w:r w:rsidRPr="005A0514">
              <w:rPr>
                <w:lang w:eastAsia="zh-CN"/>
              </w:rPr>
              <w:t>5 855-5 925 MHz</w:t>
            </w:r>
            <w:bookmarkEnd w:id="77"/>
          </w:p>
        </w:tc>
      </w:tr>
      <w:tr w:rsidR="008E7316" w:rsidRPr="005A0514" w:rsidTr="00803B53">
        <w:tc>
          <w:tcPr>
            <w:tcW w:w="4804" w:type="dxa"/>
            <w:hideMark/>
          </w:tcPr>
          <w:p w:rsidR="008E7316" w:rsidRPr="005A0514" w:rsidRDefault="000535EF" w:rsidP="000535EF">
            <w:pPr>
              <w:pStyle w:val="Tabletext"/>
              <w:rPr>
                <w:lang w:eastAsia="zh-CN"/>
              </w:rPr>
            </w:pPr>
            <w:bookmarkStart w:id="78" w:name="lt_pId149"/>
            <w:r>
              <w:rPr>
                <w:lang w:eastAsia="zh-CN"/>
              </w:rPr>
              <w:t>阿拉伯联合酋长国</w:t>
            </w:r>
            <w:bookmarkEnd w:id="78"/>
          </w:p>
        </w:tc>
        <w:tc>
          <w:tcPr>
            <w:tcW w:w="4805" w:type="dxa"/>
            <w:hideMark/>
          </w:tcPr>
          <w:p w:rsidR="008E7316" w:rsidRPr="005A0514" w:rsidRDefault="008E7316" w:rsidP="00803B53">
            <w:pPr>
              <w:pStyle w:val="Tabletext"/>
              <w:jc w:val="center"/>
              <w:rPr>
                <w:lang w:eastAsia="zh-CN"/>
              </w:rPr>
            </w:pPr>
            <w:bookmarkStart w:id="79" w:name="lt_pId150"/>
            <w:r w:rsidRPr="005A0514">
              <w:rPr>
                <w:lang w:eastAsia="zh-CN"/>
              </w:rPr>
              <w:t>5 855-5 925 MHz</w:t>
            </w:r>
            <w:bookmarkEnd w:id="79"/>
          </w:p>
        </w:tc>
      </w:tr>
      <w:tr w:rsidR="008E7316" w:rsidRPr="005A0514" w:rsidTr="00803B53">
        <w:trPr>
          <w:trHeight w:val="397"/>
        </w:trPr>
        <w:tc>
          <w:tcPr>
            <w:tcW w:w="9609" w:type="dxa"/>
            <w:gridSpan w:val="2"/>
            <w:hideMark/>
          </w:tcPr>
          <w:p w:rsidR="008E7316" w:rsidRPr="005A0514" w:rsidRDefault="008E7316" w:rsidP="00803B53">
            <w:pPr>
              <w:pStyle w:val="Tablehead"/>
              <w:rPr>
                <w:lang w:eastAsia="zh-CN"/>
              </w:rPr>
            </w:pPr>
            <w:bookmarkStart w:id="80" w:name="lt_pId151"/>
            <w:r w:rsidRPr="005A0514">
              <w:rPr>
                <w:lang w:eastAsia="zh-CN"/>
              </w:rPr>
              <w:t>2</w:t>
            </w:r>
            <w:bookmarkEnd w:id="80"/>
            <w:r w:rsidR="000535EF">
              <w:rPr>
                <w:lang w:eastAsia="zh-CN"/>
              </w:rPr>
              <w:t>区</w:t>
            </w:r>
          </w:p>
        </w:tc>
      </w:tr>
      <w:tr w:rsidR="008E7316" w:rsidRPr="005A0514" w:rsidTr="00803B53">
        <w:tc>
          <w:tcPr>
            <w:tcW w:w="4804" w:type="dxa"/>
            <w:hideMark/>
          </w:tcPr>
          <w:p w:rsidR="008E7316" w:rsidRPr="005A0514" w:rsidRDefault="000535EF" w:rsidP="00803B53">
            <w:pPr>
              <w:pStyle w:val="Tablehead"/>
              <w:rPr>
                <w:lang w:eastAsia="zh-CN"/>
              </w:rPr>
            </w:pPr>
            <w:r>
              <w:rPr>
                <w:lang w:eastAsia="zh-CN"/>
              </w:rPr>
              <w:t>国家或国家集团</w:t>
            </w:r>
          </w:p>
        </w:tc>
        <w:tc>
          <w:tcPr>
            <w:tcW w:w="4805" w:type="dxa"/>
            <w:hideMark/>
          </w:tcPr>
          <w:p w:rsidR="008E7316" w:rsidRPr="005A0514" w:rsidRDefault="000535EF" w:rsidP="00803B53">
            <w:pPr>
              <w:pStyle w:val="Tablehead"/>
              <w:rPr>
                <w:lang w:eastAsia="zh-CN"/>
              </w:rPr>
            </w:pPr>
            <w:r>
              <w:rPr>
                <w:rFonts w:hint="eastAsia"/>
                <w:lang w:eastAsia="zh-CN"/>
              </w:rPr>
              <w:t>频段</w:t>
            </w:r>
          </w:p>
        </w:tc>
      </w:tr>
      <w:tr w:rsidR="008E7316" w:rsidRPr="005A0514" w:rsidTr="00803B53">
        <w:tc>
          <w:tcPr>
            <w:tcW w:w="4804" w:type="dxa"/>
            <w:hideMark/>
          </w:tcPr>
          <w:p w:rsidR="008E7316" w:rsidRPr="005A0514" w:rsidRDefault="000535EF" w:rsidP="00803B53">
            <w:pPr>
              <w:pStyle w:val="Tabletext"/>
              <w:rPr>
                <w:lang w:eastAsia="zh-CN"/>
              </w:rPr>
            </w:pPr>
            <w:r>
              <w:rPr>
                <w:rFonts w:hint="eastAsia"/>
                <w:lang w:eastAsia="zh-CN"/>
              </w:rPr>
              <w:t>加拿大</w:t>
            </w:r>
          </w:p>
        </w:tc>
        <w:tc>
          <w:tcPr>
            <w:tcW w:w="4805" w:type="dxa"/>
            <w:hideMark/>
          </w:tcPr>
          <w:p w:rsidR="008E7316" w:rsidRPr="005A0514" w:rsidRDefault="008E7316" w:rsidP="00803B53">
            <w:pPr>
              <w:pStyle w:val="Tabletext"/>
              <w:jc w:val="center"/>
              <w:rPr>
                <w:lang w:eastAsia="zh-CN"/>
              </w:rPr>
            </w:pPr>
            <w:bookmarkStart w:id="81" w:name="lt_pId155"/>
            <w:r w:rsidRPr="005A0514">
              <w:rPr>
                <w:lang w:eastAsia="zh-CN"/>
              </w:rPr>
              <w:t>5 850-5 925 MHz</w:t>
            </w:r>
            <w:bookmarkEnd w:id="81"/>
          </w:p>
        </w:tc>
      </w:tr>
      <w:tr w:rsidR="008E7316" w:rsidRPr="005A0514" w:rsidTr="00803B53">
        <w:tc>
          <w:tcPr>
            <w:tcW w:w="4804" w:type="dxa"/>
          </w:tcPr>
          <w:p w:rsidR="008E7316" w:rsidRPr="005A0514" w:rsidRDefault="000535EF" w:rsidP="00803B53">
            <w:pPr>
              <w:pStyle w:val="Tabletext"/>
              <w:rPr>
                <w:lang w:eastAsia="zh-CN"/>
              </w:rPr>
            </w:pPr>
            <w:r>
              <w:rPr>
                <w:rFonts w:hint="eastAsia"/>
                <w:lang w:eastAsia="zh-CN"/>
              </w:rPr>
              <w:t>美国</w:t>
            </w:r>
          </w:p>
        </w:tc>
        <w:tc>
          <w:tcPr>
            <w:tcW w:w="4805" w:type="dxa"/>
          </w:tcPr>
          <w:p w:rsidR="008E7316" w:rsidRPr="005A0514" w:rsidRDefault="008E7316" w:rsidP="00803B53">
            <w:pPr>
              <w:pStyle w:val="Tabletext"/>
              <w:jc w:val="center"/>
              <w:rPr>
                <w:lang w:eastAsia="zh-CN"/>
              </w:rPr>
            </w:pPr>
            <w:bookmarkStart w:id="82" w:name="lt_pId157"/>
            <w:r w:rsidRPr="005A0514">
              <w:rPr>
                <w:lang w:eastAsia="zh-CN"/>
              </w:rPr>
              <w:t>5 850-5 925 MHz</w:t>
            </w:r>
            <w:bookmarkEnd w:id="82"/>
          </w:p>
        </w:tc>
      </w:tr>
      <w:tr w:rsidR="008E7316" w:rsidRPr="005A0514" w:rsidTr="00803B53">
        <w:trPr>
          <w:trHeight w:val="397"/>
        </w:trPr>
        <w:tc>
          <w:tcPr>
            <w:tcW w:w="9609" w:type="dxa"/>
            <w:gridSpan w:val="2"/>
            <w:hideMark/>
          </w:tcPr>
          <w:p w:rsidR="008E7316" w:rsidRPr="005A0514" w:rsidRDefault="008E7316" w:rsidP="00803B53">
            <w:pPr>
              <w:pStyle w:val="Tablehead"/>
              <w:rPr>
                <w:lang w:eastAsia="zh-CN"/>
              </w:rPr>
            </w:pPr>
            <w:bookmarkStart w:id="83" w:name="lt_pId158"/>
            <w:r w:rsidRPr="005A0514">
              <w:rPr>
                <w:lang w:eastAsia="zh-CN"/>
              </w:rPr>
              <w:t>3</w:t>
            </w:r>
            <w:bookmarkEnd w:id="83"/>
            <w:r w:rsidR="000535EF">
              <w:rPr>
                <w:lang w:eastAsia="zh-CN"/>
              </w:rPr>
              <w:t>区</w:t>
            </w:r>
          </w:p>
        </w:tc>
      </w:tr>
      <w:tr w:rsidR="008E7316" w:rsidRPr="005A0514" w:rsidTr="00803B53">
        <w:tc>
          <w:tcPr>
            <w:tcW w:w="4804" w:type="dxa"/>
            <w:hideMark/>
          </w:tcPr>
          <w:p w:rsidR="008E7316" w:rsidRPr="005A0514" w:rsidRDefault="000535EF" w:rsidP="00803B53">
            <w:pPr>
              <w:pStyle w:val="Tablehead"/>
              <w:rPr>
                <w:lang w:eastAsia="zh-CN"/>
              </w:rPr>
            </w:pPr>
            <w:r>
              <w:rPr>
                <w:lang w:eastAsia="zh-CN"/>
              </w:rPr>
              <w:t>国家或国家集团</w:t>
            </w:r>
          </w:p>
        </w:tc>
        <w:tc>
          <w:tcPr>
            <w:tcW w:w="4805" w:type="dxa"/>
            <w:hideMark/>
          </w:tcPr>
          <w:p w:rsidR="008E7316" w:rsidRPr="005A0514" w:rsidRDefault="000535EF" w:rsidP="00803B53">
            <w:pPr>
              <w:pStyle w:val="Tablehead"/>
              <w:rPr>
                <w:lang w:eastAsia="zh-CN"/>
              </w:rPr>
            </w:pPr>
            <w:r>
              <w:rPr>
                <w:rFonts w:hint="eastAsia"/>
                <w:lang w:eastAsia="zh-CN"/>
              </w:rPr>
              <w:t>频段</w:t>
            </w:r>
          </w:p>
        </w:tc>
      </w:tr>
      <w:tr w:rsidR="008E7316" w:rsidRPr="005A0514" w:rsidTr="00803B53">
        <w:tc>
          <w:tcPr>
            <w:tcW w:w="4804" w:type="dxa"/>
          </w:tcPr>
          <w:p w:rsidR="008E7316" w:rsidRPr="005A0514" w:rsidRDefault="000535EF" w:rsidP="00803B53">
            <w:pPr>
              <w:pStyle w:val="Tabletext"/>
              <w:rPr>
                <w:lang w:eastAsia="zh-CN"/>
              </w:rPr>
            </w:pPr>
            <w:r>
              <w:rPr>
                <w:rFonts w:hint="eastAsia"/>
                <w:lang w:eastAsia="zh-CN"/>
              </w:rPr>
              <w:t>澳大利亚</w:t>
            </w:r>
          </w:p>
        </w:tc>
        <w:tc>
          <w:tcPr>
            <w:tcW w:w="4805" w:type="dxa"/>
          </w:tcPr>
          <w:p w:rsidR="008E7316" w:rsidRPr="005A0514" w:rsidRDefault="008E7316" w:rsidP="00803B53">
            <w:pPr>
              <w:pStyle w:val="Tabletext"/>
              <w:jc w:val="center"/>
              <w:rPr>
                <w:lang w:eastAsia="zh-CN"/>
              </w:rPr>
            </w:pPr>
            <w:bookmarkStart w:id="84" w:name="lt_pId162"/>
            <w:r w:rsidRPr="005A0514">
              <w:rPr>
                <w:lang w:eastAsia="zh-CN"/>
              </w:rPr>
              <w:t>5 855-5 925 MHz</w:t>
            </w:r>
            <w:bookmarkEnd w:id="84"/>
          </w:p>
        </w:tc>
      </w:tr>
      <w:tr w:rsidR="008E7316" w:rsidRPr="005A0514" w:rsidTr="00803B53">
        <w:tc>
          <w:tcPr>
            <w:tcW w:w="4804" w:type="dxa"/>
            <w:hideMark/>
          </w:tcPr>
          <w:p w:rsidR="008E7316" w:rsidRPr="005A0514" w:rsidRDefault="000535EF" w:rsidP="00803B53">
            <w:pPr>
              <w:pStyle w:val="Tabletext"/>
              <w:rPr>
                <w:b/>
                <w:lang w:eastAsia="zh-CN"/>
              </w:rPr>
            </w:pPr>
            <w:r>
              <w:rPr>
                <w:rFonts w:hint="eastAsia"/>
                <w:lang w:eastAsia="zh-CN"/>
              </w:rPr>
              <w:t>中国</w:t>
            </w:r>
          </w:p>
        </w:tc>
        <w:tc>
          <w:tcPr>
            <w:tcW w:w="4805" w:type="dxa"/>
            <w:hideMark/>
          </w:tcPr>
          <w:p w:rsidR="008E7316" w:rsidRPr="005A0514" w:rsidRDefault="008E7316" w:rsidP="00803B53">
            <w:pPr>
              <w:pStyle w:val="Tabletext"/>
              <w:jc w:val="center"/>
              <w:rPr>
                <w:b/>
                <w:lang w:eastAsia="zh-CN"/>
              </w:rPr>
            </w:pPr>
            <w:bookmarkStart w:id="85" w:name="lt_pId164"/>
            <w:r w:rsidRPr="005A0514">
              <w:rPr>
                <w:lang w:eastAsia="zh-CN"/>
              </w:rPr>
              <w:t>5 905-5 925 MHz</w:t>
            </w:r>
            <w:bookmarkEnd w:id="85"/>
          </w:p>
        </w:tc>
      </w:tr>
      <w:tr w:rsidR="008E7316" w:rsidRPr="005A0514" w:rsidTr="00803B53">
        <w:tc>
          <w:tcPr>
            <w:tcW w:w="4804" w:type="dxa"/>
            <w:hideMark/>
          </w:tcPr>
          <w:p w:rsidR="008E7316" w:rsidRPr="005A0514" w:rsidRDefault="000535EF" w:rsidP="00803B53">
            <w:pPr>
              <w:pStyle w:val="Tabletext"/>
              <w:rPr>
                <w:lang w:eastAsia="zh-CN"/>
              </w:rPr>
            </w:pPr>
            <w:r>
              <w:rPr>
                <w:rFonts w:hint="eastAsia"/>
                <w:lang w:eastAsia="zh-CN"/>
              </w:rPr>
              <w:t>日本</w:t>
            </w:r>
          </w:p>
        </w:tc>
        <w:tc>
          <w:tcPr>
            <w:tcW w:w="4805" w:type="dxa"/>
            <w:hideMark/>
          </w:tcPr>
          <w:p w:rsidR="008E7316" w:rsidRPr="005A0514" w:rsidRDefault="008E7316" w:rsidP="00803B53">
            <w:pPr>
              <w:pStyle w:val="Tabletext"/>
              <w:jc w:val="center"/>
              <w:rPr>
                <w:lang w:eastAsia="zh-CN"/>
              </w:rPr>
            </w:pPr>
            <w:bookmarkStart w:id="86" w:name="lt_pId166"/>
            <w:r w:rsidRPr="005A0514">
              <w:rPr>
                <w:lang w:eastAsia="zh-CN"/>
              </w:rPr>
              <w:t>755.5-764.5 MHz</w:t>
            </w:r>
            <w:bookmarkEnd w:id="86"/>
          </w:p>
          <w:p w:rsidR="008E7316" w:rsidRPr="005A0514" w:rsidRDefault="008E7316" w:rsidP="00803B53">
            <w:pPr>
              <w:pStyle w:val="Tabletext"/>
              <w:jc w:val="center"/>
              <w:rPr>
                <w:lang w:eastAsia="zh-CN"/>
              </w:rPr>
            </w:pPr>
            <w:bookmarkStart w:id="87" w:name="lt_pId167"/>
            <w:r w:rsidRPr="005A0514">
              <w:rPr>
                <w:lang w:eastAsia="zh-CN"/>
              </w:rPr>
              <w:t>5 770-5 850 MHz</w:t>
            </w:r>
            <w:bookmarkEnd w:id="87"/>
          </w:p>
        </w:tc>
      </w:tr>
      <w:tr w:rsidR="008E7316" w:rsidRPr="005A0514" w:rsidTr="00803B53">
        <w:tc>
          <w:tcPr>
            <w:tcW w:w="4804" w:type="dxa"/>
            <w:hideMark/>
          </w:tcPr>
          <w:p w:rsidR="008E7316" w:rsidRPr="005A0514" w:rsidRDefault="000535EF" w:rsidP="00803B53">
            <w:pPr>
              <w:pStyle w:val="Tabletext"/>
              <w:rPr>
                <w:lang w:eastAsia="zh-CN"/>
              </w:rPr>
            </w:pPr>
            <w:r>
              <w:rPr>
                <w:rFonts w:hint="eastAsia"/>
                <w:lang w:eastAsia="zh-CN"/>
              </w:rPr>
              <w:t>韩国</w:t>
            </w:r>
          </w:p>
        </w:tc>
        <w:tc>
          <w:tcPr>
            <w:tcW w:w="4805" w:type="dxa"/>
            <w:hideMark/>
          </w:tcPr>
          <w:p w:rsidR="008E7316" w:rsidRPr="005A0514" w:rsidRDefault="008E7316" w:rsidP="00803B53">
            <w:pPr>
              <w:pStyle w:val="Tabletext"/>
              <w:jc w:val="center"/>
              <w:rPr>
                <w:lang w:eastAsia="zh-CN"/>
              </w:rPr>
            </w:pPr>
            <w:bookmarkStart w:id="88" w:name="lt_pId169"/>
            <w:r w:rsidRPr="005A0514">
              <w:rPr>
                <w:lang w:eastAsia="zh-CN"/>
              </w:rPr>
              <w:t>5 855-5 925 MHz</w:t>
            </w:r>
            <w:bookmarkEnd w:id="88"/>
          </w:p>
        </w:tc>
      </w:tr>
      <w:tr w:rsidR="008E7316" w:rsidTr="00803B53">
        <w:tc>
          <w:tcPr>
            <w:tcW w:w="4804" w:type="dxa"/>
            <w:hideMark/>
          </w:tcPr>
          <w:p w:rsidR="008E7316" w:rsidRPr="005A0514" w:rsidRDefault="000535EF" w:rsidP="00803B53">
            <w:pPr>
              <w:pStyle w:val="Tabletext"/>
              <w:rPr>
                <w:lang w:eastAsia="zh-CN"/>
              </w:rPr>
            </w:pPr>
            <w:r>
              <w:rPr>
                <w:rFonts w:hint="eastAsia"/>
                <w:lang w:eastAsia="zh-CN"/>
              </w:rPr>
              <w:t>新加坡</w:t>
            </w:r>
          </w:p>
        </w:tc>
        <w:tc>
          <w:tcPr>
            <w:tcW w:w="4805" w:type="dxa"/>
            <w:hideMark/>
          </w:tcPr>
          <w:p w:rsidR="008E7316" w:rsidRPr="009E0077" w:rsidRDefault="008E7316" w:rsidP="00803B53">
            <w:pPr>
              <w:pStyle w:val="Tabletext"/>
              <w:jc w:val="center"/>
              <w:rPr>
                <w:lang w:eastAsia="zh-CN"/>
              </w:rPr>
            </w:pPr>
            <w:bookmarkStart w:id="89" w:name="lt_pId171"/>
            <w:r w:rsidRPr="005A0514">
              <w:rPr>
                <w:lang w:eastAsia="zh-CN"/>
              </w:rPr>
              <w:t>5 855-5 925 MHz</w:t>
            </w:r>
            <w:bookmarkEnd w:id="89"/>
          </w:p>
        </w:tc>
      </w:tr>
    </w:tbl>
    <w:p w:rsidR="008E7316" w:rsidRDefault="008E7316" w:rsidP="008E7316">
      <w:pPr>
        <w:pStyle w:val="Tablefin"/>
      </w:pPr>
    </w:p>
    <w:p w:rsidR="008E7316" w:rsidRDefault="008E7316" w:rsidP="008E7316">
      <w:pPr>
        <w:pStyle w:val="Line"/>
      </w:pPr>
    </w:p>
    <w:sectPr w:rsidR="008E7316" w:rsidSect="00FB399E">
      <w:headerReference w:type="even" r:id="rId15"/>
      <w:headerReference w:type="default" r:id="rId16"/>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011" w:rsidRDefault="007F1011">
      <w:r>
        <w:separator/>
      </w:r>
    </w:p>
  </w:endnote>
  <w:endnote w:type="continuationSeparator" w:id="0">
    <w:p w:rsidR="007F1011" w:rsidRDefault="007F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11" w:rsidRPr="009E4DE8" w:rsidRDefault="007F1011" w:rsidP="009E4DE8">
    <w:pPr>
      <w:pStyle w:val="Footer"/>
      <w:tabs>
        <w:tab w:val="left" w:pos="5954"/>
        <w:tab w:val="left" w:pos="9072"/>
      </w:tabs>
      <w:rPr>
        <w:sz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011" w:rsidRDefault="007F1011">
      <w:r>
        <w:separator/>
      </w:r>
    </w:p>
  </w:footnote>
  <w:footnote w:type="continuationSeparator" w:id="0">
    <w:p w:rsidR="007F1011" w:rsidRDefault="007F1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11" w:rsidRDefault="007F1011">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11" w:rsidRDefault="007F1011" w:rsidP="0077550A">
    <w:pPr>
      <w:pStyle w:val="Header"/>
      <w:ind w:right="360" w:firstLine="360"/>
    </w:pPr>
    <w:r w:rsidRPr="0010341A">
      <w:rPr>
        <w:b/>
        <w:bCs/>
        <w:noProof/>
        <w:lang w:val="en-GB" w:eastAsia="zh-CN"/>
      </w:rPr>
      <w:drawing>
        <wp:anchor distT="0" distB="0" distL="114300" distR="114300" simplePos="0" relativeHeight="251646464" behindDoc="1" locked="0" layoutInCell="1" allowOverlap="1" wp14:anchorId="7E5C3C0E" wp14:editId="3378F0E7">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11" w:rsidRPr="00E21899" w:rsidRDefault="007F1011" w:rsidP="00E21899">
    <w:pPr>
      <w:pStyle w:val="Header"/>
    </w:pPr>
    <w:r>
      <w:rPr>
        <w:rFonts w:hint="eastAsia"/>
        <w:b/>
        <w:bCs/>
        <w:lang w:eastAsia="zh-CN"/>
      </w:rPr>
      <w:tab/>
    </w:r>
    <w:r w:rsidRPr="00336F72">
      <w:rPr>
        <w:b/>
        <w:bCs/>
      </w:rPr>
      <w:t xml:space="preserve">ITU-R </w:t>
    </w:r>
    <w:r w:rsidRPr="00336F72">
      <w:rPr>
        <w:rFonts w:hint="eastAsia"/>
        <w:b/>
        <w:bCs/>
      </w:rPr>
      <w:t xml:space="preserve"> </w:t>
    </w:r>
    <w:r w:rsidRPr="00336F72">
      <w:rPr>
        <w:b/>
        <w:bCs/>
      </w:rPr>
      <w:t>M.</w:t>
    </w:r>
    <w:r>
      <w:rPr>
        <w:b/>
        <w:bCs/>
      </w:rPr>
      <w:t>2015</w:t>
    </w:r>
    <w:r w:rsidRPr="00336F72">
      <w:rPr>
        <w:rFonts w:hint="eastAsia"/>
        <w:b/>
        <w:bCs/>
        <w:lang w:eastAsia="zh-CN"/>
      </w:rPr>
      <w:t xml:space="preserve"> </w:t>
    </w:r>
    <w:proofErr w:type="spellStart"/>
    <w:r w:rsidRPr="00336F72">
      <w:rPr>
        <w:rFonts w:hint="eastAsia"/>
        <w:b/>
        <w:bCs/>
      </w:rPr>
      <w:t>建议书</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11" w:rsidRPr="00FC42AF" w:rsidRDefault="007F1011" w:rsidP="00C50ECA">
    <w:pPr>
      <w:pStyle w:val="Header"/>
      <w:jc w:val="left"/>
      <w:rPr>
        <w:lang w:eastAsia="zh-CN"/>
      </w:rPr>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sidRPr="00336F72">
      <w:rPr>
        <w:b/>
        <w:bCs/>
      </w:rPr>
      <w:t xml:space="preserve">ITU-R </w:t>
    </w:r>
    <w:r w:rsidRPr="00336F72">
      <w:rPr>
        <w:rFonts w:hint="eastAsia"/>
        <w:b/>
        <w:bCs/>
      </w:rPr>
      <w:t xml:space="preserve"> </w:t>
    </w:r>
    <w:r w:rsidRPr="00336F72">
      <w:rPr>
        <w:b/>
        <w:bCs/>
      </w:rPr>
      <w:t>M.</w:t>
    </w:r>
    <w:r>
      <w:rPr>
        <w:b/>
        <w:bCs/>
      </w:rPr>
      <w:t>2015</w:t>
    </w:r>
    <w:r w:rsidRPr="00336F72">
      <w:rPr>
        <w:rFonts w:hint="eastAsia"/>
        <w:b/>
        <w:bCs/>
        <w:lang w:eastAsia="zh-CN"/>
      </w:rPr>
      <w:t xml:space="preserve"> </w:t>
    </w:r>
    <w:proofErr w:type="spellStart"/>
    <w:r w:rsidRPr="00336F72">
      <w:rPr>
        <w:rFonts w:hint="eastAsia"/>
        <w:b/>
        <w:bCs/>
      </w:rPr>
      <w:t>建议书</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11" w:rsidRPr="00C50ECA" w:rsidRDefault="007F1011">
    <w:pPr>
      <w:pStyle w:val="Header"/>
      <w:rPr>
        <w:lang w:val="en-US"/>
      </w:rPr>
    </w:pPr>
    <w:r>
      <w:tab/>
    </w:r>
    <w:r>
      <w:fldChar w:fldCharType="begin"/>
    </w:r>
    <w:r w:rsidRPr="00D364F4">
      <w:rPr>
        <w:lang w:val="en-US"/>
      </w:rPr>
      <w:instrText xml:space="preserve"> DOCPROPERTY "Header" \* MERGEFORMAT </w:instrText>
    </w:r>
    <w:r>
      <w:fldChar w:fldCharType="separate"/>
    </w:r>
    <w:r w:rsidR="00E32DC1" w:rsidRPr="00E32DC1">
      <w:rPr>
        <w:b/>
        <w:bCs/>
        <w:lang w:val="en-US"/>
      </w:rPr>
      <w:t xml:space="preserve">Rec. </w:t>
    </w:r>
    <w:r>
      <w:rPr>
        <w:b/>
        <w:bCs/>
      </w:rPr>
      <w:fldChar w:fldCharType="end"/>
    </w:r>
    <w:r w:rsidRPr="00D364F4">
      <w:rPr>
        <w:b/>
        <w:bCs/>
        <w:lang w:val="en-US"/>
      </w:rPr>
      <w:t xml:space="preserve"> </w:t>
    </w:r>
    <w:r>
      <w:rPr>
        <w:b/>
        <w:bCs/>
      </w:rPr>
      <w:fldChar w:fldCharType="begin"/>
    </w:r>
    <w:r w:rsidRPr="00D364F4">
      <w:rPr>
        <w:b/>
        <w:bCs/>
        <w:lang w:val="en-US"/>
      </w:rPr>
      <w:instrText>styleref href</w:instrText>
    </w:r>
    <w:r>
      <w:rPr>
        <w:b/>
        <w:bCs/>
      </w:rPr>
      <w:fldChar w:fldCharType="separate"/>
    </w:r>
    <w:r w:rsidR="00E32DC1">
      <w:rPr>
        <w:noProof/>
        <w:lang w:val="en-US"/>
      </w:rPr>
      <w:t>Error! No text of specified style in document.</w:t>
    </w:r>
    <w:r>
      <w:rPr>
        <w:b/>
        <w:bCs/>
      </w:rPr>
      <w:fldChar w:fldCharType="end"/>
    </w:r>
    <w:r w:rsidRPr="00D364F4">
      <w:rPr>
        <w:lang w:val="en-US"/>
      </w:rPr>
      <w:tab/>
    </w:r>
    <w:r>
      <w:rPr>
        <w:rStyle w:val="PageNumber"/>
        <w:b/>
        <w:bCs/>
      </w:rPr>
      <w:fldChar w:fldCharType="begin"/>
    </w:r>
    <w:r w:rsidRPr="00D364F4">
      <w:rPr>
        <w:rStyle w:val="PageNumber"/>
        <w:b/>
        <w:bCs/>
        <w:lang w:val="en-US"/>
      </w:rPr>
      <w:instrText xml:space="preserve"> PAGE </w:instrText>
    </w:r>
    <w:r>
      <w:rPr>
        <w:rStyle w:val="PageNumber"/>
        <w:b/>
        <w:bCs/>
      </w:rPr>
      <w:fldChar w:fldCharType="separate"/>
    </w:r>
    <w:r w:rsidR="0046408D">
      <w:rPr>
        <w:rStyle w:val="PageNumber"/>
        <w:b/>
        <w:bCs/>
        <w:noProof/>
        <w:lang w:val="en-US"/>
      </w:rPr>
      <w:t>iii</w:t>
    </w:r>
    <w:r>
      <w:rPr>
        <w:rStyle w:val="PageNumber"/>
        <w:b/>
        <w:bCs/>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11" w:rsidRPr="00E21899" w:rsidRDefault="007F1011" w:rsidP="00AE2C3A">
    <w:pPr>
      <w:pStyle w:val="Header"/>
      <w:jc w:val="left"/>
    </w:pPr>
    <w:r w:rsidRPr="00E21899">
      <w:rPr>
        <w:b/>
        <w:bCs/>
        <w:lang w:eastAsia="zh-CN"/>
      </w:rPr>
      <w:fldChar w:fldCharType="begin"/>
    </w:r>
    <w:r w:rsidRPr="00E21899">
      <w:rPr>
        <w:b/>
        <w:bCs/>
        <w:lang w:eastAsia="zh-CN"/>
      </w:rPr>
      <w:instrText xml:space="preserve"> PAGE   \* MERGEFORMAT </w:instrText>
    </w:r>
    <w:r w:rsidRPr="00E21899">
      <w:rPr>
        <w:b/>
        <w:bCs/>
        <w:lang w:eastAsia="zh-CN"/>
      </w:rPr>
      <w:fldChar w:fldCharType="separate"/>
    </w:r>
    <w:r w:rsidR="00E32DC1">
      <w:rPr>
        <w:b/>
        <w:bCs/>
        <w:noProof/>
        <w:lang w:eastAsia="zh-CN"/>
      </w:rPr>
      <w:t>ii</w:t>
    </w:r>
    <w:r w:rsidRPr="00E21899">
      <w:rPr>
        <w:b/>
        <w:bCs/>
        <w:noProof/>
        <w:lang w:eastAsia="zh-CN"/>
      </w:rPr>
      <w:fldChar w:fldCharType="end"/>
    </w:r>
    <w:r>
      <w:rPr>
        <w:rFonts w:hint="eastAsia"/>
        <w:b/>
        <w:bCs/>
        <w:lang w:eastAsia="zh-CN"/>
      </w:rPr>
      <w:tab/>
    </w:r>
    <w:r w:rsidRPr="00336F72">
      <w:rPr>
        <w:b/>
        <w:bCs/>
      </w:rPr>
      <w:t xml:space="preserve">ITU-R </w:t>
    </w:r>
    <w:r w:rsidRPr="00336F72">
      <w:rPr>
        <w:rFonts w:hint="eastAsia"/>
        <w:b/>
        <w:bCs/>
      </w:rPr>
      <w:t xml:space="preserve"> </w:t>
    </w:r>
    <w:r w:rsidRPr="00336F72">
      <w:rPr>
        <w:b/>
        <w:bCs/>
      </w:rPr>
      <w:t>M.</w:t>
    </w:r>
    <w:r>
      <w:rPr>
        <w:b/>
        <w:bCs/>
      </w:rPr>
      <w:t>2</w:t>
    </w:r>
    <w:r w:rsidR="0046408D">
      <w:rPr>
        <w:b/>
        <w:bCs/>
      </w:rPr>
      <w:t>121</w:t>
    </w:r>
    <w:r>
      <w:rPr>
        <w:b/>
        <w:bCs/>
        <w:lang w:eastAsia="zh-CN"/>
      </w:rPr>
      <w:t>-</w:t>
    </w:r>
    <w:r w:rsidR="0046408D">
      <w:rPr>
        <w:b/>
        <w:bCs/>
        <w:lang w:eastAsia="zh-CN"/>
      </w:rPr>
      <w:t>0</w:t>
    </w:r>
    <w:proofErr w:type="spellStart"/>
    <w:r w:rsidRPr="00336F72">
      <w:rPr>
        <w:rFonts w:hint="eastAsia"/>
        <w:b/>
        <w:bCs/>
      </w:rPr>
      <w:t>建议书</w:t>
    </w:r>
    <w:proofErr w:type="spellEnd"/>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11" w:rsidRDefault="007F1011" w:rsidP="0046408D">
    <w:pPr>
      <w:pStyle w:val="Header"/>
      <w:jc w:val="left"/>
      <w:rPr>
        <w:lang w:val="en-US" w:eastAsia="zh-CN"/>
      </w:rPr>
    </w:pPr>
    <w:r>
      <w:rPr>
        <w:rStyle w:val="PageNumber"/>
        <w:b/>
        <w:bCs/>
      </w:rPr>
      <w:fldChar w:fldCharType="begin"/>
    </w:r>
    <w:r>
      <w:rPr>
        <w:rStyle w:val="PageNumber"/>
        <w:b/>
        <w:bCs/>
        <w:lang w:val="en-US"/>
      </w:rPr>
      <w:instrText xml:space="preserve"> PAGE </w:instrText>
    </w:r>
    <w:r>
      <w:rPr>
        <w:rStyle w:val="PageNumber"/>
        <w:b/>
        <w:bCs/>
      </w:rPr>
      <w:fldChar w:fldCharType="separate"/>
    </w:r>
    <w:r w:rsidR="00E32DC1">
      <w:rPr>
        <w:rStyle w:val="PageNumber"/>
        <w:b/>
        <w:bCs/>
        <w:noProof/>
        <w:lang w:val="en-US"/>
      </w:rPr>
      <w:t>2</w:t>
    </w:r>
    <w:r>
      <w:rPr>
        <w:rStyle w:val="PageNumber"/>
        <w:b/>
        <w:bCs/>
      </w:rPr>
      <w:fldChar w:fldCharType="end"/>
    </w:r>
    <w:r>
      <w:rPr>
        <w:lang w:val="en-US"/>
      </w:rPr>
      <w:tab/>
    </w:r>
    <w:r w:rsidRPr="00336F72">
      <w:rPr>
        <w:b/>
        <w:bCs/>
      </w:rPr>
      <w:t>ITU-</w:t>
    </w:r>
    <w:proofErr w:type="gramStart"/>
    <w:r w:rsidRPr="00336F72">
      <w:rPr>
        <w:b/>
        <w:bCs/>
      </w:rPr>
      <w:t xml:space="preserve">R </w:t>
    </w:r>
    <w:r w:rsidRPr="00336F72">
      <w:rPr>
        <w:rFonts w:hint="eastAsia"/>
        <w:b/>
        <w:bCs/>
      </w:rPr>
      <w:t xml:space="preserve"> </w:t>
    </w:r>
    <w:r w:rsidRPr="00336F72">
      <w:rPr>
        <w:b/>
        <w:bCs/>
      </w:rPr>
      <w:t>M</w:t>
    </w:r>
    <w:proofErr w:type="gramEnd"/>
    <w:r w:rsidRPr="00336F72">
      <w:rPr>
        <w:b/>
        <w:bCs/>
      </w:rPr>
      <w:t>.</w:t>
    </w:r>
    <w:r w:rsidR="0046408D" w:rsidRPr="0046408D">
      <w:rPr>
        <w:b/>
        <w:bCs/>
      </w:rPr>
      <w:t xml:space="preserve"> </w:t>
    </w:r>
    <w:r w:rsidR="0046408D">
      <w:rPr>
        <w:b/>
        <w:bCs/>
      </w:rPr>
      <w:t>2121</w:t>
    </w:r>
    <w:r w:rsidR="0046408D">
      <w:rPr>
        <w:b/>
        <w:bCs/>
        <w:lang w:eastAsia="zh-CN"/>
      </w:rPr>
      <w:t>-0</w:t>
    </w:r>
    <w:proofErr w:type="spellStart"/>
    <w:r w:rsidRPr="00336F72">
      <w:rPr>
        <w:rFonts w:hint="eastAsia"/>
        <w:b/>
        <w:bCs/>
      </w:rPr>
      <w:t>建议书</w:t>
    </w:r>
    <w:proofErr w:type="spellEnd"/>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11" w:rsidRDefault="007F1011" w:rsidP="0046408D">
    <w:pPr>
      <w:pStyle w:val="Header"/>
    </w:pPr>
    <w:r>
      <w:tab/>
    </w:r>
    <w:r w:rsidRPr="00336F72">
      <w:rPr>
        <w:b/>
        <w:bCs/>
      </w:rPr>
      <w:t xml:space="preserve">ITU-R </w:t>
    </w:r>
    <w:r w:rsidRPr="00336F72">
      <w:rPr>
        <w:rFonts w:hint="eastAsia"/>
        <w:b/>
        <w:bCs/>
      </w:rPr>
      <w:t xml:space="preserve"> </w:t>
    </w:r>
    <w:r w:rsidRPr="00336F72">
      <w:rPr>
        <w:b/>
        <w:bCs/>
      </w:rPr>
      <w:t>M.</w:t>
    </w:r>
    <w:r w:rsidR="0046408D">
      <w:rPr>
        <w:b/>
        <w:bCs/>
      </w:rPr>
      <w:t>2121</w:t>
    </w:r>
    <w:r w:rsidR="0046408D">
      <w:rPr>
        <w:b/>
        <w:bCs/>
        <w:lang w:eastAsia="zh-CN"/>
      </w:rPr>
      <w:t>-0</w:t>
    </w:r>
    <w:proofErr w:type="spellStart"/>
    <w:r w:rsidRPr="00336F72">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sidR="00E32DC1">
      <w:rPr>
        <w:rStyle w:val="PageNumber"/>
        <w:b/>
        <w:bCs/>
        <w:noProof/>
      </w:rPr>
      <w:t>3</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1A4C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42B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8CE8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4CDB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3E04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5C92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D8E6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C1F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C8CF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D4AC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F5"/>
    <w:rsid w:val="00002C67"/>
    <w:rsid w:val="00004581"/>
    <w:rsid w:val="000065B0"/>
    <w:rsid w:val="00007FC9"/>
    <w:rsid w:val="00014BEE"/>
    <w:rsid w:val="000260FD"/>
    <w:rsid w:val="00026A20"/>
    <w:rsid w:val="00030BB2"/>
    <w:rsid w:val="00045E79"/>
    <w:rsid w:val="000535EF"/>
    <w:rsid w:val="00054414"/>
    <w:rsid w:val="0006060C"/>
    <w:rsid w:val="000615C6"/>
    <w:rsid w:val="00073F2B"/>
    <w:rsid w:val="000969C7"/>
    <w:rsid w:val="00097773"/>
    <w:rsid w:val="000A5104"/>
    <w:rsid w:val="000A5216"/>
    <w:rsid w:val="000B4A8E"/>
    <w:rsid w:val="000B6E18"/>
    <w:rsid w:val="000C2FC9"/>
    <w:rsid w:val="000D7395"/>
    <w:rsid w:val="00101AA1"/>
    <w:rsid w:val="001069C0"/>
    <w:rsid w:val="00123968"/>
    <w:rsid w:val="00125B33"/>
    <w:rsid w:val="00126967"/>
    <w:rsid w:val="00132707"/>
    <w:rsid w:val="00134690"/>
    <w:rsid w:val="00153C38"/>
    <w:rsid w:val="00154BF8"/>
    <w:rsid w:val="0015628A"/>
    <w:rsid w:val="0016346D"/>
    <w:rsid w:val="001669BB"/>
    <w:rsid w:val="0017211E"/>
    <w:rsid w:val="00174B71"/>
    <w:rsid w:val="001755C9"/>
    <w:rsid w:val="001848F5"/>
    <w:rsid w:val="001A2FC5"/>
    <w:rsid w:val="001A3E66"/>
    <w:rsid w:val="001B3A70"/>
    <w:rsid w:val="001B68B3"/>
    <w:rsid w:val="001C53F9"/>
    <w:rsid w:val="001D2D74"/>
    <w:rsid w:val="001D5FD6"/>
    <w:rsid w:val="001F09C0"/>
    <w:rsid w:val="001F0B13"/>
    <w:rsid w:val="001F2539"/>
    <w:rsid w:val="00204313"/>
    <w:rsid w:val="002064B1"/>
    <w:rsid w:val="002105F8"/>
    <w:rsid w:val="00211A01"/>
    <w:rsid w:val="002273BA"/>
    <w:rsid w:val="00232242"/>
    <w:rsid w:val="002354B7"/>
    <w:rsid w:val="0024506D"/>
    <w:rsid w:val="00246A46"/>
    <w:rsid w:val="00251C3E"/>
    <w:rsid w:val="00253AD9"/>
    <w:rsid w:val="0025423C"/>
    <w:rsid w:val="002577DE"/>
    <w:rsid w:val="00263B48"/>
    <w:rsid w:val="00264DCE"/>
    <w:rsid w:val="00275D0F"/>
    <w:rsid w:val="002819E1"/>
    <w:rsid w:val="00296499"/>
    <w:rsid w:val="00297674"/>
    <w:rsid w:val="002A573C"/>
    <w:rsid w:val="002C3F9C"/>
    <w:rsid w:val="002D01F4"/>
    <w:rsid w:val="002D064D"/>
    <w:rsid w:val="002D4169"/>
    <w:rsid w:val="002D76C4"/>
    <w:rsid w:val="002E5C3D"/>
    <w:rsid w:val="002E6DA0"/>
    <w:rsid w:val="002F38F4"/>
    <w:rsid w:val="003023BB"/>
    <w:rsid w:val="00303CF9"/>
    <w:rsid w:val="00313849"/>
    <w:rsid w:val="003138FA"/>
    <w:rsid w:val="003165A8"/>
    <w:rsid w:val="00316DD5"/>
    <w:rsid w:val="00323A8A"/>
    <w:rsid w:val="003244C0"/>
    <w:rsid w:val="00330544"/>
    <w:rsid w:val="00335748"/>
    <w:rsid w:val="00336F72"/>
    <w:rsid w:val="003605D5"/>
    <w:rsid w:val="0036441B"/>
    <w:rsid w:val="00364736"/>
    <w:rsid w:val="00375707"/>
    <w:rsid w:val="003767B5"/>
    <w:rsid w:val="003844F5"/>
    <w:rsid w:val="0039098E"/>
    <w:rsid w:val="00397D64"/>
    <w:rsid w:val="003A01E9"/>
    <w:rsid w:val="003A15E3"/>
    <w:rsid w:val="003C2A49"/>
    <w:rsid w:val="003C6014"/>
    <w:rsid w:val="00411D80"/>
    <w:rsid w:val="00425B64"/>
    <w:rsid w:val="00440473"/>
    <w:rsid w:val="00454965"/>
    <w:rsid w:val="004605CE"/>
    <w:rsid w:val="0046408D"/>
    <w:rsid w:val="0048673E"/>
    <w:rsid w:val="00487002"/>
    <w:rsid w:val="00496003"/>
    <w:rsid w:val="004A074F"/>
    <w:rsid w:val="004A51A3"/>
    <w:rsid w:val="004B150B"/>
    <w:rsid w:val="004B3C78"/>
    <w:rsid w:val="004B4334"/>
    <w:rsid w:val="004B6CC9"/>
    <w:rsid w:val="004C0EEC"/>
    <w:rsid w:val="004C7204"/>
    <w:rsid w:val="004D0B8C"/>
    <w:rsid w:val="004D2062"/>
    <w:rsid w:val="004D258C"/>
    <w:rsid w:val="004E2682"/>
    <w:rsid w:val="004E2FA3"/>
    <w:rsid w:val="0050166F"/>
    <w:rsid w:val="0050186F"/>
    <w:rsid w:val="005205CE"/>
    <w:rsid w:val="0052110C"/>
    <w:rsid w:val="005357B0"/>
    <w:rsid w:val="005372B8"/>
    <w:rsid w:val="00556F82"/>
    <w:rsid w:val="005679BA"/>
    <w:rsid w:val="0057150F"/>
    <w:rsid w:val="00584763"/>
    <w:rsid w:val="00585C81"/>
    <w:rsid w:val="00587694"/>
    <w:rsid w:val="005A3DD9"/>
    <w:rsid w:val="005A47A9"/>
    <w:rsid w:val="005B2495"/>
    <w:rsid w:val="005C0514"/>
    <w:rsid w:val="005C36A5"/>
    <w:rsid w:val="005C53B4"/>
    <w:rsid w:val="005D117F"/>
    <w:rsid w:val="005D3640"/>
    <w:rsid w:val="005E795A"/>
    <w:rsid w:val="005F27ED"/>
    <w:rsid w:val="005F4F7D"/>
    <w:rsid w:val="005F7228"/>
    <w:rsid w:val="00607D68"/>
    <w:rsid w:val="00614610"/>
    <w:rsid w:val="00614F6E"/>
    <w:rsid w:val="006160A5"/>
    <w:rsid w:val="00622752"/>
    <w:rsid w:val="00623942"/>
    <w:rsid w:val="0063223D"/>
    <w:rsid w:val="006342CB"/>
    <w:rsid w:val="0063474F"/>
    <w:rsid w:val="00650EED"/>
    <w:rsid w:val="00652E5A"/>
    <w:rsid w:val="00655611"/>
    <w:rsid w:val="00673A53"/>
    <w:rsid w:val="00674030"/>
    <w:rsid w:val="006831F7"/>
    <w:rsid w:val="00684B69"/>
    <w:rsid w:val="00690D00"/>
    <w:rsid w:val="00691F8E"/>
    <w:rsid w:val="00693CF8"/>
    <w:rsid w:val="006A6DED"/>
    <w:rsid w:val="006B74DB"/>
    <w:rsid w:val="006C420E"/>
    <w:rsid w:val="006C5E1B"/>
    <w:rsid w:val="006D3801"/>
    <w:rsid w:val="006D6B33"/>
    <w:rsid w:val="006E1D7E"/>
    <w:rsid w:val="006F3A40"/>
    <w:rsid w:val="00700B23"/>
    <w:rsid w:val="00712546"/>
    <w:rsid w:val="00713A94"/>
    <w:rsid w:val="007173EB"/>
    <w:rsid w:val="00721913"/>
    <w:rsid w:val="00724A16"/>
    <w:rsid w:val="00725469"/>
    <w:rsid w:val="007270A7"/>
    <w:rsid w:val="00732AD9"/>
    <w:rsid w:val="007423CF"/>
    <w:rsid w:val="0074421A"/>
    <w:rsid w:val="007444D7"/>
    <w:rsid w:val="007445BE"/>
    <w:rsid w:val="007460ED"/>
    <w:rsid w:val="007468DA"/>
    <w:rsid w:val="00760C67"/>
    <w:rsid w:val="00760CC6"/>
    <w:rsid w:val="007614F5"/>
    <w:rsid w:val="00766446"/>
    <w:rsid w:val="00771FF2"/>
    <w:rsid w:val="00772186"/>
    <w:rsid w:val="00772DCE"/>
    <w:rsid w:val="0077550A"/>
    <w:rsid w:val="007808A5"/>
    <w:rsid w:val="00781787"/>
    <w:rsid w:val="007851D3"/>
    <w:rsid w:val="00787005"/>
    <w:rsid w:val="00791B12"/>
    <w:rsid w:val="007A23AB"/>
    <w:rsid w:val="007B0664"/>
    <w:rsid w:val="007B0C87"/>
    <w:rsid w:val="007B26D5"/>
    <w:rsid w:val="007B641B"/>
    <w:rsid w:val="007C0733"/>
    <w:rsid w:val="007C3A57"/>
    <w:rsid w:val="007F1011"/>
    <w:rsid w:val="008012C2"/>
    <w:rsid w:val="00806BCC"/>
    <w:rsid w:val="008158D1"/>
    <w:rsid w:val="00815D30"/>
    <w:rsid w:val="008174AB"/>
    <w:rsid w:val="00827F6E"/>
    <w:rsid w:val="0083502C"/>
    <w:rsid w:val="008378E2"/>
    <w:rsid w:val="00844885"/>
    <w:rsid w:val="00845E5D"/>
    <w:rsid w:val="008461C1"/>
    <w:rsid w:val="00875048"/>
    <w:rsid w:val="00883910"/>
    <w:rsid w:val="0088526B"/>
    <w:rsid w:val="00885942"/>
    <w:rsid w:val="00893BEF"/>
    <w:rsid w:val="008941F5"/>
    <w:rsid w:val="008B364F"/>
    <w:rsid w:val="008D04C4"/>
    <w:rsid w:val="008D5711"/>
    <w:rsid w:val="008E3094"/>
    <w:rsid w:val="008E604D"/>
    <w:rsid w:val="008E7316"/>
    <w:rsid w:val="008F209A"/>
    <w:rsid w:val="008F59CC"/>
    <w:rsid w:val="009022DB"/>
    <w:rsid w:val="00905702"/>
    <w:rsid w:val="009077D1"/>
    <w:rsid w:val="00912621"/>
    <w:rsid w:val="00930E4F"/>
    <w:rsid w:val="00940376"/>
    <w:rsid w:val="00961D5A"/>
    <w:rsid w:val="0096794C"/>
    <w:rsid w:val="00970A99"/>
    <w:rsid w:val="0097371E"/>
    <w:rsid w:val="00977217"/>
    <w:rsid w:val="009774C8"/>
    <w:rsid w:val="00996116"/>
    <w:rsid w:val="009A02D9"/>
    <w:rsid w:val="009A540F"/>
    <w:rsid w:val="009A5D82"/>
    <w:rsid w:val="009B40DD"/>
    <w:rsid w:val="009C2DC7"/>
    <w:rsid w:val="009E3A2A"/>
    <w:rsid w:val="009E46EE"/>
    <w:rsid w:val="009E4DE8"/>
    <w:rsid w:val="00A052E6"/>
    <w:rsid w:val="00A13C73"/>
    <w:rsid w:val="00A17D85"/>
    <w:rsid w:val="00A248CE"/>
    <w:rsid w:val="00A26356"/>
    <w:rsid w:val="00A4704A"/>
    <w:rsid w:val="00A526F9"/>
    <w:rsid w:val="00A567FD"/>
    <w:rsid w:val="00A639B5"/>
    <w:rsid w:val="00A6617B"/>
    <w:rsid w:val="00A66594"/>
    <w:rsid w:val="00A81FB8"/>
    <w:rsid w:val="00A903F4"/>
    <w:rsid w:val="00A9745F"/>
    <w:rsid w:val="00AA3FB9"/>
    <w:rsid w:val="00AB0DC8"/>
    <w:rsid w:val="00AB6E7E"/>
    <w:rsid w:val="00AD74E2"/>
    <w:rsid w:val="00AE2C3A"/>
    <w:rsid w:val="00AE3697"/>
    <w:rsid w:val="00AF0651"/>
    <w:rsid w:val="00B01BAF"/>
    <w:rsid w:val="00B03EEF"/>
    <w:rsid w:val="00B042AF"/>
    <w:rsid w:val="00B059E2"/>
    <w:rsid w:val="00B06A50"/>
    <w:rsid w:val="00B247BB"/>
    <w:rsid w:val="00B43EEF"/>
    <w:rsid w:val="00B44E24"/>
    <w:rsid w:val="00B5180F"/>
    <w:rsid w:val="00B52EC3"/>
    <w:rsid w:val="00B54CC2"/>
    <w:rsid w:val="00B555C3"/>
    <w:rsid w:val="00B57BD7"/>
    <w:rsid w:val="00B6738F"/>
    <w:rsid w:val="00B9311D"/>
    <w:rsid w:val="00B93BD9"/>
    <w:rsid w:val="00B96C83"/>
    <w:rsid w:val="00BC035D"/>
    <w:rsid w:val="00BD0273"/>
    <w:rsid w:val="00BD185B"/>
    <w:rsid w:val="00BD5684"/>
    <w:rsid w:val="00BF3FDD"/>
    <w:rsid w:val="00C038A3"/>
    <w:rsid w:val="00C05CB3"/>
    <w:rsid w:val="00C20410"/>
    <w:rsid w:val="00C23B62"/>
    <w:rsid w:val="00C34E8B"/>
    <w:rsid w:val="00C34E92"/>
    <w:rsid w:val="00C40863"/>
    <w:rsid w:val="00C4123F"/>
    <w:rsid w:val="00C50ECA"/>
    <w:rsid w:val="00C54E6C"/>
    <w:rsid w:val="00C57ADC"/>
    <w:rsid w:val="00C61A33"/>
    <w:rsid w:val="00C640DD"/>
    <w:rsid w:val="00C72CBB"/>
    <w:rsid w:val="00C7557D"/>
    <w:rsid w:val="00C8301B"/>
    <w:rsid w:val="00C900AF"/>
    <w:rsid w:val="00C93E5F"/>
    <w:rsid w:val="00C9405E"/>
    <w:rsid w:val="00C961FE"/>
    <w:rsid w:val="00CA063E"/>
    <w:rsid w:val="00CB7CF0"/>
    <w:rsid w:val="00CC0944"/>
    <w:rsid w:val="00CC5938"/>
    <w:rsid w:val="00CD0789"/>
    <w:rsid w:val="00CD192F"/>
    <w:rsid w:val="00CE1E72"/>
    <w:rsid w:val="00CE4F3C"/>
    <w:rsid w:val="00CF1CC9"/>
    <w:rsid w:val="00CF3A47"/>
    <w:rsid w:val="00CF5CF0"/>
    <w:rsid w:val="00D01145"/>
    <w:rsid w:val="00D30EF9"/>
    <w:rsid w:val="00D347ED"/>
    <w:rsid w:val="00D35C5C"/>
    <w:rsid w:val="00D364EC"/>
    <w:rsid w:val="00D364F4"/>
    <w:rsid w:val="00D401C2"/>
    <w:rsid w:val="00D51917"/>
    <w:rsid w:val="00D71863"/>
    <w:rsid w:val="00D73D63"/>
    <w:rsid w:val="00D7400F"/>
    <w:rsid w:val="00D7581D"/>
    <w:rsid w:val="00D90F2F"/>
    <w:rsid w:val="00D91E84"/>
    <w:rsid w:val="00DA0597"/>
    <w:rsid w:val="00DA7B19"/>
    <w:rsid w:val="00DB0EF2"/>
    <w:rsid w:val="00DB2566"/>
    <w:rsid w:val="00DC5D1C"/>
    <w:rsid w:val="00DE04F5"/>
    <w:rsid w:val="00DF4176"/>
    <w:rsid w:val="00DF5FDF"/>
    <w:rsid w:val="00E1005C"/>
    <w:rsid w:val="00E21899"/>
    <w:rsid w:val="00E22D6A"/>
    <w:rsid w:val="00E3102B"/>
    <w:rsid w:val="00E317EF"/>
    <w:rsid w:val="00E32DC1"/>
    <w:rsid w:val="00E356C4"/>
    <w:rsid w:val="00E47C17"/>
    <w:rsid w:val="00E509E2"/>
    <w:rsid w:val="00E50EED"/>
    <w:rsid w:val="00E610A2"/>
    <w:rsid w:val="00E615E3"/>
    <w:rsid w:val="00E631F5"/>
    <w:rsid w:val="00E721B5"/>
    <w:rsid w:val="00E81195"/>
    <w:rsid w:val="00E8419A"/>
    <w:rsid w:val="00E844C6"/>
    <w:rsid w:val="00E9328B"/>
    <w:rsid w:val="00E93BAA"/>
    <w:rsid w:val="00EA1DFC"/>
    <w:rsid w:val="00EA3556"/>
    <w:rsid w:val="00EA7DD2"/>
    <w:rsid w:val="00EB09E6"/>
    <w:rsid w:val="00EB462E"/>
    <w:rsid w:val="00EB5774"/>
    <w:rsid w:val="00EC4BAB"/>
    <w:rsid w:val="00EE0497"/>
    <w:rsid w:val="00EE4D75"/>
    <w:rsid w:val="00EE5452"/>
    <w:rsid w:val="00EE5AAF"/>
    <w:rsid w:val="00EF24CF"/>
    <w:rsid w:val="00F008BB"/>
    <w:rsid w:val="00F0169D"/>
    <w:rsid w:val="00F16038"/>
    <w:rsid w:val="00F328D7"/>
    <w:rsid w:val="00F55CEC"/>
    <w:rsid w:val="00F573B3"/>
    <w:rsid w:val="00F705B4"/>
    <w:rsid w:val="00F83045"/>
    <w:rsid w:val="00F96437"/>
    <w:rsid w:val="00F96E2B"/>
    <w:rsid w:val="00FA2855"/>
    <w:rsid w:val="00FB2723"/>
    <w:rsid w:val="00FB399E"/>
    <w:rsid w:val="00FC3CA1"/>
    <w:rsid w:val="00FC6C08"/>
    <w:rsid w:val="00FD65A9"/>
    <w:rsid w:val="00FE1636"/>
    <w:rsid w:val="00FE17A7"/>
    <w:rsid w:val="00FE227C"/>
    <w:rsid w:val="00FF0378"/>
    <w:rsid w:val="00FF71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C51655CB-D730-4BCE-A07B-6416E2A0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69D"/>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F0169D"/>
    <w:pPr>
      <w:keepNext/>
      <w:keepLines/>
      <w:spacing w:before="480"/>
      <w:ind w:left="794" w:hanging="794"/>
      <w:outlineLvl w:val="0"/>
    </w:pPr>
    <w:rPr>
      <w:b/>
    </w:rPr>
  </w:style>
  <w:style w:type="paragraph" w:styleId="Heading2">
    <w:name w:val="heading 2"/>
    <w:basedOn w:val="Heading1"/>
    <w:next w:val="Normal"/>
    <w:qFormat/>
    <w:rsid w:val="00F0169D"/>
    <w:pPr>
      <w:spacing w:before="320"/>
      <w:outlineLvl w:val="1"/>
    </w:pPr>
  </w:style>
  <w:style w:type="paragraph" w:styleId="Heading3">
    <w:name w:val="heading 3"/>
    <w:basedOn w:val="Heading1"/>
    <w:next w:val="Normal"/>
    <w:qFormat/>
    <w:rsid w:val="00F0169D"/>
    <w:pPr>
      <w:spacing w:before="200"/>
      <w:outlineLvl w:val="2"/>
    </w:pPr>
  </w:style>
  <w:style w:type="paragraph" w:styleId="Heading4">
    <w:name w:val="heading 4"/>
    <w:basedOn w:val="Heading3"/>
    <w:next w:val="Normal"/>
    <w:qFormat/>
    <w:rsid w:val="00F0169D"/>
    <w:pPr>
      <w:tabs>
        <w:tab w:val="clear" w:pos="794"/>
        <w:tab w:val="left" w:pos="992"/>
      </w:tabs>
      <w:ind w:left="992" w:hanging="992"/>
      <w:outlineLvl w:val="3"/>
    </w:pPr>
  </w:style>
  <w:style w:type="paragraph" w:styleId="Heading5">
    <w:name w:val="heading 5"/>
    <w:basedOn w:val="Heading4"/>
    <w:next w:val="Normal"/>
    <w:qFormat/>
    <w:rsid w:val="00F0169D"/>
    <w:pPr>
      <w:outlineLvl w:val="4"/>
    </w:pPr>
  </w:style>
  <w:style w:type="paragraph" w:styleId="Heading6">
    <w:name w:val="heading 6"/>
    <w:basedOn w:val="Heading4"/>
    <w:next w:val="Normal"/>
    <w:qFormat/>
    <w:rsid w:val="00F0169D"/>
    <w:pPr>
      <w:tabs>
        <w:tab w:val="clear" w:pos="992"/>
        <w:tab w:val="clear" w:pos="1191"/>
      </w:tabs>
      <w:ind w:left="1588" w:hanging="1588"/>
      <w:outlineLvl w:val="5"/>
    </w:pPr>
  </w:style>
  <w:style w:type="paragraph" w:styleId="Heading7">
    <w:name w:val="heading 7"/>
    <w:basedOn w:val="Heading6"/>
    <w:next w:val="Normal"/>
    <w:qFormat/>
    <w:rsid w:val="00F0169D"/>
    <w:pPr>
      <w:outlineLvl w:val="6"/>
    </w:pPr>
  </w:style>
  <w:style w:type="paragraph" w:styleId="Heading8">
    <w:name w:val="heading 8"/>
    <w:basedOn w:val="Heading6"/>
    <w:next w:val="Normal"/>
    <w:qFormat/>
    <w:rsid w:val="00F0169D"/>
    <w:pPr>
      <w:outlineLvl w:val="7"/>
    </w:pPr>
  </w:style>
  <w:style w:type="paragraph" w:styleId="Heading9">
    <w:name w:val="heading 9"/>
    <w:basedOn w:val="Heading6"/>
    <w:next w:val="Normal"/>
    <w:qFormat/>
    <w:rsid w:val="00F0169D"/>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rsid w:val="00F0169D"/>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F0169D"/>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F0169D"/>
  </w:style>
  <w:style w:type="paragraph" w:customStyle="1" w:styleId="Headingb">
    <w:name w:val="Heading_b"/>
    <w:basedOn w:val="Heading3"/>
    <w:next w:val="Normal"/>
    <w:link w:val="HeadingbChar"/>
    <w:qFormat/>
    <w:rsid w:val="00F0169D"/>
    <w:pPr>
      <w:spacing w:before="160"/>
      <w:ind w:left="0" w:firstLine="0"/>
      <w:outlineLvl w:val="9"/>
    </w:pPr>
  </w:style>
  <w:style w:type="paragraph" w:customStyle="1" w:styleId="Headingi">
    <w:name w:val="Heading_i"/>
    <w:basedOn w:val="Heading3"/>
    <w:next w:val="Normal"/>
    <w:rsid w:val="00F0169D"/>
    <w:pPr>
      <w:spacing w:before="160"/>
      <w:ind w:left="0" w:firstLine="0"/>
    </w:pPr>
    <w:rPr>
      <w:b w:val="0"/>
      <w:i/>
    </w:rPr>
  </w:style>
  <w:style w:type="character" w:customStyle="1" w:styleId="href">
    <w:name w:val="href"/>
    <w:basedOn w:val="DefaultParagraphFont"/>
    <w:rsid w:val="00F0169D"/>
  </w:style>
  <w:style w:type="paragraph" w:customStyle="1" w:styleId="enumlev1">
    <w:name w:val="enumlev1"/>
    <w:basedOn w:val="Normal"/>
    <w:link w:val="enumlev10"/>
    <w:rsid w:val="00F0169D"/>
    <w:pPr>
      <w:spacing w:before="80"/>
      <w:ind w:left="794" w:hanging="794"/>
    </w:pPr>
  </w:style>
  <w:style w:type="paragraph" w:customStyle="1" w:styleId="enumlev2">
    <w:name w:val="enumlev2"/>
    <w:basedOn w:val="enumlev1"/>
    <w:rsid w:val="00F0169D"/>
    <w:pPr>
      <w:ind w:left="1191" w:hanging="397"/>
    </w:pPr>
  </w:style>
  <w:style w:type="paragraph" w:customStyle="1" w:styleId="enumlev3">
    <w:name w:val="enumlev3"/>
    <w:basedOn w:val="enumlev2"/>
    <w:rsid w:val="00F0169D"/>
    <w:pPr>
      <w:ind w:left="1588"/>
    </w:pPr>
  </w:style>
  <w:style w:type="paragraph" w:customStyle="1" w:styleId="Normalaftertitle">
    <w:name w:val="Normal_after_title"/>
    <w:basedOn w:val="Normal"/>
    <w:next w:val="Normal"/>
    <w:link w:val="NormalaftertitleChar"/>
    <w:rsid w:val="00F0169D"/>
    <w:pPr>
      <w:spacing w:before="320"/>
    </w:pPr>
  </w:style>
  <w:style w:type="paragraph" w:customStyle="1" w:styleId="Note">
    <w:name w:val="Note"/>
    <w:basedOn w:val="Normal"/>
    <w:rsid w:val="00F0169D"/>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F0169D"/>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F0169D"/>
    <w:pPr>
      <w:spacing w:before="240"/>
    </w:pPr>
    <w:rPr>
      <w:sz w:val="22"/>
      <w:lang w:val="es-ES_tradnl"/>
    </w:rPr>
  </w:style>
  <w:style w:type="paragraph" w:customStyle="1" w:styleId="Recref">
    <w:name w:val="Rec_ref"/>
    <w:basedOn w:val="Normal"/>
    <w:next w:val="Recdate"/>
    <w:rsid w:val="00F0169D"/>
    <w:pPr>
      <w:jc w:val="center"/>
    </w:pPr>
  </w:style>
  <w:style w:type="paragraph" w:customStyle="1" w:styleId="Recdate">
    <w:name w:val="Rec_date"/>
    <w:basedOn w:val="Recref"/>
    <w:next w:val="Normalaftertitle"/>
    <w:rsid w:val="00F0169D"/>
    <w:pPr>
      <w:jc w:val="right"/>
    </w:pPr>
  </w:style>
  <w:style w:type="paragraph" w:customStyle="1" w:styleId="AnnexNoTitle">
    <w:name w:val="Annex_NoTitle"/>
    <w:basedOn w:val="Normal"/>
    <w:next w:val="Normalaftertitle"/>
    <w:link w:val="AnnexNoTitleChar"/>
    <w:rsid w:val="00F0169D"/>
    <w:pPr>
      <w:keepNext/>
      <w:keepLines/>
      <w:spacing w:before="480" w:after="80"/>
      <w:jc w:val="center"/>
    </w:pPr>
    <w:rPr>
      <w:b/>
      <w:sz w:val="28"/>
    </w:rPr>
  </w:style>
  <w:style w:type="paragraph" w:customStyle="1" w:styleId="AppendixNoTitle">
    <w:name w:val="Appendix_NoTitle"/>
    <w:basedOn w:val="AnnexNoTitle"/>
    <w:next w:val="Normal"/>
    <w:rsid w:val="00F0169D"/>
  </w:style>
  <w:style w:type="paragraph" w:customStyle="1" w:styleId="Tablefin">
    <w:name w:val="Table_fin"/>
    <w:basedOn w:val="Normal"/>
    <w:next w:val="Normal"/>
    <w:rsid w:val="00F0169D"/>
    <w:pPr>
      <w:spacing w:before="0"/>
    </w:pPr>
    <w:rPr>
      <w:sz w:val="20"/>
      <w:lang w:val="en-GB"/>
    </w:rPr>
  </w:style>
  <w:style w:type="paragraph" w:customStyle="1" w:styleId="Tablehead">
    <w:name w:val="Table_head"/>
    <w:basedOn w:val="Normal"/>
    <w:next w:val="Normal"/>
    <w:link w:val="TableheadChar"/>
    <w:rsid w:val="00F0169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016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F0169D"/>
    <w:pPr>
      <w:keepNext/>
      <w:spacing w:before="360" w:after="120"/>
      <w:jc w:val="center"/>
    </w:pPr>
  </w:style>
  <w:style w:type="paragraph" w:customStyle="1" w:styleId="Tabletext">
    <w:name w:val="Table_text"/>
    <w:basedOn w:val="Normal"/>
    <w:link w:val="TabletextChar"/>
    <w:rsid w:val="00F016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F0169D"/>
    <w:pPr>
      <w:tabs>
        <w:tab w:val="clear" w:pos="1191"/>
        <w:tab w:val="clear" w:pos="1588"/>
        <w:tab w:val="clear" w:pos="1985"/>
        <w:tab w:val="center" w:pos="4820"/>
        <w:tab w:val="right" w:pos="9639"/>
      </w:tabs>
    </w:pPr>
  </w:style>
  <w:style w:type="paragraph" w:customStyle="1" w:styleId="Equationlegend">
    <w:name w:val="Equation_legend"/>
    <w:basedOn w:val="NormalIndent"/>
    <w:rsid w:val="00F0169D"/>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F0169D"/>
    <w:pPr>
      <w:ind w:left="794"/>
    </w:pPr>
  </w:style>
  <w:style w:type="paragraph" w:customStyle="1" w:styleId="Figurelegend">
    <w:name w:val="Figure_legend"/>
    <w:basedOn w:val="Normal"/>
    <w:rsid w:val="00F0169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F0169D"/>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F0169D"/>
    <w:pPr>
      <w:keepNext/>
      <w:keepLines/>
      <w:spacing w:before="480"/>
      <w:jc w:val="center"/>
    </w:pPr>
    <w:rPr>
      <w:sz w:val="28"/>
    </w:rPr>
  </w:style>
  <w:style w:type="paragraph" w:customStyle="1" w:styleId="Arttitle">
    <w:name w:val="Art_title"/>
    <w:basedOn w:val="Normal"/>
    <w:next w:val="Normalaftertitle"/>
    <w:rsid w:val="00F0169D"/>
    <w:pPr>
      <w:keepNext/>
      <w:keepLines/>
      <w:spacing w:before="240"/>
      <w:jc w:val="center"/>
    </w:pPr>
    <w:rPr>
      <w:b/>
      <w:sz w:val="28"/>
    </w:rPr>
  </w:style>
  <w:style w:type="paragraph" w:customStyle="1" w:styleId="Blanc">
    <w:name w:val="Blanc"/>
    <w:basedOn w:val="Normal"/>
    <w:next w:val="Tabletext"/>
    <w:rsid w:val="00F0169D"/>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F0169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F0169D"/>
    <w:pPr>
      <w:keepNext/>
      <w:keepLines/>
      <w:spacing w:before="160"/>
      <w:ind w:left="794"/>
    </w:pPr>
    <w:rPr>
      <w:i/>
    </w:rPr>
  </w:style>
  <w:style w:type="paragraph" w:customStyle="1" w:styleId="ChapNo">
    <w:name w:val="Chap_No"/>
    <w:basedOn w:val="ArtNo"/>
    <w:next w:val="Chaptitle"/>
    <w:rsid w:val="00F0169D"/>
    <w:rPr>
      <w:b/>
    </w:rPr>
  </w:style>
  <w:style w:type="paragraph" w:customStyle="1" w:styleId="Chaptitle">
    <w:name w:val="Chap_title"/>
    <w:basedOn w:val="Arttitle"/>
    <w:next w:val="Normalaftertitle"/>
    <w:rsid w:val="00F0169D"/>
  </w:style>
  <w:style w:type="character" w:styleId="FootnoteReference">
    <w:name w:val="footnote reference"/>
    <w:aliases w:val="Footnote Reference/,Appel note de bas de p,Style 12,(NECG) Footnote Reference,Style 124"/>
    <w:basedOn w:val="DefaultParagraphFont"/>
    <w:rsid w:val="00F0169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F0169D"/>
    <w:pPr>
      <w:keepLines/>
      <w:tabs>
        <w:tab w:val="left" w:pos="255"/>
      </w:tabs>
      <w:ind w:left="255" w:hanging="255"/>
    </w:pPr>
    <w:rPr>
      <w:sz w:val="22"/>
    </w:rPr>
  </w:style>
  <w:style w:type="paragraph" w:styleId="Index1">
    <w:name w:val="index 1"/>
    <w:basedOn w:val="Normal"/>
    <w:next w:val="Normal"/>
    <w:semiHidden/>
    <w:rsid w:val="00F0169D"/>
  </w:style>
  <w:style w:type="paragraph" w:styleId="Index2">
    <w:name w:val="index 2"/>
    <w:basedOn w:val="Normal"/>
    <w:next w:val="Normal"/>
    <w:semiHidden/>
    <w:rsid w:val="00F0169D"/>
    <w:pPr>
      <w:ind w:left="283"/>
    </w:pPr>
  </w:style>
  <w:style w:type="paragraph" w:styleId="Index3">
    <w:name w:val="index 3"/>
    <w:basedOn w:val="Normal"/>
    <w:next w:val="Normal"/>
    <w:semiHidden/>
    <w:rsid w:val="00F0169D"/>
    <w:pPr>
      <w:ind w:left="566"/>
    </w:pPr>
  </w:style>
  <w:style w:type="paragraph" w:styleId="IndexHeading">
    <w:name w:val="index heading"/>
    <w:basedOn w:val="Normal"/>
    <w:next w:val="Index1"/>
    <w:semiHidden/>
    <w:rsid w:val="00F0169D"/>
  </w:style>
  <w:style w:type="paragraph" w:customStyle="1" w:styleId="Line">
    <w:name w:val="Line"/>
    <w:basedOn w:val="Normal"/>
    <w:next w:val="Normal"/>
    <w:rsid w:val="00F0169D"/>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F0169D"/>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F0169D"/>
  </w:style>
  <w:style w:type="paragraph" w:customStyle="1" w:styleId="Partref">
    <w:name w:val="Part_ref"/>
    <w:basedOn w:val="Normal"/>
    <w:next w:val="Normal"/>
    <w:rsid w:val="00F0169D"/>
    <w:pPr>
      <w:keepNext/>
      <w:keepLines/>
      <w:spacing w:after="280"/>
      <w:jc w:val="center"/>
    </w:pPr>
  </w:style>
  <w:style w:type="paragraph" w:customStyle="1" w:styleId="Parttitle">
    <w:name w:val="Part_title"/>
    <w:basedOn w:val="Normal"/>
    <w:next w:val="Normalaftertitle"/>
    <w:rsid w:val="00F0169D"/>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F0169D"/>
  </w:style>
  <w:style w:type="paragraph" w:customStyle="1" w:styleId="QuestionNo">
    <w:name w:val="Question_No"/>
    <w:basedOn w:val="RecNo"/>
    <w:next w:val="Normal"/>
    <w:rsid w:val="00F0169D"/>
  </w:style>
  <w:style w:type="paragraph" w:customStyle="1" w:styleId="Questionref">
    <w:name w:val="Question_ref"/>
    <w:basedOn w:val="Recref"/>
    <w:next w:val="Questiondate"/>
    <w:rsid w:val="00F0169D"/>
  </w:style>
  <w:style w:type="paragraph" w:customStyle="1" w:styleId="Questiontitle">
    <w:name w:val="Question_title"/>
    <w:basedOn w:val="Normal"/>
    <w:next w:val="Questionref"/>
    <w:rsid w:val="00F0169D"/>
  </w:style>
  <w:style w:type="paragraph" w:customStyle="1" w:styleId="Reftext">
    <w:name w:val="Ref_text"/>
    <w:basedOn w:val="Normal"/>
    <w:rsid w:val="00F0169D"/>
    <w:pPr>
      <w:ind w:left="794" w:hanging="794"/>
    </w:pPr>
    <w:rPr>
      <w:sz w:val="22"/>
    </w:rPr>
  </w:style>
  <w:style w:type="paragraph" w:customStyle="1" w:styleId="Reftitle">
    <w:name w:val="Ref_title"/>
    <w:basedOn w:val="Normal"/>
    <w:next w:val="Reftext"/>
    <w:rsid w:val="00F0169D"/>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F0169D"/>
  </w:style>
  <w:style w:type="paragraph" w:customStyle="1" w:styleId="RepNo">
    <w:name w:val="Rep_No"/>
    <w:basedOn w:val="RecNo"/>
    <w:next w:val="Reptitle"/>
    <w:rsid w:val="00F0169D"/>
  </w:style>
  <w:style w:type="paragraph" w:customStyle="1" w:styleId="Repref">
    <w:name w:val="Rep_ref"/>
    <w:basedOn w:val="Recref"/>
    <w:next w:val="Repdate"/>
    <w:rsid w:val="00F0169D"/>
  </w:style>
  <w:style w:type="paragraph" w:customStyle="1" w:styleId="Reptitle">
    <w:name w:val="Rep_title"/>
    <w:basedOn w:val="RectitleBR"/>
    <w:next w:val="Repref"/>
    <w:rsid w:val="00F0169D"/>
  </w:style>
  <w:style w:type="paragraph" w:customStyle="1" w:styleId="Resdate">
    <w:name w:val="Res_date"/>
    <w:basedOn w:val="Recdate"/>
    <w:next w:val="Normalaftertitle"/>
    <w:rsid w:val="00F0169D"/>
  </w:style>
  <w:style w:type="paragraph" w:customStyle="1" w:styleId="ResNo">
    <w:name w:val="Res_No"/>
    <w:basedOn w:val="RecNo"/>
    <w:next w:val="Restitle"/>
    <w:rsid w:val="00F0169D"/>
  </w:style>
  <w:style w:type="paragraph" w:customStyle="1" w:styleId="Resref">
    <w:name w:val="Res_ref"/>
    <w:basedOn w:val="Recref"/>
    <w:next w:val="Resdate"/>
    <w:rsid w:val="00F0169D"/>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F0169D"/>
  </w:style>
  <w:style w:type="paragraph" w:customStyle="1" w:styleId="Sectiontitle">
    <w:name w:val="Section_title"/>
    <w:basedOn w:val="Normal"/>
    <w:next w:val="Normalaftertitle"/>
    <w:rsid w:val="00F0169D"/>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F0169D"/>
    <w:pPr>
      <w:tabs>
        <w:tab w:val="clear" w:pos="794"/>
        <w:tab w:val="clear" w:pos="1191"/>
        <w:tab w:val="clear" w:pos="1588"/>
        <w:tab w:val="clear" w:pos="1985"/>
        <w:tab w:val="right" w:pos="9611"/>
      </w:tabs>
    </w:pPr>
    <w:rPr>
      <w:i/>
    </w:rPr>
  </w:style>
  <w:style w:type="paragraph" w:styleId="TOC1">
    <w:name w:val="toc 1"/>
    <w:basedOn w:val="Normal"/>
    <w:semiHidden/>
    <w:rsid w:val="00F0169D"/>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F0169D"/>
    <w:pPr>
      <w:tabs>
        <w:tab w:val="clear" w:pos="567"/>
        <w:tab w:val="left" w:pos="1276"/>
      </w:tabs>
      <w:spacing w:before="160"/>
      <w:ind w:left="1276" w:hanging="709"/>
    </w:pPr>
  </w:style>
  <w:style w:type="paragraph" w:styleId="TOC3">
    <w:name w:val="toc 3"/>
    <w:basedOn w:val="TOC2"/>
    <w:semiHidden/>
    <w:rsid w:val="00F0169D"/>
    <w:pPr>
      <w:tabs>
        <w:tab w:val="clear" w:pos="1276"/>
        <w:tab w:val="left" w:pos="2155"/>
      </w:tabs>
      <w:ind w:left="2155" w:hanging="879"/>
    </w:pPr>
  </w:style>
  <w:style w:type="paragraph" w:styleId="TOC4">
    <w:name w:val="toc 4"/>
    <w:basedOn w:val="TOC3"/>
    <w:semiHidden/>
    <w:rsid w:val="00F0169D"/>
    <w:pPr>
      <w:tabs>
        <w:tab w:val="left" w:pos="3261"/>
      </w:tabs>
      <w:spacing w:before="80"/>
      <w:ind w:left="3261" w:hanging="993"/>
    </w:pPr>
  </w:style>
  <w:style w:type="paragraph" w:styleId="TOC5">
    <w:name w:val="toc 5"/>
    <w:basedOn w:val="TOC4"/>
    <w:semiHidden/>
    <w:rsid w:val="00F0169D"/>
  </w:style>
  <w:style w:type="paragraph" w:styleId="TOC6">
    <w:name w:val="toc 6"/>
    <w:basedOn w:val="TOC4"/>
    <w:semiHidden/>
    <w:rsid w:val="00F0169D"/>
  </w:style>
  <w:style w:type="paragraph" w:styleId="TOC7">
    <w:name w:val="toc 7"/>
    <w:basedOn w:val="TOC4"/>
    <w:semiHidden/>
    <w:rsid w:val="00F0169D"/>
  </w:style>
  <w:style w:type="paragraph" w:styleId="TOC8">
    <w:name w:val="toc 8"/>
    <w:basedOn w:val="TOC4"/>
    <w:semiHidden/>
    <w:rsid w:val="00F0169D"/>
  </w:style>
  <w:style w:type="paragraph" w:customStyle="1" w:styleId="RectitleBR">
    <w:name w:val="Rec_title_BR"/>
    <w:basedOn w:val="Normal"/>
    <w:next w:val="Recref"/>
    <w:rsid w:val="00F0169D"/>
    <w:pPr>
      <w:keepNext/>
      <w:keepLines/>
      <w:spacing w:before="240"/>
      <w:jc w:val="center"/>
    </w:pPr>
    <w:rPr>
      <w:b/>
      <w:sz w:val="28"/>
    </w:rPr>
  </w:style>
  <w:style w:type="paragraph" w:customStyle="1" w:styleId="Annexref">
    <w:name w:val="Annex_ref"/>
    <w:basedOn w:val="Normal"/>
    <w:next w:val="Normalaftertitle"/>
    <w:rsid w:val="00F0169D"/>
    <w:pPr>
      <w:keepNext/>
      <w:keepLines/>
      <w:spacing w:after="280"/>
      <w:jc w:val="center"/>
    </w:pPr>
  </w:style>
  <w:style w:type="paragraph" w:customStyle="1" w:styleId="Appendixref">
    <w:name w:val="Appendix_ref"/>
    <w:basedOn w:val="Annexref"/>
    <w:next w:val="Normalaftertitle"/>
    <w:rsid w:val="00F0169D"/>
  </w:style>
  <w:style w:type="paragraph" w:customStyle="1" w:styleId="Figuretitle">
    <w:name w:val="Figure_title"/>
    <w:basedOn w:val="Normal"/>
    <w:next w:val="Figure"/>
    <w:rsid w:val="00F0169D"/>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F0169D"/>
    <w:pPr>
      <w:keepNext/>
      <w:spacing w:before="0" w:after="120"/>
      <w:jc w:val="center"/>
    </w:pPr>
    <w:rPr>
      <w:b/>
    </w:rPr>
  </w:style>
  <w:style w:type="paragraph" w:customStyle="1" w:styleId="Summary">
    <w:name w:val="Summary"/>
    <w:basedOn w:val="Normal"/>
    <w:next w:val="Normalaftertitle"/>
    <w:link w:val="SummaryZchn"/>
    <w:rsid w:val="00F0169D"/>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link w:val="FigureChar"/>
    <w:rsid w:val="00A6617B"/>
    <w:pPr>
      <w:keepNext w:val="0"/>
      <w:spacing w:before="0" w:after="240"/>
    </w:pPr>
  </w:style>
  <w:style w:type="character" w:customStyle="1" w:styleId="BalloonTextChar">
    <w:name w:val="Balloon Text Char"/>
    <w:basedOn w:val="DefaultParagraphFont"/>
    <w:link w:val="BalloonText"/>
    <w:rsid w:val="003844F5"/>
    <w:rPr>
      <w:rFonts w:ascii="Tahoma" w:eastAsia="MS Mincho" w:hAnsi="Tahoma" w:cs="Tahoma"/>
      <w:sz w:val="16"/>
      <w:szCs w:val="16"/>
      <w:lang w:val="en-GB" w:eastAsia="en-US" w:bidi="ar-SA"/>
    </w:rPr>
  </w:style>
  <w:style w:type="paragraph" w:styleId="BalloonText">
    <w:name w:val="Balloon Text"/>
    <w:basedOn w:val="Normal"/>
    <w:link w:val="BalloonTextChar"/>
    <w:semiHidden/>
    <w:rsid w:val="003844F5"/>
    <w:rPr>
      <w:rFonts w:ascii="Tahoma" w:eastAsia="MS Mincho" w:hAnsi="Tahoma" w:cs="Tahoma"/>
      <w:sz w:val="16"/>
      <w:szCs w:val="16"/>
      <w:lang w:val="en-GB"/>
    </w:rPr>
  </w:style>
  <w:style w:type="paragraph" w:customStyle="1" w:styleId="Source">
    <w:name w:val="Source"/>
    <w:basedOn w:val="Normal"/>
    <w:next w:val="Normalaftertitle"/>
    <w:rsid w:val="00DE04F5"/>
    <w:pPr>
      <w:spacing w:before="840" w:after="200"/>
      <w:jc w:val="center"/>
    </w:pPr>
    <w:rPr>
      <w:b/>
      <w:sz w:val="28"/>
      <w:lang w:val="en-GB"/>
    </w:rPr>
  </w:style>
  <w:style w:type="character" w:styleId="Hyperlink">
    <w:name w:val="Hyperlink"/>
    <w:basedOn w:val="DefaultParagraphFont"/>
    <w:rsid w:val="00DE04F5"/>
    <w:rPr>
      <w:color w:val="0000FF"/>
      <w:u w:val="single"/>
    </w:rPr>
  </w:style>
  <w:style w:type="character" w:customStyle="1" w:styleId="CallChar">
    <w:name w:val="Call Char"/>
    <w:basedOn w:val="DefaultParagraphFont"/>
    <w:link w:val="Call"/>
    <w:locked/>
    <w:rsid w:val="00DE04F5"/>
    <w:rPr>
      <w:i/>
      <w:sz w:val="24"/>
      <w:lang w:val="fr-FR" w:eastAsia="en-US" w:bidi="ar-SA"/>
    </w:rPr>
  </w:style>
  <w:style w:type="character" w:customStyle="1" w:styleId="enumlev10">
    <w:name w:val="enumlev1 Знак"/>
    <w:basedOn w:val="DefaultParagraphFont"/>
    <w:link w:val="enumlev1"/>
    <w:locked/>
    <w:rsid w:val="00DE04F5"/>
    <w:rPr>
      <w:sz w:val="24"/>
      <w:lang w:val="fr-FR" w:eastAsia="en-US" w:bidi="ar-SA"/>
    </w:rPr>
  </w:style>
  <w:style w:type="character" w:customStyle="1" w:styleId="TableNo0">
    <w:name w:val="Table_No Знак"/>
    <w:basedOn w:val="DefaultParagraphFont"/>
    <w:link w:val="TableNo"/>
    <w:locked/>
    <w:rsid w:val="00DE04F5"/>
    <w:rPr>
      <w:sz w:val="24"/>
      <w:lang w:val="fr-FR" w:eastAsia="en-US" w:bidi="ar-SA"/>
    </w:rPr>
  </w:style>
  <w:style w:type="character" w:customStyle="1" w:styleId="HeadingbChar">
    <w:name w:val="Heading_b Char"/>
    <w:basedOn w:val="DefaultParagraphFont"/>
    <w:link w:val="Headingb"/>
    <w:locked/>
    <w:rsid w:val="00DE04F5"/>
    <w:rPr>
      <w:b/>
      <w:sz w:val="24"/>
      <w:lang w:val="fr-FR" w:eastAsia="en-US" w:bidi="ar-SA"/>
    </w:rPr>
  </w:style>
  <w:style w:type="character" w:styleId="FollowedHyperlink">
    <w:name w:val="FollowedHyperlink"/>
    <w:basedOn w:val="DefaultParagraphFont"/>
    <w:rsid w:val="00B5180F"/>
    <w:rPr>
      <w:color w:val="800080"/>
      <w:u w:val="single"/>
    </w:rPr>
  </w:style>
  <w:style w:type="table" w:styleId="TableGrid">
    <w:name w:val="Table Grid"/>
    <w:basedOn w:val="TableNormal"/>
    <w:uiPriority w:val="59"/>
    <w:rsid w:val="0077550A"/>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B6E18"/>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NoBR">
    <w:name w:val="Rec_No_BR"/>
    <w:basedOn w:val="RecNo"/>
    <w:rsid w:val="005C36A5"/>
    <w:pPr>
      <w:spacing w:before="0"/>
    </w:pPr>
  </w:style>
  <w:style w:type="paragraph" w:customStyle="1" w:styleId="Reasons">
    <w:name w:val="Reasons"/>
    <w:basedOn w:val="Normal"/>
    <w:qFormat/>
    <w:rsid w:val="00336F72"/>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link w:val="FootnoteText"/>
    <w:locked/>
    <w:rsid w:val="00B6738F"/>
    <w:rPr>
      <w:sz w:val="22"/>
      <w:lang w:val="fr-FR" w:eastAsia="en-US"/>
    </w:rPr>
  </w:style>
  <w:style w:type="character" w:customStyle="1" w:styleId="TabletextChar">
    <w:name w:val="Table_text Char"/>
    <w:link w:val="Tabletext"/>
    <w:locked/>
    <w:rsid w:val="00AA3FB9"/>
    <w:rPr>
      <w:sz w:val="22"/>
      <w:lang w:val="fr-FR" w:eastAsia="en-US"/>
    </w:rPr>
  </w:style>
  <w:style w:type="character" w:customStyle="1" w:styleId="TableheadChar">
    <w:name w:val="Table_head Char"/>
    <w:basedOn w:val="DefaultParagraphFont"/>
    <w:link w:val="Tablehead"/>
    <w:locked/>
    <w:rsid w:val="0063474F"/>
    <w:rPr>
      <w:b/>
      <w:sz w:val="22"/>
      <w:lang w:val="fr-FR" w:eastAsia="en-US"/>
    </w:rPr>
  </w:style>
  <w:style w:type="character" w:customStyle="1" w:styleId="AnnexNoTitleChar">
    <w:name w:val="Annex_NoTitle Char"/>
    <w:basedOn w:val="DefaultParagraphFont"/>
    <w:link w:val="AnnexNoTitle"/>
    <w:rsid w:val="0063474F"/>
    <w:rPr>
      <w:b/>
      <w:sz w:val="28"/>
      <w:lang w:val="fr-FR" w:eastAsia="en-US"/>
    </w:rPr>
  </w:style>
  <w:style w:type="character" w:customStyle="1" w:styleId="NormalaftertitleChar">
    <w:name w:val="Normal_after_title Char"/>
    <w:basedOn w:val="DefaultParagraphFont"/>
    <w:link w:val="Normalaftertitle"/>
    <w:locked/>
    <w:rsid w:val="0063474F"/>
    <w:rPr>
      <w:sz w:val="24"/>
      <w:lang w:val="fr-FR" w:eastAsia="en-US"/>
    </w:rPr>
  </w:style>
  <w:style w:type="paragraph" w:styleId="ListParagraph">
    <w:name w:val="List Paragraph"/>
    <w:basedOn w:val="Normal"/>
    <w:uiPriority w:val="34"/>
    <w:qFormat/>
    <w:rsid w:val="00EC4BAB"/>
    <w:pPr>
      <w:tabs>
        <w:tab w:val="clear" w:pos="794"/>
        <w:tab w:val="clear" w:pos="1191"/>
        <w:tab w:val="clear" w:pos="1588"/>
        <w:tab w:val="clear" w:pos="1985"/>
      </w:tabs>
      <w:overflowPunct/>
      <w:autoSpaceDE/>
      <w:autoSpaceDN/>
      <w:adjustRightInd/>
      <w:spacing w:before="0"/>
      <w:ind w:left="720"/>
      <w:contextualSpacing/>
      <w:jc w:val="left"/>
      <w:textAlignment w:val="auto"/>
    </w:pPr>
    <w:rPr>
      <w:rFonts w:eastAsia="Times New Roman"/>
      <w:szCs w:val="24"/>
      <w:lang w:val="en-US"/>
    </w:rPr>
  </w:style>
  <w:style w:type="character" w:customStyle="1" w:styleId="FigureChar">
    <w:name w:val="Figure Char"/>
    <w:basedOn w:val="DefaultParagraphFont"/>
    <w:link w:val="Figure"/>
    <w:locked/>
    <w:rsid w:val="00EC4BAB"/>
    <w:rPr>
      <w:caps/>
      <w:sz w:val="18"/>
      <w:lang w:val="fr-FR" w:eastAsia="en-US"/>
    </w:rPr>
  </w:style>
  <w:style w:type="character" w:customStyle="1" w:styleId="Heading1Char">
    <w:name w:val="Heading 1 Char"/>
    <w:basedOn w:val="DefaultParagraphFont"/>
    <w:link w:val="Heading1"/>
    <w:rsid w:val="006A6DED"/>
    <w:rPr>
      <w:b/>
      <w:sz w:val="24"/>
      <w:lang w:val="fr-FR" w:eastAsia="en-US"/>
    </w:rPr>
  </w:style>
  <w:style w:type="character" w:customStyle="1" w:styleId="SummaryZchn">
    <w:name w:val="Summary Zchn"/>
    <w:basedOn w:val="DefaultParagraphFont"/>
    <w:link w:val="Summary"/>
    <w:rsid w:val="001B3A70"/>
    <w:rPr>
      <w:sz w:val="22"/>
      <w:lang w:val="es-ES_tradnl" w:eastAsia="en-US"/>
    </w:rPr>
  </w:style>
  <w:style w:type="character" w:customStyle="1" w:styleId="Artref">
    <w:name w:val="Art_ref"/>
    <w:basedOn w:val="DefaultParagraphFont"/>
    <w:rsid w:val="008E7316"/>
  </w:style>
  <w:style w:type="character" w:customStyle="1" w:styleId="enumlev1Char">
    <w:name w:val="enumlev1 Char"/>
    <w:basedOn w:val="DefaultParagraphFont"/>
    <w:rsid w:val="008E7316"/>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l/R-REC/zh" TargetMode="Externa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e\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Template>
  <TotalTime>156</TotalTime>
  <Pages>5</Pages>
  <Words>2093</Words>
  <Characters>894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ITU-R  M.2015-1 建议书 (02/2015) - 根据第646号决议（WRC-12，修订版）对UHF频段的公众保护和赈灾无线电通信系统做出的频率安排</vt:lpstr>
    </vt:vector>
  </TitlesOfParts>
  <Company>ITU</Company>
  <LinksUpToDate>false</LinksUpToDate>
  <CharactersWithSpaces>2982</CharactersWithSpaces>
  <SharedDoc>false</SharedDoc>
  <HLinks>
    <vt:vector size="24" baseType="variant">
      <vt:variant>
        <vt:i4>917505</vt:i4>
      </vt:variant>
      <vt:variant>
        <vt:i4>9</vt:i4>
      </vt:variant>
      <vt:variant>
        <vt:i4>0</vt:i4>
      </vt:variant>
      <vt:variant>
        <vt:i4>5</vt:i4>
      </vt:variant>
      <vt:variant>
        <vt:lpwstr>http://www.itu.int/ITU-D/emergencytelecoms/partnerships.html</vt:lpwstr>
      </vt:variant>
      <vt:variant>
        <vt:lpwstr/>
      </vt:variant>
      <vt:variant>
        <vt:i4>8323185</vt:i4>
      </vt:variant>
      <vt:variant>
        <vt:i4>6</vt:i4>
      </vt:variant>
      <vt:variant>
        <vt:i4>0</vt:i4>
      </vt:variant>
      <vt:variant>
        <vt:i4>5</vt:i4>
      </vt:variant>
      <vt:variant>
        <vt:lpwstr>http://www.itu.int/ITU-R/space/res647/index.asp</vt:lpwstr>
      </vt:variant>
      <vt:variant>
        <vt:lpwstr/>
      </vt:variant>
      <vt:variant>
        <vt:i4>1966164</vt:i4>
      </vt:variant>
      <vt:variant>
        <vt:i4>3</vt:i4>
      </vt:variant>
      <vt:variant>
        <vt:i4>0</vt:i4>
      </vt:variant>
      <vt:variant>
        <vt:i4>5</vt:i4>
      </vt:variant>
      <vt:variant>
        <vt:lpwstr>http://www.itu.int/publ/R-REC/en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M.2121-0 建议书 (01/2019) -统一用于移动业务中智能交通系统的频段</dc:title>
  <dc:creator>Wang, Liang</dc:creator>
  <cp:lastModifiedBy>Liu, Sanping</cp:lastModifiedBy>
  <cp:revision>18</cp:revision>
  <cp:lastPrinted>2019-04-12T08:56:00Z</cp:lastPrinted>
  <dcterms:created xsi:type="dcterms:W3CDTF">2019-03-18T10:04:00Z</dcterms:created>
  <dcterms:modified xsi:type="dcterms:W3CDTF">2019-04-12T09:01:00Z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