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2971" w:rsidRPr="00F86B85" w:rsidRDefault="00812971" w:rsidP="00812971">
      <w:pPr>
        <w:rPr>
          <w:lang w:val="ru-RU"/>
        </w:rPr>
      </w:pPr>
      <w:bookmarkStart w:id="0" w:name="irecnoe"/>
      <w:bookmarkStart w:id="1" w:name="c2tope"/>
      <w:bookmarkEnd w:id="0"/>
      <w:bookmarkEnd w:id="1"/>
    </w:p>
    <w:p w:rsidR="00812971" w:rsidRPr="00F86B85" w:rsidRDefault="00812971" w:rsidP="00812971">
      <w:pPr>
        <w:rPr>
          <w:lang w:val="ru-RU"/>
        </w:rPr>
      </w:pPr>
    </w:p>
    <w:p w:rsidR="00812971" w:rsidRPr="00F86B85" w:rsidRDefault="00812971" w:rsidP="00812971">
      <w:pPr>
        <w:rPr>
          <w:lang w:val="ru-RU"/>
        </w:rPr>
      </w:pPr>
    </w:p>
    <w:p w:rsidR="00812971" w:rsidRPr="00F86B85" w:rsidRDefault="00812971" w:rsidP="00812971">
      <w:pPr>
        <w:rPr>
          <w:lang w:val="ru-RU"/>
        </w:rPr>
      </w:pPr>
    </w:p>
    <w:p w:rsidR="00812971" w:rsidRPr="00F86B85" w:rsidRDefault="00812971" w:rsidP="00812971">
      <w:pPr>
        <w:rPr>
          <w:lang w:val="ru-RU"/>
        </w:rPr>
      </w:pPr>
    </w:p>
    <w:p w:rsidR="00812971" w:rsidRPr="00F86B85" w:rsidRDefault="00812971" w:rsidP="00812971">
      <w:pPr>
        <w:rPr>
          <w:lang w:val="ru-RU"/>
        </w:rPr>
      </w:pPr>
    </w:p>
    <w:p w:rsidR="00812971" w:rsidRPr="00F86B85" w:rsidRDefault="00812971" w:rsidP="00812971">
      <w:pPr>
        <w:rPr>
          <w:lang w:val="ru-RU"/>
        </w:rPr>
      </w:pPr>
    </w:p>
    <w:p w:rsidR="00812971" w:rsidRPr="00F86B85" w:rsidRDefault="00812971" w:rsidP="00812971">
      <w:pPr>
        <w:rPr>
          <w:lang w:val="ru-RU"/>
        </w:rPr>
      </w:pPr>
    </w:p>
    <w:p w:rsidR="00812971" w:rsidRPr="00F86B85" w:rsidRDefault="00812971" w:rsidP="00812971">
      <w:pPr>
        <w:rPr>
          <w:lang w:val="ru-RU"/>
        </w:rPr>
      </w:pPr>
    </w:p>
    <w:p w:rsidR="00812971" w:rsidRPr="00F86B85" w:rsidRDefault="00812971" w:rsidP="00812971">
      <w:pPr>
        <w:rPr>
          <w:lang w:val="ru-RU"/>
        </w:rPr>
      </w:pPr>
    </w:p>
    <w:p w:rsidR="00812971" w:rsidRPr="00F86B85" w:rsidRDefault="00812971" w:rsidP="00812971">
      <w:pPr>
        <w:rPr>
          <w:lang w:val="ru-RU"/>
        </w:rPr>
      </w:pPr>
    </w:p>
    <w:p w:rsidR="00812971" w:rsidRPr="00F86B85" w:rsidRDefault="00812971" w:rsidP="00812971">
      <w:pPr>
        <w:rPr>
          <w:lang w:val="ru-RU"/>
        </w:rPr>
      </w:pPr>
    </w:p>
    <w:p w:rsidR="00812971" w:rsidRPr="00F86B85" w:rsidRDefault="00812971" w:rsidP="00812971">
      <w:pPr>
        <w:rPr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812971" w:rsidRPr="00F86B85" w:rsidTr="00A67743">
        <w:tc>
          <w:tcPr>
            <w:tcW w:w="10089" w:type="dxa"/>
          </w:tcPr>
          <w:p w:rsidR="00812971" w:rsidRPr="00F86B85" w:rsidRDefault="00812971" w:rsidP="00A67743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812971" w:rsidRPr="00F86B85" w:rsidRDefault="00812971" w:rsidP="00A67743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F86B85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Рекомендация </w:t>
            </w:r>
            <w:r w:rsidR="00701169" w:rsidRPr="00F86B85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</w:t>
            </w:r>
            <w:r w:rsidRPr="00F86B85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МСЭ-R</w:t>
            </w:r>
            <w:r w:rsidR="00701169" w:rsidRPr="00F86B85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</w:t>
            </w:r>
            <w:r w:rsidRPr="00F86B85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M.2083-0</w:t>
            </w:r>
          </w:p>
          <w:p w:rsidR="00812971" w:rsidRPr="00F86B85" w:rsidRDefault="00812971" w:rsidP="00812971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F86B85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(09/2015)</w:t>
            </w:r>
          </w:p>
        </w:tc>
      </w:tr>
      <w:tr w:rsidR="00812971" w:rsidRPr="00882961" w:rsidTr="00A67743">
        <w:tc>
          <w:tcPr>
            <w:tcW w:w="10089" w:type="dxa"/>
          </w:tcPr>
          <w:p w:rsidR="00812971" w:rsidRPr="00F86B85" w:rsidRDefault="00812971" w:rsidP="00A67743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812971" w:rsidRPr="00F86B85" w:rsidRDefault="00812971" w:rsidP="00113164">
            <w:pPr>
              <w:spacing w:before="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F86B85">
              <w:rPr>
                <w:rFonts w:ascii="Tahoma" w:hAnsi="Tahoma" w:cs="Tahoma"/>
                <w:b/>
                <w:bCs/>
                <w:color w:val="243285"/>
                <w:sz w:val="36"/>
                <w:szCs w:val="36"/>
                <w:lang w:val="ru-RU"/>
              </w:rPr>
              <w:t>Концепция IMT –</w:t>
            </w:r>
            <w:r w:rsidR="00113164" w:rsidRPr="00F86B85">
              <w:rPr>
                <w:rFonts w:ascii="Tahoma" w:hAnsi="Tahoma" w:cs="Tahoma"/>
                <w:b/>
                <w:bCs/>
                <w:color w:val="243285"/>
                <w:sz w:val="36"/>
                <w:szCs w:val="36"/>
                <w:lang w:val="ru-RU"/>
              </w:rPr>
              <w:t xml:space="preserve"> </w:t>
            </w:r>
            <w:r w:rsidRPr="00F86B85">
              <w:rPr>
                <w:rFonts w:ascii="Tahoma" w:hAnsi="Tahoma" w:cs="Tahoma"/>
                <w:b/>
                <w:bCs/>
                <w:color w:val="243285"/>
                <w:sz w:val="36"/>
                <w:szCs w:val="36"/>
                <w:lang w:val="ru-RU"/>
              </w:rPr>
              <w:t xml:space="preserve">Основы и общие </w:t>
            </w:r>
            <w:r w:rsidR="00113164" w:rsidRPr="00F86B85">
              <w:rPr>
                <w:rFonts w:ascii="Tahoma" w:hAnsi="Tahoma" w:cs="Tahoma"/>
                <w:b/>
                <w:bCs/>
                <w:color w:val="243285"/>
                <w:sz w:val="36"/>
                <w:szCs w:val="36"/>
                <w:lang w:val="ru-RU"/>
              </w:rPr>
              <w:br/>
            </w:r>
            <w:r w:rsidRPr="00F86B85">
              <w:rPr>
                <w:rFonts w:ascii="Tahoma" w:hAnsi="Tahoma" w:cs="Tahoma"/>
                <w:b/>
                <w:bCs/>
                <w:color w:val="243285"/>
                <w:sz w:val="36"/>
                <w:szCs w:val="36"/>
                <w:lang w:val="ru-RU"/>
              </w:rPr>
              <w:t xml:space="preserve">задачи будущего развития IMT </w:t>
            </w:r>
            <w:r w:rsidR="00113164" w:rsidRPr="00F86B85">
              <w:rPr>
                <w:rFonts w:ascii="Tahoma" w:hAnsi="Tahoma" w:cs="Tahoma"/>
                <w:b/>
                <w:bCs/>
                <w:color w:val="243285"/>
                <w:sz w:val="36"/>
                <w:szCs w:val="36"/>
                <w:lang w:val="ru-RU"/>
              </w:rPr>
              <w:br/>
            </w:r>
            <w:r w:rsidRPr="00F86B85">
              <w:rPr>
                <w:rFonts w:ascii="Tahoma" w:hAnsi="Tahoma" w:cs="Tahoma"/>
                <w:b/>
                <w:bCs/>
                <w:color w:val="243285"/>
                <w:sz w:val="36"/>
                <w:szCs w:val="36"/>
                <w:lang w:val="ru-RU"/>
              </w:rPr>
              <w:t>на период</w:t>
            </w:r>
            <w:r w:rsidR="00113164" w:rsidRPr="00F86B85">
              <w:rPr>
                <w:rFonts w:ascii="Tahoma" w:hAnsi="Tahoma" w:cs="Tahoma"/>
                <w:b/>
                <w:bCs/>
                <w:color w:val="243285"/>
                <w:sz w:val="36"/>
                <w:szCs w:val="36"/>
                <w:lang w:val="ru-RU"/>
              </w:rPr>
              <w:t xml:space="preserve"> </w:t>
            </w:r>
            <w:r w:rsidRPr="00F86B85">
              <w:rPr>
                <w:rFonts w:ascii="Tahoma" w:hAnsi="Tahoma" w:cs="Tahoma"/>
                <w:b/>
                <w:bCs/>
                <w:color w:val="243285"/>
                <w:sz w:val="36"/>
                <w:szCs w:val="36"/>
                <w:lang w:val="ru-RU"/>
              </w:rPr>
              <w:t xml:space="preserve">до 2020 года и далее  </w:t>
            </w:r>
          </w:p>
          <w:p w:rsidR="00812971" w:rsidRPr="00F86B85" w:rsidRDefault="00812971" w:rsidP="00A67743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</w:tc>
      </w:tr>
      <w:tr w:rsidR="00812971" w:rsidRPr="00882961" w:rsidTr="00A67743">
        <w:tc>
          <w:tcPr>
            <w:tcW w:w="10089" w:type="dxa"/>
          </w:tcPr>
          <w:p w:rsidR="00113164" w:rsidRPr="00F86B85" w:rsidRDefault="00113164" w:rsidP="00A67743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color w:val="243285"/>
                <w:sz w:val="32"/>
                <w:szCs w:val="32"/>
                <w:lang w:val="ru-RU"/>
              </w:rPr>
            </w:pPr>
          </w:p>
          <w:p w:rsidR="00812971" w:rsidRPr="00F86B85" w:rsidRDefault="00812971" w:rsidP="00A67743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color w:val="243285"/>
                <w:sz w:val="32"/>
                <w:szCs w:val="32"/>
                <w:lang w:val="ru-RU"/>
              </w:rPr>
            </w:pPr>
            <w:r w:rsidRPr="00F86B85">
              <w:rPr>
                <w:rFonts w:ascii="Tahoma" w:hAnsi="Tahoma" w:cs="Tahoma"/>
                <w:b/>
                <w:bCs/>
                <w:color w:val="243285"/>
                <w:sz w:val="32"/>
                <w:szCs w:val="32"/>
                <w:lang w:val="ru-RU"/>
              </w:rPr>
              <w:t>Серия M</w:t>
            </w:r>
          </w:p>
          <w:p w:rsidR="00812971" w:rsidRPr="00F86B85" w:rsidRDefault="00812971" w:rsidP="00A67743">
            <w:pPr>
              <w:spacing w:before="80"/>
              <w:jc w:val="right"/>
              <w:rPr>
                <w:rFonts w:ascii="Tahoma" w:hAnsi="Tahoma" w:cs="Tahoma"/>
                <w:b/>
                <w:bCs/>
                <w:color w:val="243285"/>
                <w:sz w:val="36"/>
                <w:szCs w:val="36"/>
                <w:lang w:val="ru-RU"/>
              </w:rPr>
            </w:pPr>
            <w:r w:rsidRPr="00F86B85">
              <w:rPr>
                <w:rFonts w:ascii="Tahoma" w:hAnsi="Tahoma" w:cs="Tahoma"/>
                <w:b/>
                <w:bCs/>
                <w:color w:val="243285"/>
                <w:sz w:val="32"/>
                <w:szCs w:val="32"/>
                <w:lang w:val="ru-RU"/>
              </w:rPr>
              <w:t>Подвижные службы, служба радиоопределения,</w:t>
            </w:r>
            <w:r w:rsidRPr="00F86B85">
              <w:rPr>
                <w:rFonts w:ascii="Tahoma" w:hAnsi="Tahoma" w:cs="Tahoma"/>
                <w:b/>
                <w:bCs/>
                <w:color w:val="243285"/>
                <w:sz w:val="32"/>
                <w:szCs w:val="32"/>
                <w:lang w:val="ru-RU"/>
              </w:rPr>
              <w:br/>
              <w:t xml:space="preserve">любительская служба и относящиеся к ним </w:t>
            </w:r>
            <w:r w:rsidRPr="00F86B85">
              <w:rPr>
                <w:rFonts w:ascii="Tahoma" w:hAnsi="Tahoma" w:cs="Tahoma"/>
                <w:b/>
                <w:bCs/>
                <w:color w:val="243285"/>
                <w:sz w:val="32"/>
                <w:szCs w:val="32"/>
                <w:lang w:val="ru-RU"/>
              </w:rPr>
              <w:br/>
              <w:t>спутниковые службы</w:t>
            </w:r>
          </w:p>
        </w:tc>
      </w:tr>
    </w:tbl>
    <w:p w:rsidR="00812971" w:rsidRPr="00F86B85" w:rsidRDefault="00812971" w:rsidP="00812971">
      <w:pPr>
        <w:spacing w:before="80"/>
        <w:rPr>
          <w:i/>
          <w:lang w:val="ru-RU"/>
        </w:rPr>
      </w:pPr>
    </w:p>
    <w:p w:rsidR="00113164" w:rsidRPr="00F86B85" w:rsidRDefault="00113164" w:rsidP="00113164">
      <w:pPr>
        <w:spacing w:before="80"/>
        <w:rPr>
          <w:i/>
          <w:lang w:val="ru-RU"/>
        </w:rPr>
      </w:pPr>
    </w:p>
    <w:p w:rsidR="00113164" w:rsidRPr="00F86B85" w:rsidRDefault="00113164" w:rsidP="00113164">
      <w:pPr>
        <w:spacing w:before="80"/>
        <w:rPr>
          <w:i/>
          <w:lang w:val="ru-RU"/>
        </w:rPr>
      </w:pPr>
    </w:p>
    <w:p w:rsidR="00812971" w:rsidRPr="00F86B85" w:rsidRDefault="00812971" w:rsidP="00812971">
      <w:pPr>
        <w:rPr>
          <w:rFonts w:ascii="Palatino Linotype" w:hAnsi="Palatino Linotype"/>
          <w:lang w:val="ru-RU"/>
        </w:rPr>
        <w:sectPr w:rsidR="00812971" w:rsidRPr="00F86B85">
          <w:headerReference w:type="even" r:id="rId8"/>
          <w:headerReference w:type="default" r:id="rId9"/>
          <w:headerReference w:type="first" r:id="rId10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113164" w:rsidRPr="00F86B85" w:rsidRDefault="00113164" w:rsidP="00113164">
      <w:pPr>
        <w:spacing w:before="0"/>
        <w:jc w:val="center"/>
        <w:rPr>
          <w:b/>
          <w:bCs/>
          <w:szCs w:val="22"/>
          <w:lang w:val="ru-RU"/>
        </w:rPr>
      </w:pPr>
      <w:r w:rsidRPr="00F86B85">
        <w:rPr>
          <w:b/>
          <w:bCs/>
          <w:szCs w:val="22"/>
          <w:lang w:val="ru-RU"/>
        </w:rPr>
        <w:lastRenderedPageBreak/>
        <w:t>Предисловие</w:t>
      </w:r>
    </w:p>
    <w:p w:rsidR="00113164" w:rsidRPr="00F86B85" w:rsidRDefault="00113164" w:rsidP="00113164">
      <w:pPr>
        <w:rPr>
          <w:sz w:val="20"/>
          <w:lang w:val="ru-RU"/>
        </w:rPr>
      </w:pPr>
      <w:r w:rsidRPr="00F86B85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113164" w:rsidRPr="00F86B85" w:rsidRDefault="00113164" w:rsidP="00113164">
      <w:pPr>
        <w:rPr>
          <w:sz w:val="20"/>
          <w:lang w:val="ru-RU"/>
        </w:rPr>
      </w:pPr>
      <w:r w:rsidRPr="00F86B85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:rsidR="00113164" w:rsidRPr="00F86B85" w:rsidRDefault="00113164" w:rsidP="00113164">
      <w:pPr>
        <w:spacing w:before="360"/>
        <w:jc w:val="center"/>
        <w:rPr>
          <w:b/>
          <w:bCs/>
          <w:szCs w:val="22"/>
          <w:lang w:val="ru-RU"/>
        </w:rPr>
      </w:pPr>
      <w:r w:rsidRPr="00F86B85">
        <w:rPr>
          <w:b/>
          <w:bCs/>
          <w:szCs w:val="22"/>
          <w:lang w:val="ru-RU"/>
        </w:rPr>
        <w:t>Политика в области прав интеллектуальной собственности (ПИС)</w:t>
      </w:r>
    </w:p>
    <w:p w:rsidR="00113164" w:rsidRPr="00F86B85" w:rsidRDefault="00113164" w:rsidP="00113164">
      <w:pPr>
        <w:rPr>
          <w:sz w:val="20"/>
          <w:lang w:val="ru-RU"/>
        </w:rPr>
      </w:pPr>
      <w:r w:rsidRPr="00F86B85">
        <w:rPr>
          <w:sz w:val="20"/>
          <w:lang w:val="ru-RU"/>
        </w:rPr>
        <w:t xml:space="preserve">Политика МСЭ-R в области ПИС излагается в общей патентной политике МСЭ-Т/МСЭ-R/ИСО/МЭК, упоминаемой в Приложении 1 к Резолюции МСЭ-R 1.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1" w:history="1">
        <w:r w:rsidRPr="00F86B85">
          <w:rPr>
            <w:rStyle w:val="Hyperlink"/>
            <w:rFonts w:eastAsia="SimSun"/>
            <w:sz w:val="20"/>
            <w:lang w:val="ru-RU"/>
          </w:rPr>
          <w:t>http://www.itu.int/ITU-R/go/patents/en</w:t>
        </w:r>
      </w:hyperlink>
      <w:r w:rsidRPr="00F86B85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:rsidR="00113164" w:rsidRPr="00F86B85" w:rsidRDefault="00113164" w:rsidP="00113164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113164" w:rsidRPr="00882961" w:rsidTr="00257EE5">
        <w:trPr>
          <w:jc w:val="center"/>
        </w:trPr>
        <w:tc>
          <w:tcPr>
            <w:tcW w:w="8856" w:type="dxa"/>
            <w:gridSpan w:val="2"/>
          </w:tcPr>
          <w:p w:rsidR="00113164" w:rsidRPr="00F86B85" w:rsidRDefault="00113164" w:rsidP="00257EE5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F86B85">
              <w:rPr>
                <w:b/>
                <w:bCs/>
                <w:szCs w:val="22"/>
                <w:lang w:val="ru-RU"/>
              </w:rPr>
              <w:t>Серии Рекомендаций МСЭ-R</w:t>
            </w:r>
          </w:p>
          <w:p w:rsidR="00113164" w:rsidRPr="00F86B85" w:rsidRDefault="00113164" w:rsidP="00257EE5">
            <w:pPr>
              <w:spacing w:after="240"/>
              <w:jc w:val="center"/>
              <w:rPr>
                <w:rFonts w:eastAsia="SimSun"/>
                <w:sz w:val="18"/>
                <w:szCs w:val="18"/>
                <w:lang w:val="ru-RU" w:eastAsia="zh-CN"/>
              </w:rPr>
            </w:pPr>
            <w:r w:rsidRPr="00F86B85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адресу: </w:t>
            </w:r>
            <w:hyperlink r:id="rId12" w:history="1">
              <w:r w:rsidRPr="00F86B85">
                <w:rPr>
                  <w:rStyle w:val="Hyperlink"/>
                  <w:sz w:val="18"/>
                  <w:lang w:val="ru-RU"/>
                </w:rPr>
                <w:t>http://www.itu.int/publ/R-REC/en</w:t>
              </w:r>
            </w:hyperlink>
            <w:r w:rsidRPr="00F86B85">
              <w:rPr>
                <w:sz w:val="18"/>
                <w:szCs w:val="18"/>
                <w:lang w:val="ru-RU"/>
              </w:rPr>
              <w:t>.)</w:t>
            </w:r>
          </w:p>
        </w:tc>
      </w:tr>
      <w:tr w:rsidR="00113164" w:rsidRPr="00F86B85" w:rsidTr="00257EE5">
        <w:trPr>
          <w:jc w:val="center"/>
        </w:trPr>
        <w:tc>
          <w:tcPr>
            <w:tcW w:w="1188" w:type="dxa"/>
          </w:tcPr>
          <w:p w:rsidR="00113164" w:rsidRPr="00F86B85" w:rsidRDefault="00113164" w:rsidP="00257EE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F86B85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:rsidR="00113164" w:rsidRPr="00F86B85" w:rsidRDefault="00113164" w:rsidP="00257EE5">
            <w:pPr>
              <w:spacing w:before="40" w:after="40"/>
              <w:jc w:val="center"/>
              <w:rPr>
                <w:b/>
                <w:bCs/>
                <w:sz w:val="20"/>
                <w:lang w:val="ru-RU"/>
              </w:rPr>
            </w:pPr>
            <w:r w:rsidRPr="00F86B85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113164" w:rsidRPr="00F86B85" w:rsidTr="00257EE5">
        <w:trPr>
          <w:jc w:val="center"/>
        </w:trPr>
        <w:tc>
          <w:tcPr>
            <w:tcW w:w="1188" w:type="dxa"/>
          </w:tcPr>
          <w:p w:rsidR="00113164" w:rsidRPr="00F86B85" w:rsidRDefault="00113164" w:rsidP="00257EE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F86B85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7668" w:type="dxa"/>
          </w:tcPr>
          <w:p w:rsidR="00113164" w:rsidRPr="00F86B85" w:rsidRDefault="00113164" w:rsidP="00257EE5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F86B85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113164" w:rsidRPr="00882961" w:rsidTr="00257EE5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113164" w:rsidRPr="00F86B85" w:rsidRDefault="00113164" w:rsidP="00257EE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F86B85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7668" w:type="dxa"/>
            <w:tcBorders>
              <w:bottom w:val="nil"/>
            </w:tcBorders>
          </w:tcPr>
          <w:p w:rsidR="00113164" w:rsidRPr="00F86B85" w:rsidRDefault="00113164" w:rsidP="00257EE5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F86B85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113164" w:rsidRPr="00F86B85" w:rsidTr="00257EE5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113164" w:rsidRPr="00F86B85" w:rsidRDefault="00113164" w:rsidP="00257EE5">
            <w:pPr>
              <w:spacing w:before="40" w:after="40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F86B85">
              <w:rPr>
                <w:b/>
                <w:bCs/>
                <w:sz w:val="20"/>
                <w:lang w:val="ru-RU"/>
              </w:rPr>
              <w:t>BS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113164" w:rsidRPr="00F86B85" w:rsidRDefault="00113164" w:rsidP="00257EE5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F86B85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113164" w:rsidRPr="00F86B85" w:rsidTr="00257EE5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113164" w:rsidRPr="00F86B85" w:rsidRDefault="00113164" w:rsidP="00257EE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F86B85">
              <w:rPr>
                <w:b/>
                <w:bCs/>
                <w:sz w:val="20"/>
                <w:lang w:val="ru-RU"/>
              </w:rPr>
              <w:t>BT</w:t>
            </w:r>
          </w:p>
        </w:tc>
        <w:tc>
          <w:tcPr>
            <w:tcW w:w="7668" w:type="dxa"/>
            <w:tcBorders>
              <w:top w:val="nil"/>
            </w:tcBorders>
          </w:tcPr>
          <w:p w:rsidR="00113164" w:rsidRPr="00F86B85" w:rsidRDefault="00113164" w:rsidP="00257EE5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F86B85">
              <w:rPr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113164" w:rsidRPr="00F86B85" w:rsidTr="00257EE5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113164" w:rsidRPr="00F86B85" w:rsidRDefault="00113164" w:rsidP="00257EE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F86B85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  <w:tcBorders>
              <w:bottom w:val="nil"/>
            </w:tcBorders>
          </w:tcPr>
          <w:p w:rsidR="00113164" w:rsidRPr="00F86B85" w:rsidRDefault="00113164" w:rsidP="00257EE5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F86B85">
              <w:rPr>
                <w:sz w:val="20"/>
                <w:lang w:val="ru-RU"/>
              </w:rPr>
              <w:t>Фиксированная служба</w:t>
            </w:r>
          </w:p>
        </w:tc>
      </w:tr>
      <w:tr w:rsidR="00113164" w:rsidRPr="00882961" w:rsidTr="00257EE5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113164" w:rsidRPr="00F86B85" w:rsidRDefault="00113164" w:rsidP="00257EE5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F86B85">
              <w:rPr>
                <w:b/>
                <w:bCs/>
                <w:color w:val="000080"/>
                <w:sz w:val="20"/>
                <w:lang w:val="ru-RU"/>
              </w:rPr>
              <w:t>M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113164" w:rsidRPr="00F86B85" w:rsidRDefault="00113164" w:rsidP="00257EE5">
            <w:pPr>
              <w:spacing w:before="40" w:after="40"/>
              <w:jc w:val="left"/>
              <w:rPr>
                <w:b/>
                <w:bCs/>
                <w:color w:val="000080"/>
                <w:sz w:val="20"/>
                <w:lang w:val="ru-RU"/>
              </w:rPr>
            </w:pPr>
            <w:r w:rsidRPr="00F86B85">
              <w:rPr>
                <w:b/>
                <w:bCs/>
                <w:color w:val="000080"/>
                <w:sz w:val="20"/>
                <w:lang w:val="ru-RU"/>
              </w:rPr>
              <w:t xml:space="preserve">Подвижные службы, служба радиоопределения, любительская служба и относящиеся к ним спутниковые службы </w:t>
            </w:r>
          </w:p>
        </w:tc>
      </w:tr>
      <w:tr w:rsidR="00113164" w:rsidRPr="00F86B85" w:rsidTr="00257EE5">
        <w:trPr>
          <w:jc w:val="center"/>
        </w:trPr>
        <w:tc>
          <w:tcPr>
            <w:tcW w:w="1188" w:type="dxa"/>
            <w:tcBorders>
              <w:top w:val="nil"/>
            </w:tcBorders>
            <w:shd w:val="clear" w:color="auto" w:fill="FFFFFF" w:themeFill="background1"/>
          </w:tcPr>
          <w:p w:rsidR="00113164" w:rsidRPr="00F86B85" w:rsidRDefault="00113164" w:rsidP="00257EE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F86B85">
              <w:rPr>
                <w:b/>
                <w:bCs/>
                <w:sz w:val="20"/>
                <w:lang w:val="ru-RU"/>
              </w:rPr>
              <w:t>P</w:t>
            </w:r>
          </w:p>
        </w:tc>
        <w:tc>
          <w:tcPr>
            <w:tcW w:w="7668" w:type="dxa"/>
            <w:tcBorders>
              <w:top w:val="nil"/>
            </w:tcBorders>
            <w:shd w:val="clear" w:color="auto" w:fill="FFFFFF" w:themeFill="background1"/>
          </w:tcPr>
          <w:p w:rsidR="00113164" w:rsidRPr="00F86B85" w:rsidRDefault="00113164" w:rsidP="00257EE5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F86B85">
              <w:rPr>
                <w:sz w:val="20"/>
                <w:lang w:val="ru-RU"/>
              </w:rPr>
              <w:t>Распространение радиоволн</w:t>
            </w:r>
          </w:p>
        </w:tc>
      </w:tr>
      <w:tr w:rsidR="00113164" w:rsidRPr="00F86B85" w:rsidTr="00257EE5">
        <w:trPr>
          <w:jc w:val="center"/>
        </w:trPr>
        <w:tc>
          <w:tcPr>
            <w:tcW w:w="1188" w:type="dxa"/>
          </w:tcPr>
          <w:p w:rsidR="00113164" w:rsidRPr="00F86B85" w:rsidRDefault="00113164" w:rsidP="00257EE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F86B85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7668" w:type="dxa"/>
          </w:tcPr>
          <w:p w:rsidR="00113164" w:rsidRPr="00F86B85" w:rsidRDefault="00113164" w:rsidP="00257EE5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F86B85">
              <w:rPr>
                <w:sz w:val="20"/>
                <w:lang w:val="ru-RU"/>
              </w:rPr>
              <w:t>Радиоастрономия</w:t>
            </w:r>
          </w:p>
        </w:tc>
      </w:tr>
      <w:tr w:rsidR="00113164" w:rsidRPr="00F86B85" w:rsidTr="00257EE5">
        <w:trPr>
          <w:jc w:val="center"/>
        </w:trPr>
        <w:tc>
          <w:tcPr>
            <w:tcW w:w="1188" w:type="dxa"/>
          </w:tcPr>
          <w:p w:rsidR="00113164" w:rsidRPr="00F86B85" w:rsidRDefault="00113164" w:rsidP="00257EE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F86B85"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7668" w:type="dxa"/>
          </w:tcPr>
          <w:p w:rsidR="00113164" w:rsidRPr="00F86B85" w:rsidRDefault="00113164" w:rsidP="00257EE5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F86B85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113164" w:rsidRPr="00F86B85" w:rsidTr="00257EE5">
        <w:trPr>
          <w:jc w:val="center"/>
        </w:trPr>
        <w:tc>
          <w:tcPr>
            <w:tcW w:w="1188" w:type="dxa"/>
          </w:tcPr>
          <w:p w:rsidR="00113164" w:rsidRPr="00F86B85" w:rsidRDefault="00113164" w:rsidP="00257EE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F86B85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</w:tcPr>
          <w:p w:rsidR="00113164" w:rsidRPr="00F86B85" w:rsidRDefault="00113164" w:rsidP="00257EE5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F86B85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113164" w:rsidRPr="00F86B85" w:rsidTr="00257EE5">
        <w:trPr>
          <w:jc w:val="center"/>
        </w:trPr>
        <w:tc>
          <w:tcPr>
            <w:tcW w:w="1188" w:type="dxa"/>
            <w:shd w:val="clear" w:color="auto" w:fill="auto"/>
          </w:tcPr>
          <w:p w:rsidR="00113164" w:rsidRPr="00F86B85" w:rsidRDefault="00113164" w:rsidP="00257EE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F86B85">
              <w:rPr>
                <w:b/>
                <w:bCs/>
                <w:sz w:val="20"/>
                <w:lang w:val="ru-RU"/>
              </w:rPr>
              <w:t>SA</w:t>
            </w:r>
          </w:p>
        </w:tc>
        <w:tc>
          <w:tcPr>
            <w:tcW w:w="7668" w:type="dxa"/>
            <w:shd w:val="clear" w:color="auto" w:fill="auto"/>
          </w:tcPr>
          <w:p w:rsidR="00113164" w:rsidRPr="00F86B85" w:rsidRDefault="00113164" w:rsidP="00257EE5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F86B85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113164" w:rsidRPr="00882961" w:rsidTr="00257EE5">
        <w:trPr>
          <w:jc w:val="center"/>
        </w:trPr>
        <w:tc>
          <w:tcPr>
            <w:tcW w:w="1188" w:type="dxa"/>
          </w:tcPr>
          <w:p w:rsidR="00113164" w:rsidRPr="00F86B85" w:rsidRDefault="00113164" w:rsidP="00257EE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F86B85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7668" w:type="dxa"/>
          </w:tcPr>
          <w:p w:rsidR="00113164" w:rsidRPr="00F86B85" w:rsidRDefault="00113164" w:rsidP="00257EE5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F86B85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113164" w:rsidRPr="00F86B85" w:rsidTr="00257EE5">
        <w:trPr>
          <w:jc w:val="center"/>
        </w:trPr>
        <w:tc>
          <w:tcPr>
            <w:tcW w:w="1188" w:type="dxa"/>
            <w:shd w:val="clear" w:color="auto" w:fill="auto"/>
          </w:tcPr>
          <w:p w:rsidR="00113164" w:rsidRPr="00F86B85" w:rsidRDefault="00113164" w:rsidP="00257EE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F86B85">
              <w:rPr>
                <w:b/>
                <w:bCs/>
                <w:sz w:val="20"/>
                <w:lang w:val="ru-RU"/>
              </w:rPr>
              <w:t>SM</w:t>
            </w:r>
          </w:p>
        </w:tc>
        <w:tc>
          <w:tcPr>
            <w:tcW w:w="7668" w:type="dxa"/>
            <w:shd w:val="clear" w:color="auto" w:fill="auto"/>
          </w:tcPr>
          <w:p w:rsidR="00113164" w:rsidRPr="00F86B85" w:rsidRDefault="00113164" w:rsidP="00257EE5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F86B85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113164" w:rsidRPr="00F86B85" w:rsidTr="00257EE5">
        <w:trPr>
          <w:jc w:val="center"/>
        </w:trPr>
        <w:tc>
          <w:tcPr>
            <w:tcW w:w="1188" w:type="dxa"/>
          </w:tcPr>
          <w:p w:rsidR="00113164" w:rsidRPr="00F86B85" w:rsidRDefault="00113164" w:rsidP="00257EE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F86B85">
              <w:rPr>
                <w:b/>
                <w:bCs/>
                <w:sz w:val="20"/>
                <w:lang w:val="ru-RU"/>
              </w:rPr>
              <w:t>SNG</w:t>
            </w:r>
          </w:p>
        </w:tc>
        <w:tc>
          <w:tcPr>
            <w:tcW w:w="7668" w:type="dxa"/>
          </w:tcPr>
          <w:p w:rsidR="00113164" w:rsidRPr="00F86B85" w:rsidRDefault="00113164" w:rsidP="00257EE5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F86B85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113164" w:rsidRPr="00882961" w:rsidTr="00257EE5">
        <w:trPr>
          <w:jc w:val="center"/>
        </w:trPr>
        <w:tc>
          <w:tcPr>
            <w:tcW w:w="1188" w:type="dxa"/>
          </w:tcPr>
          <w:p w:rsidR="00113164" w:rsidRPr="00F86B85" w:rsidRDefault="00113164" w:rsidP="00257EE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F86B85">
              <w:rPr>
                <w:b/>
                <w:bCs/>
                <w:sz w:val="20"/>
                <w:lang w:val="ru-RU"/>
              </w:rPr>
              <w:t>TF</w:t>
            </w:r>
          </w:p>
        </w:tc>
        <w:tc>
          <w:tcPr>
            <w:tcW w:w="7668" w:type="dxa"/>
          </w:tcPr>
          <w:p w:rsidR="00113164" w:rsidRPr="00F86B85" w:rsidRDefault="00113164" w:rsidP="00257EE5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F86B85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113164" w:rsidRPr="00882961" w:rsidTr="00257EE5">
        <w:trPr>
          <w:jc w:val="center"/>
        </w:trPr>
        <w:tc>
          <w:tcPr>
            <w:tcW w:w="1188" w:type="dxa"/>
          </w:tcPr>
          <w:p w:rsidR="00113164" w:rsidRPr="00F86B85" w:rsidRDefault="00113164" w:rsidP="00257EE5">
            <w:pPr>
              <w:spacing w:before="40" w:after="180"/>
              <w:rPr>
                <w:b/>
                <w:bCs/>
                <w:sz w:val="20"/>
                <w:lang w:val="ru-RU"/>
              </w:rPr>
            </w:pPr>
            <w:r w:rsidRPr="00F86B85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:rsidR="00113164" w:rsidRPr="00F86B85" w:rsidRDefault="00113164" w:rsidP="00257EE5">
            <w:pPr>
              <w:spacing w:before="40" w:after="180"/>
              <w:jc w:val="left"/>
              <w:rPr>
                <w:sz w:val="20"/>
                <w:lang w:val="ru-RU"/>
              </w:rPr>
            </w:pPr>
            <w:r w:rsidRPr="00F86B85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:rsidR="00113164" w:rsidRPr="00F86B85" w:rsidRDefault="00113164" w:rsidP="00113164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113164" w:rsidRPr="00882961" w:rsidTr="00257EE5">
        <w:trPr>
          <w:jc w:val="center"/>
        </w:trPr>
        <w:tc>
          <w:tcPr>
            <w:tcW w:w="8856" w:type="dxa"/>
          </w:tcPr>
          <w:p w:rsidR="00113164" w:rsidRPr="00F86B85" w:rsidRDefault="00113164" w:rsidP="00257EE5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F86B85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F86B85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 соответствии с процедурой, изложенной в Резолюции МСЭ-R 1.</w:t>
            </w:r>
          </w:p>
        </w:tc>
      </w:tr>
    </w:tbl>
    <w:p w:rsidR="00113164" w:rsidRPr="00F86B85" w:rsidRDefault="00113164" w:rsidP="00113164">
      <w:pPr>
        <w:spacing w:before="360"/>
        <w:jc w:val="right"/>
        <w:rPr>
          <w:sz w:val="20"/>
          <w:lang w:val="ru-RU"/>
        </w:rPr>
      </w:pPr>
      <w:r w:rsidRPr="00F86B85">
        <w:rPr>
          <w:i/>
          <w:iCs/>
          <w:sz w:val="20"/>
          <w:lang w:val="ru-RU"/>
        </w:rPr>
        <w:t>Электронная публикация</w:t>
      </w:r>
      <w:r w:rsidRPr="00F86B85">
        <w:rPr>
          <w:i/>
          <w:iCs/>
          <w:sz w:val="20"/>
          <w:lang w:val="ru-RU"/>
        </w:rPr>
        <w:br/>
      </w:r>
      <w:r w:rsidRPr="00F86B85">
        <w:rPr>
          <w:sz w:val="20"/>
          <w:lang w:val="ru-RU"/>
        </w:rPr>
        <w:t>Женева, 2017 г.</w:t>
      </w:r>
    </w:p>
    <w:p w:rsidR="00113164" w:rsidRPr="00F86B85" w:rsidRDefault="00113164" w:rsidP="00113164">
      <w:pPr>
        <w:spacing w:before="480" w:after="120"/>
        <w:jc w:val="center"/>
        <w:rPr>
          <w:rFonts w:eastAsia="SimSun"/>
          <w:sz w:val="20"/>
          <w:lang w:val="ru-RU" w:eastAsia="zh-CN"/>
        </w:rPr>
      </w:pPr>
      <w:r w:rsidRPr="00F86B85">
        <w:rPr>
          <w:sz w:val="20"/>
          <w:lang w:val="ru-RU"/>
        </w:rPr>
        <w:sym w:font="Symbol" w:char="F0E3"/>
      </w:r>
      <w:r w:rsidRPr="00F86B85">
        <w:rPr>
          <w:sz w:val="20"/>
          <w:lang w:val="ru-RU"/>
        </w:rPr>
        <w:t xml:space="preserve"> ITU </w:t>
      </w:r>
      <w:bookmarkStart w:id="2" w:name="iiannee"/>
      <w:bookmarkEnd w:id="2"/>
      <w:r w:rsidRPr="00F86B85">
        <w:rPr>
          <w:sz w:val="20"/>
          <w:lang w:val="ru-RU"/>
        </w:rPr>
        <w:t>2017</w:t>
      </w:r>
    </w:p>
    <w:p w:rsidR="00812971" w:rsidRPr="00F86B85" w:rsidRDefault="00113164" w:rsidP="00113164">
      <w:pPr>
        <w:spacing w:before="0"/>
        <w:rPr>
          <w:sz w:val="18"/>
          <w:szCs w:val="18"/>
          <w:lang w:val="ru-RU"/>
        </w:rPr>
      </w:pPr>
      <w:r w:rsidRPr="00F86B85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</w:p>
    <w:p w:rsidR="00812971" w:rsidRPr="00F86B85" w:rsidRDefault="00812971" w:rsidP="00812971">
      <w:pPr>
        <w:spacing w:before="160"/>
        <w:rPr>
          <w:i/>
          <w:sz w:val="20"/>
          <w:lang w:val="ru-RU"/>
        </w:rPr>
        <w:sectPr w:rsidR="00812971" w:rsidRPr="00F86B85" w:rsidSect="00A67743">
          <w:headerReference w:type="even" r:id="rId13"/>
          <w:headerReference w:type="default" r:id="rId14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:rsidR="00563597" w:rsidRPr="00F86B85" w:rsidRDefault="00AC04A1" w:rsidP="00563597">
      <w:pPr>
        <w:pStyle w:val="RecNo"/>
        <w:spacing w:before="0"/>
        <w:rPr>
          <w:lang w:val="ru-RU"/>
        </w:rPr>
      </w:pPr>
      <w:r w:rsidRPr="00F86B85">
        <w:rPr>
          <w:lang w:val="ru-RU"/>
        </w:rPr>
        <w:lastRenderedPageBreak/>
        <w:t xml:space="preserve">РЕКОМЕНДАЦИЯ </w:t>
      </w:r>
      <w:r w:rsidR="00561B73" w:rsidRPr="00F86B85">
        <w:rPr>
          <w:lang w:val="ru-RU"/>
        </w:rPr>
        <w:t xml:space="preserve"> </w:t>
      </w:r>
      <w:r w:rsidRPr="00F86B85">
        <w:rPr>
          <w:rStyle w:val="href"/>
          <w:lang w:val="ru-RU"/>
        </w:rPr>
        <w:t>МСЭ-R</w:t>
      </w:r>
      <w:r w:rsidR="00561B73" w:rsidRPr="00F86B85">
        <w:rPr>
          <w:rStyle w:val="href"/>
          <w:lang w:val="ru-RU"/>
        </w:rPr>
        <w:t xml:space="preserve"> </w:t>
      </w:r>
      <w:r w:rsidRPr="00F86B85">
        <w:rPr>
          <w:rStyle w:val="href"/>
          <w:lang w:val="ru-RU"/>
        </w:rPr>
        <w:t xml:space="preserve"> M.2083-0</w:t>
      </w:r>
    </w:p>
    <w:p w:rsidR="00563597" w:rsidRPr="00F86B85" w:rsidRDefault="0084094E" w:rsidP="0084094E">
      <w:pPr>
        <w:pStyle w:val="Rectitle"/>
        <w:rPr>
          <w:lang w:val="ru-RU"/>
        </w:rPr>
      </w:pPr>
      <w:r w:rsidRPr="00F86B85">
        <w:rPr>
          <w:bCs/>
          <w:lang w:val="ru-RU"/>
        </w:rPr>
        <w:t xml:space="preserve">Концепция IMT – </w:t>
      </w:r>
      <w:r w:rsidR="008B1EDB" w:rsidRPr="00F86B85">
        <w:rPr>
          <w:bCs/>
          <w:lang w:val="ru-RU"/>
        </w:rPr>
        <w:t xml:space="preserve">Основы и общие задачи будущего развития IMT </w:t>
      </w:r>
      <w:r w:rsidR="00882961">
        <w:rPr>
          <w:bCs/>
          <w:lang w:val="ru-RU"/>
        </w:rPr>
        <w:br/>
      </w:r>
      <w:r w:rsidR="008B1EDB" w:rsidRPr="00F86B85">
        <w:rPr>
          <w:bCs/>
          <w:lang w:val="ru-RU"/>
        </w:rPr>
        <w:t>на период до 2020 года и далее</w:t>
      </w:r>
    </w:p>
    <w:p w:rsidR="00153367" w:rsidRPr="00F86B85" w:rsidRDefault="00153367" w:rsidP="00153367">
      <w:pPr>
        <w:pStyle w:val="Recdate"/>
        <w:rPr>
          <w:lang w:val="ru-RU"/>
        </w:rPr>
      </w:pPr>
      <w:r w:rsidRPr="00F86B85">
        <w:rPr>
          <w:lang w:val="ru-RU"/>
        </w:rPr>
        <w:t>(2015)</w:t>
      </w:r>
    </w:p>
    <w:p w:rsidR="00402875" w:rsidRPr="00F86B85" w:rsidRDefault="008B1EDB" w:rsidP="00C75272">
      <w:pPr>
        <w:pStyle w:val="HeadingSum"/>
        <w:rPr>
          <w:lang w:val="ru-RU"/>
        </w:rPr>
      </w:pPr>
      <w:r w:rsidRPr="00F86B85">
        <w:rPr>
          <w:lang w:val="ru-RU"/>
        </w:rPr>
        <w:t>Сфера применения</w:t>
      </w:r>
    </w:p>
    <w:p w:rsidR="00402875" w:rsidRPr="00F86B85" w:rsidRDefault="008B1EDB" w:rsidP="0047226C">
      <w:pPr>
        <w:pStyle w:val="Summary"/>
        <w:spacing w:after="240"/>
        <w:rPr>
          <w:lang w:val="ru-RU"/>
        </w:rPr>
      </w:pPr>
      <w:r w:rsidRPr="00F86B85">
        <w:rPr>
          <w:lang w:val="ru-RU"/>
        </w:rPr>
        <w:t xml:space="preserve">В настоящей Рекомендации определены основы и общие задачи будущего развития Международной подвижной электросвязи (IMT) на период до 2020 года и далее с учетом роли, которую могла бы играть IMT в будущем, обеспечивая более эффективное удовлетворение потребностей сетевого общества как в развитых, так и в развивающихся странах. В настоящей Рекомендации подробно описаны основы будущего развития IMT на период до 2020 года и далее, в том числе разнообразные возможности, связанные с предусмотренными сценариями использования. Кроме того, в настоящей Рекомендации рассматриваются задачи будущего развития IMT на период до 2020 года и далее, которое предусматривает дальнейшее совершенствование IMT и развитие систем IMT-2020. Следует отметить, что настоящая Рекомендация составлена с учетом текущего уровня развития IMT на основе Рекомендации </w:t>
      </w:r>
      <w:r w:rsidR="0047226C">
        <w:rPr>
          <w:lang w:val="ru-RU"/>
        </w:rPr>
        <w:t>МСЭ</w:t>
      </w:r>
      <w:bookmarkStart w:id="3" w:name="_GoBack"/>
      <w:bookmarkEnd w:id="3"/>
      <w:r w:rsidRPr="00F86B85">
        <w:rPr>
          <w:lang w:val="ru-RU"/>
        </w:rPr>
        <w:t>-R M.1645.</w:t>
      </w:r>
      <w:r w:rsidR="00402875" w:rsidRPr="00F86B85">
        <w:rPr>
          <w:lang w:val="ru-RU"/>
        </w:rPr>
        <w:t xml:space="preserve"> </w:t>
      </w:r>
    </w:p>
    <w:p w:rsidR="00402875" w:rsidRPr="00F86B85" w:rsidRDefault="008B1EDB" w:rsidP="008556EB">
      <w:pPr>
        <w:pStyle w:val="Headingb"/>
        <w:rPr>
          <w:lang w:val="ru-RU"/>
        </w:rPr>
      </w:pPr>
      <w:r w:rsidRPr="00F86B85">
        <w:rPr>
          <w:lang w:val="ru-RU"/>
        </w:rPr>
        <w:t>Ключевые слова</w:t>
      </w:r>
    </w:p>
    <w:p w:rsidR="00402875" w:rsidRPr="00F86B85" w:rsidRDefault="0009107C" w:rsidP="008556EB">
      <w:pPr>
        <w:rPr>
          <w:lang w:val="ru-RU" w:eastAsia="ja-JP"/>
        </w:rPr>
      </w:pPr>
      <w:r w:rsidRPr="00F86B85">
        <w:rPr>
          <w:lang w:val="ru-RU"/>
        </w:rPr>
        <w:t>IMT, IMT-2020</w:t>
      </w:r>
    </w:p>
    <w:p w:rsidR="0059660F" w:rsidRPr="00F86B85" w:rsidRDefault="0009107C" w:rsidP="00555C3C">
      <w:pPr>
        <w:pStyle w:val="Headingb"/>
        <w:spacing w:after="120"/>
        <w:rPr>
          <w:lang w:val="ru-RU"/>
        </w:rPr>
      </w:pPr>
      <w:r w:rsidRPr="00F86B85">
        <w:rPr>
          <w:lang w:val="ru-RU"/>
        </w:rPr>
        <w:t>Сокращения/</w:t>
      </w:r>
      <w:r w:rsidR="00555C3C" w:rsidRPr="00F86B85">
        <w:rPr>
          <w:lang w:val="ru-RU"/>
        </w:rPr>
        <w:t>глоссарий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4253"/>
        <w:gridCol w:w="4253"/>
      </w:tblGrid>
      <w:tr w:rsidR="00555C3C" w:rsidRPr="00F86B85" w:rsidTr="00555C3C">
        <w:tc>
          <w:tcPr>
            <w:tcW w:w="1134" w:type="dxa"/>
          </w:tcPr>
          <w:p w:rsidR="00555C3C" w:rsidRPr="00F86B85" w:rsidRDefault="00555C3C" w:rsidP="00A6774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jc w:val="left"/>
              <w:rPr>
                <w:rFonts w:ascii="Times New Roman" w:hAnsi="Times New Roman"/>
                <w:szCs w:val="22"/>
                <w:lang w:val="ru-RU"/>
              </w:rPr>
            </w:pPr>
            <w:r w:rsidRPr="00F86B85">
              <w:rPr>
                <w:rFonts w:ascii="Times New Roman" w:hAnsi="Times New Roman"/>
                <w:szCs w:val="22"/>
                <w:lang w:val="ru-RU"/>
              </w:rPr>
              <w:t>ICT</w:t>
            </w:r>
          </w:p>
        </w:tc>
        <w:tc>
          <w:tcPr>
            <w:tcW w:w="4253" w:type="dxa"/>
          </w:tcPr>
          <w:p w:rsidR="00555C3C" w:rsidRPr="00F86B85" w:rsidRDefault="00555C3C" w:rsidP="00A6774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jc w:val="left"/>
              <w:rPr>
                <w:rFonts w:ascii="Times New Roman" w:hAnsi="Times New Roman"/>
                <w:szCs w:val="22"/>
                <w:lang w:val="ru-RU"/>
              </w:rPr>
            </w:pPr>
            <w:r w:rsidRPr="00F86B85">
              <w:rPr>
                <w:rFonts w:ascii="Times New Roman" w:hAnsi="Times New Roman"/>
                <w:szCs w:val="22"/>
                <w:lang w:val="ru-RU"/>
              </w:rPr>
              <w:t>Information and Communication Technology</w:t>
            </w:r>
          </w:p>
        </w:tc>
        <w:tc>
          <w:tcPr>
            <w:tcW w:w="4253" w:type="dxa"/>
          </w:tcPr>
          <w:p w:rsidR="00555C3C" w:rsidRPr="00F86B85" w:rsidRDefault="00555C3C" w:rsidP="00A6774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jc w:val="left"/>
              <w:rPr>
                <w:rFonts w:ascii="Times New Roman" w:hAnsi="Times New Roman"/>
                <w:szCs w:val="22"/>
                <w:lang w:val="ru-RU"/>
              </w:rPr>
            </w:pPr>
            <w:r w:rsidRPr="00F86B85">
              <w:rPr>
                <w:rFonts w:ascii="Times New Roman" w:hAnsi="Times New Roman"/>
                <w:szCs w:val="22"/>
                <w:lang w:val="ru-RU"/>
              </w:rPr>
              <w:t>Информационно-коммуникационные</w:t>
            </w:r>
            <w:r w:rsidRPr="00F86B85">
              <w:rPr>
                <w:rFonts w:ascii="Times New Roman" w:hAnsi="Times New Roman"/>
                <w:szCs w:val="22"/>
                <w:lang w:val="ru-RU"/>
              </w:rPr>
              <w:br/>
              <w:t>технологии</w:t>
            </w:r>
            <w:r w:rsidR="00371635" w:rsidRPr="00F86B85">
              <w:rPr>
                <w:rFonts w:ascii="Times New Roman" w:hAnsi="Times New Roman"/>
                <w:szCs w:val="22"/>
                <w:lang w:val="ru-RU"/>
              </w:rPr>
              <w:t xml:space="preserve"> (ИКТ)</w:t>
            </w:r>
          </w:p>
        </w:tc>
      </w:tr>
      <w:tr w:rsidR="00555C3C" w:rsidRPr="00F86B85" w:rsidTr="00555C3C">
        <w:tc>
          <w:tcPr>
            <w:tcW w:w="1134" w:type="dxa"/>
          </w:tcPr>
          <w:p w:rsidR="00555C3C" w:rsidRPr="00F86B85" w:rsidRDefault="00555C3C" w:rsidP="00A6774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jc w:val="left"/>
              <w:rPr>
                <w:rFonts w:ascii="Times New Roman" w:hAnsi="Times New Roman"/>
                <w:szCs w:val="22"/>
                <w:lang w:val="ru-RU"/>
              </w:rPr>
            </w:pPr>
            <w:r w:rsidRPr="00F86B85">
              <w:rPr>
                <w:rFonts w:ascii="Times New Roman" w:hAnsi="Times New Roman"/>
                <w:szCs w:val="22"/>
                <w:lang w:val="ru-RU"/>
              </w:rPr>
              <w:t>IMT</w:t>
            </w:r>
          </w:p>
        </w:tc>
        <w:tc>
          <w:tcPr>
            <w:tcW w:w="4253" w:type="dxa"/>
          </w:tcPr>
          <w:p w:rsidR="00555C3C" w:rsidRPr="00F86B85" w:rsidRDefault="00555C3C" w:rsidP="00A6774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jc w:val="left"/>
              <w:rPr>
                <w:rFonts w:ascii="Times New Roman" w:hAnsi="Times New Roman"/>
                <w:szCs w:val="22"/>
                <w:lang w:val="ru-RU"/>
              </w:rPr>
            </w:pPr>
            <w:r w:rsidRPr="00F86B85">
              <w:rPr>
                <w:rFonts w:ascii="Times New Roman" w:hAnsi="Times New Roman"/>
                <w:szCs w:val="22"/>
                <w:lang w:val="ru-RU"/>
              </w:rPr>
              <w:t>International Mobile Telecommunications</w:t>
            </w:r>
          </w:p>
        </w:tc>
        <w:tc>
          <w:tcPr>
            <w:tcW w:w="4253" w:type="dxa"/>
          </w:tcPr>
          <w:p w:rsidR="00555C3C" w:rsidRPr="00F86B85" w:rsidRDefault="00555C3C" w:rsidP="00A6774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jc w:val="left"/>
              <w:rPr>
                <w:rFonts w:ascii="Times New Roman" w:hAnsi="Times New Roman"/>
                <w:szCs w:val="22"/>
                <w:lang w:val="ru-RU"/>
              </w:rPr>
            </w:pPr>
            <w:r w:rsidRPr="00F86B85">
              <w:rPr>
                <w:rFonts w:ascii="Times New Roman" w:hAnsi="Times New Roman"/>
                <w:szCs w:val="22"/>
                <w:lang w:val="ru-RU"/>
              </w:rPr>
              <w:t>Международная подвижная электросвязь</w:t>
            </w:r>
          </w:p>
        </w:tc>
      </w:tr>
      <w:tr w:rsidR="00555C3C" w:rsidRPr="00F86B85" w:rsidTr="00555C3C">
        <w:tc>
          <w:tcPr>
            <w:tcW w:w="1134" w:type="dxa"/>
          </w:tcPr>
          <w:p w:rsidR="00555C3C" w:rsidRPr="00F86B85" w:rsidRDefault="00555C3C" w:rsidP="00A6774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jc w:val="left"/>
              <w:rPr>
                <w:rFonts w:ascii="Times New Roman" w:hAnsi="Times New Roman"/>
                <w:szCs w:val="22"/>
                <w:lang w:val="ru-RU"/>
              </w:rPr>
            </w:pPr>
            <w:r w:rsidRPr="00F86B85">
              <w:rPr>
                <w:rFonts w:ascii="Times New Roman" w:hAnsi="Times New Roman"/>
                <w:szCs w:val="22"/>
                <w:lang w:val="ru-RU"/>
              </w:rPr>
              <w:t>IoT</w:t>
            </w:r>
          </w:p>
        </w:tc>
        <w:tc>
          <w:tcPr>
            <w:tcW w:w="4253" w:type="dxa"/>
          </w:tcPr>
          <w:p w:rsidR="00555C3C" w:rsidRPr="00F86B85" w:rsidRDefault="00555C3C" w:rsidP="00A6774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jc w:val="left"/>
              <w:rPr>
                <w:rFonts w:ascii="Times New Roman" w:hAnsi="Times New Roman"/>
                <w:szCs w:val="22"/>
                <w:lang w:val="ru-RU"/>
              </w:rPr>
            </w:pPr>
            <w:r w:rsidRPr="00F86B85">
              <w:rPr>
                <w:rFonts w:ascii="Times New Roman" w:hAnsi="Times New Roman"/>
                <w:szCs w:val="22"/>
                <w:lang w:val="ru-RU"/>
              </w:rPr>
              <w:t>Internet of Things</w:t>
            </w:r>
          </w:p>
        </w:tc>
        <w:tc>
          <w:tcPr>
            <w:tcW w:w="4253" w:type="dxa"/>
          </w:tcPr>
          <w:p w:rsidR="00555C3C" w:rsidRPr="00F86B85" w:rsidRDefault="00555C3C" w:rsidP="00A6774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jc w:val="left"/>
              <w:rPr>
                <w:rFonts w:ascii="Times New Roman" w:hAnsi="Times New Roman"/>
                <w:szCs w:val="22"/>
                <w:lang w:val="ru-RU"/>
              </w:rPr>
            </w:pPr>
            <w:r w:rsidRPr="00F86B85">
              <w:rPr>
                <w:rFonts w:ascii="Times New Roman" w:hAnsi="Times New Roman"/>
                <w:szCs w:val="22"/>
                <w:lang w:val="ru-RU"/>
              </w:rPr>
              <w:t>Интернет вещей</w:t>
            </w:r>
          </w:p>
        </w:tc>
      </w:tr>
      <w:tr w:rsidR="00555C3C" w:rsidRPr="00F86B85" w:rsidTr="00555C3C">
        <w:tc>
          <w:tcPr>
            <w:tcW w:w="1134" w:type="dxa"/>
          </w:tcPr>
          <w:p w:rsidR="00555C3C" w:rsidRPr="00F86B85" w:rsidRDefault="00555C3C" w:rsidP="00A6774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jc w:val="left"/>
              <w:rPr>
                <w:rFonts w:ascii="Times New Roman" w:hAnsi="Times New Roman"/>
                <w:szCs w:val="22"/>
                <w:lang w:val="ru-RU"/>
              </w:rPr>
            </w:pPr>
            <w:r w:rsidRPr="00F86B85">
              <w:rPr>
                <w:rFonts w:ascii="Times New Roman" w:hAnsi="Times New Roman"/>
                <w:szCs w:val="22"/>
                <w:lang w:val="ru-RU"/>
              </w:rPr>
              <w:t>M2M</w:t>
            </w:r>
          </w:p>
        </w:tc>
        <w:tc>
          <w:tcPr>
            <w:tcW w:w="4253" w:type="dxa"/>
          </w:tcPr>
          <w:p w:rsidR="00555C3C" w:rsidRPr="00F86B85" w:rsidRDefault="00555C3C" w:rsidP="00A6774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jc w:val="left"/>
              <w:rPr>
                <w:rFonts w:ascii="Times New Roman" w:hAnsi="Times New Roman"/>
                <w:szCs w:val="22"/>
                <w:lang w:val="ru-RU"/>
              </w:rPr>
            </w:pPr>
            <w:r w:rsidRPr="00F86B85">
              <w:rPr>
                <w:rFonts w:ascii="Times New Roman" w:hAnsi="Times New Roman"/>
                <w:szCs w:val="22"/>
                <w:lang w:val="ru-RU"/>
              </w:rPr>
              <w:t>Machine-to-Machine</w:t>
            </w:r>
          </w:p>
        </w:tc>
        <w:tc>
          <w:tcPr>
            <w:tcW w:w="4253" w:type="dxa"/>
          </w:tcPr>
          <w:p w:rsidR="00555C3C" w:rsidRPr="00F86B85" w:rsidRDefault="00555C3C" w:rsidP="00A6774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jc w:val="left"/>
              <w:rPr>
                <w:rFonts w:ascii="Times New Roman" w:hAnsi="Times New Roman"/>
                <w:szCs w:val="22"/>
                <w:lang w:val="ru-RU"/>
              </w:rPr>
            </w:pPr>
            <w:r w:rsidRPr="00F86B85">
              <w:rPr>
                <w:rFonts w:ascii="Times New Roman" w:hAnsi="Times New Roman"/>
                <w:szCs w:val="22"/>
                <w:lang w:val="ru-RU"/>
              </w:rPr>
              <w:t>Межмашинное взаимодействие</w:t>
            </w:r>
          </w:p>
        </w:tc>
      </w:tr>
      <w:tr w:rsidR="00555C3C" w:rsidRPr="00F86B85" w:rsidTr="00555C3C">
        <w:tc>
          <w:tcPr>
            <w:tcW w:w="1134" w:type="dxa"/>
          </w:tcPr>
          <w:p w:rsidR="00555C3C" w:rsidRPr="00F86B85" w:rsidRDefault="00555C3C" w:rsidP="00A6774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jc w:val="left"/>
              <w:rPr>
                <w:rFonts w:ascii="Times New Roman" w:hAnsi="Times New Roman"/>
                <w:szCs w:val="22"/>
                <w:lang w:val="ru-RU"/>
              </w:rPr>
            </w:pPr>
            <w:r w:rsidRPr="00F86B85">
              <w:rPr>
                <w:rFonts w:ascii="Times New Roman" w:hAnsi="Times New Roman"/>
                <w:szCs w:val="22"/>
                <w:lang w:val="ru-RU" w:eastAsia="ja-JP"/>
              </w:rPr>
              <w:t>MIMO</w:t>
            </w:r>
          </w:p>
        </w:tc>
        <w:tc>
          <w:tcPr>
            <w:tcW w:w="4253" w:type="dxa"/>
          </w:tcPr>
          <w:p w:rsidR="00555C3C" w:rsidRPr="00F86B85" w:rsidRDefault="00555C3C" w:rsidP="00A6774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jc w:val="left"/>
              <w:rPr>
                <w:rFonts w:ascii="Times New Roman" w:hAnsi="Times New Roman"/>
                <w:szCs w:val="22"/>
                <w:lang w:val="ru-RU"/>
              </w:rPr>
            </w:pPr>
            <w:r w:rsidRPr="00F86B85">
              <w:rPr>
                <w:rFonts w:ascii="Times New Roman" w:hAnsi="Times New Roman"/>
                <w:szCs w:val="22"/>
                <w:lang w:val="ru-RU"/>
              </w:rPr>
              <w:t xml:space="preserve">Multiple </w:t>
            </w:r>
            <w:r w:rsidR="00042F6A" w:rsidRPr="00F86B85">
              <w:rPr>
                <w:rFonts w:ascii="Times New Roman" w:hAnsi="Times New Roman"/>
                <w:szCs w:val="22"/>
                <w:lang w:val="ru-RU"/>
              </w:rPr>
              <w:t>Input Multiple Output</w:t>
            </w:r>
          </w:p>
        </w:tc>
        <w:tc>
          <w:tcPr>
            <w:tcW w:w="4253" w:type="dxa"/>
          </w:tcPr>
          <w:p w:rsidR="00555C3C" w:rsidRPr="00F86B85" w:rsidRDefault="00B7156B" w:rsidP="00A6774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jc w:val="left"/>
              <w:rPr>
                <w:rFonts w:ascii="Times New Roman" w:hAnsi="Times New Roman"/>
                <w:szCs w:val="22"/>
                <w:lang w:val="ru-RU"/>
              </w:rPr>
            </w:pPr>
            <w:r w:rsidRPr="00F86B85">
              <w:rPr>
                <w:rFonts w:ascii="Times New Roman" w:hAnsi="Times New Roman"/>
                <w:szCs w:val="22"/>
                <w:lang w:val="ru-RU"/>
              </w:rPr>
              <w:t>Многоканальный вход/</w:t>
            </w:r>
            <w:r w:rsidRPr="00F86B85">
              <w:rPr>
                <w:rFonts w:ascii="Times New Roman" w:hAnsi="Times New Roman"/>
                <w:szCs w:val="22"/>
                <w:lang w:val="ru-RU"/>
              </w:rPr>
              <w:br/>
              <w:t>многоканальный выход</w:t>
            </w:r>
          </w:p>
        </w:tc>
      </w:tr>
      <w:tr w:rsidR="00555C3C" w:rsidRPr="00F86B85" w:rsidTr="00555C3C">
        <w:tc>
          <w:tcPr>
            <w:tcW w:w="1134" w:type="dxa"/>
          </w:tcPr>
          <w:p w:rsidR="00555C3C" w:rsidRPr="00F86B85" w:rsidRDefault="00555C3C" w:rsidP="00A6774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jc w:val="left"/>
              <w:rPr>
                <w:rFonts w:ascii="Times New Roman" w:hAnsi="Times New Roman"/>
                <w:szCs w:val="22"/>
                <w:lang w:val="ru-RU" w:eastAsia="ja-JP"/>
              </w:rPr>
            </w:pPr>
            <w:r w:rsidRPr="00F86B85">
              <w:rPr>
                <w:rFonts w:ascii="Times New Roman" w:hAnsi="Times New Roman"/>
                <w:szCs w:val="22"/>
                <w:lang w:val="ru-RU"/>
              </w:rPr>
              <w:t>QoE</w:t>
            </w:r>
          </w:p>
        </w:tc>
        <w:tc>
          <w:tcPr>
            <w:tcW w:w="4253" w:type="dxa"/>
          </w:tcPr>
          <w:p w:rsidR="00555C3C" w:rsidRPr="00F86B85" w:rsidRDefault="00555C3C" w:rsidP="00A6774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jc w:val="left"/>
              <w:rPr>
                <w:rFonts w:ascii="Times New Roman" w:hAnsi="Times New Roman"/>
                <w:szCs w:val="22"/>
                <w:lang w:val="ru-RU"/>
              </w:rPr>
            </w:pPr>
            <w:r w:rsidRPr="00F86B85">
              <w:rPr>
                <w:rFonts w:ascii="Times New Roman" w:hAnsi="Times New Roman"/>
                <w:szCs w:val="22"/>
                <w:lang w:val="ru-RU"/>
              </w:rPr>
              <w:t>Quality of Experience</w:t>
            </w:r>
          </w:p>
        </w:tc>
        <w:tc>
          <w:tcPr>
            <w:tcW w:w="4253" w:type="dxa"/>
          </w:tcPr>
          <w:p w:rsidR="00555C3C" w:rsidRPr="00F86B85" w:rsidRDefault="00555C3C" w:rsidP="00A6774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jc w:val="left"/>
              <w:rPr>
                <w:rFonts w:ascii="Times New Roman" w:hAnsi="Times New Roman"/>
                <w:szCs w:val="22"/>
                <w:lang w:val="ru-RU"/>
              </w:rPr>
            </w:pPr>
            <w:r w:rsidRPr="00F86B85">
              <w:rPr>
                <w:rFonts w:ascii="Times New Roman" w:hAnsi="Times New Roman"/>
                <w:szCs w:val="22"/>
                <w:lang w:val="ru-RU"/>
              </w:rPr>
              <w:t>Оценка пользователем качества услуг</w:t>
            </w:r>
          </w:p>
        </w:tc>
      </w:tr>
      <w:tr w:rsidR="00555C3C" w:rsidRPr="00F86B85" w:rsidTr="00555C3C">
        <w:tc>
          <w:tcPr>
            <w:tcW w:w="1134" w:type="dxa"/>
          </w:tcPr>
          <w:p w:rsidR="00555C3C" w:rsidRPr="00F86B85" w:rsidRDefault="00555C3C" w:rsidP="00A6774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jc w:val="left"/>
              <w:rPr>
                <w:rFonts w:ascii="Times New Roman" w:hAnsi="Times New Roman"/>
                <w:szCs w:val="22"/>
                <w:lang w:val="ru-RU"/>
              </w:rPr>
            </w:pPr>
            <w:r w:rsidRPr="00F86B85">
              <w:rPr>
                <w:rFonts w:ascii="Times New Roman" w:hAnsi="Times New Roman"/>
                <w:szCs w:val="22"/>
                <w:lang w:val="ru-RU"/>
              </w:rPr>
              <w:t>QoS</w:t>
            </w:r>
          </w:p>
        </w:tc>
        <w:tc>
          <w:tcPr>
            <w:tcW w:w="4253" w:type="dxa"/>
          </w:tcPr>
          <w:p w:rsidR="00555C3C" w:rsidRPr="00F86B85" w:rsidRDefault="00555C3C" w:rsidP="00A6774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jc w:val="left"/>
              <w:rPr>
                <w:rFonts w:ascii="Times New Roman" w:hAnsi="Times New Roman"/>
                <w:szCs w:val="22"/>
                <w:lang w:val="ru-RU"/>
              </w:rPr>
            </w:pPr>
            <w:r w:rsidRPr="00F86B85">
              <w:rPr>
                <w:rFonts w:ascii="Times New Roman" w:hAnsi="Times New Roman"/>
                <w:szCs w:val="22"/>
                <w:lang w:val="ru-RU"/>
              </w:rPr>
              <w:t>Quality of Service</w:t>
            </w:r>
          </w:p>
        </w:tc>
        <w:tc>
          <w:tcPr>
            <w:tcW w:w="4253" w:type="dxa"/>
          </w:tcPr>
          <w:p w:rsidR="00555C3C" w:rsidRPr="00F86B85" w:rsidRDefault="00F927CD" w:rsidP="00A6774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jc w:val="left"/>
              <w:rPr>
                <w:rFonts w:ascii="Times New Roman" w:hAnsi="Times New Roman"/>
                <w:szCs w:val="22"/>
                <w:lang w:val="ru-RU"/>
              </w:rPr>
            </w:pPr>
            <w:r w:rsidRPr="00F86B85">
              <w:rPr>
                <w:rFonts w:ascii="Times New Roman" w:hAnsi="Times New Roman"/>
                <w:szCs w:val="22"/>
                <w:lang w:val="ru-RU"/>
              </w:rPr>
              <w:t>Качество обслуживания</w:t>
            </w:r>
          </w:p>
        </w:tc>
      </w:tr>
      <w:tr w:rsidR="00555C3C" w:rsidRPr="00F86B85" w:rsidTr="00555C3C">
        <w:tc>
          <w:tcPr>
            <w:tcW w:w="1134" w:type="dxa"/>
          </w:tcPr>
          <w:p w:rsidR="00555C3C" w:rsidRPr="00F86B85" w:rsidRDefault="00555C3C" w:rsidP="00A6774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jc w:val="left"/>
              <w:rPr>
                <w:rFonts w:ascii="Times New Roman" w:hAnsi="Times New Roman"/>
                <w:szCs w:val="22"/>
                <w:lang w:val="ru-RU"/>
              </w:rPr>
            </w:pPr>
            <w:r w:rsidRPr="00F86B85">
              <w:rPr>
                <w:rFonts w:ascii="Times New Roman" w:hAnsi="Times New Roman"/>
                <w:szCs w:val="22"/>
                <w:lang w:val="ru-RU"/>
              </w:rPr>
              <w:t>RAT</w:t>
            </w:r>
          </w:p>
        </w:tc>
        <w:tc>
          <w:tcPr>
            <w:tcW w:w="4253" w:type="dxa"/>
          </w:tcPr>
          <w:p w:rsidR="00555C3C" w:rsidRPr="00F86B85" w:rsidRDefault="00555C3C" w:rsidP="00A6774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jc w:val="left"/>
              <w:rPr>
                <w:rFonts w:ascii="Times New Roman" w:hAnsi="Times New Roman"/>
                <w:szCs w:val="22"/>
                <w:lang w:val="ru-RU"/>
              </w:rPr>
            </w:pPr>
            <w:r w:rsidRPr="00F86B85">
              <w:rPr>
                <w:rFonts w:ascii="Times New Roman" w:hAnsi="Times New Roman"/>
                <w:szCs w:val="22"/>
                <w:lang w:val="ru-RU"/>
              </w:rPr>
              <w:t xml:space="preserve">Radio </w:t>
            </w:r>
            <w:r w:rsidR="00042F6A" w:rsidRPr="00F86B85">
              <w:rPr>
                <w:rFonts w:ascii="Times New Roman" w:hAnsi="Times New Roman"/>
                <w:szCs w:val="22"/>
                <w:lang w:val="ru-RU"/>
              </w:rPr>
              <w:t>Access Technology</w:t>
            </w:r>
          </w:p>
        </w:tc>
        <w:tc>
          <w:tcPr>
            <w:tcW w:w="4253" w:type="dxa"/>
          </w:tcPr>
          <w:p w:rsidR="00555C3C" w:rsidRPr="00F86B85" w:rsidRDefault="00F927CD" w:rsidP="00A6774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jc w:val="left"/>
              <w:rPr>
                <w:rFonts w:ascii="Times New Roman" w:hAnsi="Times New Roman"/>
                <w:szCs w:val="22"/>
                <w:lang w:val="ru-RU"/>
              </w:rPr>
            </w:pPr>
            <w:r w:rsidRPr="00F86B85">
              <w:rPr>
                <w:rFonts w:ascii="Times New Roman" w:hAnsi="Times New Roman"/>
                <w:szCs w:val="22"/>
                <w:lang w:val="ru-RU"/>
              </w:rPr>
              <w:t>Технология радиодоступа</w:t>
            </w:r>
          </w:p>
        </w:tc>
      </w:tr>
      <w:tr w:rsidR="00555C3C" w:rsidRPr="00F86B85" w:rsidTr="00555C3C">
        <w:tc>
          <w:tcPr>
            <w:tcW w:w="1134" w:type="dxa"/>
          </w:tcPr>
          <w:p w:rsidR="00555C3C" w:rsidRPr="00F86B85" w:rsidRDefault="00555C3C" w:rsidP="00A6774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jc w:val="left"/>
              <w:rPr>
                <w:rFonts w:ascii="Times New Roman" w:hAnsi="Times New Roman"/>
                <w:szCs w:val="22"/>
                <w:lang w:val="ru-RU"/>
              </w:rPr>
            </w:pPr>
            <w:r w:rsidRPr="00F86B85">
              <w:rPr>
                <w:rFonts w:ascii="Times New Roman" w:hAnsi="Times New Roman"/>
                <w:szCs w:val="22"/>
                <w:lang w:val="ru-RU"/>
              </w:rPr>
              <w:t>RLAN</w:t>
            </w:r>
          </w:p>
        </w:tc>
        <w:tc>
          <w:tcPr>
            <w:tcW w:w="4253" w:type="dxa"/>
          </w:tcPr>
          <w:p w:rsidR="00555C3C" w:rsidRPr="00F86B85" w:rsidRDefault="00555C3C" w:rsidP="00A6774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jc w:val="left"/>
              <w:rPr>
                <w:rFonts w:ascii="Times New Roman" w:hAnsi="Times New Roman"/>
                <w:szCs w:val="22"/>
                <w:lang w:val="ru-RU"/>
              </w:rPr>
            </w:pPr>
            <w:r w:rsidRPr="00F86B85">
              <w:rPr>
                <w:rFonts w:ascii="Times New Roman" w:hAnsi="Times New Roman"/>
                <w:szCs w:val="22"/>
                <w:lang w:val="ru-RU"/>
              </w:rPr>
              <w:t>Radio Local Area Network</w:t>
            </w:r>
          </w:p>
        </w:tc>
        <w:tc>
          <w:tcPr>
            <w:tcW w:w="4253" w:type="dxa"/>
          </w:tcPr>
          <w:p w:rsidR="00555C3C" w:rsidRPr="00F86B85" w:rsidRDefault="00E27EC5" w:rsidP="00E27EC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jc w:val="left"/>
              <w:rPr>
                <w:rFonts w:ascii="Times New Roman" w:hAnsi="Times New Roman"/>
                <w:szCs w:val="22"/>
                <w:lang w:val="ru-RU"/>
              </w:rPr>
            </w:pPr>
            <w:r w:rsidRPr="00F86B85">
              <w:rPr>
                <w:rFonts w:ascii="Times New Roman" w:hAnsi="Times New Roman"/>
                <w:szCs w:val="22"/>
                <w:lang w:val="ru-RU"/>
              </w:rPr>
              <w:t>Локальная радиосеть</w:t>
            </w:r>
          </w:p>
        </w:tc>
      </w:tr>
    </w:tbl>
    <w:p w:rsidR="0059660F" w:rsidRPr="00F86B85" w:rsidRDefault="00F927CD" w:rsidP="00F927CD">
      <w:pPr>
        <w:pStyle w:val="Headingb"/>
        <w:spacing w:before="240"/>
        <w:rPr>
          <w:lang w:val="ru-RU"/>
        </w:rPr>
      </w:pPr>
      <w:r w:rsidRPr="00F86B85">
        <w:rPr>
          <w:bCs/>
          <w:lang w:val="ru-RU"/>
        </w:rPr>
        <w:t>Рекомендации и Отчеты МСЭ, связанные с данной темой</w:t>
      </w:r>
    </w:p>
    <w:tbl>
      <w:tblPr>
        <w:tblStyle w:val="TableGrid"/>
        <w:tblW w:w="9781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44"/>
        <w:gridCol w:w="6237"/>
      </w:tblGrid>
      <w:tr w:rsidR="003E3DB9" w:rsidRPr="00882961" w:rsidTr="00B96333">
        <w:tc>
          <w:tcPr>
            <w:tcW w:w="3544" w:type="dxa"/>
          </w:tcPr>
          <w:p w:rsidR="003E3DB9" w:rsidRPr="00F86B85" w:rsidRDefault="003E3DB9" w:rsidP="00B96333">
            <w:pPr>
              <w:pStyle w:val="Reftext"/>
              <w:tabs>
                <w:tab w:val="clear" w:pos="794"/>
                <w:tab w:val="clear" w:pos="1191"/>
                <w:tab w:val="clear" w:pos="1588"/>
                <w:tab w:val="clear" w:pos="1985"/>
              </w:tabs>
              <w:ind w:left="20" w:firstLine="0"/>
              <w:rPr>
                <w:rFonts w:ascii="Times New Roman" w:hAnsi="Times New Roman"/>
                <w:lang w:val="ru-RU" w:eastAsia="ko-KR"/>
              </w:rPr>
            </w:pPr>
            <w:r w:rsidRPr="00F86B85">
              <w:rPr>
                <w:rFonts w:ascii="Times New Roman" w:hAnsi="Times New Roman"/>
                <w:lang w:val="ru-RU" w:eastAsia="ko-KR"/>
              </w:rPr>
              <w:t>Recommendation ITU-R M.1645</w:t>
            </w:r>
          </w:p>
        </w:tc>
        <w:tc>
          <w:tcPr>
            <w:tcW w:w="6237" w:type="dxa"/>
          </w:tcPr>
          <w:p w:rsidR="003E3DB9" w:rsidRPr="00361D13" w:rsidRDefault="003E3DB9" w:rsidP="003E3DB9">
            <w:pPr>
              <w:pStyle w:val="Reftext"/>
              <w:tabs>
                <w:tab w:val="clear" w:pos="794"/>
                <w:tab w:val="clear" w:pos="1191"/>
                <w:tab w:val="clear" w:pos="1588"/>
                <w:tab w:val="clear" w:pos="1985"/>
              </w:tabs>
              <w:ind w:left="0" w:firstLine="0"/>
              <w:rPr>
                <w:rFonts w:ascii="Times New Roman" w:hAnsi="Times New Roman"/>
                <w:lang w:val="en-GB" w:eastAsia="ko-KR"/>
              </w:rPr>
            </w:pPr>
            <w:r w:rsidRPr="00361D13">
              <w:rPr>
                <w:rFonts w:ascii="Times New Roman" w:hAnsi="Times New Roman"/>
                <w:lang w:val="en-GB" w:eastAsia="ko-KR"/>
              </w:rPr>
              <w:t>Framework and overall objectives of the future development of IMT</w:t>
            </w:r>
            <w:r w:rsidRPr="00361D13">
              <w:rPr>
                <w:rFonts w:ascii="Times New Roman" w:hAnsi="Times New Roman"/>
                <w:lang w:val="en-GB" w:eastAsia="ko-KR"/>
              </w:rPr>
              <w:noBreakHyphen/>
              <w:t>2000 and systems beyond IMT</w:t>
            </w:r>
            <w:r w:rsidRPr="00361D13">
              <w:rPr>
                <w:rFonts w:ascii="Times New Roman" w:hAnsi="Times New Roman"/>
                <w:lang w:val="en-GB" w:eastAsia="ko-KR"/>
              </w:rPr>
              <w:noBreakHyphen/>
              <w:t>2000</w:t>
            </w:r>
          </w:p>
        </w:tc>
      </w:tr>
      <w:tr w:rsidR="003E3DB9" w:rsidRPr="00882961" w:rsidTr="00B96333">
        <w:tc>
          <w:tcPr>
            <w:tcW w:w="3544" w:type="dxa"/>
          </w:tcPr>
          <w:p w:rsidR="003E3DB9" w:rsidRPr="00F86B85" w:rsidRDefault="003E3DB9" w:rsidP="00B96333">
            <w:pPr>
              <w:pStyle w:val="Reftext"/>
              <w:tabs>
                <w:tab w:val="clear" w:pos="794"/>
                <w:tab w:val="clear" w:pos="1191"/>
                <w:tab w:val="clear" w:pos="1588"/>
                <w:tab w:val="clear" w:pos="1985"/>
              </w:tabs>
              <w:ind w:left="20" w:firstLine="0"/>
              <w:rPr>
                <w:rFonts w:ascii="Times New Roman" w:hAnsi="Times New Roman"/>
                <w:lang w:val="ru-RU" w:eastAsia="zh-CN"/>
              </w:rPr>
            </w:pPr>
            <w:r w:rsidRPr="00F86B85">
              <w:rPr>
                <w:rFonts w:ascii="Times New Roman" w:hAnsi="Times New Roman"/>
                <w:lang w:val="ru-RU" w:eastAsia="ko-KR"/>
              </w:rPr>
              <w:t>Рекомендация</w:t>
            </w:r>
            <w:r w:rsidRPr="00F86B85">
              <w:rPr>
                <w:rFonts w:ascii="Times New Roman" w:hAnsi="Times New Roman"/>
                <w:lang w:val="ru-RU" w:eastAsia="zh-CN"/>
              </w:rPr>
              <w:t xml:space="preserve"> МСЭ-R M.2012</w:t>
            </w:r>
          </w:p>
        </w:tc>
        <w:tc>
          <w:tcPr>
            <w:tcW w:w="6237" w:type="dxa"/>
          </w:tcPr>
          <w:p w:rsidR="003E3DB9" w:rsidRPr="00F86B85" w:rsidRDefault="003E3DB9" w:rsidP="003E3DB9">
            <w:pPr>
              <w:pStyle w:val="Reftext"/>
              <w:tabs>
                <w:tab w:val="clear" w:pos="794"/>
                <w:tab w:val="clear" w:pos="1191"/>
                <w:tab w:val="clear" w:pos="1588"/>
                <w:tab w:val="clear" w:pos="1985"/>
              </w:tabs>
              <w:ind w:left="0" w:firstLine="0"/>
              <w:rPr>
                <w:rFonts w:ascii="Times New Roman" w:hAnsi="Times New Roman"/>
                <w:lang w:val="ru-RU" w:eastAsia="ko-KR"/>
              </w:rPr>
            </w:pPr>
            <w:r w:rsidRPr="00F86B85">
              <w:rPr>
                <w:rFonts w:ascii="Times New Roman" w:hAnsi="Times New Roman"/>
                <w:lang w:val="ru-RU" w:eastAsia="zh-CN"/>
              </w:rPr>
              <w:t>Подробные спецификации наземных радиоинтерфейсов перспективной Международной подвижной электросвязи (IMT-Advanced)</w:t>
            </w:r>
          </w:p>
        </w:tc>
      </w:tr>
      <w:tr w:rsidR="003E3DB9" w:rsidRPr="00882961" w:rsidTr="00B96333">
        <w:tc>
          <w:tcPr>
            <w:tcW w:w="3544" w:type="dxa"/>
          </w:tcPr>
          <w:p w:rsidR="003E3DB9" w:rsidRPr="00F86B85" w:rsidRDefault="003E3DB9" w:rsidP="00B96333">
            <w:pPr>
              <w:pStyle w:val="Reftext"/>
              <w:tabs>
                <w:tab w:val="clear" w:pos="794"/>
                <w:tab w:val="clear" w:pos="1191"/>
                <w:tab w:val="clear" w:pos="1588"/>
                <w:tab w:val="clear" w:pos="1985"/>
              </w:tabs>
              <w:ind w:left="20" w:firstLine="0"/>
              <w:rPr>
                <w:rFonts w:ascii="Times New Roman" w:hAnsi="Times New Roman"/>
                <w:lang w:val="ru-RU" w:eastAsia="ko-KR"/>
              </w:rPr>
            </w:pPr>
            <w:r w:rsidRPr="00F86B85">
              <w:rPr>
                <w:rFonts w:ascii="Times New Roman" w:hAnsi="Times New Roman"/>
                <w:lang w:val="ru-RU" w:eastAsia="ko-KR"/>
              </w:rPr>
              <w:t>Report ITU-R M.2320</w:t>
            </w:r>
          </w:p>
        </w:tc>
        <w:tc>
          <w:tcPr>
            <w:tcW w:w="6237" w:type="dxa"/>
          </w:tcPr>
          <w:p w:rsidR="003E3DB9" w:rsidRPr="00361D13" w:rsidRDefault="003E3DB9" w:rsidP="003E3DB9">
            <w:pPr>
              <w:pStyle w:val="Reftext"/>
              <w:tabs>
                <w:tab w:val="clear" w:pos="794"/>
                <w:tab w:val="clear" w:pos="1191"/>
                <w:tab w:val="clear" w:pos="1588"/>
                <w:tab w:val="clear" w:pos="1985"/>
              </w:tabs>
              <w:ind w:left="0" w:firstLine="0"/>
              <w:rPr>
                <w:rFonts w:ascii="Times New Roman" w:hAnsi="Times New Roman"/>
                <w:lang w:val="en-GB" w:eastAsia="ko-KR"/>
              </w:rPr>
            </w:pPr>
            <w:r w:rsidRPr="00361D13">
              <w:rPr>
                <w:rFonts w:ascii="Times New Roman" w:hAnsi="Times New Roman"/>
                <w:lang w:val="en-GB" w:eastAsia="ko-KR"/>
              </w:rPr>
              <w:t>Future technology trends of terrestrial IMT systems</w:t>
            </w:r>
          </w:p>
        </w:tc>
      </w:tr>
      <w:tr w:rsidR="003E3DB9" w:rsidRPr="00882961" w:rsidTr="00B96333">
        <w:tc>
          <w:tcPr>
            <w:tcW w:w="3544" w:type="dxa"/>
          </w:tcPr>
          <w:p w:rsidR="003E3DB9" w:rsidRPr="00F86B85" w:rsidRDefault="003E3DB9" w:rsidP="00B96333">
            <w:pPr>
              <w:pStyle w:val="Reftext"/>
              <w:tabs>
                <w:tab w:val="clear" w:pos="794"/>
                <w:tab w:val="clear" w:pos="1191"/>
                <w:tab w:val="clear" w:pos="1588"/>
                <w:tab w:val="clear" w:pos="1985"/>
              </w:tabs>
              <w:ind w:left="20" w:firstLine="0"/>
              <w:rPr>
                <w:rFonts w:ascii="Times New Roman" w:hAnsi="Times New Roman"/>
                <w:lang w:val="ru-RU" w:eastAsia="ko-KR"/>
              </w:rPr>
            </w:pPr>
            <w:r w:rsidRPr="00F86B85">
              <w:rPr>
                <w:rFonts w:ascii="Times New Roman" w:hAnsi="Times New Roman"/>
                <w:lang w:val="ru-RU" w:eastAsia="ko-KR"/>
              </w:rPr>
              <w:t>Report ITU-R M.2370</w:t>
            </w:r>
          </w:p>
        </w:tc>
        <w:tc>
          <w:tcPr>
            <w:tcW w:w="6237" w:type="dxa"/>
          </w:tcPr>
          <w:p w:rsidR="003E3DB9" w:rsidRPr="00361D13" w:rsidRDefault="003E3DB9" w:rsidP="003E3DB9">
            <w:pPr>
              <w:pStyle w:val="Reftext"/>
              <w:tabs>
                <w:tab w:val="clear" w:pos="794"/>
                <w:tab w:val="clear" w:pos="1191"/>
                <w:tab w:val="clear" w:pos="1588"/>
                <w:tab w:val="clear" w:pos="1985"/>
              </w:tabs>
              <w:ind w:left="0" w:firstLine="0"/>
              <w:rPr>
                <w:rFonts w:ascii="Times New Roman" w:hAnsi="Times New Roman"/>
                <w:lang w:val="en-GB" w:eastAsia="ko-KR"/>
              </w:rPr>
            </w:pPr>
            <w:r w:rsidRPr="00361D13">
              <w:rPr>
                <w:rFonts w:ascii="Times New Roman" w:hAnsi="Times New Roman"/>
                <w:lang w:val="en-GB" w:eastAsia="ko-KR"/>
              </w:rPr>
              <w:t>IMT Traffic estimates for the years 2020 to 2030</w:t>
            </w:r>
          </w:p>
        </w:tc>
      </w:tr>
      <w:tr w:rsidR="003E3DB9" w:rsidRPr="00882961" w:rsidTr="00B96333">
        <w:tc>
          <w:tcPr>
            <w:tcW w:w="3544" w:type="dxa"/>
          </w:tcPr>
          <w:p w:rsidR="003E3DB9" w:rsidRPr="00F86B85" w:rsidRDefault="003E3DB9" w:rsidP="00B96333">
            <w:pPr>
              <w:pStyle w:val="Reftext"/>
              <w:tabs>
                <w:tab w:val="clear" w:pos="794"/>
                <w:tab w:val="clear" w:pos="1191"/>
                <w:tab w:val="clear" w:pos="1588"/>
                <w:tab w:val="clear" w:pos="1985"/>
              </w:tabs>
              <w:ind w:left="20" w:firstLine="0"/>
              <w:rPr>
                <w:rFonts w:ascii="Times New Roman" w:hAnsi="Times New Roman"/>
                <w:lang w:val="ru-RU" w:eastAsia="ko-KR"/>
              </w:rPr>
            </w:pPr>
            <w:r w:rsidRPr="00F86B85">
              <w:rPr>
                <w:rFonts w:ascii="Times New Roman" w:hAnsi="Times New Roman"/>
                <w:lang w:val="ru-RU" w:eastAsia="ko-KR"/>
              </w:rPr>
              <w:t>Report ITU-R M.2376</w:t>
            </w:r>
          </w:p>
        </w:tc>
        <w:tc>
          <w:tcPr>
            <w:tcW w:w="6237" w:type="dxa"/>
          </w:tcPr>
          <w:p w:rsidR="003E3DB9" w:rsidRPr="00361D13" w:rsidRDefault="003E3DB9" w:rsidP="003E3DB9">
            <w:pPr>
              <w:pStyle w:val="Reftext"/>
              <w:tabs>
                <w:tab w:val="clear" w:pos="794"/>
                <w:tab w:val="clear" w:pos="1191"/>
                <w:tab w:val="clear" w:pos="1588"/>
                <w:tab w:val="clear" w:pos="1985"/>
              </w:tabs>
              <w:ind w:left="0" w:firstLine="0"/>
              <w:rPr>
                <w:rFonts w:ascii="Times New Roman" w:hAnsi="Times New Roman"/>
                <w:lang w:val="en-GB" w:eastAsia="ko-KR"/>
              </w:rPr>
            </w:pPr>
            <w:r w:rsidRPr="00361D13">
              <w:rPr>
                <w:rFonts w:ascii="Times New Roman" w:hAnsi="Times New Roman"/>
                <w:lang w:val="en-GB" w:eastAsia="ko-KR"/>
              </w:rPr>
              <w:t>Technical feasibility of IMT in bands above 6 GHz</w:t>
            </w:r>
          </w:p>
        </w:tc>
      </w:tr>
      <w:tr w:rsidR="003E3DB9" w:rsidRPr="00882961" w:rsidTr="00B96333">
        <w:tc>
          <w:tcPr>
            <w:tcW w:w="3544" w:type="dxa"/>
          </w:tcPr>
          <w:p w:rsidR="003E3DB9" w:rsidRPr="00F86B85" w:rsidRDefault="003E3DB9" w:rsidP="00B96333">
            <w:pPr>
              <w:pStyle w:val="Reftext"/>
              <w:tabs>
                <w:tab w:val="clear" w:pos="794"/>
                <w:tab w:val="clear" w:pos="1191"/>
                <w:tab w:val="clear" w:pos="1588"/>
                <w:tab w:val="clear" w:pos="1985"/>
              </w:tabs>
              <w:ind w:left="20" w:firstLine="0"/>
              <w:rPr>
                <w:rFonts w:ascii="Times New Roman" w:hAnsi="Times New Roman"/>
                <w:lang w:val="ru-RU" w:eastAsia="zh-CN"/>
              </w:rPr>
            </w:pPr>
            <w:r w:rsidRPr="00F86B85">
              <w:rPr>
                <w:rFonts w:ascii="Times New Roman" w:hAnsi="Times New Roman"/>
                <w:lang w:val="ru-RU" w:eastAsia="zh-CN"/>
              </w:rPr>
              <w:t>Report ITU</w:t>
            </w:r>
            <w:r w:rsidRPr="00F86B85">
              <w:rPr>
                <w:rFonts w:ascii="Times New Roman" w:hAnsi="Times New Roman"/>
                <w:lang w:val="ru-RU" w:eastAsia="ko-KR"/>
              </w:rPr>
              <w:t>-R</w:t>
            </w:r>
            <w:r w:rsidRPr="00F86B85">
              <w:rPr>
                <w:rFonts w:ascii="Times New Roman" w:hAnsi="Times New Roman"/>
                <w:lang w:val="ru-RU" w:eastAsia="zh-CN"/>
              </w:rPr>
              <w:t xml:space="preserve"> M.2134</w:t>
            </w:r>
          </w:p>
        </w:tc>
        <w:tc>
          <w:tcPr>
            <w:tcW w:w="6237" w:type="dxa"/>
          </w:tcPr>
          <w:p w:rsidR="003E3DB9" w:rsidRPr="00361D13" w:rsidRDefault="003E3DB9" w:rsidP="003E3DB9">
            <w:pPr>
              <w:pStyle w:val="Reftext"/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80"/>
              <w:ind w:left="0" w:firstLine="0"/>
              <w:rPr>
                <w:rFonts w:ascii="Times New Roman" w:hAnsi="Times New Roman"/>
                <w:lang w:val="en-GB" w:eastAsia="zh-CN"/>
              </w:rPr>
            </w:pPr>
            <w:r w:rsidRPr="00361D13">
              <w:rPr>
                <w:rFonts w:ascii="Times New Roman" w:hAnsi="Times New Roman"/>
                <w:lang w:val="en-GB" w:eastAsia="zh-CN"/>
              </w:rPr>
              <w:t>Requirements related to technical performance for IMT</w:t>
            </w:r>
            <w:r w:rsidRPr="00361D13">
              <w:rPr>
                <w:rFonts w:ascii="Times New Roman" w:hAnsi="Times New Roman"/>
                <w:lang w:val="en-GB" w:eastAsia="zh-CN"/>
              </w:rPr>
              <w:noBreakHyphen/>
              <w:t>Advanced radio interface(s)</w:t>
            </w:r>
          </w:p>
        </w:tc>
      </w:tr>
    </w:tbl>
    <w:p w:rsidR="0059660F" w:rsidRPr="00F86B85" w:rsidRDefault="00B20BA5" w:rsidP="004F166A">
      <w:pPr>
        <w:pStyle w:val="Normalaftertitle"/>
        <w:keepNext/>
        <w:keepLines/>
        <w:rPr>
          <w:i/>
          <w:iCs/>
          <w:lang w:val="ru-RU"/>
        </w:rPr>
      </w:pPr>
      <w:r w:rsidRPr="00F86B85">
        <w:rPr>
          <w:lang w:val="ru-RU"/>
        </w:rPr>
        <w:lastRenderedPageBreak/>
        <w:t>Ассамблея радиосвязи МСЭ</w:t>
      </w:r>
      <w:r w:rsidR="0059660F" w:rsidRPr="00F86B85">
        <w:rPr>
          <w:lang w:val="ru-RU"/>
        </w:rPr>
        <w:t>,</w:t>
      </w:r>
      <w:r w:rsidR="0059660F" w:rsidRPr="00F86B85">
        <w:rPr>
          <w:i/>
          <w:iCs/>
          <w:lang w:val="ru-RU"/>
        </w:rPr>
        <w:t xml:space="preserve"> </w:t>
      </w:r>
    </w:p>
    <w:p w:rsidR="0059660F" w:rsidRPr="00F86B85" w:rsidRDefault="00B20BA5" w:rsidP="004C4DB0">
      <w:pPr>
        <w:pStyle w:val="Call"/>
        <w:rPr>
          <w:lang w:val="ru-RU" w:eastAsia="ja-JP"/>
        </w:rPr>
      </w:pPr>
      <w:r w:rsidRPr="00F86B85">
        <w:rPr>
          <w:lang w:val="ru-RU"/>
        </w:rPr>
        <w:t>учитывая</w:t>
      </w:r>
      <w:r w:rsidRPr="00F86B85">
        <w:rPr>
          <w:i w:val="0"/>
          <w:iCs/>
          <w:lang w:val="ru-RU"/>
        </w:rPr>
        <w:t>,</w:t>
      </w:r>
    </w:p>
    <w:p w:rsidR="005202C7" w:rsidRPr="00F86B85" w:rsidRDefault="005202C7" w:rsidP="008473A1">
      <w:pPr>
        <w:rPr>
          <w:i/>
          <w:iCs/>
          <w:lang w:val="ru-RU"/>
        </w:rPr>
      </w:pPr>
      <w:r w:rsidRPr="00F86B85">
        <w:rPr>
          <w:i/>
          <w:iCs/>
          <w:lang w:val="ru-RU"/>
        </w:rPr>
        <w:t>a)</w:t>
      </w:r>
      <w:r w:rsidRPr="00F86B85">
        <w:rPr>
          <w:lang w:val="ru-RU"/>
        </w:rPr>
        <w:tab/>
        <w:t xml:space="preserve">что МСЭ внес существенный вклад в стандартизацию и </w:t>
      </w:r>
      <w:r w:rsidR="008473A1" w:rsidRPr="00F86B85">
        <w:rPr>
          <w:lang w:val="ru-RU"/>
        </w:rPr>
        <w:t>согласование</w:t>
      </w:r>
      <w:r w:rsidRPr="00F86B85">
        <w:rPr>
          <w:lang w:val="ru-RU"/>
        </w:rPr>
        <w:t xml:space="preserve"> использования IMT, обеспечив тем самым предоставление услуг электросвязи в мировом масштабе;</w:t>
      </w:r>
    </w:p>
    <w:p w:rsidR="005202C7" w:rsidRPr="00F86B85" w:rsidRDefault="005202C7" w:rsidP="00E16C91">
      <w:pPr>
        <w:rPr>
          <w:rFonts w:eastAsia="SimSun"/>
          <w:lang w:val="ru-RU"/>
        </w:rPr>
      </w:pPr>
      <w:r w:rsidRPr="00F86B85">
        <w:rPr>
          <w:i/>
          <w:iCs/>
          <w:lang w:val="ru-RU"/>
        </w:rPr>
        <w:t>b)</w:t>
      </w:r>
      <w:r w:rsidRPr="00F86B85">
        <w:rPr>
          <w:lang w:val="ru-RU"/>
        </w:rPr>
        <w:tab/>
        <w:t xml:space="preserve">что технический прогресс и соответствующие потребности пользователей будут </w:t>
      </w:r>
      <w:r w:rsidR="00E16C91" w:rsidRPr="00F86B85">
        <w:rPr>
          <w:lang w:val="ru-RU"/>
        </w:rPr>
        <w:t>содействовать внедрению инноваций и ускорять предоставление потребителям перспективных применений связи</w:t>
      </w:r>
      <w:r w:rsidRPr="00F86B85">
        <w:rPr>
          <w:lang w:val="ru-RU"/>
        </w:rPr>
        <w:t>;</w:t>
      </w:r>
    </w:p>
    <w:p w:rsidR="005202C7" w:rsidRPr="00F86B85" w:rsidRDefault="005202C7" w:rsidP="00E16C91">
      <w:pPr>
        <w:rPr>
          <w:lang w:val="ru-RU"/>
        </w:rPr>
      </w:pPr>
      <w:r w:rsidRPr="00F86B85">
        <w:rPr>
          <w:i/>
          <w:iCs/>
          <w:lang w:val="ru-RU"/>
        </w:rPr>
        <w:t>c)</w:t>
      </w:r>
      <w:r w:rsidRPr="00F86B85">
        <w:rPr>
          <w:lang w:val="ru-RU"/>
        </w:rPr>
        <w:tab/>
        <w:t xml:space="preserve">что Вопрос МСЭ-R 229/5 затрагивает будущее развитие наземного </w:t>
      </w:r>
      <w:r w:rsidR="00E16C91" w:rsidRPr="00F86B85">
        <w:rPr>
          <w:lang w:val="ru-RU"/>
        </w:rPr>
        <w:t>сегмента</w:t>
      </w:r>
      <w:r w:rsidRPr="00F86B85">
        <w:rPr>
          <w:lang w:val="ru-RU"/>
        </w:rPr>
        <w:t xml:space="preserve"> IMT и</w:t>
      </w:r>
      <w:r w:rsidR="002F5F34" w:rsidRPr="00F86B85">
        <w:rPr>
          <w:lang w:val="ru-RU"/>
        </w:rPr>
        <w:t> </w:t>
      </w:r>
      <w:r w:rsidRPr="00F86B85">
        <w:rPr>
          <w:lang w:val="ru-RU"/>
        </w:rPr>
        <w:t>что в секторе МСЭ-R проводятся исследования, относящиеся к теме данного Вопроса;</w:t>
      </w:r>
    </w:p>
    <w:p w:rsidR="005202C7" w:rsidRPr="00F86B85" w:rsidRDefault="005202C7" w:rsidP="00E27EC5">
      <w:pPr>
        <w:rPr>
          <w:lang w:val="ru-RU"/>
        </w:rPr>
      </w:pPr>
      <w:r w:rsidRPr="00F86B85">
        <w:rPr>
          <w:i/>
          <w:iCs/>
          <w:lang w:val="ru-RU"/>
        </w:rPr>
        <w:t>d)</w:t>
      </w:r>
      <w:r w:rsidRPr="00F86B85">
        <w:rPr>
          <w:lang w:val="ru-RU"/>
        </w:rPr>
        <w:tab/>
        <w:t xml:space="preserve">что в Рекомендации </w:t>
      </w:r>
      <w:r w:rsidR="00E27EC5" w:rsidRPr="00F86B85">
        <w:rPr>
          <w:lang w:val="ru-RU"/>
        </w:rPr>
        <w:t>МСЭ</w:t>
      </w:r>
      <w:r w:rsidR="00B7156B" w:rsidRPr="00F86B85">
        <w:rPr>
          <w:lang w:val="ru-RU"/>
        </w:rPr>
        <w:t xml:space="preserve">-R </w:t>
      </w:r>
      <w:r w:rsidRPr="00F86B85">
        <w:rPr>
          <w:lang w:val="ru-RU"/>
        </w:rPr>
        <w:t>M.1645 определены структура и основные цели будущего развития систем IMT-2000 и последующих систем;</w:t>
      </w:r>
    </w:p>
    <w:p w:rsidR="005202C7" w:rsidRPr="00F86B85" w:rsidRDefault="005202C7" w:rsidP="008473A1">
      <w:pPr>
        <w:rPr>
          <w:i/>
          <w:iCs/>
          <w:lang w:val="ru-RU"/>
        </w:rPr>
      </w:pPr>
      <w:r w:rsidRPr="00F86B85">
        <w:rPr>
          <w:i/>
          <w:iCs/>
          <w:lang w:val="ru-RU"/>
        </w:rPr>
        <w:t>e)</w:t>
      </w:r>
      <w:r w:rsidRPr="00F86B85">
        <w:rPr>
          <w:lang w:val="ru-RU"/>
        </w:rPr>
        <w:tab/>
        <w:t xml:space="preserve">что для обеспечения функционирования в глобальном масштабе и экономии за счет </w:t>
      </w:r>
      <w:r w:rsidR="008473A1" w:rsidRPr="00F86B85">
        <w:rPr>
          <w:lang w:val="ru-RU"/>
        </w:rPr>
        <w:t>масштаба</w:t>
      </w:r>
      <w:r w:rsidRPr="00F86B85">
        <w:rPr>
          <w:lang w:val="ru-RU"/>
        </w:rPr>
        <w:t xml:space="preserve"> производства, которые являются ключевыми факторами успешного развития систем подвижной электросвязи, целесообразно сформировать согласованный календарный план будущего развития IMT, в котором будут учтены технические и эксплуатационные аспекты, а также вопросы, связанные с использованием спектра;</w:t>
      </w:r>
    </w:p>
    <w:p w:rsidR="005202C7" w:rsidRPr="00F86B85" w:rsidRDefault="005202C7" w:rsidP="008473A1">
      <w:pPr>
        <w:rPr>
          <w:lang w:val="ru-RU"/>
        </w:rPr>
      </w:pPr>
      <w:r w:rsidRPr="00F86B85">
        <w:rPr>
          <w:i/>
          <w:iCs/>
          <w:lang w:val="ru-RU"/>
        </w:rPr>
        <w:t>f)</w:t>
      </w:r>
      <w:r w:rsidRPr="00F86B85">
        <w:rPr>
          <w:lang w:val="ru-RU"/>
        </w:rPr>
        <w:tab/>
        <w:t xml:space="preserve">что, согласно прогнозам, </w:t>
      </w:r>
      <w:r w:rsidR="008473A1" w:rsidRPr="00F86B85">
        <w:rPr>
          <w:lang w:val="ru-RU"/>
        </w:rPr>
        <w:t>применения</w:t>
      </w:r>
      <w:r w:rsidRPr="00F86B85">
        <w:rPr>
          <w:lang w:val="ru-RU"/>
        </w:rPr>
        <w:t xml:space="preserve"> беспроводной связи распространятся на новые рыночные сегменты, способствуя переходу к цифровой экономике, </w:t>
      </w:r>
      <w:r w:rsidR="008473A1" w:rsidRPr="00F86B85">
        <w:rPr>
          <w:lang w:val="ru-RU"/>
        </w:rPr>
        <w:t xml:space="preserve">например </w:t>
      </w:r>
      <w:r w:rsidRPr="00F86B85">
        <w:rPr>
          <w:lang w:val="ru-RU"/>
        </w:rPr>
        <w:t>"умные" электросети, электронное здравоохранение, интеллектуальные транспортные системы и управление трафиком, что повлечет за собой появление новых технических требований, выходящих за рамки сегодняшних областей применения IMT;</w:t>
      </w:r>
    </w:p>
    <w:p w:rsidR="005202C7" w:rsidRPr="00F86B85" w:rsidRDefault="005202C7" w:rsidP="008473A1">
      <w:pPr>
        <w:rPr>
          <w:lang w:val="ru-RU"/>
        </w:rPr>
      </w:pPr>
      <w:r w:rsidRPr="00F86B85">
        <w:rPr>
          <w:i/>
          <w:iCs/>
          <w:lang w:val="ru-RU"/>
        </w:rPr>
        <w:t>g)</w:t>
      </w:r>
      <w:r w:rsidRPr="00F86B85">
        <w:rPr>
          <w:lang w:val="ru-RU"/>
        </w:rPr>
        <w:tab/>
        <w:t xml:space="preserve">что стремительный рост количества смартфонов, планшетов и </w:t>
      </w:r>
      <w:r w:rsidR="008473A1" w:rsidRPr="00F86B85">
        <w:rPr>
          <w:lang w:val="ru-RU"/>
        </w:rPr>
        <w:t>инновационных</w:t>
      </w:r>
      <w:r w:rsidRPr="00F86B85">
        <w:rPr>
          <w:lang w:val="ru-RU"/>
        </w:rPr>
        <w:t xml:space="preserve"> </w:t>
      </w:r>
      <w:r w:rsidR="001843FD" w:rsidRPr="00F86B85">
        <w:rPr>
          <w:lang w:val="ru-RU"/>
        </w:rPr>
        <w:t>применений подвижной связи</w:t>
      </w:r>
      <w:r w:rsidRPr="00F86B85">
        <w:rPr>
          <w:lang w:val="ru-RU"/>
        </w:rPr>
        <w:t>, создаваемых пользователями, приводит к колоссальному увеличению объема трафика мобильных данных;</w:t>
      </w:r>
    </w:p>
    <w:p w:rsidR="005202C7" w:rsidRPr="00F86B85" w:rsidRDefault="005202C7" w:rsidP="005202C7">
      <w:pPr>
        <w:rPr>
          <w:lang w:val="ru-RU"/>
        </w:rPr>
      </w:pPr>
      <w:r w:rsidRPr="00F86B85">
        <w:rPr>
          <w:i/>
          <w:iCs/>
          <w:lang w:val="ru-RU"/>
        </w:rPr>
        <w:t>h)</w:t>
      </w:r>
      <w:r w:rsidRPr="00F86B85">
        <w:rPr>
          <w:lang w:val="ru-RU"/>
        </w:rPr>
        <w:tab/>
        <w:t xml:space="preserve">что в связи с разработкой и распространением приложений интернета вещей (IoT) ожидается рост количества устройств, имеющих доступ в сеть; </w:t>
      </w:r>
    </w:p>
    <w:p w:rsidR="005202C7" w:rsidRPr="00F86B85" w:rsidRDefault="005202C7" w:rsidP="008473A1">
      <w:pPr>
        <w:rPr>
          <w:lang w:val="ru-RU"/>
        </w:rPr>
      </w:pPr>
      <w:r w:rsidRPr="00F86B85">
        <w:rPr>
          <w:i/>
          <w:iCs/>
          <w:lang w:val="ru-RU"/>
        </w:rPr>
        <w:t>i)</w:t>
      </w:r>
      <w:r w:rsidRPr="00F86B85">
        <w:rPr>
          <w:lang w:val="ru-RU"/>
        </w:rPr>
        <w:tab/>
        <w:t>что внедрение таких технологий</w:t>
      </w:r>
      <w:r w:rsidR="002F5F34" w:rsidRPr="00F86B85">
        <w:rPr>
          <w:lang w:val="ru-RU"/>
        </w:rPr>
        <w:t>,</w:t>
      </w:r>
      <w:r w:rsidRPr="00F86B85">
        <w:rPr>
          <w:lang w:val="ru-RU"/>
        </w:rPr>
        <w:t xml:space="preserve"> как формирование луча</w:t>
      </w:r>
      <w:r w:rsidR="008473A1" w:rsidRPr="00F86B85">
        <w:rPr>
          <w:lang w:val="ru-RU"/>
        </w:rPr>
        <w:t xml:space="preserve"> и</w:t>
      </w:r>
      <w:r w:rsidRPr="00F86B85">
        <w:rPr>
          <w:lang w:val="ru-RU"/>
        </w:rPr>
        <w:t xml:space="preserve"> крупномасштабные системы </w:t>
      </w:r>
      <w:r w:rsidR="00371635" w:rsidRPr="00F86B85">
        <w:rPr>
          <w:lang w:val="ru-RU"/>
        </w:rPr>
        <w:t xml:space="preserve">с </w:t>
      </w:r>
      <w:r w:rsidRPr="00F86B85">
        <w:rPr>
          <w:lang w:val="ru-RU"/>
        </w:rPr>
        <w:t>многоканальны</w:t>
      </w:r>
      <w:r w:rsidR="00371635" w:rsidRPr="00F86B85">
        <w:rPr>
          <w:lang w:val="ru-RU"/>
        </w:rPr>
        <w:t>м</w:t>
      </w:r>
      <w:r w:rsidRPr="00F86B85">
        <w:rPr>
          <w:lang w:val="ru-RU"/>
        </w:rPr>
        <w:t xml:space="preserve"> вход</w:t>
      </w:r>
      <w:r w:rsidR="00371635" w:rsidRPr="00F86B85">
        <w:rPr>
          <w:lang w:val="ru-RU"/>
        </w:rPr>
        <w:t xml:space="preserve">ом и </w:t>
      </w:r>
      <w:r w:rsidRPr="00F86B85">
        <w:rPr>
          <w:lang w:val="ru-RU"/>
        </w:rPr>
        <w:t>многоканальны</w:t>
      </w:r>
      <w:r w:rsidR="00371635" w:rsidRPr="00F86B85">
        <w:rPr>
          <w:lang w:val="ru-RU"/>
        </w:rPr>
        <w:t>м</w:t>
      </w:r>
      <w:r w:rsidRPr="00F86B85">
        <w:rPr>
          <w:lang w:val="ru-RU"/>
        </w:rPr>
        <w:t xml:space="preserve"> выход</w:t>
      </w:r>
      <w:r w:rsidR="00371635" w:rsidRPr="00F86B85">
        <w:rPr>
          <w:lang w:val="ru-RU"/>
        </w:rPr>
        <w:t>ом</w:t>
      </w:r>
      <w:r w:rsidRPr="00F86B85">
        <w:rPr>
          <w:lang w:val="ru-RU"/>
        </w:rPr>
        <w:t xml:space="preserve"> (MIMO)</w:t>
      </w:r>
      <w:r w:rsidR="008473A1" w:rsidRPr="00F86B85">
        <w:rPr>
          <w:lang w:val="ru-RU"/>
        </w:rPr>
        <w:t>,</w:t>
      </w:r>
      <w:r w:rsidRPr="00F86B85">
        <w:rPr>
          <w:lang w:val="ru-RU"/>
        </w:rPr>
        <w:t xml:space="preserve"> целесообразно проводить на </w:t>
      </w:r>
      <w:r w:rsidR="008473A1" w:rsidRPr="00F86B85">
        <w:rPr>
          <w:lang w:val="ru-RU"/>
        </w:rPr>
        <w:t xml:space="preserve">более </w:t>
      </w:r>
      <w:r w:rsidRPr="00F86B85">
        <w:rPr>
          <w:lang w:val="ru-RU"/>
        </w:rPr>
        <w:t>высоких частотах</w:t>
      </w:r>
      <w:r w:rsidR="008473A1" w:rsidRPr="00F86B85">
        <w:rPr>
          <w:lang w:val="ru-RU"/>
        </w:rPr>
        <w:t xml:space="preserve">, что обусловлено </w:t>
      </w:r>
      <w:r w:rsidRPr="00F86B85">
        <w:rPr>
          <w:lang w:val="ru-RU"/>
        </w:rPr>
        <w:t>малой длин</w:t>
      </w:r>
      <w:r w:rsidR="008473A1" w:rsidRPr="00F86B85">
        <w:rPr>
          <w:lang w:val="ru-RU"/>
        </w:rPr>
        <w:t>ой</w:t>
      </w:r>
      <w:r w:rsidRPr="00F86B85">
        <w:rPr>
          <w:lang w:val="ru-RU"/>
        </w:rPr>
        <w:t xml:space="preserve"> волны; </w:t>
      </w:r>
    </w:p>
    <w:p w:rsidR="005202C7" w:rsidRPr="00F86B85" w:rsidRDefault="005202C7" w:rsidP="00371635">
      <w:pPr>
        <w:rPr>
          <w:lang w:val="ru-RU"/>
        </w:rPr>
      </w:pPr>
      <w:r w:rsidRPr="00F86B85">
        <w:rPr>
          <w:i/>
          <w:iCs/>
          <w:lang w:val="ru-RU"/>
        </w:rPr>
        <w:t>j)</w:t>
      </w:r>
      <w:r w:rsidRPr="00F86B85">
        <w:rPr>
          <w:lang w:val="ru-RU"/>
        </w:rPr>
        <w:tab/>
        <w:t>что широкие непрерывные полосы частот способствуют повышению эффективности передачи данных и упрощают аппаратн</w:t>
      </w:r>
      <w:r w:rsidR="00371635" w:rsidRPr="00F86B85">
        <w:rPr>
          <w:lang w:val="ru-RU"/>
        </w:rPr>
        <w:t>ую</w:t>
      </w:r>
      <w:r w:rsidRPr="00F86B85">
        <w:rPr>
          <w:lang w:val="ru-RU"/>
        </w:rPr>
        <w:t xml:space="preserve"> </w:t>
      </w:r>
      <w:r w:rsidR="00371635" w:rsidRPr="00F86B85">
        <w:rPr>
          <w:lang w:val="ru-RU"/>
        </w:rPr>
        <w:t>реализацию</w:t>
      </w:r>
      <w:r w:rsidRPr="00F86B85">
        <w:rPr>
          <w:lang w:val="ru-RU"/>
        </w:rPr>
        <w:t>;</w:t>
      </w:r>
    </w:p>
    <w:p w:rsidR="005202C7" w:rsidRPr="00F86B85" w:rsidRDefault="005202C7" w:rsidP="005202C7">
      <w:pPr>
        <w:rPr>
          <w:lang w:val="ru-RU"/>
        </w:rPr>
      </w:pPr>
      <w:r w:rsidRPr="00F86B85">
        <w:rPr>
          <w:i/>
          <w:iCs/>
          <w:lang w:val="ru-RU"/>
        </w:rPr>
        <w:t>k)</w:t>
      </w:r>
      <w:r w:rsidRPr="00F86B85">
        <w:rPr>
          <w:lang w:val="ru-RU"/>
        </w:rPr>
        <w:tab/>
        <w:t>что размер сот уменьшается (например, до нескольких десятков метров), обеспечивая достаточную пропускную способность на больших территориях в районах плотной застройки;</w:t>
      </w:r>
    </w:p>
    <w:p w:rsidR="0059660F" w:rsidRPr="00F86B85" w:rsidRDefault="005202C7" w:rsidP="005202C7">
      <w:pPr>
        <w:rPr>
          <w:szCs w:val="24"/>
          <w:lang w:val="ru-RU" w:eastAsia="ko-KR"/>
        </w:rPr>
      </w:pPr>
      <w:r w:rsidRPr="00F86B85">
        <w:rPr>
          <w:i/>
          <w:iCs/>
          <w:lang w:val="ru-RU"/>
        </w:rPr>
        <w:t>l)</w:t>
      </w:r>
      <w:r w:rsidRPr="00F86B85">
        <w:rPr>
          <w:lang w:val="ru-RU"/>
        </w:rPr>
        <w:tab/>
        <w:t>что системы IMT взаимодействуют с другими системами радиосвязи,</w:t>
      </w:r>
    </w:p>
    <w:p w:rsidR="0059660F" w:rsidRPr="00F86B85" w:rsidRDefault="005202C7" w:rsidP="004C4DB0">
      <w:pPr>
        <w:pStyle w:val="Call"/>
        <w:rPr>
          <w:lang w:val="ru-RU"/>
        </w:rPr>
      </w:pPr>
      <w:r w:rsidRPr="00F86B85">
        <w:rPr>
          <w:lang w:val="ru-RU"/>
        </w:rPr>
        <w:t>признавая</w:t>
      </w:r>
      <w:r w:rsidRPr="00F86B85">
        <w:rPr>
          <w:i w:val="0"/>
          <w:iCs/>
          <w:lang w:val="ru-RU"/>
        </w:rPr>
        <w:t>,</w:t>
      </w:r>
    </w:p>
    <w:p w:rsidR="00D92BBC" w:rsidRPr="00F86B85" w:rsidRDefault="00D92BBC" w:rsidP="00D92BBC">
      <w:pPr>
        <w:rPr>
          <w:lang w:val="ru-RU"/>
        </w:rPr>
      </w:pPr>
      <w:r w:rsidRPr="00F86B85">
        <w:rPr>
          <w:i/>
          <w:iCs/>
          <w:lang w:val="ru-RU"/>
        </w:rPr>
        <w:t>a)</w:t>
      </w:r>
      <w:r w:rsidRPr="00F86B85">
        <w:rPr>
          <w:lang w:val="ru-RU"/>
        </w:rPr>
        <w:tab/>
        <w:t>что в связи с быстрым ростом трафика данных некоторые администрации, не</w:t>
      </w:r>
      <w:r w:rsidR="00E81F2A" w:rsidRPr="00F86B85">
        <w:rPr>
          <w:lang w:val="ru-RU"/>
        </w:rPr>
        <w:t> </w:t>
      </w:r>
      <w:r w:rsidRPr="00F86B85">
        <w:rPr>
          <w:lang w:val="ru-RU"/>
        </w:rPr>
        <w:t>дожидаясь глобального развертывания систем IMT-Advanced, уже эксплуатируют такие системы;</w:t>
      </w:r>
    </w:p>
    <w:p w:rsidR="0059660F" w:rsidRPr="00F86B85" w:rsidRDefault="00D92BBC" w:rsidP="008473A1">
      <w:pPr>
        <w:rPr>
          <w:szCs w:val="24"/>
          <w:lang w:val="ru-RU" w:eastAsia="ko-KR"/>
        </w:rPr>
      </w:pPr>
      <w:r w:rsidRPr="00F86B85">
        <w:rPr>
          <w:i/>
          <w:iCs/>
          <w:lang w:val="ru-RU"/>
        </w:rPr>
        <w:t>b)</w:t>
      </w:r>
      <w:r w:rsidRPr="00F86B85">
        <w:rPr>
          <w:lang w:val="ru-RU"/>
        </w:rPr>
        <w:tab/>
        <w:t>что наряду с совершенствованием систем IMT-2000 и IMT-Advanced планируется разработка современных радиоинтерфейсов, поддерживающих новые возможности IMT-2020,</w:t>
      </w:r>
    </w:p>
    <w:p w:rsidR="0059660F" w:rsidRPr="00F86B85" w:rsidRDefault="00D92BBC" w:rsidP="004C4DB0">
      <w:pPr>
        <w:pStyle w:val="Call"/>
        <w:rPr>
          <w:szCs w:val="24"/>
          <w:lang w:val="ru-RU"/>
        </w:rPr>
      </w:pPr>
      <w:r w:rsidRPr="00F86B85">
        <w:rPr>
          <w:lang w:val="ru-RU"/>
        </w:rPr>
        <w:t>отмечая</w:t>
      </w:r>
      <w:r w:rsidRPr="00F86B85">
        <w:rPr>
          <w:i w:val="0"/>
          <w:iCs/>
          <w:lang w:val="ru-RU"/>
        </w:rPr>
        <w:t>,</w:t>
      </w:r>
      <w:r w:rsidR="0059660F" w:rsidRPr="00F86B85">
        <w:rPr>
          <w:lang w:val="ru-RU"/>
        </w:rPr>
        <w:t xml:space="preserve"> </w:t>
      </w:r>
    </w:p>
    <w:p w:rsidR="0059660F" w:rsidRPr="00F86B85" w:rsidRDefault="00C01D41" w:rsidP="004C4DB0">
      <w:pPr>
        <w:rPr>
          <w:i/>
          <w:iCs/>
          <w:lang w:val="ru-RU" w:eastAsia="ko-KR"/>
        </w:rPr>
      </w:pPr>
      <w:r w:rsidRPr="00F86B85">
        <w:rPr>
          <w:lang w:val="ru-RU"/>
        </w:rPr>
        <w:t>что согласно Статье 44 Устава МСЭ Государства – Члены Союза в кратчайшие сроки должны приложить усилия к внедрению новейших технических достижений,</w:t>
      </w:r>
    </w:p>
    <w:p w:rsidR="0059660F" w:rsidRPr="00F86B85" w:rsidRDefault="00C01D41" w:rsidP="004C4DB0">
      <w:pPr>
        <w:pStyle w:val="Call"/>
        <w:rPr>
          <w:lang w:val="ru-RU"/>
        </w:rPr>
      </w:pPr>
      <w:r w:rsidRPr="00F86B85">
        <w:rPr>
          <w:lang w:val="ru-RU"/>
        </w:rPr>
        <w:t>рекомендует</w:t>
      </w:r>
      <w:r w:rsidRPr="00F86B85">
        <w:rPr>
          <w:i w:val="0"/>
          <w:iCs/>
          <w:lang w:val="ru-RU"/>
        </w:rPr>
        <w:t>,</w:t>
      </w:r>
    </w:p>
    <w:p w:rsidR="0059660F" w:rsidRPr="00F86B85" w:rsidRDefault="0023095E" w:rsidP="004C4DB0">
      <w:pPr>
        <w:rPr>
          <w:lang w:val="ru-RU"/>
        </w:rPr>
      </w:pPr>
      <w:r w:rsidRPr="00F86B85">
        <w:rPr>
          <w:lang w:val="ru-RU"/>
        </w:rPr>
        <w:t>чтобы Приложение использовалось в качестве основ и общих задач будущего развития IMT на период до 2020 года и далее.</w:t>
      </w:r>
    </w:p>
    <w:p w:rsidR="0059660F" w:rsidRPr="00F86B85" w:rsidRDefault="0059660F" w:rsidP="0059660F">
      <w:pPr>
        <w:overflowPunct/>
        <w:autoSpaceDE/>
        <w:autoSpaceDN/>
        <w:adjustRightInd/>
        <w:spacing w:before="0"/>
        <w:textAlignment w:val="auto"/>
        <w:rPr>
          <w:caps/>
          <w:sz w:val="28"/>
          <w:lang w:val="ru-RU"/>
        </w:rPr>
      </w:pPr>
      <w:r w:rsidRPr="00F86B85">
        <w:rPr>
          <w:caps/>
          <w:sz w:val="28"/>
          <w:lang w:val="ru-RU"/>
        </w:rPr>
        <w:br w:type="page"/>
      </w:r>
    </w:p>
    <w:p w:rsidR="0059660F" w:rsidRPr="00F86B85" w:rsidRDefault="0023095E" w:rsidP="004C4DB0">
      <w:pPr>
        <w:pStyle w:val="AnnexNoTitle"/>
        <w:rPr>
          <w:lang w:val="ru-RU"/>
        </w:rPr>
      </w:pPr>
      <w:r w:rsidRPr="00F86B85">
        <w:rPr>
          <w:lang w:val="ru-RU"/>
        </w:rPr>
        <w:lastRenderedPageBreak/>
        <w:t>Приложение</w:t>
      </w:r>
    </w:p>
    <w:p w:rsidR="0059660F" w:rsidRPr="00F86B85" w:rsidRDefault="0023095E" w:rsidP="00AC54DF">
      <w:pPr>
        <w:overflowPunct/>
        <w:autoSpaceDE/>
        <w:autoSpaceDN/>
        <w:adjustRightInd/>
        <w:spacing w:before="240"/>
        <w:jc w:val="center"/>
        <w:textAlignment w:val="auto"/>
        <w:rPr>
          <w:caps/>
          <w:szCs w:val="24"/>
          <w:lang w:val="ru-RU"/>
        </w:rPr>
      </w:pPr>
      <w:r w:rsidRPr="00F86B85">
        <w:rPr>
          <w:caps/>
          <w:szCs w:val="24"/>
          <w:lang w:val="ru-RU"/>
        </w:rPr>
        <w:t>СОДЕРЖАНИЕ</w:t>
      </w:r>
    </w:p>
    <w:p w:rsidR="004C4DB0" w:rsidRPr="00F86B85" w:rsidRDefault="0023095E" w:rsidP="004C4DB0">
      <w:pPr>
        <w:overflowPunct/>
        <w:autoSpaceDE/>
        <w:autoSpaceDN/>
        <w:adjustRightInd/>
        <w:jc w:val="right"/>
        <w:textAlignment w:val="auto"/>
        <w:rPr>
          <w:i/>
          <w:iCs/>
          <w:caps/>
          <w:szCs w:val="24"/>
          <w:lang w:val="ru-RU"/>
        </w:rPr>
      </w:pPr>
      <w:r w:rsidRPr="00F86B85">
        <w:rPr>
          <w:i/>
          <w:iCs/>
          <w:szCs w:val="24"/>
          <w:lang w:val="ru-RU"/>
        </w:rPr>
        <w:t>Стр.</w:t>
      </w:r>
    </w:p>
    <w:p w:rsidR="00000940" w:rsidRPr="00F86B85" w:rsidRDefault="003702A3" w:rsidP="00E81F2A">
      <w:pPr>
        <w:pStyle w:val="TOC1"/>
        <w:spacing w:before="160"/>
        <w:jc w:val="left"/>
        <w:rPr>
          <w:rFonts w:asciiTheme="minorHAnsi" w:eastAsiaTheme="minorEastAsia" w:hAnsiTheme="minorHAnsi" w:cstheme="minorBidi"/>
          <w:szCs w:val="22"/>
          <w:lang w:val="ru-RU" w:eastAsia="ru-RU"/>
        </w:rPr>
      </w:pPr>
      <w:r w:rsidRPr="00F86B85">
        <w:rPr>
          <w:caps/>
          <w:szCs w:val="24"/>
          <w:lang w:val="ru-RU"/>
        </w:rPr>
        <w:fldChar w:fldCharType="begin"/>
      </w:r>
      <w:r w:rsidRPr="00F86B85">
        <w:rPr>
          <w:caps/>
          <w:szCs w:val="24"/>
          <w:lang w:val="ru-RU"/>
        </w:rPr>
        <w:instrText xml:space="preserve"> TOC \o "1-2" \h \z \u </w:instrText>
      </w:r>
      <w:r w:rsidRPr="00F86B85">
        <w:rPr>
          <w:caps/>
          <w:szCs w:val="24"/>
          <w:lang w:val="ru-RU"/>
        </w:rPr>
        <w:fldChar w:fldCharType="separate"/>
      </w:r>
      <w:hyperlink w:anchor="_Toc472522573" w:history="1">
        <w:r w:rsidR="00000940" w:rsidRPr="00F86B85">
          <w:rPr>
            <w:rStyle w:val="Hyperlink"/>
            <w:lang w:val="ru-RU"/>
          </w:rPr>
          <w:t>1</w:t>
        </w:r>
        <w:r w:rsidR="00000940" w:rsidRPr="00F86B85">
          <w:rPr>
            <w:rFonts w:asciiTheme="minorHAnsi" w:eastAsiaTheme="minorEastAsia" w:hAnsiTheme="minorHAnsi" w:cstheme="minorBidi"/>
            <w:szCs w:val="22"/>
            <w:lang w:val="ru-RU" w:eastAsia="ru-RU"/>
          </w:rPr>
          <w:tab/>
        </w:r>
        <w:r w:rsidR="00000940" w:rsidRPr="00F86B85">
          <w:rPr>
            <w:rStyle w:val="Hyperlink"/>
            <w:lang w:val="ru-RU"/>
          </w:rPr>
          <w:t>Введение</w:t>
        </w:r>
        <w:r w:rsidR="00000940" w:rsidRPr="00F86B85">
          <w:rPr>
            <w:webHidden/>
            <w:lang w:val="ru-RU"/>
          </w:rPr>
          <w:tab/>
        </w:r>
        <w:r w:rsidR="00000940" w:rsidRPr="00F86B85">
          <w:rPr>
            <w:webHidden/>
            <w:lang w:val="ru-RU"/>
          </w:rPr>
          <w:tab/>
        </w:r>
        <w:r w:rsidR="00000940" w:rsidRPr="00F86B85">
          <w:rPr>
            <w:webHidden/>
            <w:lang w:val="ru-RU"/>
          </w:rPr>
          <w:fldChar w:fldCharType="begin"/>
        </w:r>
        <w:r w:rsidR="00000940" w:rsidRPr="00F86B85">
          <w:rPr>
            <w:webHidden/>
            <w:lang w:val="ru-RU"/>
          </w:rPr>
          <w:instrText xml:space="preserve"> PAGEREF _Toc472522573 \h </w:instrText>
        </w:r>
        <w:r w:rsidR="00000940" w:rsidRPr="00F86B85">
          <w:rPr>
            <w:webHidden/>
            <w:lang w:val="ru-RU"/>
          </w:rPr>
        </w:r>
        <w:r w:rsidR="00000940" w:rsidRPr="00F86B85">
          <w:rPr>
            <w:webHidden/>
            <w:lang w:val="ru-RU"/>
          </w:rPr>
          <w:fldChar w:fldCharType="separate"/>
        </w:r>
        <w:r w:rsidR="001E03EF">
          <w:rPr>
            <w:noProof/>
            <w:webHidden/>
            <w:lang w:val="ru-RU"/>
          </w:rPr>
          <w:t>3</w:t>
        </w:r>
        <w:r w:rsidR="00000940" w:rsidRPr="00F86B85">
          <w:rPr>
            <w:webHidden/>
            <w:lang w:val="ru-RU"/>
          </w:rPr>
          <w:fldChar w:fldCharType="end"/>
        </w:r>
      </w:hyperlink>
    </w:p>
    <w:p w:rsidR="00000940" w:rsidRPr="00F86B85" w:rsidRDefault="001E03EF" w:rsidP="00E81F2A">
      <w:pPr>
        <w:pStyle w:val="TOC1"/>
        <w:spacing w:before="160"/>
        <w:jc w:val="left"/>
        <w:rPr>
          <w:rFonts w:asciiTheme="minorHAnsi" w:eastAsiaTheme="minorEastAsia" w:hAnsiTheme="minorHAnsi" w:cstheme="minorBidi"/>
          <w:szCs w:val="22"/>
          <w:lang w:val="ru-RU" w:eastAsia="ru-RU"/>
        </w:rPr>
      </w:pPr>
      <w:hyperlink w:anchor="_Toc472522574" w:history="1">
        <w:r w:rsidR="00000940" w:rsidRPr="00F86B85">
          <w:rPr>
            <w:rStyle w:val="Hyperlink"/>
            <w:lang w:val="ru-RU"/>
          </w:rPr>
          <w:t>2</w:t>
        </w:r>
        <w:r w:rsidR="00000940" w:rsidRPr="00F86B85">
          <w:rPr>
            <w:rFonts w:asciiTheme="minorHAnsi" w:eastAsiaTheme="minorEastAsia" w:hAnsiTheme="minorHAnsi" w:cstheme="minorBidi"/>
            <w:szCs w:val="22"/>
            <w:lang w:val="ru-RU" w:eastAsia="ru-RU"/>
          </w:rPr>
          <w:tab/>
        </w:r>
        <w:r w:rsidR="00000940" w:rsidRPr="00F86B85">
          <w:rPr>
            <w:rStyle w:val="Hyperlink"/>
            <w:lang w:val="ru-RU"/>
          </w:rPr>
          <w:t>Общие тенденции. Обзор</w:t>
        </w:r>
        <w:r w:rsidR="00000940" w:rsidRPr="00F86B85">
          <w:rPr>
            <w:webHidden/>
            <w:lang w:val="ru-RU"/>
          </w:rPr>
          <w:tab/>
        </w:r>
        <w:r w:rsidR="00000940" w:rsidRPr="00F86B85">
          <w:rPr>
            <w:webHidden/>
            <w:lang w:val="ru-RU"/>
          </w:rPr>
          <w:tab/>
        </w:r>
        <w:r w:rsidR="00000940" w:rsidRPr="00F86B85">
          <w:rPr>
            <w:webHidden/>
            <w:lang w:val="ru-RU"/>
          </w:rPr>
          <w:fldChar w:fldCharType="begin"/>
        </w:r>
        <w:r w:rsidR="00000940" w:rsidRPr="00F86B85">
          <w:rPr>
            <w:webHidden/>
            <w:lang w:val="ru-RU"/>
          </w:rPr>
          <w:instrText xml:space="preserve"> PAGEREF _Toc472522574 \h </w:instrText>
        </w:r>
        <w:r w:rsidR="00000940" w:rsidRPr="00F86B85">
          <w:rPr>
            <w:webHidden/>
            <w:lang w:val="ru-RU"/>
          </w:rPr>
        </w:r>
        <w:r w:rsidR="00000940" w:rsidRPr="00F86B85">
          <w:rPr>
            <w:webHidden/>
            <w:lang w:val="ru-RU"/>
          </w:rPr>
          <w:fldChar w:fldCharType="separate"/>
        </w:r>
        <w:r>
          <w:rPr>
            <w:noProof/>
            <w:webHidden/>
            <w:lang w:val="ru-RU"/>
          </w:rPr>
          <w:t>4</w:t>
        </w:r>
        <w:r w:rsidR="00000940" w:rsidRPr="00F86B85">
          <w:rPr>
            <w:webHidden/>
            <w:lang w:val="ru-RU"/>
          </w:rPr>
          <w:fldChar w:fldCharType="end"/>
        </w:r>
      </w:hyperlink>
    </w:p>
    <w:p w:rsidR="00000940" w:rsidRPr="00F86B85" w:rsidRDefault="001E03EF" w:rsidP="00DD2671">
      <w:pPr>
        <w:pStyle w:val="TOC2"/>
        <w:jc w:val="left"/>
        <w:rPr>
          <w:rFonts w:asciiTheme="minorHAnsi" w:eastAsiaTheme="minorEastAsia" w:hAnsiTheme="minorHAnsi" w:cstheme="minorBidi"/>
          <w:szCs w:val="22"/>
          <w:lang w:val="ru-RU" w:eastAsia="ru-RU"/>
        </w:rPr>
      </w:pPr>
      <w:hyperlink w:anchor="_Toc472522575" w:history="1">
        <w:r w:rsidR="00000940" w:rsidRPr="00F86B85">
          <w:rPr>
            <w:rStyle w:val="Hyperlink"/>
            <w:lang w:val="ru-RU"/>
          </w:rPr>
          <w:t>2.1</w:t>
        </w:r>
        <w:r w:rsidR="00000940" w:rsidRPr="00F86B85">
          <w:rPr>
            <w:rFonts w:asciiTheme="minorHAnsi" w:eastAsiaTheme="minorEastAsia" w:hAnsiTheme="minorHAnsi" w:cstheme="minorBidi"/>
            <w:szCs w:val="22"/>
            <w:lang w:val="ru-RU" w:eastAsia="ru-RU"/>
          </w:rPr>
          <w:tab/>
        </w:r>
        <w:r w:rsidR="00000940" w:rsidRPr="00F86B85">
          <w:rPr>
            <w:rStyle w:val="Hyperlink"/>
            <w:bCs/>
            <w:lang w:val="ru-RU"/>
          </w:rPr>
          <w:t xml:space="preserve">Тенденции, касающиеся пользователей и </w:t>
        </w:r>
        <w:r w:rsidR="00DD2671" w:rsidRPr="00F86B85">
          <w:rPr>
            <w:rStyle w:val="Hyperlink"/>
            <w:bCs/>
            <w:lang w:val="ru-RU"/>
          </w:rPr>
          <w:t>применений</w:t>
        </w:r>
        <w:r w:rsidR="00000940" w:rsidRPr="00F86B85">
          <w:rPr>
            <w:webHidden/>
            <w:lang w:val="ru-RU"/>
          </w:rPr>
          <w:tab/>
        </w:r>
        <w:r w:rsidR="00000940" w:rsidRPr="00F86B85">
          <w:rPr>
            <w:webHidden/>
            <w:lang w:val="ru-RU"/>
          </w:rPr>
          <w:tab/>
        </w:r>
        <w:r w:rsidR="00000940" w:rsidRPr="00F86B85">
          <w:rPr>
            <w:webHidden/>
            <w:lang w:val="ru-RU"/>
          </w:rPr>
          <w:fldChar w:fldCharType="begin"/>
        </w:r>
        <w:r w:rsidR="00000940" w:rsidRPr="00F86B85">
          <w:rPr>
            <w:webHidden/>
            <w:lang w:val="ru-RU"/>
          </w:rPr>
          <w:instrText xml:space="preserve"> PAGEREF _Toc472522575 \h </w:instrText>
        </w:r>
        <w:r w:rsidR="00000940" w:rsidRPr="00F86B85">
          <w:rPr>
            <w:webHidden/>
            <w:lang w:val="ru-RU"/>
          </w:rPr>
        </w:r>
        <w:r w:rsidR="00000940" w:rsidRPr="00F86B85">
          <w:rPr>
            <w:webHidden/>
            <w:lang w:val="ru-RU"/>
          </w:rPr>
          <w:fldChar w:fldCharType="separate"/>
        </w:r>
        <w:r>
          <w:rPr>
            <w:noProof/>
            <w:webHidden/>
            <w:lang w:val="ru-RU"/>
          </w:rPr>
          <w:t>4</w:t>
        </w:r>
        <w:r w:rsidR="00000940" w:rsidRPr="00F86B85">
          <w:rPr>
            <w:webHidden/>
            <w:lang w:val="ru-RU"/>
          </w:rPr>
          <w:fldChar w:fldCharType="end"/>
        </w:r>
      </w:hyperlink>
    </w:p>
    <w:p w:rsidR="00000940" w:rsidRPr="00F86B85" w:rsidRDefault="001E03EF" w:rsidP="00E81F2A">
      <w:pPr>
        <w:pStyle w:val="TOC2"/>
        <w:jc w:val="left"/>
        <w:rPr>
          <w:rFonts w:asciiTheme="minorHAnsi" w:eastAsiaTheme="minorEastAsia" w:hAnsiTheme="minorHAnsi" w:cstheme="minorBidi"/>
          <w:szCs w:val="22"/>
          <w:lang w:val="ru-RU" w:eastAsia="ru-RU"/>
        </w:rPr>
      </w:pPr>
      <w:hyperlink w:anchor="_Toc472522576" w:history="1">
        <w:r w:rsidR="00000940" w:rsidRPr="00F86B85">
          <w:rPr>
            <w:rStyle w:val="Hyperlink"/>
            <w:lang w:val="ru-RU"/>
          </w:rPr>
          <w:t>2.2</w:t>
        </w:r>
        <w:r w:rsidR="00000940" w:rsidRPr="00F86B85">
          <w:rPr>
            <w:rFonts w:asciiTheme="minorHAnsi" w:eastAsiaTheme="minorEastAsia" w:hAnsiTheme="minorHAnsi" w:cstheme="minorBidi"/>
            <w:szCs w:val="22"/>
            <w:lang w:val="ru-RU" w:eastAsia="ru-RU"/>
          </w:rPr>
          <w:tab/>
        </w:r>
        <w:r w:rsidR="00000940" w:rsidRPr="00F86B85">
          <w:rPr>
            <w:rStyle w:val="Hyperlink"/>
            <w:bCs/>
            <w:lang w:val="ru-RU"/>
          </w:rPr>
          <w:t>Рост объема трафика IMT</w:t>
        </w:r>
        <w:r w:rsidR="00000940" w:rsidRPr="00F86B85">
          <w:rPr>
            <w:webHidden/>
            <w:lang w:val="ru-RU"/>
          </w:rPr>
          <w:tab/>
        </w:r>
        <w:r w:rsidR="00000940" w:rsidRPr="00F86B85">
          <w:rPr>
            <w:webHidden/>
            <w:lang w:val="ru-RU"/>
          </w:rPr>
          <w:tab/>
        </w:r>
        <w:r w:rsidR="00000940" w:rsidRPr="00F86B85">
          <w:rPr>
            <w:webHidden/>
            <w:lang w:val="ru-RU"/>
          </w:rPr>
          <w:fldChar w:fldCharType="begin"/>
        </w:r>
        <w:r w:rsidR="00000940" w:rsidRPr="00F86B85">
          <w:rPr>
            <w:webHidden/>
            <w:lang w:val="ru-RU"/>
          </w:rPr>
          <w:instrText xml:space="preserve"> PAGEREF _Toc472522576 \h </w:instrText>
        </w:r>
        <w:r w:rsidR="00000940" w:rsidRPr="00F86B85">
          <w:rPr>
            <w:webHidden/>
            <w:lang w:val="ru-RU"/>
          </w:rPr>
        </w:r>
        <w:r w:rsidR="00000940" w:rsidRPr="00F86B85">
          <w:rPr>
            <w:webHidden/>
            <w:lang w:val="ru-RU"/>
          </w:rPr>
          <w:fldChar w:fldCharType="separate"/>
        </w:r>
        <w:r>
          <w:rPr>
            <w:noProof/>
            <w:webHidden/>
            <w:lang w:val="ru-RU"/>
          </w:rPr>
          <w:t>6</w:t>
        </w:r>
        <w:r w:rsidR="00000940" w:rsidRPr="00F86B85">
          <w:rPr>
            <w:webHidden/>
            <w:lang w:val="ru-RU"/>
          </w:rPr>
          <w:fldChar w:fldCharType="end"/>
        </w:r>
      </w:hyperlink>
    </w:p>
    <w:p w:rsidR="00000940" w:rsidRPr="00F86B85" w:rsidRDefault="001E03EF" w:rsidP="00E81F2A">
      <w:pPr>
        <w:pStyle w:val="TOC2"/>
        <w:jc w:val="left"/>
        <w:rPr>
          <w:rFonts w:asciiTheme="minorHAnsi" w:eastAsiaTheme="minorEastAsia" w:hAnsiTheme="minorHAnsi" w:cstheme="minorBidi"/>
          <w:szCs w:val="22"/>
          <w:lang w:val="ru-RU" w:eastAsia="ru-RU"/>
        </w:rPr>
      </w:pPr>
      <w:hyperlink w:anchor="_Toc472522577" w:history="1">
        <w:r w:rsidR="00000940" w:rsidRPr="00F86B85">
          <w:rPr>
            <w:rStyle w:val="Hyperlink"/>
            <w:lang w:val="ru-RU"/>
          </w:rPr>
          <w:t>2.3</w:t>
        </w:r>
        <w:r w:rsidR="00000940" w:rsidRPr="00F86B85">
          <w:rPr>
            <w:rFonts w:asciiTheme="minorHAnsi" w:eastAsiaTheme="minorEastAsia" w:hAnsiTheme="minorHAnsi" w:cstheme="minorBidi"/>
            <w:szCs w:val="22"/>
            <w:lang w:val="ru-RU" w:eastAsia="ru-RU"/>
          </w:rPr>
          <w:tab/>
        </w:r>
        <w:r w:rsidR="00000940" w:rsidRPr="00F86B85">
          <w:rPr>
            <w:rStyle w:val="Hyperlink"/>
            <w:lang w:val="ru-RU"/>
          </w:rPr>
          <w:t>Технологические тенденции</w:t>
        </w:r>
        <w:r w:rsidR="00000940" w:rsidRPr="00F86B85">
          <w:rPr>
            <w:webHidden/>
            <w:lang w:val="ru-RU"/>
          </w:rPr>
          <w:tab/>
        </w:r>
        <w:r w:rsidR="00000940" w:rsidRPr="00F86B85">
          <w:rPr>
            <w:webHidden/>
            <w:lang w:val="ru-RU"/>
          </w:rPr>
          <w:tab/>
        </w:r>
        <w:r w:rsidR="00000940" w:rsidRPr="00F86B85">
          <w:rPr>
            <w:webHidden/>
            <w:lang w:val="ru-RU"/>
          </w:rPr>
          <w:fldChar w:fldCharType="begin"/>
        </w:r>
        <w:r w:rsidR="00000940" w:rsidRPr="00F86B85">
          <w:rPr>
            <w:webHidden/>
            <w:lang w:val="ru-RU"/>
          </w:rPr>
          <w:instrText xml:space="preserve"> PAGEREF _Toc472522577 \h </w:instrText>
        </w:r>
        <w:r w:rsidR="00000940" w:rsidRPr="00F86B85">
          <w:rPr>
            <w:webHidden/>
            <w:lang w:val="ru-RU"/>
          </w:rPr>
        </w:r>
        <w:r w:rsidR="00000940" w:rsidRPr="00F86B85">
          <w:rPr>
            <w:webHidden/>
            <w:lang w:val="ru-RU"/>
          </w:rPr>
          <w:fldChar w:fldCharType="separate"/>
        </w:r>
        <w:r>
          <w:rPr>
            <w:noProof/>
            <w:webHidden/>
            <w:lang w:val="ru-RU"/>
          </w:rPr>
          <w:t>6</w:t>
        </w:r>
        <w:r w:rsidR="00000940" w:rsidRPr="00F86B85">
          <w:rPr>
            <w:webHidden/>
            <w:lang w:val="ru-RU"/>
          </w:rPr>
          <w:fldChar w:fldCharType="end"/>
        </w:r>
      </w:hyperlink>
    </w:p>
    <w:p w:rsidR="00000940" w:rsidRPr="00F86B85" w:rsidRDefault="001E03EF" w:rsidP="00E81F2A">
      <w:pPr>
        <w:pStyle w:val="TOC2"/>
        <w:jc w:val="left"/>
        <w:rPr>
          <w:rFonts w:asciiTheme="minorHAnsi" w:eastAsiaTheme="minorEastAsia" w:hAnsiTheme="minorHAnsi" w:cstheme="minorBidi"/>
          <w:szCs w:val="22"/>
          <w:lang w:val="ru-RU" w:eastAsia="ru-RU"/>
        </w:rPr>
      </w:pPr>
      <w:hyperlink w:anchor="_Toc472522578" w:history="1">
        <w:r w:rsidR="00000940" w:rsidRPr="00F86B85">
          <w:rPr>
            <w:rStyle w:val="Hyperlink"/>
            <w:rFonts w:eastAsia="Malgun Gothic"/>
            <w:lang w:val="ru-RU"/>
          </w:rPr>
          <w:t>2.4</w:t>
        </w:r>
        <w:r w:rsidR="00000940" w:rsidRPr="00F86B85">
          <w:rPr>
            <w:rFonts w:asciiTheme="minorHAnsi" w:eastAsiaTheme="minorEastAsia" w:hAnsiTheme="minorHAnsi" w:cstheme="minorBidi"/>
            <w:szCs w:val="22"/>
            <w:lang w:val="ru-RU" w:eastAsia="ru-RU"/>
          </w:rPr>
          <w:tab/>
        </w:r>
        <w:r w:rsidR="00000940" w:rsidRPr="00F86B85">
          <w:rPr>
            <w:rStyle w:val="Hyperlink"/>
            <w:bCs/>
            <w:lang w:val="ru-RU"/>
          </w:rPr>
          <w:t>Изучение технической возможности использования IMT</w:t>
        </w:r>
        <w:r w:rsidR="009A0B8F" w:rsidRPr="00F86B85">
          <w:rPr>
            <w:rStyle w:val="Hyperlink"/>
            <w:bCs/>
            <w:lang w:val="ru-RU"/>
          </w:rPr>
          <w:br/>
        </w:r>
        <w:r w:rsidR="00000940" w:rsidRPr="00F86B85">
          <w:rPr>
            <w:rStyle w:val="Hyperlink"/>
            <w:bCs/>
            <w:lang w:val="ru-RU"/>
          </w:rPr>
          <w:t>в полосах частот от 6 до 100 ГГц</w:t>
        </w:r>
        <w:r w:rsidR="00000940" w:rsidRPr="00F86B85">
          <w:rPr>
            <w:webHidden/>
            <w:lang w:val="ru-RU"/>
          </w:rPr>
          <w:tab/>
        </w:r>
        <w:r w:rsidR="00000940" w:rsidRPr="00F86B85">
          <w:rPr>
            <w:webHidden/>
            <w:lang w:val="ru-RU"/>
          </w:rPr>
          <w:tab/>
        </w:r>
        <w:r w:rsidR="00000940" w:rsidRPr="00F86B85">
          <w:rPr>
            <w:webHidden/>
            <w:lang w:val="ru-RU"/>
          </w:rPr>
          <w:fldChar w:fldCharType="begin"/>
        </w:r>
        <w:r w:rsidR="00000940" w:rsidRPr="00F86B85">
          <w:rPr>
            <w:webHidden/>
            <w:lang w:val="ru-RU"/>
          </w:rPr>
          <w:instrText xml:space="preserve"> PAGEREF _Toc472522578 \h </w:instrText>
        </w:r>
        <w:r w:rsidR="00000940" w:rsidRPr="00F86B85">
          <w:rPr>
            <w:webHidden/>
            <w:lang w:val="ru-RU"/>
          </w:rPr>
        </w:r>
        <w:r w:rsidR="00000940" w:rsidRPr="00F86B85">
          <w:rPr>
            <w:webHidden/>
            <w:lang w:val="ru-RU"/>
          </w:rPr>
          <w:fldChar w:fldCharType="separate"/>
        </w:r>
        <w:r>
          <w:rPr>
            <w:noProof/>
            <w:webHidden/>
            <w:lang w:val="ru-RU"/>
          </w:rPr>
          <w:t>9</w:t>
        </w:r>
        <w:r w:rsidR="00000940" w:rsidRPr="00F86B85">
          <w:rPr>
            <w:webHidden/>
            <w:lang w:val="ru-RU"/>
          </w:rPr>
          <w:fldChar w:fldCharType="end"/>
        </w:r>
      </w:hyperlink>
    </w:p>
    <w:p w:rsidR="00000940" w:rsidRPr="00F86B85" w:rsidRDefault="001E03EF" w:rsidP="00E81F2A">
      <w:pPr>
        <w:pStyle w:val="TOC2"/>
        <w:jc w:val="left"/>
        <w:rPr>
          <w:rFonts w:asciiTheme="minorHAnsi" w:eastAsiaTheme="minorEastAsia" w:hAnsiTheme="minorHAnsi" w:cstheme="minorBidi"/>
          <w:szCs w:val="22"/>
          <w:lang w:val="ru-RU" w:eastAsia="ru-RU"/>
        </w:rPr>
      </w:pPr>
      <w:hyperlink w:anchor="_Toc472522579" w:history="1">
        <w:r w:rsidR="00000940" w:rsidRPr="00F86B85">
          <w:rPr>
            <w:rStyle w:val="Hyperlink"/>
            <w:rFonts w:eastAsia="Malgun Gothic"/>
            <w:lang w:val="ru-RU" w:eastAsia="ko-KR"/>
          </w:rPr>
          <w:t>2.5</w:t>
        </w:r>
        <w:r w:rsidR="00000940" w:rsidRPr="00F86B85">
          <w:rPr>
            <w:rFonts w:asciiTheme="minorHAnsi" w:eastAsiaTheme="minorEastAsia" w:hAnsiTheme="minorHAnsi" w:cstheme="minorBidi"/>
            <w:szCs w:val="22"/>
            <w:lang w:val="ru-RU" w:eastAsia="ru-RU"/>
          </w:rPr>
          <w:tab/>
        </w:r>
        <w:r w:rsidR="00000940" w:rsidRPr="00F86B85">
          <w:rPr>
            <w:rStyle w:val="Hyperlink"/>
            <w:rFonts w:eastAsia="Malgun Gothic"/>
            <w:lang w:val="ru-RU"/>
          </w:rPr>
          <w:t>Использование спектра</w:t>
        </w:r>
        <w:r w:rsidR="00000940" w:rsidRPr="00F86B85">
          <w:rPr>
            <w:webHidden/>
            <w:lang w:val="ru-RU"/>
          </w:rPr>
          <w:tab/>
        </w:r>
        <w:r w:rsidR="00000940" w:rsidRPr="00F86B85">
          <w:rPr>
            <w:webHidden/>
            <w:lang w:val="ru-RU"/>
          </w:rPr>
          <w:tab/>
        </w:r>
        <w:r w:rsidR="00000940" w:rsidRPr="00F86B85">
          <w:rPr>
            <w:webHidden/>
            <w:lang w:val="ru-RU"/>
          </w:rPr>
          <w:fldChar w:fldCharType="begin"/>
        </w:r>
        <w:r w:rsidR="00000940" w:rsidRPr="00F86B85">
          <w:rPr>
            <w:webHidden/>
            <w:lang w:val="ru-RU"/>
          </w:rPr>
          <w:instrText xml:space="preserve"> PAGEREF _Toc472522579 \h </w:instrText>
        </w:r>
        <w:r w:rsidR="00000940" w:rsidRPr="00F86B85">
          <w:rPr>
            <w:webHidden/>
            <w:lang w:val="ru-RU"/>
          </w:rPr>
        </w:r>
        <w:r w:rsidR="00000940" w:rsidRPr="00F86B85">
          <w:rPr>
            <w:webHidden/>
            <w:lang w:val="ru-RU"/>
          </w:rPr>
          <w:fldChar w:fldCharType="separate"/>
        </w:r>
        <w:r>
          <w:rPr>
            <w:noProof/>
            <w:webHidden/>
            <w:lang w:val="ru-RU"/>
          </w:rPr>
          <w:t>9</w:t>
        </w:r>
        <w:r w:rsidR="00000940" w:rsidRPr="00F86B85">
          <w:rPr>
            <w:webHidden/>
            <w:lang w:val="ru-RU"/>
          </w:rPr>
          <w:fldChar w:fldCharType="end"/>
        </w:r>
      </w:hyperlink>
    </w:p>
    <w:p w:rsidR="00000940" w:rsidRPr="00F86B85" w:rsidRDefault="001E03EF" w:rsidP="00E81F2A">
      <w:pPr>
        <w:pStyle w:val="TOC1"/>
        <w:spacing w:before="160"/>
        <w:jc w:val="left"/>
        <w:rPr>
          <w:rFonts w:asciiTheme="minorHAnsi" w:eastAsiaTheme="minorEastAsia" w:hAnsiTheme="minorHAnsi" w:cstheme="minorBidi"/>
          <w:szCs w:val="22"/>
          <w:lang w:val="ru-RU" w:eastAsia="ru-RU"/>
        </w:rPr>
      </w:pPr>
      <w:hyperlink w:anchor="_Toc472522580" w:history="1">
        <w:r w:rsidR="00000940" w:rsidRPr="00F86B85">
          <w:rPr>
            <w:rStyle w:val="Hyperlink"/>
            <w:lang w:val="ru-RU"/>
          </w:rPr>
          <w:t>3</w:t>
        </w:r>
        <w:r w:rsidR="00000940" w:rsidRPr="00F86B85">
          <w:rPr>
            <w:rFonts w:asciiTheme="minorHAnsi" w:eastAsiaTheme="minorEastAsia" w:hAnsiTheme="minorHAnsi" w:cstheme="minorBidi"/>
            <w:szCs w:val="22"/>
            <w:lang w:val="ru-RU" w:eastAsia="ru-RU"/>
          </w:rPr>
          <w:tab/>
        </w:r>
        <w:r w:rsidR="00000940" w:rsidRPr="00F86B85">
          <w:rPr>
            <w:rStyle w:val="Hyperlink"/>
            <w:lang w:val="ru-RU"/>
          </w:rPr>
          <w:t>Эволюция технологий IMT</w:t>
        </w:r>
        <w:r w:rsidR="00000940" w:rsidRPr="00F86B85">
          <w:rPr>
            <w:webHidden/>
            <w:lang w:val="ru-RU"/>
          </w:rPr>
          <w:tab/>
        </w:r>
        <w:r w:rsidR="00000940" w:rsidRPr="00F86B85">
          <w:rPr>
            <w:webHidden/>
            <w:lang w:val="ru-RU"/>
          </w:rPr>
          <w:tab/>
        </w:r>
        <w:r w:rsidR="00000940" w:rsidRPr="00F86B85">
          <w:rPr>
            <w:webHidden/>
            <w:lang w:val="ru-RU"/>
          </w:rPr>
          <w:fldChar w:fldCharType="begin"/>
        </w:r>
        <w:r w:rsidR="00000940" w:rsidRPr="00F86B85">
          <w:rPr>
            <w:webHidden/>
            <w:lang w:val="ru-RU"/>
          </w:rPr>
          <w:instrText xml:space="preserve"> PAGEREF _Toc472522580 \h </w:instrText>
        </w:r>
        <w:r w:rsidR="00000940" w:rsidRPr="00F86B85">
          <w:rPr>
            <w:webHidden/>
            <w:lang w:val="ru-RU"/>
          </w:rPr>
        </w:r>
        <w:r w:rsidR="00000940" w:rsidRPr="00F86B85">
          <w:rPr>
            <w:webHidden/>
            <w:lang w:val="ru-RU"/>
          </w:rPr>
          <w:fldChar w:fldCharType="separate"/>
        </w:r>
        <w:r>
          <w:rPr>
            <w:noProof/>
            <w:webHidden/>
            <w:lang w:val="ru-RU"/>
          </w:rPr>
          <w:t>10</w:t>
        </w:r>
        <w:r w:rsidR="00000940" w:rsidRPr="00F86B85">
          <w:rPr>
            <w:webHidden/>
            <w:lang w:val="ru-RU"/>
          </w:rPr>
          <w:fldChar w:fldCharType="end"/>
        </w:r>
      </w:hyperlink>
    </w:p>
    <w:p w:rsidR="00000940" w:rsidRPr="00F86B85" w:rsidRDefault="001E03EF" w:rsidP="00E81F2A">
      <w:pPr>
        <w:pStyle w:val="TOC2"/>
        <w:jc w:val="left"/>
        <w:rPr>
          <w:rFonts w:asciiTheme="minorHAnsi" w:eastAsiaTheme="minorEastAsia" w:hAnsiTheme="minorHAnsi" w:cstheme="minorBidi"/>
          <w:szCs w:val="22"/>
          <w:lang w:val="ru-RU" w:eastAsia="ru-RU"/>
        </w:rPr>
      </w:pPr>
      <w:hyperlink w:anchor="_Toc472522581" w:history="1">
        <w:r w:rsidR="00000940" w:rsidRPr="00F86B85">
          <w:rPr>
            <w:rStyle w:val="Hyperlink"/>
            <w:lang w:val="ru-RU"/>
          </w:rPr>
          <w:t>3.1</w:t>
        </w:r>
        <w:r w:rsidR="00000940" w:rsidRPr="00F86B85">
          <w:rPr>
            <w:rFonts w:asciiTheme="minorHAnsi" w:eastAsiaTheme="minorEastAsia" w:hAnsiTheme="minorHAnsi" w:cstheme="minorBidi"/>
            <w:szCs w:val="22"/>
            <w:lang w:val="ru-RU" w:eastAsia="ru-RU"/>
          </w:rPr>
          <w:tab/>
        </w:r>
        <w:r w:rsidR="00000940" w:rsidRPr="00F86B85">
          <w:rPr>
            <w:rStyle w:val="Hyperlink"/>
            <w:bCs/>
            <w:lang w:val="ru-RU"/>
          </w:rPr>
          <w:t>Как развивались технологии IMT</w:t>
        </w:r>
        <w:r w:rsidR="00000940" w:rsidRPr="00F86B85">
          <w:rPr>
            <w:webHidden/>
            <w:lang w:val="ru-RU"/>
          </w:rPr>
          <w:tab/>
        </w:r>
        <w:r w:rsidR="00000940" w:rsidRPr="00F86B85">
          <w:rPr>
            <w:webHidden/>
            <w:lang w:val="ru-RU"/>
          </w:rPr>
          <w:tab/>
        </w:r>
        <w:r w:rsidR="00000940" w:rsidRPr="00F86B85">
          <w:rPr>
            <w:webHidden/>
            <w:lang w:val="ru-RU"/>
          </w:rPr>
          <w:fldChar w:fldCharType="begin"/>
        </w:r>
        <w:r w:rsidR="00000940" w:rsidRPr="00F86B85">
          <w:rPr>
            <w:webHidden/>
            <w:lang w:val="ru-RU"/>
          </w:rPr>
          <w:instrText xml:space="preserve"> PAGEREF _Toc472522581 \h </w:instrText>
        </w:r>
        <w:r w:rsidR="00000940" w:rsidRPr="00F86B85">
          <w:rPr>
            <w:webHidden/>
            <w:lang w:val="ru-RU"/>
          </w:rPr>
        </w:r>
        <w:r w:rsidR="00000940" w:rsidRPr="00F86B85">
          <w:rPr>
            <w:webHidden/>
            <w:lang w:val="ru-RU"/>
          </w:rPr>
          <w:fldChar w:fldCharType="separate"/>
        </w:r>
        <w:r>
          <w:rPr>
            <w:noProof/>
            <w:webHidden/>
            <w:lang w:val="ru-RU"/>
          </w:rPr>
          <w:t>10</w:t>
        </w:r>
        <w:r w:rsidR="00000940" w:rsidRPr="00F86B85">
          <w:rPr>
            <w:webHidden/>
            <w:lang w:val="ru-RU"/>
          </w:rPr>
          <w:fldChar w:fldCharType="end"/>
        </w:r>
      </w:hyperlink>
    </w:p>
    <w:p w:rsidR="00000940" w:rsidRPr="00F86B85" w:rsidRDefault="001E03EF" w:rsidP="00E81F2A">
      <w:pPr>
        <w:pStyle w:val="TOC2"/>
        <w:jc w:val="left"/>
        <w:rPr>
          <w:rFonts w:asciiTheme="minorHAnsi" w:eastAsiaTheme="minorEastAsia" w:hAnsiTheme="minorHAnsi" w:cstheme="minorBidi"/>
          <w:szCs w:val="22"/>
          <w:lang w:val="ru-RU" w:eastAsia="ru-RU"/>
        </w:rPr>
      </w:pPr>
      <w:hyperlink w:anchor="_Toc472522582" w:history="1">
        <w:r w:rsidR="00000940" w:rsidRPr="00F86B85">
          <w:rPr>
            <w:rStyle w:val="Hyperlink"/>
            <w:rFonts w:eastAsia="HYSinMyeongJo-Medium"/>
            <w:lang w:val="ru-RU" w:eastAsia="ko-KR"/>
          </w:rPr>
          <w:t>3.2</w:t>
        </w:r>
        <w:r w:rsidR="00000940" w:rsidRPr="00F86B85">
          <w:rPr>
            <w:rFonts w:asciiTheme="minorHAnsi" w:eastAsiaTheme="minorEastAsia" w:hAnsiTheme="minorHAnsi" w:cstheme="minorBidi"/>
            <w:szCs w:val="22"/>
            <w:lang w:val="ru-RU" w:eastAsia="ru-RU"/>
          </w:rPr>
          <w:tab/>
        </w:r>
        <w:r w:rsidR="00000940" w:rsidRPr="00F86B85">
          <w:rPr>
            <w:rStyle w:val="Hyperlink"/>
            <w:rFonts w:eastAsia="HYSinMyeongJo-Medium"/>
            <w:bCs/>
            <w:lang w:val="ru-RU"/>
          </w:rPr>
          <w:t>Роль IMT на период до 2020 года и далее</w:t>
        </w:r>
        <w:r w:rsidR="00000940" w:rsidRPr="00F86B85">
          <w:rPr>
            <w:webHidden/>
            <w:lang w:val="ru-RU"/>
          </w:rPr>
          <w:tab/>
        </w:r>
        <w:r w:rsidR="00000940" w:rsidRPr="00F86B85">
          <w:rPr>
            <w:webHidden/>
            <w:lang w:val="ru-RU"/>
          </w:rPr>
          <w:tab/>
        </w:r>
        <w:r w:rsidR="00000940" w:rsidRPr="00F86B85">
          <w:rPr>
            <w:webHidden/>
            <w:lang w:val="ru-RU"/>
          </w:rPr>
          <w:fldChar w:fldCharType="begin"/>
        </w:r>
        <w:r w:rsidR="00000940" w:rsidRPr="00F86B85">
          <w:rPr>
            <w:webHidden/>
            <w:lang w:val="ru-RU"/>
          </w:rPr>
          <w:instrText xml:space="preserve"> PAGEREF _Toc472522582 \h </w:instrText>
        </w:r>
        <w:r w:rsidR="00000940" w:rsidRPr="00F86B85">
          <w:rPr>
            <w:webHidden/>
            <w:lang w:val="ru-RU"/>
          </w:rPr>
        </w:r>
        <w:r w:rsidR="00000940" w:rsidRPr="00F86B85">
          <w:rPr>
            <w:webHidden/>
            <w:lang w:val="ru-RU"/>
          </w:rPr>
          <w:fldChar w:fldCharType="separate"/>
        </w:r>
        <w:r>
          <w:rPr>
            <w:noProof/>
            <w:webHidden/>
            <w:lang w:val="ru-RU"/>
          </w:rPr>
          <w:t>11</w:t>
        </w:r>
        <w:r w:rsidR="00000940" w:rsidRPr="00F86B85">
          <w:rPr>
            <w:webHidden/>
            <w:lang w:val="ru-RU"/>
          </w:rPr>
          <w:fldChar w:fldCharType="end"/>
        </w:r>
      </w:hyperlink>
    </w:p>
    <w:p w:rsidR="00000940" w:rsidRPr="00F86B85" w:rsidRDefault="001E03EF" w:rsidP="00E81F2A">
      <w:pPr>
        <w:pStyle w:val="TOC1"/>
        <w:spacing w:before="160"/>
        <w:jc w:val="left"/>
        <w:rPr>
          <w:rFonts w:asciiTheme="minorHAnsi" w:eastAsiaTheme="minorEastAsia" w:hAnsiTheme="minorHAnsi" w:cstheme="minorBidi"/>
          <w:szCs w:val="22"/>
          <w:lang w:val="ru-RU" w:eastAsia="ru-RU"/>
        </w:rPr>
      </w:pPr>
      <w:hyperlink w:anchor="_Toc472522583" w:history="1">
        <w:r w:rsidR="00000940" w:rsidRPr="00F86B85">
          <w:rPr>
            <w:rStyle w:val="Hyperlink"/>
            <w:lang w:val="ru-RU"/>
          </w:rPr>
          <w:t>4</w:t>
        </w:r>
        <w:r w:rsidR="00000940" w:rsidRPr="00F86B85">
          <w:rPr>
            <w:rFonts w:asciiTheme="minorHAnsi" w:eastAsiaTheme="minorEastAsia" w:hAnsiTheme="minorHAnsi" w:cstheme="minorBidi"/>
            <w:szCs w:val="22"/>
            <w:lang w:val="ru-RU" w:eastAsia="ru-RU"/>
          </w:rPr>
          <w:tab/>
        </w:r>
        <w:r w:rsidR="00000940" w:rsidRPr="00F86B85">
          <w:rPr>
            <w:rStyle w:val="Hyperlink"/>
            <w:bCs/>
            <w:lang w:val="ru-RU"/>
          </w:rPr>
          <w:t>Сценарии использования IMT на период до 2020 года и далее</w:t>
        </w:r>
        <w:r w:rsidR="00000940" w:rsidRPr="00F86B85">
          <w:rPr>
            <w:webHidden/>
            <w:lang w:val="ru-RU"/>
          </w:rPr>
          <w:tab/>
        </w:r>
        <w:r w:rsidR="00000940" w:rsidRPr="00F86B85">
          <w:rPr>
            <w:webHidden/>
            <w:lang w:val="ru-RU"/>
          </w:rPr>
          <w:tab/>
        </w:r>
        <w:r w:rsidR="00000940" w:rsidRPr="00F86B85">
          <w:rPr>
            <w:webHidden/>
            <w:lang w:val="ru-RU"/>
          </w:rPr>
          <w:fldChar w:fldCharType="begin"/>
        </w:r>
        <w:r w:rsidR="00000940" w:rsidRPr="00F86B85">
          <w:rPr>
            <w:webHidden/>
            <w:lang w:val="ru-RU"/>
          </w:rPr>
          <w:instrText xml:space="preserve"> PAGEREF _Toc472522583 \h </w:instrText>
        </w:r>
        <w:r w:rsidR="00000940" w:rsidRPr="00F86B85">
          <w:rPr>
            <w:webHidden/>
            <w:lang w:val="ru-RU"/>
          </w:rPr>
        </w:r>
        <w:r w:rsidR="00000940" w:rsidRPr="00F86B85">
          <w:rPr>
            <w:webHidden/>
            <w:lang w:val="ru-RU"/>
          </w:rPr>
          <w:fldChar w:fldCharType="separate"/>
        </w:r>
        <w:r>
          <w:rPr>
            <w:noProof/>
            <w:webHidden/>
            <w:lang w:val="ru-RU"/>
          </w:rPr>
          <w:t>12</w:t>
        </w:r>
        <w:r w:rsidR="00000940" w:rsidRPr="00F86B85">
          <w:rPr>
            <w:webHidden/>
            <w:lang w:val="ru-RU"/>
          </w:rPr>
          <w:fldChar w:fldCharType="end"/>
        </w:r>
      </w:hyperlink>
    </w:p>
    <w:p w:rsidR="00000940" w:rsidRPr="00F86B85" w:rsidRDefault="001E03EF" w:rsidP="00E81F2A">
      <w:pPr>
        <w:pStyle w:val="TOC1"/>
        <w:spacing w:before="160"/>
        <w:jc w:val="left"/>
        <w:rPr>
          <w:rFonts w:asciiTheme="minorHAnsi" w:eastAsiaTheme="minorEastAsia" w:hAnsiTheme="minorHAnsi" w:cstheme="minorBidi"/>
          <w:szCs w:val="22"/>
          <w:lang w:val="ru-RU" w:eastAsia="ru-RU"/>
        </w:rPr>
      </w:pPr>
      <w:hyperlink w:anchor="_Toc472522584" w:history="1">
        <w:r w:rsidR="00000940" w:rsidRPr="00F86B85">
          <w:rPr>
            <w:rStyle w:val="Hyperlink"/>
            <w:lang w:val="ru-RU"/>
          </w:rPr>
          <w:t>5</w:t>
        </w:r>
        <w:r w:rsidR="00000940" w:rsidRPr="00F86B85">
          <w:rPr>
            <w:rFonts w:asciiTheme="minorHAnsi" w:eastAsiaTheme="minorEastAsia" w:hAnsiTheme="minorHAnsi" w:cstheme="minorBidi"/>
            <w:szCs w:val="22"/>
            <w:lang w:val="ru-RU" w:eastAsia="ru-RU"/>
          </w:rPr>
          <w:tab/>
        </w:r>
        <w:r w:rsidR="00000940" w:rsidRPr="00F86B85">
          <w:rPr>
            <w:rStyle w:val="Hyperlink"/>
            <w:lang w:val="ru-RU"/>
          </w:rPr>
          <w:t>В</w:t>
        </w:r>
        <w:r w:rsidR="00000940" w:rsidRPr="00F86B85">
          <w:rPr>
            <w:rStyle w:val="Hyperlink"/>
            <w:bCs/>
            <w:lang w:val="ru-RU"/>
          </w:rPr>
          <w:t>озможности систем IMT-2020</w:t>
        </w:r>
        <w:r w:rsidR="00000940" w:rsidRPr="00F86B85">
          <w:rPr>
            <w:webHidden/>
            <w:lang w:val="ru-RU"/>
          </w:rPr>
          <w:tab/>
        </w:r>
        <w:r w:rsidR="00000940" w:rsidRPr="00F86B85">
          <w:rPr>
            <w:webHidden/>
            <w:lang w:val="ru-RU"/>
          </w:rPr>
          <w:tab/>
        </w:r>
        <w:r w:rsidR="00000940" w:rsidRPr="00F86B85">
          <w:rPr>
            <w:webHidden/>
            <w:lang w:val="ru-RU"/>
          </w:rPr>
          <w:fldChar w:fldCharType="begin"/>
        </w:r>
        <w:r w:rsidR="00000940" w:rsidRPr="00F86B85">
          <w:rPr>
            <w:webHidden/>
            <w:lang w:val="ru-RU"/>
          </w:rPr>
          <w:instrText xml:space="preserve"> PAGEREF _Toc472522584 \h </w:instrText>
        </w:r>
        <w:r w:rsidR="00000940" w:rsidRPr="00F86B85">
          <w:rPr>
            <w:webHidden/>
            <w:lang w:val="ru-RU"/>
          </w:rPr>
        </w:r>
        <w:r w:rsidR="00000940" w:rsidRPr="00F86B85">
          <w:rPr>
            <w:webHidden/>
            <w:lang w:val="ru-RU"/>
          </w:rPr>
          <w:fldChar w:fldCharType="separate"/>
        </w:r>
        <w:r>
          <w:rPr>
            <w:noProof/>
            <w:webHidden/>
            <w:lang w:val="ru-RU"/>
          </w:rPr>
          <w:t>13</w:t>
        </w:r>
        <w:r w:rsidR="00000940" w:rsidRPr="00F86B85">
          <w:rPr>
            <w:webHidden/>
            <w:lang w:val="ru-RU"/>
          </w:rPr>
          <w:fldChar w:fldCharType="end"/>
        </w:r>
      </w:hyperlink>
    </w:p>
    <w:p w:rsidR="00000940" w:rsidRPr="00F86B85" w:rsidRDefault="001E03EF" w:rsidP="00E81F2A">
      <w:pPr>
        <w:pStyle w:val="TOC1"/>
        <w:spacing w:before="160"/>
        <w:jc w:val="left"/>
        <w:rPr>
          <w:rFonts w:asciiTheme="minorHAnsi" w:eastAsiaTheme="minorEastAsia" w:hAnsiTheme="minorHAnsi" w:cstheme="minorBidi"/>
          <w:szCs w:val="22"/>
          <w:lang w:val="ru-RU" w:eastAsia="ru-RU"/>
        </w:rPr>
      </w:pPr>
      <w:hyperlink w:anchor="_Toc472522585" w:history="1">
        <w:r w:rsidR="00000940" w:rsidRPr="00F86B85">
          <w:rPr>
            <w:rStyle w:val="Hyperlink"/>
            <w:lang w:val="ru-RU"/>
          </w:rPr>
          <w:t>6</w:t>
        </w:r>
        <w:r w:rsidR="00000940" w:rsidRPr="00F86B85">
          <w:rPr>
            <w:rFonts w:asciiTheme="minorHAnsi" w:eastAsiaTheme="minorEastAsia" w:hAnsiTheme="minorHAnsi" w:cstheme="minorBidi"/>
            <w:szCs w:val="22"/>
            <w:lang w:val="ru-RU" w:eastAsia="ru-RU"/>
          </w:rPr>
          <w:tab/>
        </w:r>
        <w:r w:rsidR="00000940" w:rsidRPr="00F86B85">
          <w:rPr>
            <w:rStyle w:val="Hyperlink"/>
            <w:lang w:val="ru-RU"/>
          </w:rPr>
          <w:t>Структура и задачи</w:t>
        </w:r>
        <w:r w:rsidR="00000940" w:rsidRPr="00F86B85">
          <w:rPr>
            <w:webHidden/>
            <w:lang w:val="ru-RU"/>
          </w:rPr>
          <w:tab/>
        </w:r>
        <w:r w:rsidR="00000940" w:rsidRPr="00F86B85">
          <w:rPr>
            <w:webHidden/>
            <w:lang w:val="ru-RU"/>
          </w:rPr>
          <w:tab/>
        </w:r>
        <w:r w:rsidR="00000940" w:rsidRPr="00F86B85">
          <w:rPr>
            <w:webHidden/>
            <w:lang w:val="ru-RU"/>
          </w:rPr>
          <w:fldChar w:fldCharType="begin"/>
        </w:r>
        <w:r w:rsidR="00000940" w:rsidRPr="00F86B85">
          <w:rPr>
            <w:webHidden/>
            <w:lang w:val="ru-RU"/>
          </w:rPr>
          <w:instrText xml:space="preserve"> PAGEREF _Toc472522585 \h </w:instrText>
        </w:r>
        <w:r w:rsidR="00000940" w:rsidRPr="00F86B85">
          <w:rPr>
            <w:webHidden/>
            <w:lang w:val="ru-RU"/>
          </w:rPr>
        </w:r>
        <w:r w:rsidR="00000940" w:rsidRPr="00F86B85">
          <w:rPr>
            <w:webHidden/>
            <w:lang w:val="ru-RU"/>
          </w:rPr>
          <w:fldChar w:fldCharType="separate"/>
        </w:r>
        <w:r>
          <w:rPr>
            <w:noProof/>
            <w:webHidden/>
            <w:lang w:val="ru-RU"/>
          </w:rPr>
          <w:t>18</w:t>
        </w:r>
        <w:r w:rsidR="00000940" w:rsidRPr="00F86B85">
          <w:rPr>
            <w:webHidden/>
            <w:lang w:val="ru-RU"/>
          </w:rPr>
          <w:fldChar w:fldCharType="end"/>
        </w:r>
      </w:hyperlink>
    </w:p>
    <w:p w:rsidR="00000940" w:rsidRPr="00F86B85" w:rsidRDefault="001E03EF" w:rsidP="00E81F2A">
      <w:pPr>
        <w:pStyle w:val="TOC2"/>
        <w:jc w:val="left"/>
        <w:rPr>
          <w:rFonts w:asciiTheme="minorHAnsi" w:eastAsiaTheme="minorEastAsia" w:hAnsiTheme="minorHAnsi" w:cstheme="minorBidi"/>
          <w:szCs w:val="22"/>
          <w:lang w:val="ru-RU" w:eastAsia="ru-RU"/>
        </w:rPr>
      </w:pPr>
      <w:hyperlink w:anchor="_Toc472522586" w:history="1">
        <w:r w:rsidR="00000940" w:rsidRPr="00F86B85">
          <w:rPr>
            <w:rStyle w:val="Hyperlink"/>
            <w:lang w:val="ru-RU"/>
          </w:rPr>
          <w:t>6.1</w:t>
        </w:r>
        <w:r w:rsidR="00000940" w:rsidRPr="00F86B85">
          <w:rPr>
            <w:rFonts w:asciiTheme="minorHAnsi" w:eastAsiaTheme="minorEastAsia" w:hAnsiTheme="minorHAnsi" w:cstheme="minorBidi"/>
            <w:szCs w:val="22"/>
            <w:lang w:val="ru-RU" w:eastAsia="ru-RU"/>
          </w:rPr>
          <w:tab/>
        </w:r>
        <w:r w:rsidR="00000940" w:rsidRPr="00F86B85">
          <w:rPr>
            <w:rStyle w:val="Hyperlink"/>
            <w:lang w:val="ru-RU"/>
          </w:rPr>
          <w:t>Взаимосвязи</w:t>
        </w:r>
        <w:r w:rsidR="00000940" w:rsidRPr="00F86B85">
          <w:rPr>
            <w:webHidden/>
            <w:lang w:val="ru-RU"/>
          </w:rPr>
          <w:tab/>
        </w:r>
        <w:r w:rsidR="00000940" w:rsidRPr="00F86B85">
          <w:rPr>
            <w:webHidden/>
            <w:lang w:val="ru-RU"/>
          </w:rPr>
          <w:tab/>
        </w:r>
        <w:r w:rsidR="00000940" w:rsidRPr="00F86B85">
          <w:rPr>
            <w:webHidden/>
            <w:lang w:val="ru-RU"/>
          </w:rPr>
          <w:fldChar w:fldCharType="begin"/>
        </w:r>
        <w:r w:rsidR="00000940" w:rsidRPr="00F86B85">
          <w:rPr>
            <w:webHidden/>
            <w:lang w:val="ru-RU"/>
          </w:rPr>
          <w:instrText xml:space="preserve"> PAGEREF _Toc472522586 \h </w:instrText>
        </w:r>
        <w:r w:rsidR="00000940" w:rsidRPr="00F86B85">
          <w:rPr>
            <w:webHidden/>
            <w:lang w:val="ru-RU"/>
          </w:rPr>
        </w:r>
        <w:r w:rsidR="00000940" w:rsidRPr="00F86B85">
          <w:rPr>
            <w:webHidden/>
            <w:lang w:val="ru-RU"/>
          </w:rPr>
          <w:fldChar w:fldCharType="separate"/>
        </w:r>
        <w:r>
          <w:rPr>
            <w:noProof/>
            <w:webHidden/>
            <w:lang w:val="ru-RU"/>
          </w:rPr>
          <w:t>18</w:t>
        </w:r>
        <w:r w:rsidR="00000940" w:rsidRPr="00F86B85">
          <w:rPr>
            <w:webHidden/>
            <w:lang w:val="ru-RU"/>
          </w:rPr>
          <w:fldChar w:fldCharType="end"/>
        </w:r>
      </w:hyperlink>
    </w:p>
    <w:p w:rsidR="00000940" w:rsidRPr="00F86B85" w:rsidRDefault="001E03EF" w:rsidP="00E81F2A">
      <w:pPr>
        <w:pStyle w:val="TOC2"/>
        <w:jc w:val="left"/>
        <w:rPr>
          <w:rFonts w:asciiTheme="minorHAnsi" w:eastAsiaTheme="minorEastAsia" w:hAnsiTheme="minorHAnsi" w:cstheme="minorBidi"/>
          <w:szCs w:val="22"/>
          <w:lang w:val="ru-RU" w:eastAsia="ru-RU"/>
        </w:rPr>
      </w:pPr>
      <w:hyperlink w:anchor="_Toc472522587" w:history="1">
        <w:r w:rsidR="00000940" w:rsidRPr="00F86B85">
          <w:rPr>
            <w:rStyle w:val="Hyperlink"/>
            <w:lang w:val="ru-RU"/>
          </w:rPr>
          <w:t>6.2</w:t>
        </w:r>
        <w:r w:rsidR="00000940" w:rsidRPr="00F86B85">
          <w:rPr>
            <w:rFonts w:asciiTheme="minorHAnsi" w:eastAsiaTheme="minorEastAsia" w:hAnsiTheme="minorHAnsi" w:cstheme="minorBidi"/>
            <w:szCs w:val="22"/>
            <w:lang w:val="ru-RU" w:eastAsia="ru-RU"/>
          </w:rPr>
          <w:tab/>
        </w:r>
        <w:r w:rsidR="00000940" w:rsidRPr="00F86B85">
          <w:rPr>
            <w:rStyle w:val="Hyperlink"/>
            <w:lang w:val="ru-RU"/>
          </w:rPr>
          <w:t>Планы-графики</w:t>
        </w:r>
        <w:r w:rsidR="00000940" w:rsidRPr="00F86B85">
          <w:rPr>
            <w:webHidden/>
            <w:lang w:val="ru-RU"/>
          </w:rPr>
          <w:tab/>
        </w:r>
        <w:r w:rsidR="00000940" w:rsidRPr="00F86B85">
          <w:rPr>
            <w:webHidden/>
            <w:lang w:val="ru-RU"/>
          </w:rPr>
          <w:tab/>
        </w:r>
        <w:r w:rsidR="00000940" w:rsidRPr="00F86B85">
          <w:rPr>
            <w:webHidden/>
            <w:lang w:val="ru-RU"/>
          </w:rPr>
          <w:fldChar w:fldCharType="begin"/>
        </w:r>
        <w:r w:rsidR="00000940" w:rsidRPr="00F86B85">
          <w:rPr>
            <w:webHidden/>
            <w:lang w:val="ru-RU"/>
          </w:rPr>
          <w:instrText xml:space="preserve"> PAGEREF _Toc472522587 \h </w:instrText>
        </w:r>
        <w:r w:rsidR="00000940" w:rsidRPr="00F86B85">
          <w:rPr>
            <w:webHidden/>
            <w:lang w:val="ru-RU"/>
          </w:rPr>
        </w:r>
        <w:r w:rsidR="00000940" w:rsidRPr="00F86B85">
          <w:rPr>
            <w:webHidden/>
            <w:lang w:val="ru-RU"/>
          </w:rPr>
          <w:fldChar w:fldCharType="separate"/>
        </w:r>
        <w:r>
          <w:rPr>
            <w:noProof/>
            <w:webHidden/>
            <w:lang w:val="ru-RU"/>
          </w:rPr>
          <w:t>18</w:t>
        </w:r>
        <w:r w:rsidR="00000940" w:rsidRPr="00F86B85">
          <w:rPr>
            <w:webHidden/>
            <w:lang w:val="ru-RU"/>
          </w:rPr>
          <w:fldChar w:fldCharType="end"/>
        </w:r>
      </w:hyperlink>
    </w:p>
    <w:p w:rsidR="00000940" w:rsidRPr="00F86B85" w:rsidRDefault="001E03EF" w:rsidP="00E81F2A">
      <w:pPr>
        <w:pStyle w:val="TOC2"/>
        <w:jc w:val="left"/>
        <w:rPr>
          <w:rFonts w:asciiTheme="minorHAnsi" w:eastAsiaTheme="minorEastAsia" w:hAnsiTheme="minorHAnsi" w:cstheme="minorBidi"/>
          <w:szCs w:val="22"/>
          <w:lang w:val="ru-RU" w:eastAsia="ru-RU"/>
        </w:rPr>
      </w:pPr>
      <w:hyperlink w:anchor="_Toc472522588" w:history="1">
        <w:r w:rsidR="00000940" w:rsidRPr="00F86B85">
          <w:rPr>
            <w:rStyle w:val="Hyperlink"/>
            <w:lang w:val="ru-RU"/>
          </w:rPr>
          <w:t>6.3</w:t>
        </w:r>
        <w:r w:rsidR="00000940" w:rsidRPr="00F86B85">
          <w:rPr>
            <w:rFonts w:asciiTheme="minorHAnsi" w:eastAsiaTheme="minorEastAsia" w:hAnsiTheme="minorHAnsi" w:cstheme="minorBidi"/>
            <w:szCs w:val="22"/>
            <w:lang w:val="ru-RU" w:eastAsia="ru-RU"/>
          </w:rPr>
          <w:tab/>
        </w:r>
        <w:r w:rsidR="00000940" w:rsidRPr="00F86B85">
          <w:rPr>
            <w:rStyle w:val="Hyperlink"/>
            <w:bCs/>
            <w:lang w:val="ru-RU"/>
          </w:rPr>
          <w:t>Главные направления для дальнейших исследований</w:t>
        </w:r>
        <w:r w:rsidR="00000940" w:rsidRPr="00F86B85">
          <w:rPr>
            <w:webHidden/>
            <w:lang w:val="ru-RU"/>
          </w:rPr>
          <w:tab/>
        </w:r>
        <w:r w:rsidR="00000940" w:rsidRPr="00F86B85">
          <w:rPr>
            <w:webHidden/>
            <w:lang w:val="ru-RU"/>
          </w:rPr>
          <w:tab/>
        </w:r>
        <w:r w:rsidR="00000940" w:rsidRPr="00F86B85">
          <w:rPr>
            <w:webHidden/>
            <w:lang w:val="ru-RU"/>
          </w:rPr>
          <w:fldChar w:fldCharType="begin"/>
        </w:r>
        <w:r w:rsidR="00000940" w:rsidRPr="00F86B85">
          <w:rPr>
            <w:webHidden/>
            <w:lang w:val="ru-RU"/>
          </w:rPr>
          <w:instrText xml:space="preserve"> PAGEREF _Toc472522588 \h </w:instrText>
        </w:r>
        <w:r w:rsidR="00000940" w:rsidRPr="00F86B85">
          <w:rPr>
            <w:webHidden/>
            <w:lang w:val="ru-RU"/>
          </w:rPr>
        </w:r>
        <w:r w:rsidR="00000940" w:rsidRPr="00F86B85">
          <w:rPr>
            <w:webHidden/>
            <w:lang w:val="ru-RU"/>
          </w:rPr>
          <w:fldChar w:fldCharType="separate"/>
        </w:r>
        <w:r>
          <w:rPr>
            <w:noProof/>
            <w:webHidden/>
            <w:lang w:val="ru-RU"/>
          </w:rPr>
          <w:t>20</w:t>
        </w:r>
        <w:r w:rsidR="00000940" w:rsidRPr="00F86B85">
          <w:rPr>
            <w:webHidden/>
            <w:lang w:val="ru-RU"/>
          </w:rPr>
          <w:fldChar w:fldCharType="end"/>
        </w:r>
      </w:hyperlink>
    </w:p>
    <w:p w:rsidR="008B347C" w:rsidRPr="00F86B85" w:rsidRDefault="003702A3" w:rsidP="008B347C">
      <w:pPr>
        <w:rPr>
          <w:lang w:val="ru-RU"/>
        </w:rPr>
      </w:pPr>
      <w:r w:rsidRPr="00F86B85">
        <w:rPr>
          <w:lang w:val="ru-RU"/>
        </w:rPr>
        <w:fldChar w:fldCharType="end"/>
      </w:r>
      <w:bookmarkStart w:id="4" w:name="_Toc422244993"/>
      <w:bookmarkStart w:id="5" w:name="_Toc427831602"/>
      <w:bookmarkStart w:id="6" w:name="_Toc472522573"/>
    </w:p>
    <w:p w:rsidR="0059660F" w:rsidRPr="00F86B85" w:rsidRDefault="0059660F" w:rsidP="00E81F2A">
      <w:pPr>
        <w:pStyle w:val="Heading1"/>
        <w:spacing w:before="160"/>
        <w:rPr>
          <w:lang w:val="ru-RU"/>
        </w:rPr>
      </w:pPr>
      <w:r w:rsidRPr="00F86B85">
        <w:rPr>
          <w:lang w:val="ru-RU"/>
        </w:rPr>
        <w:t>1</w:t>
      </w:r>
      <w:r w:rsidRPr="00F86B85">
        <w:rPr>
          <w:lang w:val="ru-RU"/>
        </w:rPr>
        <w:tab/>
      </w:r>
      <w:bookmarkEnd w:id="4"/>
      <w:bookmarkEnd w:id="5"/>
      <w:r w:rsidR="0023095E" w:rsidRPr="00F86B85">
        <w:rPr>
          <w:lang w:val="ru-RU"/>
        </w:rPr>
        <w:t>Введение</w:t>
      </w:r>
      <w:bookmarkEnd w:id="6"/>
    </w:p>
    <w:p w:rsidR="00D9268D" w:rsidRPr="00F86B85" w:rsidRDefault="00D9268D" w:rsidP="009A0B8F">
      <w:pPr>
        <w:rPr>
          <w:lang w:val="ru-RU"/>
        </w:rPr>
      </w:pPr>
      <w:r w:rsidRPr="00F86B85">
        <w:rPr>
          <w:lang w:val="ru-RU"/>
        </w:rPr>
        <w:t xml:space="preserve">Социально-техническая эволюция </w:t>
      </w:r>
      <w:r w:rsidRPr="00F86B85">
        <w:rPr>
          <w:color w:val="000000"/>
          <w:lang w:val="ru-RU"/>
        </w:rPr>
        <w:t>последних десятилетий, в значительной мере стимулируемая развитием технологий подвижной связи, внесла существенный вклад в экономическое и социальное развитие как развитых, так и развивающихся стран. Подвижная связь стала неотъемлемой частью повседневной жизни людей.</w:t>
      </w:r>
      <w:r w:rsidRPr="00F86B85">
        <w:rPr>
          <w:lang w:val="ru-RU"/>
        </w:rPr>
        <w:t xml:space="preserve"> Согласно прогнозам</w:t>
      </w:r>
      <w:r w:rsidR="00F86B85" w:rsidRPr="00361D13">
        <w:rPr>
          <w:lang w:val="ru-RU"/>
        </w:rPr>
        <w:t>,</w:t>
      </w:r>
      <w:r w:rsidRPr="00F86B85">
        <w:rPr>
          <w:lang w:val="ru-RU"/>
        </w:rPr>
        <w:t xml:space="preserve"> социально-технические тенденции и развитие систем подвижной связи будут по</w:t>
      </w:r>
      <w:r w:rsidR="001515BD" w:rsidRPr="00F86B85">
        <w:rPr>
          <w:lang w:val="ru-RU"/>
        </w:rPr>
        <w:noBreakHyphen/>
      </w:r>
      <w:r w:rsidRPr="00F86B85">
        <w:rPr>
          <w:lang w:val="ru-RU"/>
        </w:rPr>
        <w:t>прежнему тесно связаны друг с другом и сформируют основу общества начиная с</w:t>
      </w:r>
      <w:r w:rsidR="001515BD" w:rsidRPr="00F86B85">
        <w:rPr>
          <w:lang w:val="ru-RU"/>
        </w:rPr>
        <w:t> </w:t>
      </w:r>
      <w:r w:rsidRPr="00F86B85">
        <w:rPr>
          <w:lang w:val="ru-RU"/>
        </w:rPr>
        <w:t>2020 года.</w:t>
      </w:r>
    </w:p>
    <w:p w:rsidR="00D9268D" w:rsidRPr="00F86B85" w:rsidRDefault="00D9268D" w:rsidP="002C56DB">
      <w:pPr>
        <w:spacing w:before="80"/>
        <w:rPr>
          <w:lang w:val="ru-RU"/>
        </w:rPr>
      </w:pPr>
      <w:r w:rsidRPr="00F86B85">
        <w:rPr>
          <w:lang w:val="ru-RU"/>
        </w:rPr>
        <w:t xml:space="preserve">Однако, как предсказывают специалисты, в будущем появятся новые требования, связанные, в частности, с увеличением объема трафика, появлением новых устройств с различными эксплуатационными нормативами, </w:t>
      </w:r>
      <w:r w:rsidR="00B7156B" w:rsidRPr="00F86B85">
        <w:rPr>
          <w:lang w:val="ru-RU"/>
        </w:rPr>
        <w:t>высокой оценкой пользователем качества услуг</w:t>
      </w:r>
      <w:r w:rsidRPr="00F86B85">
        <w:rPr>
          <w:lang w:val="ru-RU"/>
        </w:rPr>
        <w:t xml:space="preserve"> (QoE), доступных по цене благодаря д</w:t>
      </w:r>
      <w:r w:rsidR="002C56DB" w:rsidRPr="00F86B85">
        <w:rPr>
          <w:lang w:val="ru-RU"/>
        </w:rPr>
        <w:t xml:space="preserve">альнейшему </w:t>
      </w:r>
      <w:r w:rsidRPr="00F86B85">
        <w:rPr>
          <w:lang w:val="ru-RU"/>
        </w:rPr>
        <w:t>снижению затрат. В связи с этим необходимо внедрение все большего количества инновационных технических решений.</w:t>
      </w:r>
    </w:p>
    <w:p w:rsidR="0059660F" w:rsidRPr="00F86B85" w:rsidRDefault="00D9268D" w:rsidP="00DD2671">
      <w:pPr>
        <w:spacing w:before="80"/>
        <w:rPr>
          <w:bCs/>
          <w:color w:val="000000"/>
          <w:lang w:val="ru-RU" w:eastAsia="ja-JP"/>
        </w:rPr>
      </w:pPr>
      <w:r w:rsidRPr="00F86B85">
        <w:rPr>
          <w:lang w:val="ru-RU"/>
        </w:rPr>
        <w:t>Цель</w:t>
      </w:r>
      <w:r w:rsidRPr="00F86B85">
        <w:rPr>
          <w:color w:val="000000"/>
          <w:lang w:val="ru-RU"/>
        </w:rPr>
        <w:t xml:space="preserve"> настоящей Рекомендации – сформировать концепцию развития IMT до 2020 года и далее, рассматривая перспективы в отношении пользователей и </w:t>
      </w:r>
      <w:r w:rsidR="00DD2671" w:rsidRPr="00F86B85">
        <w:rPr>
          <w:color w:val="000000"/>
          <w:lang w:val="ru-RU"/>
        </w:rPr>
        <w:t>применений</w:t>
      </w:r>
      <w:r w:rsidRPr="00F86B85">
        <w:rPr>
          <w:color w:val="000000"/>
          <w:lang w:val="ru-RU"/>
        </w:rPr>
        <w:t>, увеличение трафика, тенденции развития технологий и вопросы использования спектра, а также предоставив руководящие указания по структуре и функциональным возможностям IMT на период до 2020 года и далее.</w:t>
      </w:r>
    </w:p>
    <w:p w:rsidR="0059660F" w:rsidRPr="00F86B85" w:rsidRDefault="0059660F" w:rsidP="003C6A08">
      <w:pPr>
        <w:pStyle w:val="Heading1"/>
        <w:rPr>
          <w:lang w:val="ru-RU"/>
        </w:rPr>
      </w:pPr>
      <w:bookmarkStart w:id="7" w:name="_Toc422244994"/>
      <w:bookmarkStart w:id="8" w:name="_Toc427831603"/>
      <w:bookmarkStart w:id="9" w:name="_Toc472522574"/>
      <w:r w:rsidRPr="00F86B85">
        <w:rPr>
          <w:lang w:val="ru-RU"/>
        </w:rPr>
        <w:lastRenderedPageBreak/>
        <w:t>2</w:t>
      </w:r>
      <w:r w:rsidRPr="00F86B85">
        <w:rPr>
          <w:lang w:val="ru-RU"/>
        </w:rPr>
        <w:tab/>
      </w:r>
      <w:bookmarkEnd w:id="7"/>
      <w:bookmarkEnd w:id="8"/>
      <w:r w:rsidR="00D9268D" w:rsidRPr="00F86B85">
        <w:rPr>
          <w:lang w:val="ru-RU"/>
        </w:rPr>
        <w:t>Общие тенденции. Обзор</w:t>
      </w:r>
      <w:bookmarkEnd w:id="9"/>
    </w:p>
    <w:p w:rsidR="0059660F" w:rsidRPr="00F86B85" w:rsidRDefault="0059660F" w:rsidP="00DD2671">
      <w:pPr>
        <w:pStyle w:val="Heading2"/>
        <w:rPr>
          <w:lang w:val="ru-RU"/>
        </w:rPr>
      </w:pPr>
      <w:bookmarkStart w:id="10" w:name="_Toc421095275"/>
      <w:bookmarkStart w:id="11" w:name="_Toc422244995"/>
      <w:bookmarkStart w:id="12" w:name="_Toc427831604"/>
      <w:bookmarkStart w:id="13" w:name="_Toc472522575"/>
      <w:bookmarkStart w:id="14" w:name="_Toc421105372"/>
      <w:r w:rsidRPr="00F86B85">
        <w:rPr>
          <w:lang w:val="ru-RU"/>
        </w:rPr>
        <w:t>2.1</w:t>
      </w:r>
      <w:r w:rsidRPr="00F86B85">
        <w:rPr>
          <w:lang w:val="ru-RU"/>
        </w:rPr>
        <w:tab/>
      </w:r>
      <w:bookmarkEnd w:id="10"/>
      <w:bookmarkEnd w:id="11"/>
      <w:bookmarkEnd w:id="12"/>
      <w:r w:rsidR="007177E4" w:rsidRPr="00F86B85">
        <w:rPr>
          <w:bCs/>
          <w:lang w:val="ru-RU"/>
        </w:rPr>
        <w:t>Тенденции, касающиеся пользователей и при</w:t>
      </w:r>
      <w:r w:rsidR="00DD2671" w:rsidRPr="00F86B85">
        <w:rPr>
          <w:bCs/>
          <w:lang w:val="ru-RU"/>
        </w:rPr>
        <w:t>мене</w:t>
      </w:r>
      <w:r w:rsidR="007177E4" w:rsidRPr="00F86B85">
        <w:rPr>
          <w:bCs/>
          <w:lang w:val="ru-RU"/>
        </w:rPr>
        <w:t>ний</w:t>
      </w:r>
      <w:bookmarkEnd w:id="13"/>
    </w:p>
    <w:p w:rsidR="0059660F" w:rsidRPr="00F86B85" w:rsidRDefault="008870CF" w:rsidP="001843FD">
      <w:pPr>
        <w:rPr>
          <w:lang w:val="ru-RU"/>
        </w:rPr>
      </w:pPr>
      <w:r w:rsidRPr="00F86B85">
        <w:rPr>
          <w:lang w:val="ru-RU"/>
        </w:rPr>
        <w:t xml:space="preserve">Мобильные устройства играют разнообразную, непрерывно меняющуюся </w:t>
      </w:r>
      <w:r w:rsidR="001515BD" w:rsidRPr="00F86B85">
        <w:rPr>
          <w:lang w:val="ru-RU"/>
        </w:rPr>
        <w:t xml:space="preserve">роль </w:t>
      </w:r>
      <w:r w:rsidRPr="00F86B85">
        <w:rPr>
          <w:lang w:val="ru-RU"/>
        </w:rPr>
        <w:t>в жизни современного человека. IMT-системы будущего должны поддерживать новые сценарии использования, в числе которых при</w:t>
      </w:r>
      <w:r w:rsidR="001843FD" w:rsidRPr="00F86B85">
        <w:rPr>
          <w:lang w:val="ru-RU"/>
        </w:rPr>
        <w:t>мене</w:t>
      </w:r>
      <w:r w:rsidRPr="00F86B85">
        <w:rPr>
          <w:lang w:val="ru-RU"/>
        </w:rPr>
        <w:t>ния, требующие высокоскоростной передачи данных, подключения большого количества устройств, а также при</w:t>
      </w:r>
      <w:r w:rsidR="001843FD" w:rsidRPr="00F86B85">
        <w:rPr>
          <w:lang w:val="ru-RU"/>
        </w:rPr>
        <w:t>менен</w:t>
      </w:r>
      <w:r w:rsidRPr="00F86B85">
        <w:rPr>
          <w:lang w:val="ru-RU"/>
        </w:rPr>
        <w:t>ия, обладающие сверхнизкой задержкой и высокой надежностью. Более подробно тенденции, касающиеся пользователей и при</w:t>
      </w:r>
      <w:r w:rsidR="001843FD" w:rsidRPr="00F86B85">
        <w:rPr>
          <w:lang w:val="ru-RU"/>
        </w:rPr>
        <w:t>менени</w:t>
      </w:r>
      <w:r w:rsidRPr="00F86B85">
        <w:rPr>
          <w:lang w:val="ru-RU"/>
        </w:rPr>
        <w:t>й, рассматриваются в пунктах 2.1.1–2.1.8.</w:t>
      </w:r>
    </w:p>
    <w:p w:rsidR="0059660F" w:rsidRPr="00F86B85" w:rsidRDefault="0059660F" w:rsidP="003C6A08">
      <w:pPr>
        <w:pStyle w:val="Heading3"/>
        <w:rPr>
          <w:lang w:val="ru-RU"/>
        </w:rPr>
      </w:pPr>
      <w:bookmarkStart w:id="15" w:name="_Toc421095276"/>
      <w:bookmarkStart w:id="16" w:name="_Toc422244996"/>
      <w:bookmarkStart w:id="17" w:name="_Toc427831605"/>
      <w:r w:rsidRPr="00F86B85">
        <w:rPr>
          <w:lang w:val="ru-RU"/>
        </w:rPr>
        <w:t>2.1.1</w:t>
      </w:r>
      <w:r w:rsidRPr="00F86B85">
        <w:rPr>
          <w:lang w:val="ru-RU"/>
        </w:rPr>
        <w:tab/>
      </w:r>
      <w:bookmarkEnd w:id="15"/>
      <w:bookmarkEnd w:id="16"/>
      <w:bookmarkEnd w:id="17"/>
      <w:r w:rsidR="00882046" w:rsidRPr="00F86B85">
        <w:rPr>
          <w:bCs/>
          <w:lang w:val="ru-RU"/>
        </w:rPr>
        <w:t>Поддержка ориентированных на пользователя систем связи, обладающих сверхнизкой задержкой и высокой надежностью</w:t>
      </w:r>
    </w:p>
    <w:p w:rsidR="0059660F" w:rsidRPr="00F86B85" w:rsidRDefault="00BC747C" w:rsidP="002C56DB">
      <w:pPr>
        <w:rPr>
          <w:lang w:val="ru-RU"/>
        </w:rPr>
      </w:pPr>
      <w:bookmarkStart w:id="18" w:name="_Toc421095277"/>
      <w:r w:rsidRPr="00F86B85">
        <w:rPr>
          <w:lang w:val="ru-RU"/>
        </w:rPr>
        <w:t>Современные пользователи рассчитывают на мгновенное установление соединения и</w:t>
      </w:r>
      <w:r w:rsidR="00E81F2A" w:rsidRPr="00F86B85">
        <w:rPr>
          <w:lang w:val="ru-RU"/>
        </w:rPr>
        <w:t> </w:t>
      </w:r>
      <w:r w:rsidRPr="00F86B85">
        <w:rPr>
          <w:lang w:val="ru-RU"/>
        </w:rPr>
        <w:t>мгновенный отклик от при</w:t>
      </w:r>
      <w:r w:rsidR="001843FD" w:rsidRPr="00F86B85">
        <w:rPr>
          <w:lang w:val="ru-RU"/>
        </w:rPr>
        <w:t>менений</w:t>
      </w:r>
      <w:r w:rsidRPr="00F86B85">
        <w:rPr>
          <w:lang w:val="ru-RU"/>
        </w:rPr>
        <w:t xml:space="preserve">. Они не намерены ждать – система должна сразу откликаться на нажатие. Мгновенный отклик должен стать ключевым фактором успешного развития облачных </w:t>
      </w:r>
      <w:r w:rsidR="002C56DB" w:rsidRPr="00F86B85">
        <w:rPr>
          <w:lang w:val="ru-RU"/>
        </w:rPr>
        <w:t>услуг</w:t>
      </w:r>
      <w:r w:rsidRPr="00F86B85">
        <w:rPr>
          <w:lang w:val="ru-RU"/>
        </w:rPr>
        <w:t xml:space="preserve">, а также </w:t>
      </w:r>
      <w:r w:rsidR="001843FD" w:rsidRPr="00F86B85">
        <w:rPr>
          <w:lang w:val="ru-RU"/>
        </w:rPr>
        <w:t>применений</w:t>
      </w:r>
      <w:r w:rsidRPr="00F86B85">
        <w:rPr>
          <w:lang w:val="ru-RU"/>
        </w:rPr>
        <w:t xml:space="preserve"> виртуальной и дополненной реальности. Таким образом системы связи, обладающие низкой задержкой и высокой надежностью, поддерживающие мгновенный отклик, становятся основой будущего развития новых при</w:t>
      </w:r>
      <w:r w:rsidR="001843FD" w:rsidRPr="00F86B85">
        <w:rPr>
          <w:lang w:val="ru-RU"/>
        </w:rPr>
        <w:t>менений</w:t>
      </w:r>
      <w:r w:rsidRPr="00F86B85">
        <w:rPr>
          <w:lang w:val="ru-RU"/>
        </w:rPr>
        <w:t>, например, в сфере здравоохранения, системах безопасности, в офисно</w:t>
      </w:r>
      <w:r w:rsidR="002C56DB" w:rsidRPr="00F86B85">
        <w:rPr>
          <w:lang w:val="ru-RU"/>
        </w:rPr>
        <w:t>й</w:t>
      </w:r>
      <w:r w:rsidRPr="00F86B85">
        <w:rPr>
          <w:lang w:val="ru-RU"/>
        </w:rPr>
        <w:t xml:space="preserve"> </w:t>
      </w:r>
      <w:r w:rsidR="002C56DB" w:rsidRPr="00F86B85">
        <w:rPr>
          <w:lang w:val="ru-RU"/>
        </w:rPr>
        <w:t>технике</w:t>
      </w:r>
      <w:r w:rsidRPr="00F86B85">
        <w:rPr>
          <w:lang w:val="ru-RU"/>
        </w:rPr>
        <w:t xml:space="preserve">, в сфере развлечений и досуга, а также </w:t>
      </w:r>
      <w:r w:rsidR="001515BD" w:rsidRPr="00F86B85">
        <w:rPr>
          <w:lang w:val="ru-RU"/>
        </w:rPr>
        <w:t xml:space="preserve">во </w:t>
      </w:r>
      <w:r w:rsidRPr="00F86B85">
        <w:rPr>
          <w:lang w:val="ru-RU"/>
        </w:rPr>
        <w:t>многих других областях</w:t>
      </w:r>
      <w:r w:rsidRPr="00F86B85">
        <w:rPr>
          <w:color w:val="000000" w:themeColor="text1"/>
          <w:lang w:val="ru-RU"/>
        </w:rPr>
        <w:t>.</w:t>
      </w:r>
    </w:p>
    <w:p w:rsidR="0059660F" w:rsidRPr="00F86B85" w:rsidRDefault="0059660F" w:rsidP="003C6A08">
      <w:pPr>
        <w:pStyle w:val="Heading3"/>
        <w:rPr>
          <w:b w:val="0"/>
          <w:lang w:val="ru-RU"/>
        </w:rPr>
      </w:pPr>
      <w:bookmarkStart w:id="19" w:name="_Toc422244997"/>
      <w:bookmarkStart w:id="20" w:name="_Toc427831606"/>
      <w:r w:rsidRPr="00F86B85">
        <w:rPr>
          <w:lang w:val="ru-RU"/>
        </w:rPr>
        <w:t>2.1.2</w:t>
      </w:r>
      <w:r w:rsidRPr="00F86B85">
        <w:rPr>
          <w:lang w:val="ru-RU"/>
        </w:rPr>
        <w:tab/>
      </w:r>
      <w:bookmarkEnd w:id="18"/>
      <w:bookmarkEnd w:id="19"/>
      <w:bookmarkEnd w:id="20"/>
      <w:r w:rsidR="001F2BB6" w:rsidRPr="00F86B85">
        <w:rPr>
          <w:bCs/>
          <w:lang w:val="ru-RU"/>
        </w:rPr>
        <w:t>Поддержка машинно-ориентированных систем связи, обладающих сверхнизкой задержкой и высокой надежностью</w:t>
      </w:r>
    </w:p>
    <w:p w:rsidR="0059660F" w:rsidRPr="00F86B85" w:rsidRDefault="00A951C6" w:rsidP="002C56DB">
      <w:pPr>
        <w:rPr>
          <w:szCs w:val="24"/>
          <w:lang w:val="ru-RU" w:eastAsia="zh-CN"/>
        </w:rPr>
      </w:pPr>
      <w:r w:rsidRPr="00F86B85">
        <w:rPr>
          <w:szCs w:val="24"/>
          <w:lang w:val="ru-RU"/>
        </w:rPr>
        <w:t>Современные системы связи, обладающие высокой надежностью и низкой задержкой</w:t>
      </w:r>
      <w:r w:rsidR="001515BD" w:rsidRPr="00F86B85">
        <w:rPr>
          <w:szCs w:val="24"/>
          <w:lang w:val="ru-RU"/>
        </w:rPr>
        <w:t>,</w:t>
      </w:r>
      <w:r w:rsidRPr="00F86B85">
        <w:rPr>
          <w:szCs w:val="24"/>
          <w:lang w:val="ru-RU"/>
        </w:rPr>
        <w:t xml:space="preserve"> проектировались в расчете на пользователя-человека. Новые при</w:t>
      </w:r>
      <w:r w:rsidR="001843FD" w:rsidRPr="00F86B85">
        <w:rPr>
          <w:szCs w:val="24"/>
          <w:lang w:val="ru-RU"/>
        </w:rPr>
        <w:t>менения</w:t>
      </w:r>
      <w:r w:rsidRPr="00F86B85">
        <w:rPr>
          <w:szCs w:val="24"/>
          <w:lang w:val="ru-RU"/>
        </w:rPr>
        <w:t xml:space="preserve"> для систем беспроводной связи будущего разрабатываются на основе межмашинного взаимодействия (M2M) с учетом условий работы в реальном времени. </w:t>
      </w:r>
      <w:r w:rsidRPr="00F86B85">
        <w:rPr>
          <w:lang w:val="ru-RU"/>
        </w:rPr>
        <w:t xml:space="preserve">Беспилотные автомобили, усовершенствованные мобильные облачные </w:t>
      </w:r>
      <w:r w:rsidR="002C56DB" w:rsidRPr="00F86B85">
        <w:rPr>
          <w:lang w:val="ru-RU"/>
        </w:rPr>
        <w:t>услуги</w:t>
      </w:r>
      <w:r w:rsidRPr="00F86B85">
        <w:rPr>
          <w:lang w:val="ru-RU"/>
        </w:rPr>
        <w:t>, оптимизация управления трафиком в</w:t>
      </w:r>
      <w:r w:rsidR="00E81F2A" w:rsidRPr="00F86B85">
        <w:rPr>
          <w:lang w:val="ru-RU"/>
        </w:rPr>
        <w:t> </w:t>
      </w:r>
      <w:r w:rsidRPr="00F86B85">
        <w:rPr>
          <w:lang w:val="ru-RU"/>
        </w:rPr>
        <w:t>реальном времени,</w:t>
      </w:r>
      <w:r w:rsidRPr="00F86B85">
        <w:rPr>
          <w:color w:val="000000" w:themeColor="text1"/>
          <w:szCs w:val="24"/>
          <w:lang w:val="ru-RU"/>
        </w:rPr>
        <w:t xml:space="preserve"> быстрое реагирование в условиях чрезвычайных ситуаций и бедствий, </w:t>
      </w:r>
      <w:r w:rsidRPr="00F86B85">
        <w:rPr>
          <w:szCs w:val="24"/>
          <w:lang w:val="ru-RU"/>
        </w:rPr>
        <w:t>"умные" электросети, электронное здравоохранение и</w:t>
      </w:r>
      <w:r w:rsidR="001515BD" w:rsidRPr="00F86B85">
        <w:rPr>
          <w:szCs w:val="24"/>
          <w:lang w:val="ru-RU"/>
        </w:rPr>
        <w:t>ли</w:t>
      </w:r>
      <w:r w:rsidRPr="00F86B85">
        <w:rPr>
          <w:szCs w:val="24"/>
          <w:lang w:val="ru-RU"/>
        </w:rPr>
        <w:t xml:space="preserve"> эффективная связь на предприятиях</w:t>
      </w:r>
      <w:r w:rsidRPr="00F86B85">
        <w:rPr>
          <w:lang w:val="ru-RU"/>
        </w:rPr>
        <w:t xml:space="preserve"> промышленности – примеры задач, при решении </w:t>
      </w:r>
      <w:r w:rsidR="001515BD" w:rsidRPr="00F86B85">
        <w:rPr>
          <w:lang w:val="ru-RU"/>
        </w:rPr>
        <w:t xml:space="preserve">которых </w:t>
      </w:r>
      <w:r w:rsidRPr="00F86B85">
        <w:rPr>
          <w:lang w:val="ru-RU"/>
        </w:rPr>
        <w:t>важную роль играют низкая задержка и</w:t>
      </w:r>
      <w:r w:rsidR="00E2322D" w:rsidRPr="00F86B85">
        <w:rPr>
          <w:lang w:val="ru-RU"/>
        </w:rPr>
        <w:t> </w:t>
      </w:r>
      <w:r w:rsidRPr="00F86B85">
        <w:rPr>
          <w:lang w:val="ru-RU"/>
        </w:rPr>
        <w:t>высокая надежность.</w:t>
      </w:r>
    </w:p>
    <w:p w:rsidR="0059660F" w:rsidRPr="00F86B85" w:rsidRDefault="0059660F" w:rsidP="0059660F">
      <w:pPr>
        <w:pStyle w:val="Heading3"/>
        <w:rPr>
          <w:lang w:val="ru-RU"/>
        </w:rPr>
      </w:pPr>
      <w:bookmarkStart w:id="21" w:name="_Toc422244998"/>
      <w:bookmarkStart w:id="22" w:name="_Toc427831607"/>
      <w:r w:rsidRPr="00F86B85">
        <w:rPr>
          <w:lang w:val="ru-RU"/>
        </w:rPr>
        <w:t>2.1.3</w:t>
      </w:r>
      <w:r w:rsidRPr="00F86B85">
        <w:rPr>
          <w:lang w:val="ru-RU"/>
        </w:rPr>
        <w:tab/>
      </w:r>
      <w:bookmarkEnd w:id="14"/>
      <w:bookmarkEnd w:id="21"/>
      <w:bookmarkEnd w:id="22"/>
      <w:r w:rsidR="002405F6" w:rsidRPr="00F86B85">
        <w:rPr>
          <w:bCs/>
          <w:lang w:val="ru-RU"/>
        </w:rPr>
        <w:t>Поддержка работы в условия высокой плотности пользователей</w:t>
      </w:r>
    </w:p>
    <w:p w:rsidR="008B347C" w:rsidRPr="00F86B85" w:rsidRDefault="001F34BC" w:rsidP="009A0B8F">
      <w:pPr>
        <w:rPr>
          <w:lang w:val="ru-RU"/>
        </w:rPr>
      </w:pPr>
      <w:bookmarkStart w:id="23" w:name="_Toc421105373"/>
      <w:r w:rsidRPr="00F86B85">
        <w:rPr>
          <w:lang w:val="ru-RU"/>
        </w:rPr>
        <w:t>Пользователи вправе рассчитывать на удовлетворительное качество предоставляемых услуг в условиях одновременного подключения множества других пользователей, например при большом скоплении людей с высокой плотностью трафика на единицу площади, а также при большом количестве трубок</w:t>
      </w:r>
      <w:r w:rsidR="00E27EC5" w:rsidRPr="00F86B85">
        <w:rPr>
          <w:lang w:val="ru-RU"/>
        </w:rPr>
        <w:t xml:space="preserve"> и аппаратов</w:t>
      </w:r>
      <w:r w:rsidR="008C2DD8" w:rsidRPr="00F86B85">
        <w:rPr>
          <w:lang w:val="ru-RU"/>
        </w:rPr>
        <w:t>/</w:t>
      </w:r>
      <w:r w:rsidRPr="00F86B85">
        <w:rPr>
          <w:lang w:val="ru-RU"/>
        </w:rPr>
        <w:t>устройств на единицу площади. В качестве примеров можно привести одновременную передачу аудио</w:t>
      </w:r>
      <w:r w:rsidR="008C2DD8" w:rsidRPr="00F86B85">
        <w:rPr>
          <w:lang w:val="ru-RU"/>
        </w:rPr>
        <w:t>-</w:t>
      </w:r>
      <w:r w:rsidRPr="00F86B85">
        <w:rPr>
          <w:lang w:val="ru-RU"/>
        </w:rPr>
        <w:t xml:space="preserve"> и видеоконтента по всей соте или работу информационно-развлекательных приложений в торговых центрах, на стадионах, фестивалях на открытом воздухе или других массовы</w:t>
      </w:r>
      <w:r w:rsidR="008C2DD8" w:rsidRPr="00F86B85">
        <w:rPr>
          <w:lang w:val="ru-RU"/>
        </w:rPr>
        <w:t>х</w:t>
      </w:r>
      <w:r w:rsidRPr="00F86B85">
        <w:rPr>
          <w:lang w:val="ru-RU"/>
        </w:rPr>
        <w:t xml:space="preserve"> мероприятиях с большим количеством посетителей. Это относится и к водителям, которые пользуются телефонами в дорожных пробках, и к пассажирам общественного транспорта, а также к работникам специальных организаций, таких как полиция, пожарные службы и бригады скорой помощи. В этих случаях сети связи общего пользования и машинно-ориентированные устройства работают в</w:t>
      </w:r>
      <w:r w:rsidR="008C2DD8" w:rsidRPr="00F86B85">
        <w:rPr>
          <w:lang w:val="ru-RU"/>
        </w:rPr>
        <w:t> </w:t>
      </w:r>
      <w:r w:rsidRPr="00F86B85">
        <w:rPr>
          <w:lang w:val="ru-RU"/>
        </w:rPr>
        <w:t>условиях высокой плотности пользователей.</w:t>
      </w:r>
      <w:bookmarkStart w:id="24" w:name="_Toc422244999"/>
      <w:bookmarkStart w:id="25" w:name="_Toc427831608"/>
    </w:p>
    <w:p w:rsidR="0059660F" w:rsidRPr="00F86B85" w:rsidRDefault="0059660F" w:rsidP="0059660F">
      <w:pPr>
        <w:pStyle w:val="Heading3"/>
        <w:rPr>
          <w:lang w:val="ru-RU"/>
        </w:rPr>
      </w:pPr>
      <w:r w:rsidRPr="00F86B85">
        <w:rPr>
          <w:lang w:val="ru-RU"/>
        </w:rPr>
        <w:t>2.1.4</w:t>
      </w:r>
      <w:r w:rsidRPr="00F86B85">
        <w:rPr>
          <w:lang w:val="ru-RU"/>
        </w:rPr>
        <w:tab/>
      </w:r>
      <w:bookmarkEnd w:id="23"/>
      <w:bookmarkEnd w:id="24"/>
      <w:bookmarkEnd w:id="25"/>
      <w:r w:rsidR="00313564" w:rsidRPr="00F86B85">
        <w:rPr>
          <w:bCs/>
          <w:lang w:val="ru-RU"/>
        </w:rPr>
        <w:t>Одновременное обеспечение высокого качества и высокой мобильности</w:t>
      </w:r>
    </w:p>
    <w:p w:rsidR="0054624F" w:rsidRPr="00F86B85" w:rsidRDefault="0054624F" w:rsidP="001843FD">
      <w:pPr>
        <w:rPr>
          <w:lang w:val="ru-RU"/>
        </w:rPr>
      </w:pPr>
      <w:r w:rsidRPr="00F86B85">
        <w:rPr>
          <w:lang w:val="ru-RU"/>
        </w:rPr>
        <w:t>Жизнь соединенного общества уже немыслима без интернета, а после 2020 года появятся новые требования. Некоторые пользователи подключаются к сети, находясь дома или в</w:t>
      </w:r>
      <w:r w:rsidR="00E81F2A" w:rsidRPr="00F86B85">
        <w:rPr>
          <w:lang w:val="ru-RU"/>
        </w:rPr>
        <w:t> </w:t>
      </w:r>
      <w:r w:rsidRPr="00F86B85">
        <w:rPr>
          <w:lang w:val="ru-RU"/>
        </w:rPr>
        <w:t>офисе, другие – находясь в движении, во время поездок и т. д. И те и другие вправе рассчитывать на сопоставимый уровень качества сетевых услуг. Для того чтобы мобильные пользователи и устройства, подключенные к межмашинным сетям, могли рассчитывать на высокое качество связи, необходимы технические решения, обеспечивающие стабильное и безотказное подключение, а также возможность эффективного поддержания качества услуг наряду с мобильностью.</w:t>
      </w:r>
    </w:p>
    <w:p w:rsidR="008B347C" w:rsidRPr="00F86B85" w:rsidRDefault="008B347C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ru-RU"/>
        </w:rPr>
      </w:pPr>
      <w:r w:rsidRPr="00F86B85">
        <w:rPr>
          <w:lang w:val="ru-RU"/>
        </w:rPr>
        <w:br w:type="page"/>
      </w:r>
    </w:p>
    <w:p w:rsidR="0059660F" w:rsidRPr="00F86B85" w:rsidRDefault="0054624F" w:rsidP="00E27EC5">
      <w:pPr>
        <w:rPr>
          <w:lang w:val="ru-RU" w:eastAsia="zh-CN"/>
        </w:rPr>
      </w:pPr>
      <w:r w:rsidRPr="00F86B85">
        <w:rPr>
          <w:lang w:val="ru-RU"/>
        </w:rPr>
        <w:lastRenderedPageBreak/>
        <w:t>Обеспечение высокого качества в условиях высокой мобильности</w:t>
      </w:r>
      <w:r w:rsidRPr="00F86B85">
        <w:rPr>
          <w:color w:val="FF0000"/>
          <w:lang w:val="ru-RU"/>
        </w:rPr>
        <w:t xml:space="preserve"> </w:t>
      </w:r>
      <w:r w:rsidRPr="00F86B85">
        <w:rPr>
          <w:lang w:val="ru-RU"/>
        </w:rPr>
        <w:t>позволит успешно внедрять при</w:t>
      </w:r>
      <w:r w:rsidR="001843FD" w:rsidRPr="00F86B85">
        <w:rPr>
          <w:lang w:val="ru-RU"/>
        </w:rPr>
        <w:t>менения</w:t>
      </w:r>
      <w:r w:rsidRPr="00F86B85">
        <w:rPr>
          <w:lang w:val="ru-RU"/>
        </w:rPr>
        <w:t xml:space="preserve"> для пользовательских устройств, находящихся на движущихся </w:t>
      </w:r>
      <w:r w:rsidR="00D27AB2" w:rsidRPr="00F86B85">
        <w:rPr>
          <w:lang w:val="ru-RU"/>
        </w:rPr>
        <w:t>платформах</w:t>
      </w:r>
      <w:r w:rsidRPr="00F86B85">
        <w:rPr>
          <w:lang w:val="ru-RU"/>
        </w:rPr>
        <w:t xml:space="preserve">, таких как автомобили или высокоскоростные поезда, </w:t>
      </w:r>
      <w:r w:rsidR="00E27EC5" w:rsidRPr="00F86B85">
        <w:rPr>
          <w:lang w:val="ru-RU"/>
        </w:rPr>
        <w:t>которые</w:t>
      </w:r>
      <w:r w:rsidR="008C2DD8" w:rsidRPr="00F86B85">
        <w:rPr>
          <w:lang w:val="ru-RU"/>
        </w:rPr>
        <w:t xml:space="preserve"> </w:t>
      </w:r>
      <w:r w:rsidRPr="00F86B85">
        <w:rPr>
          <w:lang w:val="ru-RU"/>
        </w:rPr>
        <w:t xml:space="preserve">вводятся в эксплуатацию в некоторых странах. Подключение к сетям устройств, расположенных на движущихся платформах, может быть реализовано при помощи IMT, </w:t>
      </w:r>
      <w:r w:rsidR="00E27EC5" w:rsidRPr="00F86B85">
        <w:rPr>
          <w:lang w:val="ru-RU"/>
        </w:rPr>
        <w:t>локальных радиосетей</w:t>
      </w:r>
      <w:r w:rsidRPr="00F86B85">
        <w:rPr>
          <w:lang w:val="ru-RU"/>
        </w:rPr>
        <w:t xml:space="preserve"> (RLAN) или других сетей, доступных для этих платформ, с использованием подходящего транзитного соединения.</w:t>
      </w:r>
    </w:p>
    <w:p w:rsidR="0059660F" w:rsidRPr="00F86B85" w:rsidRDefault="0059660F" w:rsidP="0059660F">
      <w:pPr>
        <w:pStyle w:val="Heading3"/>
        <w:rPr>
          <w:lang w:val="ru-RU"/>
        </w:rPr>
      </w:pPr>
      <w:bookmarkStart w:id="26" w:name="_Toc421105374"/>
      <w:bookmarkStart w:id="27" w:name="_Toc422245000"/>
      <w:bookmarkStart w:id="28" w:name="_Toc427831609"/>
      <w:r w:rsidRPr="00F86B85">
        <w:rPr>
          <w:lang w:val="ru-RU"/>
        </w:rPr>
        <w:t>2.1.5</w:t>
      </w:r>
      <w:r w:rsidRPr="00F86B85">
        <w:rPr>
          <w:lang w:val="ru-RU"/>
        </w:rPr>
        <w:tab/>
      </w:r>
      <w:bookmarkEnd w:id="26"/>
      <w:bookmarkEnd w:id="27"/>
      <w:bookmarkEnd w:id="28"/>
      <w:r w:rsidR="001461D5" w:rsidRPr="00F86B85">
        <w:rPr>
          <w:bCs/>
          <w:lang w:val="ru-RU"/>
        </w:rPr>
        <w:t>Усовершенствованные мультимедийные услуги</w:t>
      </w:r>
    </w:p>
    <w:p w:rsidR="000B4953" w:rsidRPr="00F86B85" w:rsidRDefault="000B4953" w:rsidP="000B4953">
      <w:pPr>
        <w:rPr>
          <w:lang w:val="ru-RU"/>
        </w:rPr>
      </w:pPr>
      <w:bookmarkStart w:id="29" w:name="_Toc421105375"/>
      <w:r w:rsidRPr="00F86B85">
        <w:rPr>
          <w:lang w:val="ru-RU"/>
        </w:rPr>
        <w:t>Вполне вероятно, что спрос на услуги мобильной передачи мультимедийной информации с высоким разрешением будет возрастать</w:t>
      </w:r>
      <w:r w:rsidR="008C2DD8" w:rsidRPr="00F86B85">
        <w:rPr>
          <w:lang w:val="ru-RU"/>
        </w:rPr>
        <w:t>,</w:t>
      </w:r>
      <w:r w:rsidRPr="00F86B85">
        <w:rPr>
          <w:lang w:val="ru-RU"/>
        </w:rPr>
        <w:t xml:space="preserve"> помимо культурно-развлекательных целей, в таких сферах</w:t>
      </w:r>
      <w:r w:rsidR="008C2DD8" w:rsidRPr="00F86B85">
        <w:rPr>
          <w:lang w:val="ru-RU"/>
        </w:rPr>
        <w:t>,</w:t>
      </w:r>
      <w:r w:rsidRPr="00F86B85">
        <w:rPr>
          <w:lang w:val="ru-RU"/>
        </w:rPr>
        <w:t xml:space="preserve"> как медицинская помощ</w:t>
      </w:r>
      <w:r w:rsidR="008C2DD8" w:rsidRPr="00F86B85">
        <w:rPr>
          <w:lang w:val="ru-RU"/>
        </w:rPr>
        <w:t>ь</w:t>
      </w:r>
      <w:r w:rsidRPr="00F86B85">
        <w:rPr>
          <w:lang w:val="ru-RU"/>
        </w:rPr>
        <w:t xml:space="preserve"> и обеспечение безопасности. </w:t>
      </w:r>
    </w:p>
    <w:p w:rsidR="0059660F" w:rsidRPr="00F86B85" w:rsidRDefault="000B4953" w:rsidP="00DD2671">
      <w:pPr>
        <w:rPr>
          <w:rFonts w:eastAsia="Malgun Gothic"/>
          <w:lang w:val="ru-RU"/>
        </w:rPr>
      </w:pPr>
      <w:r w:rsidRPr="00F86B85">
        <w:rPr>
          <w:rFonts w:eastAsia="Malgun Gothic"/>
          <w:lang w:val="ru-RU"/>
        </w:rPr>
        <w:t xml:space="preserve">Пользовательские устройства будут обладать улучшенными </w:t>
      </w:r>
      <w:r w:rsidR="00DD2671" w:rsidRPr="00F86B85">
        <w:rPr>
          <w:rFonts w:eastAsia="Malgun Gothic"/>
          <w:lang w:val="ru-RU"/>
        </w:rPr>
        <w:t>возможностями</w:t>
      </w:r>
      <w:r w:rsidRPr="00F86B85">
        <w:rPr>
          <w:rFonts w:eastAsia="Malgun Gothic"/>
          <w:lang w:val="ru-RU"/>
        </w:rPr>
        <w:t xml:space="preserve"> для приема мультимедийных данных, в числе которых дисплеи сверхвысокого разрешения, многовидовые дисплеи высокого разрешения, мобильные трехмерные проекторы, системы видеоконференций с эффектом присутствия, а также дисплеи и интерфейсы дополненной реальности и смешанной реальности. Таким образом возникнет необходимость в значительном увеличении скорости передачи данных. Мультимедийные данные будут передаваться как отдельным пользователям, так и группам.</w:t>
      </w:r>
    </w:p>
    <w:p w:rsidR="0059660F" w:rsidRPr="00F86B85" w:rsidRDefault="0059660F" w:rsidP="0059660F">
      <w:pPr>
        <w:pStyle w:val="Heading3"/>
        <w:rPr>
          <w:lang w:val="ru-RU"/>
        </w:rPr>
      </w:pPr>
      <w:bookmarkStart w:id="30" w:name="_Toc422245001"/>
      <w:bookmarkStart w:id="31" w:name="_Toc427831610"/>
      <w:r w:rsidRPr="00F86B85">
        <w:rPr>
          <w:lang w:val="ru-RU"/>
        </w:rPr>
        <w:t>2.1.6</w:t>
      </w:r>
      <w:r w:rsidRPr="00F86B85">
        <w:rPr>
          <w:lang w:val="ru-RU"/>
        </w:rPr>
        <w:tab/>
      </w:r>
      <w:bookmarkEnd w:id="29"/>
      <w:bookmarkEnd w:id="30"/>
      <w:bookmarkEnd w:id="31"/>
      <w:r w:rsidR="00FB0000" w:rsidRPr="00F86B85">
        <w:rPr>
          <w:lang w:val="ru-RU"/>
        </w:rPr>
        <w:t>Интернет вещей</w:t>
      </w:r>
    </w:p>
    <w:p w:rsidR="00FB1955" w:rsidRPr="00F86B85" w:rsidRDefault="00FB1955" w:rsidP="00FB1955">
      <w:pPr>
        <w:rPr>
          <w:lang w:val="ru-RU"/>
        </w:rPr>
      </w:pPr>
      <w:r w:rsidRPr="00F86B85">
        <w:rPr>
          <w:lang w:val="ru-RU"/>
        </w:rPr>
        <w:t xml:space="preserve">В будущем каждый объект, которому необходимо подключение к сети, будет подключаться при помощи проводных или беспроводных интернет-технологий. Таким образом количество подключенных к сети устройств будет стремительно расти и, по прогнозам, в будущем превысит количество устройств, используемых непосредственно человеком. </w:t>
      </w:r>
    </w:p>
    <w:p w:rsidR="00FB1955" w:rsidRPr="00F86B85" w:rsidRDefault="00FB1955" w:rsidP="00FB1955">
      <w:pPr>
        <w:rPr>
          <w:lang w:val="ru-RU"/>
        </w:rPr>
      </w:pPr>
      <w:r w:rsidRPr="00F86B85">
        <w:rPr>
          <w:lang w:val="ru-RU"/>
        </w:rPr>
        <w:t xml:space="preserve">К таким подсоединенным объектам (или "вещам") относятся смартфоны, датчики, исполнительные механизмы, камеры, транспортные средства. Их сложность будет варьироваться от простых до сверхсложных и совершенных устройств. Значительная часть подключенных к сети устройств будет использовать в работе сети IMT. </w:t>
      </w:r>
    </w:p>
    <w:p w:rsidR="00FB1955" w:rsidRPr="00F86B85" w:rsidRDefault="00FB1955" w:rsidP="00FB1955">
      <w:pPr>
        <w:rPr>
          <w:lang w:val="ru-RU"/>
        </w:rPr>
      </w:pPr>
      <w:r w:rsidRPr="00F86B85">
        <w:rPr>
          <w:lang w:val="ru-RU"/>
        </w:rPr>
        <w:t xml:space="preserve">В результате подключенные к сети объекты неизбежно будут обладать разными уровнями энергопотребления, мощностью передатчика, параметрами задержки, стоимостью и многими другими показателями, критичными для поддержания стабильности соединения. </w:t>
      </w:r>
    </w:p>
    <w:p w:rsidR="0059660F" w:rsidRPr="00F86B85" w:rsidRDefault="00FB1955" w:rsidP="00FB1955">
      <w:pPr>
        <w:rPr>
          <w:lang w:val="ru-RU" w:eastAsia="zh-CN"/>
        </w:rPr>
      </w:pPr>
      <w:r w:rsidRPr="00F86B85">
        <w:rPr>
          <w:lang w:val="ru-RU"/>
        </w:rPr>
        <w:t>Кроме того, по мере подключения вс</w:t>
      </w:r>
      <w:r w:rsidR="008C2DD8" w:rsidRPr="00F86B85">
        <w:rPr>
          <w:lang w:val="ru-RU"/>
        </w:rPr>
        <w:t xml:space="preserve">е новых и новых </w:t>
      </w:r>
      <w:r w:rsidRPr="00F86B85">
        <w:rPr>
          <w:lang w:val="ru-RU"/>
        </w:rPr>
        <w:t>вещей будут появляться различные службы, в которых будут использоваться сетевые функциональные возможности этих вещей. Электросети с интеллектуальным распределением энергии, сети для сельского хозяйства и</w:t>
      </w:r>
      <w:r w:rsidR="00E81F2A" w:rsidRPr="00F86B85">
        <w:rPr>
          <w:lang w:val="ru-RU"/>
        </w:rPr>
        <w:t> </w:t>
      </w:r>
      <w:r w:rsidRPr="00F86B85">
        <w:rPr>
          <w:lang w:val="ru-RU"/>
        </w:rPr>
        <w:t xml:space="preserve">здравоохранения, системы связи между автомобилями и дорожной инфраструктурой рассматриваются как потенциальные области дальнейшего </w:t>
      </w:r>
      <w:r w:rsidR="008C2DD8" w:rsidRPr="00F86B85">
        <w:rPr>
          <w:lang w:val="ru-RU"/>
        </w:rPr>
        <w:t xml:space="preserve">роста </w:t>
      </w:r>
      <w:r w:rsidRPr="00F86B85">
        <w:rPr>
          <w:lang w:val="ru-RU"/>
        </w:rPr>
        <w:t>применения интернета вещей (IoT).</w:t>
      </w:r>
    </w:p>
    <w:p w:rsidR="0059660F" w:rsidRPr="00F86B85" w:rsidRDefault="0059660F" w:rsidP="001843FD">
      <w:pPr>
        <w:pStyle w:val="Heading3"/>
        <w:rPr>
          <w:lang w:val="ru-RU"/>
        </w:rPr>
      </w:pPr>
      <w:bookmarkStart w:id="32" w:name="_Toc421105376"/>
      <w:bookmarkStart w:id="33" w:name="_Toc422245002"/>
      <w:bookmarkStart w:id="34" w:name="_Toc427831611"/>
      <w:r w:rsidRPr="00F86B85">
        <w:rPr>
          <w:lang w:val="ru-RU"/>
        </w:rPr>
        <w:t>2.1.7</w:t>
      </w:r>
      <w:r w:rsidRPr="00F86B85">
        <w:rPr>
          <w:lang w:val="ru-RU"/>
        </w:rPr>
        <w:tab/>
      </w:r>
      <w:bookmarkEnd w:id="32"/>
      <w:bookmarkEnd w:id="33"/>
      <w:bookmarkEnd w:id="34"/>
      <w:r w:rsidR="00BB6B4B" w:rsidRPr="00F86B85">
        <w:rPr>
          <w:lang w:val="ru-RU"/>
        </w:rPr>
        <w:t>Конвергенция при</w:t>
      </w:r>
      <w:r w:rsidR="001843FD" w:rsidRPr="00F86B85">
        <w:rPr>
          <w:lang w:val="ru-RU"/>
        </w:rPr>
        <w:t>менений</w:t>
      </w:r>
    </w:p>
    <w:p w:rsidR="0059660F" w:rsidRPr="00F86B85" w:rsidRDefault="0061244E" w:rsidP="001843FD">
      <w:pPr>
        <w:rPr>
          <w:color w:val="000000"/>
          <w:szCs w:val="24"/>
          <w:lang w:val="ru-RU"/>
        </w:rPr>
      </w:pPr>
      <w:r w:rsidRPr="00F86B85">
        <w:rPr>
          <w:color w:val="000000"/>
          <w:szCs w:val="24"/>
          <w:lang w:val="ru-RU"/>
        </w:rPr>
        <w:t>К новым при</w:t>
      </w:r>
      <w:r w:rsidR="001843FD" w:rsidRPr="00F86B85">
        <w:rPr>
          <w:color w:val="000000"/>
          <w:szCs w:val="24"/>
          <w:lang w:val="ru-RU"/>
        </w:rPr>
        <w:t>менениям</w:t>
      </w:r>
      <w:r w:rsidRPr="00F86B85">
        <w:rPr>
          <w:color w:val="000000"/>
          <w:szCs w:val="24"/>
          <w:lang w:val="ru-RU"/>
        </w:rPr>
        <w:t xml:space="preserve">, все активнее использующим сети IMT, относятся государственные услуги для населения, </w:t>
      </w:r>
      <w:r w:rsidRPr="00F86B85">
        <w:rPr>
          <w:lang w:val="ru-RU"/>
        </w:rPr>
        <w:t>сети для обеспечения безопасности и связи в чрезвычайных ситуациях, образовательные системы, системы передачи аудиовизуального контента напрямую (линейная передача</w:t>
      </w:r>
      <w:r w:rsidRPr="00F86B85">
        <w:rPr>
          <w:szCs w:val="24"/>
          <w:vertAlign w:val="superscript"/>
          <w:lang w:val="ru-RU"/>
        </w:rPr>
        <w:footnoteReference w:id="1"/>
      </w:r>
      <w:r w:rsidR="00D8491A" w:rsidRPr="00F86B85">
        <w:rPr>
          <w:lang w:val="ru-RU"/>
        </w:rPr>
        <w:t>)</w:t>
      </w:r>
      <w:r w:rsidRPr="00F86B85">
        <w:rPr>
          <w:lang w:val="ru-RU"/>
        </w:rPr>
        <w:t xml:space="preserve"> и по запросу, а также электронное здравоохранение.</w:t>
      </w:r>
      <w:r w:rsidRPr="00F86B85">
        <w:rPr>
          <w:color w:val="000000"/>
          <w:szCs w:val="24"/>
          <w:lang w:val="ru-RU"/>
        </w:rPr>
        <w:t xml:space="preserve"> Такого рода конвергенция при</w:t>
      </w:r>
      <w:r w:rsidR="001843FD" w:rsidRPr="00F86B85">
        <w:rPr>
          <w:color w:val="000000"/>
          <w:szCs w:val="24"/>
          <w:lang w:val="ru-RU"/>
        </w:rPr>
        <w:t>менен</w:t>
      </w:r>
      <w:r w:rsidRPr="00F86B85">
        <w:rPr>
          <w:color w:val="000000"/>
          <w:szCs w:val="24"/>
          <w:lang w:val="ru-RU"/>
        </w:rPr>
        <w:t>ий должна учитывать требования, характерные для этих при</w:t>
      </w:r>
      <w:r w:rsidR="001843FD" w:rsidRPr="00F86B85">
        <w:rPr>
          <w:color w:val="000000"/>
          <w:szCs w:val="24"/>
          <w:lang w:val="ru-RU"/>
        </w:rPr>
        <w:t>менений</w:t>
      </w:r>
      <w:r w:rsidRPr="00F86B85">
        <w:rPr>
          <w:color w:val="000000"/>
          <w:szCs w:val="24"/>
          <w:lang w:val="ru-RU"/>
        </w:rPr>
        <w:t>.</w:t>
      </w:r>
    </w:p>
    <w:p w:rsidR="0059660F" w:rsidRPr="00F86B85" w:rsidRDefault="0059660F" w:rsidP="001843FD">
      <w:pPr>
        <w:pStyle w:val="Heading3"/>
        <w:rPr>
          <w:lang w:val="ru-RU"/>
        </w:rPr>
      </w:pPr>
      <w:bookmarkStart w:id="35" w:name="_Toc421105377"/>
      <w:bookmarkStart w:id="36" w:name="_Toc422245003"/>
      <w:bookmarkStart w:id="37" w:name="_Toc427831612"/>
      <w:r w:rsidRPr="00F86B85">
        <w:rPr>
          <w:lang w:val="ru-RU"/>
        </w:rPr>
        <w:lastRenderedPageBreak/>
        <w:t>2.1.8</w:t>
      </w:r>
      <w:r w:rsidRPr="00F86B85">
        <w:rPr>
          <w:lang w:val="ru-RU"/>
        </w:rPr>
        <w:tab/>
      </w:r>
      <w:bookmarkEnd w:id="35"/>
      <w:bookmarkEnd w:id="36"/>
      <w:bookmarkEnd w:id="37"/>
      <w:r w:rsidR="0061244E" w:rsidRPr="00F86B85">
        <w:rPr>
          <w:lang w:val="ru-RU"/>
        </w:rPr>
        <w:t>При</w:t>
      </w:r>
      <w:r w:rsidR="001843FD" w:rsidRPr="00F86B85">
        <w:rPr>
          <w:lang w:val="ru-RU"/>
        </w:rPr>
        <w:t>менения</w:t>
      </w:r>
      <w:r w:rsidR="0061244E" w:rsidRPr="00F86B85">
        <w:rPr>
          <w:lang w:val="ru-RU"/>
        </w:rPr>
        <w:t xml:space="preserve"> сверхточного позиционирования</w:t>
      </w:r>
    </w:p>
    <w:p w:rsidR="0059660F" w:rsidRPr="00F86B85" w:rsidRDefault="003C1220" w:rsidP="0059660F">
      <w:pPr>
        <w:rPr>
          <w:color w:val="000000"/>
          <w:szCs w:val="24"/>
          <w:lang w:val="ru-RU"/>
        </w:rPr>
      </w:pPr>
      <w:r w:rsidRPr="00F86B85">
        <w:rPr>
          <w:rFonts w:eastAsia="Gulim"/>
          <w:szCs w:val="24"/>
          <w:lang w:val="ru-RU"/>
        </w:rPr>
        <w:t>По мере повышения точности позиционирования широкое распространение получат системы, основанные на определении местоположения, оказывающие аварийно-спасательные услуги повышенного качества, а также наземные службы точной навигации для беспилотных транспортных средств или летательных аппаратов.</w:t>
      </w:r>
    </w:p>
    <w:p w:rsidR="0059660F" w:rsidRPr="00F86B85" w:rsidRDefault="0059660F" w:rsidP="0059660F">
      <w:pPr>
        <w:pStyle w:val="Heading2"/>
        <w:rPr>
          <w:lang w:val="ru-RU"/>
        </w:rPr>
      </w:pPr>
      <w:bookmarkStart w:id="38" w:name="_Toc422245004"/>
      <w:bookmarkStart w:id="39" w:name="_Toc427831613"/>
      <w:bookmarkStart w:id="40" w:name="_Toc472522576"/>
      <w:r w:rsidRPr="00F86B85">
        <w:rPr>
          <w:lang w:val="ru-RU"/>
        </w:rPr>
        <w:t>2.2</w:t>
      </w:r>
      <w:r w:rsidRPr="00F86B85">
        <w:rPr>
          <w:lang w:val="ru-RU"/>
        </w:rPr>
        <w:tab/>
      </w:r>
      <w:bookmarkEnd w:id="38"/>
      <w:bookmarkEnd w:id="39"/>
      <w:r w:rsidR="000F7BA3" w:rsidRPr="00F86B85">
        <w:rPr>
          <w:bCs/>
          <w:lang w:val="ru-RU"/>
        </w:rPr>
        <w:t>Рост объема трафика IMT</w:t>
      </w:r>
      <w:bookmarkEnd w:id="40"/>
    </w:p>
    <w:p w:rsidR="000F7BA3" w:rsidRPr="00F86B85" w:rsidRDefault="000F7BA3" w:rsidP="008B347C">
      <w:pPr>
        <w:rPr>
          <w:lang w:val="ru-RU"/>
        </w:rPr>
      </w:pPr>
      <w:r w:rsidRPr="00F86B85">
        <w:rPr>
          <w:lang w:val="ru-RU"/>
        </w:rPr>
        <w:t>Существует множество факторов, стимулирующих рост потребления трафика IMT в будущем, в особенности ввод в эксплуатацию устройств с улучшенными функциональными характеристиками, требующих повышения скорости передачи данных и расширения использования полос частот. Аналогичные факторы послужили причиной роста объема трафика при переходе от технологии IMT</w:t>
      </w:r>
      <w:r w:rsidR="008B347C" w:rsidRPr="00F86B85">
        <w:rPr>
          <w:lang w:val="ru-RU"/>
        </w:rPr>
        <w:noBreakHyphen/>
      </w:r>
      <w:r w:rsidRPr="00F86B85">
        <w:rPr>
          <w:lang w:val="ru-RU"/>
        </w:rPr>
        <w:t xml:space="preserve">2000 к IMT-Advanced. </w:t>
      </w:r>
    </w:p>
    <w:p w:rsidR="000F7BA3" w:rsidRPr="00F86B85" w:rsidRDefault="000F7BA3" w:rsidP="00E27EC5">
      <w:pPr>
        <w:rPr>
          <w:lang w:val="ru-RU"/>
        </w:rPr>
      </w:pPr>
      <w:r w:rsidRPr="00F86B85">
        <w:rPr>
          <w:lang w:val="ru-RU"/>
        </w:rPr>
        <w:t>Основные факторы, стимулирующие предполагаемый рост объема трафика</w:t>
      </w:r>
      <w:r w:rsidR="00D8491A" w:rsidRPr="00F86B85">
        <w:rPr>
          <w:lang w:val="ru-RU"/>
        </w:rPr>
        <w:t>,</w:t>
      </w:r>
      <w:r w:rsidRPr="00F86B85">
        <w:rPr>
          <w:lang w:val="ru-RU"/>
        </w:rPr>
        <w:t xml:space="preserve"> – это более активное потребление видеоконтента, а также быстрое распространение устройств и при</w:t>
      </w:r>
      <w:r w:rsidR="001843FD" w:rsidRPr="00F86B85">
        <w:rPr>
          <w:lang w:val="ru-RU"/>
        </w:rPr>
        <w:t>менений</w:t>
      </w:r>
      <w:r w:rsidRPr="00F86B85">
        <w:rPr>
          <w:lang w:val="ru-RU"/>
        </w:rPr>
        <w:t xml:space="preserve"> различного типа. Возникновение и развитие со временем этих факторов в разных странах будет происходить по-разному </w:t>
      </w:r>
      <w:r w:rsidR="00D27AB2" w:rsidRPr="00F86B85">
        <w:rPr>
          <w:lang w:val="ru-RU"/>
        </w:rPr>
        <w:t xml:space="preserve">– </w:t>
      </w:r>
      <w:r w:rsidRPr="00F86B85">
        <w:rPr>
          <w:lang w:val="ru-RU"/>
        </w:rPr>
        <w:t xml:space="preserve">в зависимости от социально-экономической ситуации в конкретной стране. Указанные стимулирующие факторы и другие тенденции, влияющие на рост объема трафика, подробно отражены в Отчете </w:t>
      </w:r>
      <w:r w:rsidR="00E27EC5" w:rsidRPr="00F86B85">
        <w:rPr>
          <w:lang w:val="ru-RU"/>
        </w:rPr>
        <w:t>МСЭ</w:t>
      </w:r>
      <w:r w:rsidRPr="00F86B85">
        <w:rPr>
          <w:lang w:val="ru-RU"/>
        </w:rPr>
        <w:t>-R M.2370. Отчет содержит расчеты гло</w:t>
      </w:r>
      <w:r w:rsidR="008B347C" w:rsidRPr="00F86B85">
        <w:rPr>
          <w:lang w:val="ru-RU"/>
        </w:rPr>
        <w:t>бального трафика IMT после 2020 </w:t>
      </w:r>
      <w:r w:rsidRPr="00F86B85">
        <w:rPr>
          <w:lang w:val="ru-RU"/>
        </w:rPr>
        <w:t>года, полученные из нескольких источников. На основании этих расчетов можно сделать вывод, что глобальный трафик IMT в период с 2020 по 2030 год вырастет в 10–100 раз.</w:t>
      </w:r>
    </w:p>
    <w:p w:rsidR="0059660F" w:rsidRPr="00F86B85" w:rsidRDefault="000F7BA3" w:rsidP="00E27EC5">
      <w:pPr>
        <w:rPr>
          <w:i/>
          <w:color w:val="000000"/>
          <w:lang w:val="ru-RU"/>
        </w:rPr>
      </w:pPr>
      <w:r w:rsidRPr="00F86B85">
        <w:rPr>
          <w:lang w:val="ru-RU"/>
        </w:rPr>
        <w:t xml:space="preserve">В Отчете </w:t>
      </w:r>
      <w:r w:rsidR="00E27EC5" w:rsidRPr="00F86B85">
        <w:rPr>
          <w:lang w:val="ru-RU"/>
        </w:rPr>
        <w:t>МСЭ</w:t>
      </w:r>
      <w:r w:rsidR="00D8491A" w:rsidRPr="00F86B85">
        <w:rPr>
          <w:lang w:val="ru-RU"/>
        </w:rPr>
        <w:t xml:space="preserve">-R </w:t>
      </w:r>
      <w:r w:rsidRPr="00F86B85">
        <w:rPr>
          <w:lang w:val="ru-RU"/>
        </w:rPr>
        <w:t>M.2370 рассматриваются также аспекты асимметрии трафика в указанный период времени. В настоящее время наблюдается смещение среднего коэффициента асимметрии трафика подвижной широкополосной связи в сторону линии вниз (загрузка данных из интернета). И это смещение будет, как ожидается, увеличиваться в связи с ростом потребления аудиовизуального контента.</w:t>
      </w:r>
    </w:p>
    <w:p w:rsidR="0059660F" w:rsidRPr="00F86B85" w:rsidRDefault="0059660F" w:rsidP="00EB686A">
      <w:pPr>
        <w:pStyle w:val="Heading2"/>
        <w:rPr>
          <w:lang w:val="ru-RU"/>
        </w:rPr>
      </w:pPr>
      <w:bookmarkStart w:id="41" w:name="_Toc422245005"/>
      <w:bookmarkStart w:id="42" w:name="_Toc427831614"/>
      <w:bookmarkStart w:id="43" w:name="_Toc472522577"/>
      <w:r w:rsidRPr="00F86B85">
        <w:rPr>
          <w:lang w:val="ru-RU"/>
        </w:rPr>
        <w:t>2.3</w:t>
      </w:r>
      <w:r w:rsidRPr="00F86B85">
        <w:rPr>
          <w:lang w:val="ru-RU"/>
        </w:rPr>
        <w:tab/>
      </w:r>
      <w:bookmarkEnd w:id="41"/>
      <w:bookmarkEnd w:id="42"/>
      <w:r w:rsidR="00E93A4A" w:rsidRPr="00F86B85">
        <w:rPr>
          <w:lang w:val="ru-RU"/>
        </w:rPr>
        <w:t>Технологические тенденции</w:t>
      </w:r>
      <w:bookmarkEnd w:id="43"/>
    </w:p>
    <w:p w:rsidR="0059660F" w:rsidRPr="00F86B85" w:rsidRDefault="00886B9E" w:rsidP="00E27EC5">
      <w:pPr>
        <w:rPr>
          <w:rFonts w:eastAsia="SimSun"/>
          <w:szCs w:val="24"/>
          <w:lang w:val="ru-RU" w:eastAsia="ja-JP"/>
        </w:rPr>
      </w:pPr>
      <w:r w:rsidRPr="00F86B85">
        <w:rPr>
          <w:szCs w:val="24"/>
          <w:lang w:val="ru-RU"/>
        </w:rPr>
        <w:t xml:space="preserve">В Отчете </w:t>
      </w:r>
      <w:r w:rsidR="00E27EC5" w:rsidRPr="00F86B85">
        <w:rPr>
          <w:lang w:val="ru-RU"/>
        </w:rPr>
        <w:t>МСЭ-R</w:t>
      </w:r>
      <w:r w:rsidR="00D8491A" w:rsidRPr="00F86B85">
        <w:rPr>
          <w:lang w:val="ru-RU"/>
        </w:rPr>
        <w:t xml:space="preserve"> </w:t>
      </w:r>
      <w:r w:rsidRPr="00F86B85">
        <w:rPr>
          <w:szCs w:val="24"/>
          <w:lang w:val="ru-RU"/>
        </w:rPr>
        <w:t>M.2320 представлен широкий обзор перспектив технологического развития наземных систем IMT в период с 2015 по 2020 год и далее. Отчет содержит информацию о</w:t>
      </w:r>
      <w:r w:rsidR="00E81F2A" w:rsidRPr="00F86B85">
        <w:rPr>
          <w:szCs w:val="24"/>
          <w:lang w:val="ru-RU"/>
        </w:rPr>
        <w:t> </w:t>
      </w:r>
      <w:r w:rsidRPr="00F86B85">
        <w:rPr>
          <w:szCs w:val="24"/>
          <w:lang w:val="ru-RU"/>
        </w:rPr>
        <w:t xml:space="preserve">технических и эксплуатационных характеристиках систем IMT, в том числе о развитии IMT в рамках технического прогресса и разработки эффективных методов использования спектра, а также о внедрении и эксплуатации таких систем. В Отчете </w:t>
      </w:r>
      <w:r w:rsidR="00E27EC5" w:rsidRPr="00F86B85">
        <w:rPr>
          <w:szCs w:val="24"/>
          <w:lang w:val="ru-RU"/>
        </w:rPr>
        <w:t>МСЭ</w:t>
      </w:r>
      <w:r w:rsidR="00D8491A" w:rsidRPr="00F86B85">
        <w:rPr>
          <w:lang w:val="ru-RU"/>
        </w:rPr>
        <w:t xml:space="preserve">-R </w:t>
      </w:r>
      <w:r w:rsidRPr="00F86B85">
        <w:rPr>
          <w:szCs w:val="24"/>
          <w:lang w:val="ru-RU"/>
        </w:rPr>
        <w:t xml:space="preserve">M.2320 приведена подробная информация о технических аспектах, представленных в </w:t>
      </w:r>
      <w:r w:rsidRPr="00F86B85">
        <w:rPr>
          <w:lang w:val="ru-RU"/>
        </w:rPr>
        <w:t>пунктах </w:t>
      </w:r>
      <w:r w:rsidRPr="00F86B85">
        <w:rPr>
          <w:szCs w:val="24"/>
          <w:lang w:val="ru-RU"/>
        </w:rPr>
        <w:t xml:space="preserve">2.3.1–2.3.8. Кроме того, в </w:t>
      </w:r>
      <w:r w:rsidRPr="00F86B85">
        <w:rPr>
          <w:lang w:val="ru-RU"/>
        </w:rPr>
        <w:t>пункте</w:t>
      </w:r>
      <w:r w:rsidRPr="00F86B85">
        <w:rPr>
          <w:szCs w:val="24"/>
          <w:lang w:val="ru-RU"/>
        </w:rPr>
        <w:t> 2.3.9</w:t>
      </w:r>
      <w:r w:rsidRPr="00F86B85">
        <w:rPr>
          <w:lang w:val="ru-RU"/>
        </w:rPr>
        <w:t xml:space="preserve"> рассматриваются технологии, необходимые для повышения скорости передачи данных.</w:t>
      </w:r>
    </w:p>
    <w:p w:rsidR="0059660F" w:rsidRPr="00F86B85" w:rsidRDefault="0059660F" w:rsidP="0059660F">
      <w:pPr>
        <w:pStyle w:val="Heading3"/>
        <w:rPr>
          <w:lang w:val="ru-RU"/>
        </w:rPr>
      </w:pPr>
      <w:bookmarkStart w:id="44" w:name="_Toc422245006"/>
      <w:bookmarkStart w:id="45" w:name="_Toc427831615"/>
      <w:r w:rsidRPr="00F86B85">
        <w:rPr>
          <w:lang w:val="ru-RU"/>
        </w:rPr>
        <w:t>2.3.1</w:t>
      </w:r>
      <w:r w:rsidRPr="00F86B85">
        <w:rPr>
          <w:lang w:val="ru-RU"/>
        </w:rPr>
        <w:tab/>
      </w:r>
      <w:bookmarkEnd w:id="44"/>
      <w:bookmarkEnd w:id="45"/>
      <w:r w:rsidR="005D52C5" w:rsidRPr="00F86B85">
        <w:rPr>
          <w:bCs/>
          <w:lang w:val="ru-RU"/>
        </w:rPr>
        <w:t>Технологии совершенствования радиоинтерфейса</w:t>
      </w:r>
    </w:p>
    <w:p w:rsidR="00A67743" w:rsidRPr="00F86B85" w:rsidRDefault="00A67743" w:rsidP="00AB6A14">
      <w:pPr>
        <w:rPr>
          <w:szCs w:val="24"/>
          <w:lang w:val="ru-RU"/>
        </w:rPr>
      </w:pPr>
      <w:r w:rsidRPr="00F86B85">
        <w:rPr>
          <w:szCs w:val="24"/>
          <w:lang w:val="ru-RU"/>
        </w:rPr>
        <w:t xml:space="preserve">Усовершенствованные формы сигналов, модуляция и кодирование, а также схемы многостанционного доступа, в частности фильтрованное OFDM (FOFDM), модуляция с множеством несущих с использованием банка фильтров (FBMC), многостанционный доступ с разделением </w:t>
      </w:r>
      <w:r w:rsidR="00AB6A14" w:rsidRPr="00F86B85">
        <w:rPr>
          <w:szCs w:val="24"/>
          <w:lang w:val="ru-RU"/>
        </w:rPr>
        <w:t xml:space="preserve">по шаблону </w:t>
      </w:r>
      <w:r w:rsidRPr="00F86B85">
        <w:rPr>
          <w:szCs w:val="24"/>
          <w:lang w:val="ru-RU"/>
        </w:rPr>
        <w:t>(PDMA), многостанционный доступ на основе разреженных кодов (SCMA), многостанционный доступ с разделением на основе перемежения (IDMA) и распределение по несущим с низкой плотностью (LDS)</w:t>
      </w:r>
      <w:r w:rsidR="00D8491A" w:rsidRPr="00F86B85">
        <w:rPr>
          <w:szCs w:val="24"/>
          <w:lang w:val="ru-RU"/>
        </w:rPr>
        <w:t>,</w:t>
      </w:r>
      <w:r w:rsidRPr="00F86B85">
        <w:rPr>
          <w:szCs w:val="24"/>
          <w:lang w:val="ru-RU"/>
        </w:rPr>
        <w:t xml:space="preserve"> способны повысить эффективность использования спектра в будущих системах IMT.</w:t>
      </w:r>
    </w:p>
    <w:p w:rsidR="00A67743" w:rsidRPr="00F86B85" w:rsidRDefault="00A67743" w:rsidP="00AB6A14">
      <w:pPr>
        <w:rPr>
          <w:rFonts w:eastAsia="Malgun Gothic"/>
          <w:szCs w:val="24"/>
          <w:lang w:val="ru-RU"/>
        </w:rPr>
      </w:pPr>
      <w:r w:rsidRPr="00F86B85">
        <w:rPr>
          <w:szCs w:val="24"/>
          <w:lang w:val="ru-RU"/>
        </w:rPr>
        <w:t>Передовые технологии применения антенн, такие как формирование трехмерного луча (3D</w:t>
      </w:r>
      <w:r w:rsidR="002A1CA6" w:rsidRPr="00F86B85">
        <w:rPr>
          <w:szCs w:val="24"/>
          <w:lang w:val="ru-RU"/>
        </w:rPr>
        <w:noBreakHyphen/>
      </w:r>
      <w:r w:rsidRPr="00F86B85">
        <w:rPr>
          <w:szCs w:val="24"/>
          <w:lang w:val="ru-RU"/>
        </w:rPr>
        <w:t xml:space="preserve">BF), активная антенная система (AAS), крупномасштабные и сетевые системы </w:t>
      </w:r>
      <w:r w:rsidR="00AB6A14" w:rsidRPr="00F86B85">
        <w:rPr>
          <w:szCs w:val="24"/>
          <w:lang w:val="ru-RU"/>
        </w:rPr>
        <w:t xml:space="preserve">с </w:t>
      </w:r>
      <w:r w:rsidRPr="00F86B85">
        <w:rPr>
          <w:szCs w:val="24"/>
          <w:lang w:val="ru-RU"/>
        </w:rPr>
        <w:t>многоканальны</w:t>
      </w:r>
      <w:r w:rsidR="00AB6A14" w:rsidRPr="00F86B85">
        <w:rPr>
          <w:szCs w:val="24"/>
          <w:lang w:val="ru-RU"/>
        </w:rPr>
        <w:t>м</w:t>
      </w:r>
      <w:r w:rsidRPr="00F86B85">
        <w:rPr>
          <w:szCs w:val="24"/>
          <w:lang w:val="ru-RU"/>
        </w:rPr>
        <w:t xml:space="preserve"> вход</w:t>
      </w:r>
      <w:r w:rsidR="00AB6A14" w:rsidRPr="00F86B85">
        <w:rPr>
          <w:szCs w:val="24"/>
          <w:lang w:val="ru-RU"/>
        </w:rPr>
        <w:t>ом</w:t>
      </w:r>
      <w:r w:rsidRPr="00F86B85">
        <w:rPr>
          <w:szCs w:val="24"/>
          <w:lang w:val="ru-RU"/>
        </w:rPr>
        <w:t>/многоканальны</w:t>
      </w:r>
      <w:r w:rsidR="00AB6A14" w:rsidRPr="00F86B85">
        <w:rPr>
          <w:szCs w:val="24"/>
          <w:lang w:val="ru-RU"/>
        </w:rPr>
        <w:t>м</w:t>
      </w:r>
      <w:r w:rsidRPr="00F86B85">
        <w:rPr>
          <w:szCs w:val="24"/>
          <w:lang w:val="ru-RU"/>
        </w:rPr>
        <w:t xml:space="preserve"> выход</w:t>
      </w:r>
      <w:r w:rsidR="00AB6A14" w:rsidRPr="00F86B85">
        <w:rPr>
          <w:szCs w:val="24"/>
          <w:lang w:val="ru-RU"/>
        </w:rPr>
        <w:t>ом</w:t>
      </w:r>
      <w:r w:rsidRPr="00F86B85">
        <w:rPr>
          <w:szCs w:val="24"/>
          <w:lang w:val="ru-RU"/>
        </w:rPr>
        <w:t xml:space="preserve"> (MIMO) позволят добиться более эффективного использования спектра.</w:t>
      </w:r>
    </w:p>
    <w:p w:rsidR="00A67743" w:rsidRPr="00F86B85" w:rsidRDefault="00A67743" w:rsidP="00A67743">
      <w:pPr>
        <w:rPr>
          <w:szCs w:val="24"/>
          <w:lang w:val="ru-RU"/>
        </w:rPr>
      </w:pPr>
      <w:r w:rsidRPr="00F86B85">
        <w:rPr>
          <w:szCs w:val="24"/>
          <w:lang w:val="ru-RU"/>
        </w:rPr>
        <w:t>Кроме того, совместное применение TDD и FDD,</w:t>
      </w:r>
      <w:r w:rsidRPr="00F86B85">
        <w:rPr>
          <w:color w:val="FF0000"/>
          <w:szCs w:val="24"/>
          <w:lang w:val="ru-RU"/>
        </w:rPr>
        <w:t xml:space="preserve"> </w:t>
      </w:r>
      <w:r w:rsidRPr="00F86B85">
        <w:rPr>
          <w:szCs w:val="24"/>
          <w:lang w:val="ru-RU"/>
        </w:rPr>
        <w:t>двухканальное подключение и динамическая TDD увеличат гибкость при использовании спектра.</w:t>
      </w:r>
    </w:p>
    <w:p w:rsidR="00A67743" w:rsidRPr="00F86B85" w:rsidRDefault="00A67743" w:rsidP="00A67743">
      <w:pPr>
        <w:rPr>
          <w:szCs w:val="24"/>
          <w:lang w:val="ru-RU"/>
        </w:rPr>
      </w:pPr>
      <w:r w:rsidRPr="00F86B85">
        <w:rPr>
          <w:szCs w:val="24"/>
          <w:lang w:val="ru-RU"/>
        </w:rPr>
        <w:t>Одновременная передача и прием сигналов на одной частоте с подавлением собственных помех может повысить эффективность использования спектра.</w:t>
      </w:r>
    </w:p>
    <w:p w:rsidR="00A67743" w:rsidRPr="00F86B85" w:rsidRDefault="00A67743" w:rsidP="00A67743">
      <w:pPr>
        <w:rPr>
          <w:szCs w:val="24"/>
          <w:lang w:val="ru-RU"/>
        </w:rPr>
      </w:pPr>
      <w:r w:rsidRPr="00F86B85">
        <w:rPr>
          <w:szCs w:val="24"/>
          <w:lang w:val="ru-RU"/>
        </w:rPr>
        <w:lastRenderedPageBreak/>
        <w:t>Внесение усовершенствований в радиоинтерфейс может осуществляться и другими методами, такими как гибкие транзитные соединения и настраиваемые конфигурации радиодоступа.</w:t>
      </w:r>
    </w:p>
    <w:p w:rsidR="00A67743" w:rsidRPr="00F86B85" w:rsidRDefault="00A67743" w:rsidP="008B347C">
      <w:pPr>
        <w:rPr>
          <w:rFonts w:eastAsia="Malgun Gothic"/>
          <w:i/>
          <w:szCs w:val="24"/>
          <w:lang w:val="ru-RU"/>
        </w:rPr>
      </w:pPr>
      <w:r w:rsidRPr="00F86B85">
        <w:rPr>
          <w:rFonts w:eastAsia="Malgun Gothic"/>
          <w:szCs w:val="24"/>
          <w:lang w:val="ru-RU"/>
        </w:rPr>
        <w:t>В сотах малого размера модуляции более высокого порядка и внесение изменений в</w:t>
      </w:r>
      <w:r w:rsidR="00923DCF" w:rsidRPr="00F86B85">
        <w:rPr>
          <w:rFonts w:eastAsia="Malgun Gothic"/>
          <w:szCs w:val="24"/>
          <w:lang w:val="ru-RU"/>
        </w:rPr>
        <w:t> </w:t>
      </w:r>
      <w:r w:rsidRPr="00F86B85">
        <w:rPr>
          <w:rFonts w:eastAsia="Malgun Gothic"/>
          <w:szCs w:val="24"/>
          <w:lang w:val="ru-RU"/>
        </w:rPr>
        <w:t xml:space="preserve">структуру эталонных сигналов с сокращением сигналов, содержащих служебные данные, способны обеспечить улучшение характеристик </w:t>
      </w:r>
      <w:r w:rsidR="00AB6A14" w:rsidRPr="00F86B85">
        <w:rPr>
          <w:rFonts w:eastAsia="Malgun Gothic"/>
          <w:szCs w:val="24"/>
          <w:lang w:val="ru-RU"/>
        </w:rPr>
        <w:t>за счет</w:t>
      </w:r>
      <w:r w:rsidRPr="00F86B85">
        <w:rPr>
          <w:rFonts w:eastAsia="Malgun Gothic"/>
          <w:szCs w:val="24"/>
          <w:lang w:val="ru-RU"/>
        </w:rPr>
        <w:t xml:space="preserve"> меньшей мобильности систем, работающих в малых сотах, а также потенциально более высоким отношениям сигнал</w:t>
      </w:r>
      <w:r w:rsidR="00D27AB2" w:rsidRPr="00F86B85">
        <w:rPr>
          <w:rFonts w:eastAsia="Malgun Gothic"/>
          <w:szCs w:val="24"/>
          <w:lang w:val="ru-RU"/>
        </w:rPr>
        <w:t>/</w:t>
      </w:r>
      <w:r w:rsidRPr="00F86B85">
        <w:rPr>
          <w:rFonts w:eastAsia="Malgun Gothic"/>
          <w:szCs w:val="24"/>
          <w:lang w:val="ru-RU"/>
        </w:rPr>
        <w:t>помеха по сравнению с более крупными зонами.</w:t>
      </w:r>
    </w:p>
    <w:p w:rsidR="0059660F" w:rsidRPr="00F86B85" w:rsidRDefault="00A67743" w:rsidP="00A67743">
      <w:pPr>
        <w:rPr>
          <w:szCs w:val="24"/>
          <w:lang w:val="ru-RU"/>
        </w:rPr>
      </w:pPr>
      <w:r w:rsidRPr="00F86B85">
        <w:rPr>
          <w:szCs w:val="24"/>
          <w:lang w:val="ru-RU"/>
        </w:rPr>
        <w:t>Гибкое использование спектра, объединенное управление несколькими технологиями радиодоступа (RAT) и гибкое распределение ресурсов линий вверх</w:t>
      </w:r>
      <w:r w:rsidR="00D8491A" w:rsidRPr="00F86B85">
        <w:rPr>
          <w:szCs w:val="24"/>
          <w:lang w:val="ru-RU"/>
        </w:rPr>
        <w:t>/</w:t>
      </w:r>
      <w:r w:rsidRPr="00F86B85">
        <w:rPr>
          <w:szCs w:val="24"/>
          <w:lang w:val="ru-RU"/>
        </w:rPr>
        <w:t>линий вниз способны обеспечить техническое решение проблемы растущего потребления трафика в будущем и</w:t>
      </w:r>
      <w:r w:rsidR="0003527D" w:rsidRPr="00F86B85">
        <w:rPr>
          <w:szCs w:val="24"/>
          <w:lang w:val="ru-RU"/>
        </w:rPr>
        <w:t> </w:t>
      </w:r>
      <w:r w:rsidRPr="00F86B85">
        <w:rPr>
          <w:szCs w:val="24"/>
          <w:lang w:val="ru-RU"/>
        </w:rPr>
        <w:t>более эффективное использование радиоресурсов.</w:t>
      </w:r>
    </w:p>
    <w:p w:rsidR="0059660F" w:rsidRPr="00F86B85" w:rsidRDefault="0059660F" w:rsidP="0059660F">
      <w:pPr>
        <w:pStyle w:val="Heading3"/>
        <w:rPr>
          <w:lang w:val="ru-RU"/>
        </w:rPr>
      </w:pPr>
      <w:bookmarkStart w:id="46" w:name="_Toc422245007"/>
      <w:bookmarkStart w:id="47" w:name="_Toc427831616"/>
      <w:r w:rsidRPr="00F86B85">
        <w:rPr>
          <w:lang w:val="ru-RU"/>
        </w:rPr>
        <w:t>2.3.2</w:t>
      </w:r>
      <w:r w:rsidRPr="00F86B85">
        <w:rPr>
          <w:lang w:val="ru-RU"/>
        </w:rPr>
        <w:tab/>
      </w:r>
      <w:bookmarkEnd w:id="46"/>
      <w:bookmarkEnd w:id="47"/>
      <w:r w:rsidR="00923DCF" w:rsidRPr="00F86B85">
        <w:rPr>
          <w:lang w:val="ru-RU"/>
        </w:rPr>
        <w:t>Сетевые технологии</w:t>
      </w:r>
    </w:p>
    <w:p w:rsidR="0003527D" w:rsidRPr="00F86B85" w:rsidRDefault="0003527D" w:rsidP="0003527D">
      <w:pPr>
        <w:rPr>
          <w:szCs w:val="24"/>
          <w:lang w:val="ru-RU"/>
        </w:rPr>
      </w:pPr>
      <w:r w:rsidRPr="00F86B85">
        <w:rPr>
          <w:szCs w:val="24"/>
          <w:lang w:val="ru-RU"/>
        </w:rPr>
        <w:t>Для IMT-систем будущего потребуются более гибкие сетевые узлы, настраиваемые на</w:t>
      </w:r>
      <w:r w:rsidR="00E81F2A" w:rsidRPr="00F86B85">
        <w:rPr>
          <w:szCs w:val="24"/>
          <w:lang w:val="ru-RU"/>
        </w:rPr>
        <w:t> </w:t>
      </w:r>
      <w:r w:rsidR="00D27AB2" w:rsidRPr="00F86B85">
        <w:rPr>
          <w:szCs w:val="24"/>
          <w:lang w:val="ru-RU"/>
        </w:rPr>
        <w:t xml:space="preserve">основе организации сетей с программируемыми параметрами </w:t>
      </w:r>
      <w:r w:rsidRPr="00F86B85">
        <w:rPr>
          <w:szCs w:val="24"/>
          <w:lang w:val="ru-RU"/>
        </w:rPr>
        <w:t xml:space="preserve">(SDN), а также архитектуры и </w:t>
      </w:r>
      <w:r w:rsidR="00D27AB2" w:rsidRPr="00F86B85">
        <w:rPr>
          <w:szCs w:val="24"/>
          <w:lang w:val="ru-RU"/>
        </w:rPr>
        <w:t xml:space="preserve">виртуализации </w:t>
      </w:r>
      <w:r w:rsidRPr="00F86B85">
        <w:rPr>
          <w:szCs w:val="24"/>
          <w:lang w:val="ru-RU"/>
        </w:rPr>
        <w:t>сетевых функций (NFV) в целях оптимальной обработки функции узлов и</w:t>
      </w:r>
      <w:r w:rsidR="00E81F2A" w:rsidRPr="00F86B85">
        <w:rPr>
          <w:szCs w:val="24"/>
          <w:lang w:val="ru-RU"/>
        </w:rPr>
        <w:t> </w:t>
      </w:r>
      <w:r w:rsidRPr="00F86B85">
        <w:rPr>
          <w:szCs w:val="24"/>
          <w:lang w:val="ru-RU"/>
        </w:rPr>
        <w:t>повышения эксплуатационной эффективности сетей.</w:t>
      </w:r>
    </w:p>
    <w:p w:rsidR="0003527D" w:rsidRPr="00F86B85" w:rsidRDefault="0003527D" w:rsidP="00AB6A14">
      <w:pPr>
        <w:rPr>
          <w:color w:val="000000"/>
          <w:szCs w:val="24"/>
          <w:lang w:val="ru-RU"/>
        </w:rPr>
      </w:pPr>
      <w:r w:rsidRPr="00F86B85">
        <w:rPr>
          <w:color w:val="000000"/>
          <w:szCs w:val="24"/>
          <w:lang w:val="ru-RU"/>
        </w:rPr>
        <w:t xml:space="preserve">Характерной чертой облачных </w:t>
      </w:r>
      <w:r w:rsidR="00AB6A14" w:rsidRPr="00F86B85">
        <w:rPr>
          <w:color w:val="000000"/>
          <w:szCs w:val="24"/>
          <w:lang w:val="ru-RU"/>
        </w:rPr>
        <w:t>услуг</w:t>
      </w:r>
      <w:r w:rsidRPr="00F86B85">
        <w:rPr>
          <w:color w:val="000000"/>
          <w:szCs w:val="24"/>
          <w:lang w:val="ru-RU"/>
        </w:rPr>
        <w:t xml:space="preserve"> RAN (C-RAN) является централизованная и согласованная эксплуатация системы, что позволяет задействовать полосу модулирующих сигналов и ресурсы обработки информации </w:t>
      </w:r>
      <w:r w:rsidR="00D8491A" w:rsidRPr="00F86B85">
        <w:rPr>
          <w:color w:val="000000"/>
          <w:szCs w:val="24"/>
          <w:lang w:val="ru-RU"/>
        </w:rPr>
        <w:t xml:space="preserve">более </w:t>
      </w:r>
      <w:r w:rsidRPr="00F86B85">
        <w:rPr>
          <w:color w:val="000000"/>
          <w:szCs w:val="24"/>
          <w:lang w:val="ru-RU"/>
        </w:rPr>
        <w:t>высокого уровня и сформировать пул для управления и динамического распределения этих ресурсов по запросу. При этом радиомодули и антенн</w:t>
      </w:r>
      <w:r w:rsidR="00D8491A" w:rsidRPr="00F86B85">
        <w:rPr>
          <w:color w:val="000000"/>
          <w:szCs w:val="24"/>
          <w:lang w:val="ru-RU"/>
        </w:rPr>
        <w:t>а</w:t>
      </w:r>
      <w:r w:rsidRPr="00F86B85">
        <w:rPr>
          <w:color w:val="000000"/>
          <w:szCs w:val="24"/>
          <w:lang w:val="ru-RU"/>
        </w:rPr>
        <w:t xml:space="preserve"> развертываются по распределенной схеме.</w:t>
      </w:r>
    </w:p>
    <w:p w:rsidR="0059660F" w:rsidRPr="00F86B85" w:rsidRDefault="0003527D" w:rsidP="008B347C">
      <w:pPr>
        <w:rPr>
          <w:szCs w:val="24"/>
          <w:lang w:val="ru-RU" w:eastAsia="ja-JP"/>
        </w:rPr>
      </w:pPr>
      <w:r w:rsidRPr="00F86B85">
        <w:rPr>
          <w:szCs w:val="24"/>
          <w:lang w:val="ru-RU"/>
        </w:rPr>
        <w:t>Архитектура сетей радиодоступа (RAN) должна поддерживать широкий диапазон схем межсотовой координации. Усовершенствованная технология самоорганизующихся сетей (SON) – один из примеров решений, позволяющих операторам оптимизировать расходы на</w:t>
      </w:r>
      <w:r w:rsidR="00E81F2A" w:rsidRPr="00F86B85">
        <w:rPr>
          <w:szCs w:val="24"/>
          <w:lang w:val="ru-RU"/>
        </w:rPr>
        <w:t> </w:t>
      </w:r>
      <w:r w:rsidRPr="00F86B85">
        <w:rPr>
          <w:szCs w:val="24"/>
          <w:lang w:val="ru-RU"/>
        </w:rPr>
        <w:t>эксплуатацию сетей multi</w:t>
      </w:r>
      <w:r w:rsidR="008B347C" w:rsidRPr="00F86B85">
        <w:rPr>
          <w:szCs w:val="24"/>
          <w:lang w:val="ru-RU"/>
        </w:rPr>
        <w:noBreakHyphen/>
      </w:r>
      <w:r w:rsidRPr="00F86B85">
        <w:rPr>
          <w:szCs w:val="24"/>
          <w:lang w:val="ru-RU"/>
        </w:rPr>
        <w:t>RAT и многоуровневых сетей, обеспечивая при этом растущие потребности абонентов в пропускной способности.</w:t>
      </w:r>
    </w:p>
    <w:p w:rsidR="0059660F" w:rsidRPr="00F86B85" w:rsidRDefault="0059660F" w:rsidP="00AC190C">
      <w:pPr>
        <w:pStyle w:val="Heading3"/>
        <w:jc w:val="left"/>
        <w:rPr>
          <w:lang w:val="ru-RU"/>
        </w:rPr>
      </w:pPr>
      <w:bookmarkStart w:id="48" w:name="_Toc422245008"/>
      <w:bookmarkStart w:id="49" w:name="_Toc427831617"/>
      <w:r w:rsidRPr="00F86B85">
        <w:rPr>
          <w:lang w:val="ru-RU"/>
        </w:rPr>
        <w:t>2.3.3</w:t>
      </w:r>
      <w:r w:rsidRPr="00F86B85">
        <w:rPr>
          <w:lang w:val="ru-RU"/>
        </w:rPr>
        <w:tab/>
      </w:r>
      <w:bookmarkEnd w:id="48"/>
      <w:bookmarkEnd w:id="49"/>
      <w:r w:rsidR="00AC190C" w:rsidRPr="00F86B85">
        <w:rPr>
          <w:bCs/>
          <w:lang w:val="ru-RU"/>
        </w:rPr>
        <w:t>Технологии совершенствования сценариев использования подвижной широкополосной связи</w:t>
      </w:r>
    </w:p>
    <w:p w:rsidR="003F1BAF" w:rsidRPr="00F86B85" w:rsidRDefault="003F1BAF" w:rsidP="003F1BAF">
      <w:pPr>
        <w:rPr>
          <w:rFonts w:eastAsia="SimSun"/>
          <w:szCs w:val="24"/>
          <w:lang w:val="ru-RU"/>
        </w:rPr>
      </w:pPr>
      <w:r w:rsidRPr="00F86B85">
        <w:rPr>
          <w:szCs w:val="24"/>
          <w:lang w:val="ru-RU"/>
        </w:rPr>
        <w:t>Многопролетные радиорелейные сети способны значительно улучшить качество обслуживания (QoS) пользователей на границах сот. При развертывании малых сот качество обслуживания пользователей повышается за счет сокращения количества пользователей в</w:t>
      </w:r>
      <w:r w:rsidR="006C5A49" w:rsidRPr="00F86B85">
        <w:rPr>
          <w:szCs w:val="24"/>
          <w:lang w:val="ru-RU"/>
        </w:rPr>
        <w:t> </w:t>
      </w:r>
      <w:r w:rsidRPr="00F86B85">
        <w:rPr>
          <w:szCs w:val="24"/>
          <w:lang w:val="ru-RU"/>
        </w:rPr>
        <w:t>пределах одной соты. При этом повышается также оценка пользователем качества услуг.</w:t>
      </w:r>
    </w:p>
    <w:p w:rsidR="003F1BAF" w:rsidRPr="00F86B85" w:rsidRDefault="003F1BAF" w:rsidP="003F1BAF">
      <w:pPr>
        <w:rPr>
          <w:rFonts w:eastAsia="SimSun"/>
          <w:szCs w:val="24"/>
          <w:lang w:val="ru-RU"/>
        </w:rPr>
      </w:pPr>
      <w:r w:rsidRPr="00F86B85">
        <w:rPr>
          <w:szCs w:val="24"/>
          <w:lang w:val="ru-RU"/>
        </w:rPr>
        <w:t>Согласно прогнозам, совершенствование динамической активной потоковой передачи данных по протоколу HTTP (DASH) улучшит пользовательский интерфейс и позволит разместить больший объем потокового видеоконтента в существующей инфраструктуре.</w:t>
      </w:r>
    </w:p>
    <w:p w:rsidR="003F1BAF" w:rsidRPr="00F86B85" w:rsidRDefault="003F1BAF" w:rsidP="003F1BAF">
      <w:pPr>
        <w:rPr>
          <w:i/>
          <w:szCs w:val="24"/>
          <w:lang w:val="ru-RU"/>
        </w:rPr>
      </w:pPr>
      <w:r w:rsidRPr="00F86B85">
        <w:rPr>
          <w:szCs w:val="24"/>
          <w:lang w:val="ru-RU"/>
        </w:rPr>
        <w:t>Преимуществами технологии расширенного мультимедийного широкополосного вещания и</w:t>
      </w:r>
      <w:r w:rsidR="00E81F2A" w:rsidRPr="00F86B85">
        <w:rPr>
          <w:szCs w:val="24"/>
          <w:lang w:val="ru-RU"/>
        </w:rPr>
        <w:t> </w:t>
      </w:r>
      <w:r w:rsidRPr="00F86B85">
        <w:rPr>
          <w:szCs w:val="24"/>
          <w:lang w:val="ru-RU"/>
        </w:rPr>
        <w:t xml:space="preserve">многоадресной передачи (eMBMS) являются </w:t>
      </w:r>
      <w:r w:rsidR="006C5A49" w:rsidRPr="00F86B85">
        <w:rPr>
          <w:szCs w:val="24"/>
          <w:lang w:val="ru-RU"/>
        </w:rPr>
        <w:t>экономное использование</w:t>
      </w:r>
      <w:r w:rsidRPr="00F86B85">
        <w:rPr>
          <w:szCs w:val="24"/>
          <w:lang w:val="ru-RU"/>
        </w:rPr>
        <w:t xml:space="preserve"> ширины полосы и</w:t>
      </w:r>
      <w:r w:rsidR="00E81F2A" w:rsidRPr="00F86B85">
        <w:rPr>
          <w:szCs w:val="24"/>
          <w:lang w:val="ru-RU"/>
        </w:rPr>
        <w:t> </w:t>
      </w:r>
      <w:r w:rsidRPr="00F86B85">
        <w:rPr>
          <w:szCs w:val="24"/>
          <w:lang w:val="ru-RU"/>
        </w:rPr>
        <w:t>повышение эффективности передачи данных. Целесообразно также применять динамическое переключение между одноадресной и многоадресной передачей данных.</w:t>
      </w:r>
    </w:p>
    <w:p w:rsidR="003F1BAF" w:rsidRPr="00F86B85" w:rsidRDefault="003F1BAF" w:rsidP="003F1BAF">
      <w:pPr>
        <w:rPr>
          <w:szCs w:val="24"/>
          <w:lang w:val="ru-RU"/>
        </w:rPr>
      </w:pPr>
      <w:r w:rsidRPr="00F86B85">
        <w:rPr>
          <w:szCs w:val="24"/>
          <w:lang w:val="ru-RU"/>
        </w:rPr>
        <w:t xml:space="preserve">В настоящее время системы IMT обеспечивают поддержку сетевого взаимодействия RLAN на уровне базовой сети, включая как бесшовное, так и небесшовное мобильное подключение, и могут переключать трафик на </w:t>
      </w:r>
      <w:r w:rsidR="006C5A49" w:rsidRPr="00F86B85">
        <w:rPr>
          <w:szCs w:val="24"/>
          <w:lang w:val="ru-RU"/>
        </w:rPr>
        <w:t>безлицензионные</w:t>
      </w:r>
      <w:r w:rsidRPr="00F86B85">
        <w:rPr>
          <w:szCs w:val="24"/>
          <w:lang w:val="ru-RU"/>
        </w:rPr>
        <w:t xml:space="preserve"> полосы спектра, разгружая тем самым сотовые сети.</w:t>
      </w:r>
    </w:p>
    <w:p w:rsidR="003F1BAF" w:rsidRPr="00F86B85" w:rsidRDefault="003F1BAF" w:rsidP="001843FD">
      <w:pPr>
        <w:rPr>
          <w:szCs w:val="24"/>
          <w:lang w:val="ru-RU"/>
        </w:rPr>
      </w:pPr>
      <w:r w:rsidRPr="00F86B85">
        <w:rPr>
          <w:szCs w:val="24"/>
          <w:lang w:val="ru-RU"/>
        </w:rPr>
        <w:t>При</w:t>
      </w:r>
      <w:r w:rsidR="001843FD" w:rsidRPr="00F86B85">
        <w:rPr>
          <w:szCs w:val="24"/>
          <w:lang w:val="ru-RU"/>
        </w:rPr>
        <w:t>менения</w:t>
      </w:r>
      <w:r w:rsidRPr="00F86B85">
        <w:rPr>
          <w:szCs w:val="24"/>
          <w:lang w:val="ru-RU"/>
        </w:rPr>
        <w:t>, зависимые от контекста, способны предоставлять большее количество персонализированных услуг, обеспечивая высокое качество для конечного пользователя и</w:t>
      </w:r>
      <w:r w:rsidR="00E81F2A" w:rsidRPr="00F86B85">
        <w:rPr>
          <w:szCs w:val="24"/>
          <w:lang w:val="ru-RU"/>
        </w:rPr>
        <w:t> </w:t>
      </w:r>
      <w:r w:rsidRPr="00F86B85">
        <w:rPr>
          <w:szCs w:val="24"/>
          <w:lang w:val="ru-RU"/>
        </w:rPr>
        <w:t>упреждающую адаптацию к изменяющемуся контексту.</w:t>
      </w:r>
    </w:p>
    <w:p w:rsidR="0059660F" w:rsidRPr="00F86B85" w:rsidRDefault="003F1BAF" w:rsidP="00AB6A14">
      <w:pPr>
        <w:rPr>
          <w:szCs w:val="24"/>
          <w:lang w:val="ru-RU"/>
        </w:rPr>
      </w:pPr>
      <w:r w:rsidRPr="00F86B85">
        <w:rPr>
          <w:szCs w:val="24"/>
          <w:lang w:val="ru-RU"/>
        </w:rPr>
        <w:t>Метод, основанный на близости объектов, позволяет при</w:t>
      </w:r>
      <w:r w:rsidR="001843FD" w:rsidRPr="00F86B85">
        <w:rPr>
          <w:szCs w:val="24"/>
          <w:lang w:val="ru-RU"/>
        </w:rPr>
        <w:t>менен</w:t>
      </w:r>
      <w:r w:rsidRPr="00F86B85">
        <w:rPr>
          <w:szCs w:val="24"/>
          <w:lang w:val="ru-RU"/>
        </w:rPr>
        <w:t xml:space="preserve">иям получать информацию о том, находятся ли устройства в непосредственной близости друг от друга, а также обеспечить прямое соединение устройств друг с другом (D2D). Для обеспечения общественной безопасности крайне целесообразным является развитие технологий групповой связи, включая связь </w:t>
      </w:r>
      <w:r w:rsidR="00AB6A14" w:rsidRPr="00F86B85">
        <w:rPr>
          <w:szCs w:val="24"/>
          <w:lang w:val="ru-RU"/>
        </w:rPr>
        <w:t>нажатием одной кнопки (</w:t>
      </w:r>
      <w:r w:rsidR="00D8491A" w:rsidRPr="00F86B85">
        <w:rPr>
          <w:szCs w:val="24"/>
          <w:lang w:val="ru-RU"/>
        </w:rPr>
        <w:t>push</w:t>
      </w:r>
      <w:r w:rsidRPr="00F86B85">
        <w:rPr>
          <w:szCs w:val="24"/>
          <w:lang w:val="ru-RU"/>
        </w:rPr>
        <w:t>-to-</w:t>
      </w:r>
      <w:r w:rsidR="00D8491A" w:rsidRPr="00F86B85">
        <w:rPr>
          <w:szCs w:val="24"/>
          <w:lang w:val="ru-RU"/>
        </w:rPr>
        <w:t>talk</w:t>
      </w:r>
      <w:r w:rsidR="00AB6A14" w:rsidRPr="00F86B85">
        <w:rPr>
          <w:szCs w:val="24"/>
          <w:lang w:val="ru-RU"/>
        </w:rPr>
        <w:t>)</w:t>
      </w:r>
      <w:r w:rsidRPr="00F86B85">
        <w:rPr>
          <w:szCs w:val="24"/>
          <w:lang w:val="ru-RU"/>
        </w:rPr>
        <w:t>.</w:t>
      </w:r>
    </w:p>
    <w:p w:rsidR="0059660F" w:rsidRPr="00F86B85" w:rsidRDefault="0059660F" w:rsidP="008F24E5">
      <w:pPr>
        <w:pStyle w:val="Heading3"/>
        <w:spacing w:line="240" w:lineRule="exact"/>
        <w:rPr>
          <w:lang w:val="ru-RU"/>
        </w:rPr>
      </w:pPr>
      <w:bookmarkStart w:id="50" w:name="_Toc422245009"/>
      <w:bookmarkStart w:id="51" w:name="_Toc427831618"/>
      <w:r w:rsidRPr="00F86B85">
        <w:rPr>
          <w:lang w:val="ru-RU"/>
        </w:rPr>
        <w:lastRenderedPageBreak/>
        <w:t>2.3.4</w:t>
      </w:r>
      <w:r w:rsidRPr="00F86B85">
        <w:rPr>
          <w:lang w:val="ru-RU"/>
        </w:rPr>
        <w:tab/>
      </w:r>
      <w:bookmarkEnd w:id="50"/>
      <w:bookmarkEnd w:id="51"/>
      <w:r w:rsidR="00752112" w:rsidRPr="00F86B85">
        <w:rPr>
          <w:bCs/>
          <w:lang w:val="ru-RU"/>
        </w:rPr>
        <w:t>Технология развития крупномасштабных сетей межмашинной связи</w:t>
      </w:r>
    </w:p>
    <w:p w:rsidR="0059660F" w:rsidRPr="00F86B85" w:rsidRDefault="00752112" w:rsidP="008F24E5">
      <w:pPr>
        <w:spacing w:line="240" w:lineRule="exact"/>
        <w:rPr>
          <w:rFonts w:eastAsia="SimSun"/>
          <w:szCs w:val="24"/>
          <w:lang w:val="ru-RU" w:eastAsia="ja-JP"/>
        </w:rPr>
      </w:pPr>
      <w:r w:rsidRPr="00F86B85">
        <w:rPr>
          <w:szCs w:val="24"/>
          <w:lang w:val="ru-RU"/>
        </w:rPr>
        <w:t xml:space="preserve">Планируется, что IMT-системы будущего будут соединять большое количество устройств по линиям межмашинной связи, удовлетворяющих разнообразным требованиям к рабочим и эксплуатационным характеристикам и усовершенствованных </w:t>
      </w:r>
      <w:r w:rsidR="00AB6A14" w:rsidRPr="00F86B85">
        <w:rPr>
          <w:szCs w:val="24"/>
          <w:lang w:val="ru-RU"/>
        </w:rPr>
        <w:t xml:space="preserve">в направлении </w:t>
      </w:r>
      <w:r w:rsidRPr="00F86B85">
        <w:rPr>
          <w:szCs w:val="24"/>
          <w:lang w:val="ru-RU"/>
        </w:rPr>
        <w:t>снижения затрат и уро</w:t>
      </w:r>
      <w:r w:rsidR="008B347C" w:rsidRPr="00F86B85">
        <w:rPr>
          <w:szCs w:val="24"/>
          <w:lang w:val="ru-RU"/>
        </w:rPr>
        <w:t>вня сложности, а </w:t>
      </w:r>
      <w:r w:rsidRPr="00F86B85">
        <w:rPr>
          <w:szCs w:val="24"/>
          <w:lang w:val="ru-RU"/>
        </w:rPr>
        <w:t>также расширения зон</w:t>
      </w:r>
      <w:r w:rsidR="00AB6A14" w:rsidRPr="00F86B85">
        <w:rPr>
          <w:szCs w:val="24"/>
          <w:lang w:val="ru-RU"/>
        </w:rPr>
        <w:t>ы</w:t>
      </w:r>
      <w:r w:rsidRPr="00F86B85">
        <w:rPr>
          <w:szCs w:val="24"/>
          <w:lang w:val="ru-RU"/>
        </w:rPr>
        <w:t xml:space="preserve"> покрытия.</w:t>
      </w:r>
    </w:p>
    <w:p w:rsidR="0059660F" w:rsidRPr="00F86B85" w:rsidRDefault="0059660F" w:rsidP="008F24E5">
      <w:pPr>
        <w:pStyle w:val="Heading3"/>
        <w:spacing w:line="240" w:lineRule="exact"/>
        <w:rPr>
          <w:lang w:val="ru-RU"/>
        </w:rPr>
      </w:pPr>
      <w:bookmarkStart w:id="52" w:name="_Toc422245010"/>
      <w:bookmarkStart w:id="53" w:name="_Toc427831619"/>
      <w:r w:rsidRPr="00F86B85">
        <w:rPr>
          <w:lang w:val="ru-RU"/>
        </w:rPr>
        <w:t>2.3.5</w:t>
      </w:r>
      <w:r w:rsidRPr="00F86B85">
        <w:rPr>
          <w:lang w:val="ru-RU"/>
        </w:rPr>
        <w:tab/>
      </w:r>
      <w:bookmarkEnd w:id="52"/>
      <w:bookmarkEnd w:id="53"/>
      <w:r w:rsidR="00282088" w:rsidRPr="00F86B85">
        <w:rPr>
          <w:bCs/>
          <w:lang w:val="ru-RU"/>
        </w:rPr>
        <w:t>Технологии развития сверхнадежных линий связи с низкой задержкой</w:t>
      </w:r>
    </w:p>
    <w:p w:rsidR="003A632E" w:rsidRPr="00F86B85" w:rsidRDefault="003A632E" w:rsidP="008F24E5">
      <w:pPr>
        <w:spacing w:line="240" w:lineRule="exact"/>
        <w:rPr>
          <w:szCs w:val="24"/>
          <w:lang w:val="ru-RU"/>
        </w:rPr>
      </w:pPr>
      <w:r w:rsidRPr="00F86B85">
        <w:rPr>
          <w:szCs w:val="24"/>
          <w:lang w:val="ru-RU"/>
        </w:rPr>
        <w:t>Для получения сверхнизкой задержки может потребоваться серьезное усовершенствование плоскости управления и плоскости данных, а также разработка новых технических решений, касающихся как радиоинтерфейса, так и сетевой архитектуры.</w:t>
      </w:r>
    </w:p>
    <w:p w:rsidR="0059660F" w:rsidRPr="00F86B85" w:rsidRDefault="003A632E" w:rsidP="008F24E5">
      <w:pPr>
        <w:spacing w:line="240" w:lineRule="exact"/>
        <w:rPr>
          <w:szCs w:val="24"/>
          <w:lang w:val="ru-RU" w:eastAsia="zh-CN"/>
        </w:rPr>
      </w:pPr>
      <w:r w:rsidRPr="00F86B85">
        <w:rPr>
          <w:szCs w:val="24"/>
          <w:lang w:val="ru-RU"/>
        </w:rPr>
        <w:t xml:space="preserve">Предполагается, что беспроводные системы будущего в значительной степени будут использоваться в контексте межмашинной связи, например в области обеспечения безопасности трафика, эффективности использования трафика, </w:t>
      </w:r>
      <w:r w:rsidR="00D8491A" w:rsidRPr="00F86B85">
        <w:rPr>
          <w:szCs w:val="24"/>
          <w:lang w:val="ru-RU"/>
        </w:rPr>
        <w:t xml:space="preserve">в </w:t>
      </w:r>
      <w:r w:rsidRPr="00F86B85">
        <w:rPr>
          <w:szCs w:val="24"/>
          <w:lang w:val="ru-RU"/>
        </w:rPr>
        <w:t>"умных" электросетях, в электронном здравоохранении, беспроводных технологиях автоматизации производства, дополненной реальности, системах дистанционного тактильного управления и телемеханической релейной защиты. Это потребует применения методов, обеспечивающих высокую надежность.</w:t>
      </w:r>
    </w:p>
    <w:p w:rsidR="0059660F" w:rsidRPr="00F86B85" w:rsidRDefault="0059660F" w:rsidP="008F24E5">
      <w:pPr>
        <w:pStyle w:val="Heading3"/>
        <w:spacing w:line="240" w:lineRule="exact"/>
        <w:rPr>
          <w:lang w:val="ru-RU"/>
        </w:rPr>
      </w:pPr>
      <w:bookmarkStart w:id="54" w:name="_Toc422245011"/>
      <w:bookmarkStart w:id="55" w:name="_Toc427831620"/>
      <w:r w:rsidRPr="00F86B85">
        <w:rPr>
          <w:lang w:val="ru-RU"/>
        </w:rPr>
        <w:t>2.3.6</w:t>
      </w:r>
      <w:r w:rsidRPr="00F86B85">
        <w:rPr>
          <w:lang w:val="ru-RU"/>
        </w:rPr>
        <w:tab/>
      </w:r>
      <w:bookmarkEnd w:id="54"/>
      <w:bookmarkEnd w:id="55"/>
      <w:r w:rsidR="003A632E" w:rsidRPr="00F86B85">
        <w:rPr>
          <w:lang w:val="ru-RU"/>
        </w:rPr>
        <w:t xml:space="preserve">Технологии повышения </w:t>
      </w:r>
      <w:r w:rsidR="00D27AB2" w:rsidRPr="00F86B85">
        <w:rPr>
          <w:lang w:val="ru-RU"/>
        </w:rPr>
        <w:t>энерго</w:t>
      </w:r>
      <w:r w:rsidR="003A632E" w:rsidRPr="00F86B85">
        <w:rPr>
          <w:lang w:val="ru-RU"/>
        </w:rPr>
        <w:t>эффективности сетей</w:t>
      </w:r>
    </w:p>
    <w:p w:rsidR="009F79D5" w:rsidRPr="00F86B85" w:rsidRDefault="009F79D5" w:rsidP="008F24E5">
      <w:pPr>
        <w:spacing w:line="240" w:lineRule="exact"/>
        <w:rPr>
          <w:szCs w:val="24"/>
          <w:lang w:val="ru-RU"/>
        </w:rPr>
      </w:pPr>
      <w:r w:rsidRPr="00F86B85">
        <w:rPr>
          <w:rFonts w:eastAsia="Malgun Gothic"/>
          <w:szCs w:val="24"/>
          <w:lang w:val="ru-RU"/>
        </w:rPr>
        <w:t>Для повышения энергоэффективности при проектировании протоколов необходимо учитывать энергопотребление.</w:t>
      </w:r>
    </w:p>
    <w:p w:rsidR="0059660F" w:rsidRPr="00F86B85" w:rsidRDefault="009F79D5" w:rsidP="008F24E5">
      <w:pPr>
        <w:spacing w:line="240" w:lineRule="exact"/>
        <w:rPr>
          <w:szCs w:val="24"/>
          <w:lang w:val="ru-RU" w:eastAsia="zh-CN"/>
        </w:rPr>
      </w:pPr>
      <w:r w:rsidRPr="00F86B85">
        <w:rPr>
          <w:szCs w:val="24"/>
          <w:lang w:val="ru-RU"/>
        </w:rPr>
        <w:t>Энергоэффективность сети можно повысить как путем снижения мощности РЧ</w:t>
      </w:r>
      <w:r w:rsidRPr="00F86B85">
        <w:rPr>
          <w:szCs w:val="24"/>
          <w:lang w:val="ru-RU"/>
        </w:rPr>
        <w:noBreakHyphen/>
        <w:t>передатчиков, так и путем экономии энергии в электрических цепях. Для повышения энергоэффективности необходимо адаптивное управление ресурсами на основе колебаний трафика, потребляемого различными пользователями. В качестве примеров можно привести прерывистую передачу (DTX), временное отключение базовых станций и антенн, а также равномерное распределение трафика между несколькими сетями RAT.</w:t>
      </w:r>
    </w:p>
    <w:p w:rsidR="0059660F" w:rsidRPr="00F86B85" w:rsidRDefault="0059660F" w:rsidP="008F24E5">
      <w:pPr>
        <w:pStyle w:val="Heading3"/>
        <w:spacing w:line="240" w:lineRule="exact"/>
        <w:rPr>
          <w:lang w:val="ru-RU"/>
        </w:rPr>
      </w:pPr>
      <w:bookmarkStart w:id="56" w:name="_Toc422245012"/>
      <w:bookmarkStart w:id="57" w:name="_Toc427831621"/>
      <w:r w:rsidRPr="00F86B85">
        <w:rPr>
          <w:lang w:val="ru-RU"/>
        </w:rPr>
        <w:t>2.3.7</w:t>
      </w:r>
      <w:r w:rsidRPr="00F86B85">
        <w:rPr>
          <w:lang w:val="ru-RU"/>
        </w:rPr>
        <w:tab/>
      </w:r>
      <w:bookmarkEnd w:id="56"/>
      <w:bookmarkEnd w:id="57"/>
      <w:r w:rsidR="00B322F8" w:rsidRPr="00F86B85">
        <w:rPr>
          <w:bCs/>
          <w:lang w:val="ru-RU"/>
        </w:rPr>
        <w:t>Технологии пользовательских терминалов</w:t>
      </w:r>
    </w:p>
    <w:p w:rsidR="00197188" w:rsidRPr="00F86B85" w:rsidRDefault="00197188" w:rsidP="008F24E5">
      <w:pPr>
        <w:spacing w:line="240" w:lineRule="exact"/>
        <w:rPr>
          <w:szCs w:val="24"/>
          <w:lang w:val="ru-RU"/>
        </w:rPr>
      </w:pPr>
      <w:r w:rsidRPr="00F86B85">
        <w:rPr>
          <w:szCs w:val="24"/>
          <w:lang w:val="ru-RU"/>
        </w:rPr>
        <w:t>Мобильный терминал становится все более удобным многоцелевым устройством информационно-коммуникационных технологий (ИКТ), предназначенным для персо</w:t>
      </w:r>
      <w:r w:rsidR="008B347C" w:rsidRPr="00F86B85">
        <w:rPr>
          <w:szCs w:val="24"/>
          <w:lang w:val="ru-RU"/>
        </w:rPr>
        <w:t>нального офиса и развлечения. В </w:t>
      </w:r>
      <w:r w:rsidRPr="00F86B85">
        <w:rPr>
          <w:szCs w:val="24"/>
          <w:lang w:val="ru-RU"/>
        </w:rPr>
        <w:t>последнее время помимо традиционных смартфонов появляется также множество "умных" устройств, которые пользователи могут носить на</w:t>
      </w:r>
      <w:r w:rsidR="00E81F2A" w:rsidRPr="00F86B85">
        <w:rPr>
          <w:szCs w:val="24"/>
          <w:lang w:val="ru-RU"/>
        </w:rPr>
        <w:t> </w:t>
      </w:r>
      <w:r w:rsidRPr="00F86B85">
        <w:rPr>
          <w:szCs w:val="24"/>
          <w:lang w:val="ru-RU"/>
        </w:rPr>
        <w:t>себе.</w:t>
      </w:r>
    </w:p>
    <w:p w:rsidR="0059660F" w:rsidRPr="00F86B85" w:rsidRDefault="00197188" w:rsidP="008F24E5">
      <w:pPr>
        <w:spacing w:line="240" w:lineRule="exact"/>
        <w:rPr>
          <w:szCs w:val="24"/>
          <w:lang w:val="ru-RU" w:eastAsia="ko-KR"/>
        </w:rPr>
      </w:pPr>
      <w:r w:rsidRPr="00F86B85">
        <w:rPr>
          <w:szCs w:val="24"/>
          <w:lang w:val="ru-RU"/>
        </w:rPr>
        <w:t>В связи с этим должны продолжать совершенствоваться технологии изготовления микросхем, аккумуляторов и дисплеев.</w:t>
      </w:r>
    </w:p>
    <w:p w:rsidR="0059660F" w:rsidRPr="00F86B85" w:rsidRDefault="0059660F" w:rsidP="008F24E5">
      <w:pPr>
        <w:pStyle w:val="Heading3"/>
        <w:spacing w:line="240" w:lineRule="exact"/>
        <w:rPr>
          <w:lang w:val="ru-RU"/>
        </w:rPr>
      </w:pPr>
      <w:bookmarkStart w:id="58" w:name="_Toc422245013"/>
      <w:bookmarkStart w:id="59" w:name="_Toc427831622"/>
      <w:r w:rsidRPr="00F86B85">
        <w:rPr>
          <w:lang w:val="ru-RU"/>
        </w:rPr>
        <w:t>2.3.8</w:t>
      </w:r>
      <w:r w:rsidRPr="00F86B85">
        <w:rPr>
          <w:lang w:val="ru-RU"/>
        </w:rPr>
        <w:tab/>
      </w:r>
      <w:bookmarkEnd w:id="58"/>
      <w:bookmarkEnd w:id="59"/>
      <w:r w:rsidR="00812F9D" w:rsidRPr="00F86B85">
        <w:rPr>
          <w:bCs/>
          <w:lang w:val="ru-RU"/>
        </w:rPr>
        <w:t>Технологии повышения уровня конфиденциальности и безопасности</w:t>
      </w:r>
    </w:p>
    <w:p w:rsidR="0059660F" w:rsidRPr="00F86B85" w:rsidRDefault="00812F9D" w:rsidP="008F24E5">
      <w:pPr>
        <w:spacing w:line="240" w:lineRule="exact"/>
        <w:rPr>
          <w:szCs w:val="24"/>
          <w:lang w:val="ru-RU" w:eastAsia="zh-CN"/>
        </w:rPr>
      </w:pPr>
      <w:r w:rsidRPr="00F86B85">
        <w:rPr>
          <w:szCs w:val="24"/>
          <w:lang w:val="ru-RU"/>
        </w:rPr>
        <w:t xml:space="preserve">Для </w:t>
      </w:r>
      <w:r w:rsidR="0059660F" w:rsidRPr="00F86B85">
        <w:rPr>
          <w:szCs w:val="24"/>
          <w:lang w:val="ru-RU" w:eastAsia="zh-CN"/>
        </w:rPr>
        <w:t>IMT</w:t>
      </w:r>
      <w:r w:rsidRPr="00F86B85">
        <w:rPr>
          <w:szCs w:val="24"/>
          <w:lang w:val="ru-RU" w:eastAsia="zh-CN"/>
        </w:rPr>
        <w:t xml:space="preserve">-систем </w:t>
      </w:r>
      <w:r w:rsidRPr="00F86B85">
        <w:rPr>
          <w:szCs w:val="24"/>
          <w:lang w:val="ru-RU"/>
        </w:rPr>
        <w:t xml:space="preserve">будущего необходимы надежные и защищенные технические решения, способные противостоять угрозам безопасности и конфиденциальности, которые </w:t>
      </w:r>
      <w:r w:rsidR="00D8491A" w:rsidRPr="00F86B85">
        <w:rPr>
          <w:szCs w:val="24"/>
          <w:lang w:val="ru-RU"/>
        </w:rPr>
        <w:t>могут</w:t>
      </w:r>
      <w:r w:rsidRPr="00F86B85">
        <w:rPr>
          <w:szCs w:val="24"/>
          <w:lang w:val="ru-RU"/>
        </w:rPr>
        <w:t xml:space="preserve"> заключаться в новых технологиях радиосвязи, услугах и сценариях развертывания.</w:t>
      </w:r>
    </w:p>
    <w:p w:rsidR="0059660F" w:rsidRPr="00F86B85" w:rsidRDefault="0059660F" w:rsidP="008F24E5">
      <w:pPr>
        <w:pStyle w:val="Heading3"/>
        <w:spacing w:line="240" w:lineRule="exact"/>
        <w:rPr>
          <w:lang w:val="ru-RU"/>
        </w:rPr>
      </w:pPr>
      <w:bookmarkStart w:id="60" w:name="_Toc422245014"/>
      <w:bookmarkStart w:id="61" w:name="_Toc427831623"/>
      <w:r w:rsidRPr="00F86B85">
        <w:rPr>
          <w:lang w:val="ru-RU"/>
        </w:rPr>
        <w:t>2.3.9</w:t>
      </w:r>
      <w:r w:rsidRPr="00F86B85">
        <w:rPr>
          <w:lang w:val="ru-RU"/>
        </w:rPr>
        <w:tab/>
      </w:r>
      <w:bookmarkEnd w:id="60"/>
      <w:bookmarkEnd w:id="61"/>
      <w:r w:rsidR="00812F9D" w:rsidRPr="00F86B85">
        <w:rPr>
          <w:bCs/>
          <w:lang w:val="ru-RU"/>
        </w:rPr>
        <w:t>Технологии повышения скорости передачи данных</w:t>
      </w:r>
    </w:p>
    <w:p w:rsidR="00812F9D" w:rsidRPr="00F86B85" w:rsidRDefault="00812F9D" w:rsidP="008F24E5">
      <w:pPr>
        <w:spacing w:line="240" w:lineRule="exact"/>
        <w:rPr>
          <w:szCs w:val="24"/>
          <w:lang w:val="ru-RU"/>
        </w:rPr>
      </w:pPr>
      <w:r w:rsidRPr="00F86B85">
        <w:rPr>
          <w:szCs w:val="24"/>
          <w:lang w:val="ru-RU"/>
        </w:rPr>
        <w:t>Для повышения скорости передачи данных и пропускной способности необходимо соблюдение следующих ключевых технических условий:</w:t>
      </w:r>
    </w:p>
    <w:p w:rsidR="00812F9D" w:rsidRPr="00F86B85" w:rsidRDefault="00D8491A" w:rsidP="008F24E5">
      <w:pPr>
        <w:spacing w:line="240" w:lineRule="exact"/>
        <w:rPr>
          <w:lang w:val="ru-RU"/>
        </w:rPr>
      </w:pPr>
      <w:r w:rsidRPr="00F86B85">
        <w:rPr>
          <w:lang w:val="ru-RU"/>
        </w:rPr>
        <w:t xml:space="preserve">использование </w:t>
      </w:r>
      <w:r w:rsidR="00812F9D" w:rsidRPr="00F86B85">
        <w:rPr>
          <w:lang w:val="ru-RU"/>
        </w:rPr>
        <w:t>спектра:</w:t>
      </w:r>
    </w:p>
    <w:p w:rsidR="00812F9D" w:rsidRPr="00F86B85" w:rsidRDefault="00812F9D" w:rsidP="008F24E5">
      <w:pPr>
        <w:pStyle w:val="enumlev1"/>
        <w:spacing w:line="240" w:lineRule="exact"/>
        <w:rPr>
          <w:lang w:val="ru-RU"/>
        </w:rPr>
      </w:pPr>
      <w:r w:rsidRPr="00F86B85">
        <w:rPr>
          <w:lang w:val="ru-RU"/>
        </w:rPr>
        <w:t>•</w:t>
      </w:r>
      <w:r w:rsidRPr="00F86B85">
        <w:rPr>
          <w:lang w:val="ru-RU"/>
        </w:rPr>
        <w:tab/>
      </w:r>
      <w:r w:rsidR="00D8491A" w:rsidRPr="00F86B85">
        <w:rPr>
          <w:lang w:val="ru-RU"/>
        </w:rPr>
        <w:t xml:space="preserve">использование </w:t>
      </w:r>
      <w:r w:rsidRPr="00F86B85">
        <w:rPr>
          <w:lang w:val="ru-RU"/>
        </w:rPr>
        <w:t>больших участков спектра в верхних полосах частот</w:t>
      </w:r>
      <w:r w:rsidR="00D8491A" w:rsidRPr="00F86B85">
        <w:rPr>
          <w:lang w:val="ru-RU"/>
        </w:rPr>
        <w:t>;</w:t>
      </w:r>
    </w:p>
    <w:p w:rsidR="00812F9D" w:rsidRPr="00F86B85" w:rsidRDefault="00812F9D" w:rsidP="008F24E5">
      <w:pPr>
        <w:pStyle w:val="enumlev1"/>
        <w:spacing w:line="240" w:lineRule="exact"/>
        <w:rPr>
          <w:lang w:val="ru-RU"/>
        </w:rPr>
      </w:pPr>
      <w:r w:rsidRPr="00F86B85">
        <w:rPr>
          <w:lang w:val="ru-RU"/>
        </w:rPr>
        <w:t>•</w:t>
      </w:r>
      <w:r w:rsidRPr="00F86B85">
        <w:rPr>
          <w:lang w:val="ru-RU"/>
        </w:rPr>
        <w:tab/>
      </w:r>
      <w:r w:rsidR="00D8491A" w:rsidRPr="00F86B85">
        <w:rPr>
          <w:lang w:val="ru-RU"/>
        </w:rPr>
        <w:t xml:space="preserve">объединение </w:t>
      </w:r>
      <w:r w:rsidRPr="00F86B85">
        <w:rPr>
          <w:lang w:val="ru-RU"/>
        </w:rPr>
        <w:t>несущих</w:t>
      </w:r>
      <w:r w:rsidR="00D8491A" w:rsidRPr="00F86B85">
        <w:rPr>
          <w:lang w:val="ru-RU"/>
        </w:rPr>
        <w:t>;</w:t>
      </w:r>
    </w:p>
    <w:p w:rsidR="00812F9D" w:rsidRPr="00F86B85" w:rsidRDefault="001D05F8" w:rsidP="008F24E5">
      <w:pPr>
        <w:spacing w:line="240" w:lineRule="exact"/>
        <w:rPr>
          <w:szCs w:val="24"/>
          <w:lang w:val="ru-RU"/>
        </w:rPr>
      </w:pPr>
      <w:r w:rsidRPr="00F86B85">
        <w:rPr>
          <w:lang w:val="ru-RU"/>
        </w:rPr>
        <w:t xml:space="preserve">на </w:t>
      </w:r>
      <w:r w:rsidR="00812F9D" w:rsidRPr="00F86B85">
        <w:rPr>
          <w:lang w:val="ru-RU"/>
        </w:rPr>
        <w:t>физическом уровне:</w:t>
      </w:r>
    </w:p>
    <w:p w:rsidR="00812F9D" w:rsidRPr="00F86B85" w:rsidRDefault="00812F9D" w:rsidP="008F24E5">
      <w:pPr>
        <w:pStyle w:val="enumlev1"/>
        <w:spacing w:line="240" w:lineRule="exact"/>
        <w:rPr>
          <w:szCs w:val="24"/>
          <w:lang w:val="ru-RU"/>
        </w:rPr>
      </w:pPr>
      <w:r w:rsidRPr="00F86B85">
        <w:rPr>
          <w:lang w:val="ru-RU"/>
        </w:rPr>
        <w:t>•</w:t>
      </w:r>
      <w:r w:rsidRPr="00F86B85">
        <w:rPr>
          <w:lang w:val="ru-RU"/>
        </w:rPr>
        <w:tab/>
      </w:r>
      <w:r w:rsidR="001D05F8" w:rsidRPr="00F86B85">
        <w:rPr>
          <w:lang w:val="ru-RU"/>
        </w:rPr>
        <w:t>повышение</w:t>
      </w:r>
      <w:r w:rsidR="001D05F8" w:rsidRPr="00F86B85">
        <w:rPr>
          <w:szCs w:val="24"/>
          <w:lang w:val="ru-RU"/>
        </w:rPr>
        <w:t xml:space="preserve"> </w:t>
      </w:r>
      <w:r w:rsidRPr="00F86B85">
        <w:rPr>
          <w:szCs w:val="24"/>
          <w:lang w:val="ru-RU"/>
        </w:rPr>
        <w:t>эффективности использования спектра при помощи современных методов на физическом уровне (модуляци</w:t>
      </w:r>
      <w:r w:rsidR="001D05F8" w:rsidRPr="00F86B85">
        <w:rPr>
          <w:szCs w:val="24"/>
          <w:lang w:val="ru-RU"/>
        </w:rPr>
        <w:t>и</w:t>
      </w:r>
      <w:r w:rsidRPr="00F86B85">
        <w:rPr>
          <w:szCs w:val="24"/>
          <w:lang w:val="ru-RU"/>
        </w:rPr>
        <w:t>, кодировани</w:t>
      </w:r>
      <w:r w:rsidR="001D05F8" w:rsidRPr="00F86B85">
        <w:rPr>
          <w:szCs w:val="24"/>
          <w:lang w:val="ru-RU"/>
        </w:rPr>
        <w:t>я</w:t>
      </w:r>
      <w:r w:rsidRPr="00F86B85">
        <w:rPr>
          <w:szCs w:val="24"/>
          <w:lang w:val="ru-RU"/>
        </w:rPr>
        <w:t>) и достижений в пространственной обработке данных (сетевые и крупномасштабные системы MIMO), а также применение других инновационных и альтернативных методик</w:t>
      </w:r>
      <w:r w:rsidR="00D27AB2" w:rsidRPr="00F86B85">
        <w:rPr>
          <w:szCs w:val="24"/>
          <w:lang w:val="ru-RU"/>
        </w:rPr>
        <w:t>;</w:t>
      </w:r>
    </w:p>
    <w:p w:rsidR="00812F9D" w:rsidRPr="00F86B85" w:rsidRDefault="001D05F8" w:rsidP="008F24E5">
      <w:pPr>
        <w:spacing w:line="240" w:lineRule="exact"/>
        <w:rPr>
          <w:lang w:val="ru-RU"/>
        </w:rPr>
      </w:pPr>
      <w:r w:rsidRPr="00F86B85">
        <w:rPr>
          <w:lang w:val="ru-RU"/>
        </w:rPr>
        <w:t xml:space="preserve">на </w:t>
      </w:r>
      <w:r w:rsidR="00812F9D" w:rsidRPr="00F86B85">
        <w:rPr>
          <w:lang w:val="ru-RU"/>
        </w:rPr>
        <w:t xml:space="preserve">уровне сети: </w:t>
      </w:r>
    </w:p>
    <w:p w:rsidR="0059660F" w:rsidRPr="00F86B85" w:rsidRDefault="00812F9D" w:rsidP="008F24E5">
      <w:pPr>
        <w:pStyle w:val="enumlev1"/>
        <w:spacing w:line="240" w:lineRule="exact"/>
        <w:rPr>
          <w:szCs w:val="24"/>
          <w:lang w:val="ru-RU"/>
        </w:rPr>
      </w:pPr>
      <w:r w:rsidRPr="00F86B85">
        <w:rPr>
          <w:lang w:val="ru-RU"/>
        </w:rPr>
        <w:t>•</w:t>
      </w:r>
      <w:r w:rsidRPr="00F86B85">
        <w:rPr>
          <w:lang w:val="ru-RU"/>
        </w:rPr>
        <w:tab/>
      </w:r>
      <w:r w:rsidR="001D05F8" w:rsidRPr="00F86B85">
        <w:rPr>
          <w:lang w:val="ru-RU"/>
        </w:rPr>
        <w:t xml:space="preserve">уплотнение </w:t>
      </w:r>
      <w:r w:rsidRPr="00F86B85">
        <w:rPr>
          <w:lang w:val="ru-RU"/>
        </w:rPr>
        <w:t>сети.</w:t>
      </w:r>
    </w:p>
    <w:p w:rsidR="0059660F" w:rsidRPr="00F86B85" w:rsidRDefault="0059660F" w:rsidP="008B347C">
      <w:pPr>
        <w:pStyle w:val="Heading2"/>
        <w:rPr>
          <w:rFonts w:eastAsia="MS Mincho"/>
          <w:lang w:val="ru-RU"/>
        </w:rPr>
      </w:pPr>
      <w:bookmarkStart w:id="62" w:name="_Toc422245015"/>
      <w:bookmarkStart w:id="63" w:name="_Toc427831624"/>
      <w:bookmarkStart w:id="64" w:name="_Toc472522578"/>
      <w:r w:rsidRPr="00F86B85">
        <w:rPr>
          <w:rFonts w:eastAsia="Malgun Gothic"/>
          <w:lang w:val="ru-RU"/>
        </w:rPr>
        <w:lastRenderedPageBreak/>
        <w:t>2.4</w:t>
      </w:r>
      <w:r w:rsidRPr="00F86B85">
        <w:rPr>
          <w:rFonts w:eastAsia="Malgun Gothic"/>
          <w:lang w:val="ru-RU"/>
        </w:rPr>
        <w:tab/>
      </w:r>
      <w:bookmarkEnd w:id="62"/>
      <w:bookmarkEnd w:id="63"/>
      <w:r w:rsidR="00305EC1" w:rsidRPr="00F86B85">
        <w:rPr>
          <w:bCs/>
          <w:lang w:val="ru-RU"/>
        </w:rPr>
        <w:t>Изучение технической возможности использования IMT в полосах частот</w:t>
      </w:r>
      <w:r w:rsidR="008B347C" w:rsidRPr="00F86B85">
        <w:rPr>
          <w:bCs/>
          <w:lang w:val="ru-RU"/>
        </w:rPr>
        <w:t xml:space="preserve"> от 6 до 100 </w:t>
      </w:r>
      <w:r w:rsidR="00305EC1" w:rsidRPr="00F86B85">
        <w:rPr>
          <w:bCs/>
          <w:lang w:val="ru-RU"/>
        </w:rPr>
        <w:t>ГГц</w:t>
      </w:r>
      <w:bookmarkEnd w:id="64"/>
      <w:r w:rsidRPr="00F86B85">
        <w:rPr>
          <w:lang w:val="ru-RU"/>
        </w:rPr>
        <w:t xml:space="preserve"> </w:t>
      </w:r>
    </w:p>
    <w:p w:rsidR="00CF7B5D" w:rsidRPr="00F86B85" w:rsidRDefault="00CF7B5D" w:rsidP="00D72EF8">
      <w:pPr>
        <w:rPr>
          <w:lang w:val="ru-RU"/>
        </w:rPr>
      </w:pPr>
      <w:bookmarkStart w:id="65" w:name="_Toc421105381"/>
      <w:r w:rsidRPr="00F86B85">
        <w:rPr>
          <w:lang w:val="ru-RU"/>
        </w:rPr>
        <w:t>В рамках развития IMT до 2020 года и далее будут внедряться новые сценарии использования и при</w:t>
      </w:r>
      <w:r w:rsidR="001843FD" w:rsidRPr="00F86B85">
        <w:rPr>
          <w:lang w:val="ru-RU"/>
        </w:rPr>
        <w:t>менени</w:t>
      </w:r>
      <w:r w:rsidRPr="00F86B85">
        <w:rPr>
          <w:lang w:val="ru-RU"/>
        </w:rPr>
        <w:t xml:space="preserve">я. Стремительный рост объема трафика при этом является одной из главных проблем, для решения которой желательно наличие непрерывных и более широких полос </w:t>
      </w:r>
      <w:r w:rsidR="00D72EF8" w:rsidRPr="00F86B85">
        <w:rPr>
          <w:rFonts w:eastAsia="Malgun Gothic"/>
          <w:szCs w:val="24"/>
          <w:lang w:val="ru-RU"/>
        </w:rPr>
        <w:t>пропускания каналов</w:t>
      </w:r>
      <w:r w:rsidRPr="00F86B85">
        <w:rPr>
          <w:lang w:val="ru-RU"/>
        </w:rPr>
        <w:t>, чем те, которые используются в настоящее время системами IMT. В связи с этим целесообразно рассмотреть возможность использования ресурсов спектра в</w:t>
      </w:r>
      <w:r w:rsidR="001D05F8" w:rsidRPr="00F86B85">
        <w:rPr>
          <w:lang w:val="ru-RU"/>
        </w:rPr>
        <w:t> </w:t>
      </w:r>
      <w:r w:rsidRPr="00F86B85">
        <w:rPr>
          <w:lang w:val="ru-RU"/>
        </w:rPr>
        <w:t xml:space="preserve">верхних диапазонах частот. </w:t>
      </w:r>
    </w:p>
    <w:p w:rsidR="00CF7B5D" w:rsidRPr="00F86B85" w:rsidRDefault="00CF7B5D" w:rsidP="00E27EC5">
      <w:pPr>
        <w:rPr>
          <w:lang w:val="ru-RU"/>
        </w:rPr>
      </w:pPr>
      <w:r w:rsidRPr="00F86B85">
        <w:rPr>
          <w:lang w:val="ru-RU"/>
        </w:rPr>
        <w:t xml:space="preserve">В Отчете </w:t>
      </w:r>
      <w:r w:rsidR="00E27EC5" w:rsidRPr="00F86B85">
        <w:rPr>
          <w:lang w:val="ru-RU"/>
        </w:rPr>
        <w:t>МСЭ-R</w:t>
      </w:r>
      <w:r w:rsidRPr="00F86B85">
        <w:rPr>
          <w:lang w:val="ru-RU"/>
        </w:rPr>
        <w:t xml:space="preserve"> M.2376 приведена информация по технической возможности использования IMT в полосах частот от 6 до 100 ГГц. Отчет включает в себя данные о новых перспективных методах и технологиях радиосвязи IMT, которые потенциально могут использоваться в указанном диапазоне частот.</w:t>
      </w:r>
    </w:p>
    <w:p w:rsidR="00CF7B5D" w:rsidRPr="00F86B85" w:rsidRDefault="00CF7B5D" w:rsidP="00CF7B5D">
      <w:pPr>
        <w:rPr>
          <w:lang w:val="ru-RU"/>
        </w:rPr>
      </w:pPr>
      <w:r w:rsidRPr="00F86B85">
        <w:rPr>
          <w:lang w:val="ru-RU"/>
        </w:rPr>
        <w:t xml:space="preserve">В Отчете представлены результаты измерений распространения радиоволн в указанном диапазоне для различных сред. В Отчете представлены данные по измерениям как по линии прямой видимости, так и вне прямой видимости для стационарных и мобильных систем, а также для систем, работающих снаружи и внутри помещений. Включены также результаты моделирования эксплуатационных характеристик для нескольких сценариев развертывания. </w:t>
      </w:r>
    </w:p>
    <w:p w:rsidR="00CF7B5D" w:rsidRPr="00F86B85" w:rsidRDefault="00CF7B5D" w:rsidP="00D72EF8">
      <w:pPr>
        <w:rPr>
          <w:lang w:val="ru-RU"/>
        </w:rPr>
      </w:pPr>
      <w:r w:rsidRPr="00F86B85">
        <w:rPr>
          <w:lang w:val="ru-RU"/>
        </w:rPr>
        <w:t xml:space="preserve">В </w:t>
      </w:r>
      <w:r w:rsidRPr="00F86B85">
        <w:rPr>
          <w:color w:val="000000"/>
          <w:lang w:val="ru-RU"/>
        </w:rPr>
        <w:t xml:space="preserve">Отчете описываются </w:t>
      </w:r>
      <w:r w:rsidRPr="00F86B85">
        <w:rPr>
          <w:lang w:val="ru-RU"/>
        </w:rPr>
        <w:t>технические решения, основанные на технологиях MIMO и формировани</w:t>
      </w:r>
      <w:r w:rsidR="003F1B41" w:rsidRPr="00F86B85">
        <w:rPr>
          <w:lang w:val="ru-RU"/>
        </w:rPr>
        <w:t>и</w:t>
      </w:r>
      <w:r w:rsidRPr="00F86B85">
        <w:rPr>
          <w:lang w:val="ru-RU"/>
        </w:rPr>
        <w:t xml:space="preserve"> луча с большим количеством элементов антенн, позволяющих компенсировать увеличение потерь на распространение с ростом частоты. Эти технологии находят вс</w:t>
      </w:r>
      <w:r w:rsidR="00E826B8" w:rsidRPr="00F86B85">
        <w:rPr>
          <w:lang w:val="ru-RU"/>
        </w:rPr>
        <w:t>е</w:t>
      </w:r>
      <w:r w:rsidRPr="00F86B85">
        <w:rPr>
          <w:lang w:val="ru-RU"/>
        </w:rPr>
        <w:t xml:space="preserve"> более широкое применение благодаря возможности использования антенн на базе чипов и модульных адаптивных антенных решеток, не требующих </w:t>
      </w:r>
      <w:r w:rsidR="00D72EF8" w:rsidRPr="00F86B85">
        <w:rPr>
          <w:lang w:val="ru-RU"/>
        </w:rPr>
        <w:t xml:space="preserve">осуществления аналого-цифрового и цифро-аналогового преобразования </w:t>
      </w:r>
      <w:r w:rsidRPr="00F86B85">
        <w:rPr>
          <w:lang w:val="ru-RU"/>
        </w:rPr>
        <w:t xml:space="preserve">для каждого элемента. В настоящее время изучается целесообразность изготовления серийных передатчиков и приемников для указанных частот. Об этом свидетельствует серийный выпуск мультигигабитных беспроводных систем (MGWS) частотой 60 ГГц, а также проведение работ по разработке прототипов на частотах 11, 15, 28, 44, 70 и 80 ГГц. </w:t>
      </w:r>
    </w:p>
    <w:p w:rsidR="00CF7B5D" w:rsidRPr="00F86B85" w:rsidRDefault="00CF7B5D" w:rsidP="00CF7B5D">
      <w:pPr>
        <w:rPr>
          <w:lang w:val="ru-RU"/>
        </w:rPr>
      </w:pPr>
      <w:r w:rsidRPr="00F86B85">
        <w:rPr>
          <w:lang w:val="ru-RU"/>
        </w:rPr>
        <w:t>В Отчете рассматриваются потенциальные преимущества использования одних и тех же участков спектра, как для доступа, так и для периферийных и транзитных соединений, в сравнении с использованием двух разных частот для доступа и для периферийных и транзитных соединений.</w:t>
      </w:r>
    </w:p>
    <w:p w:rsidR="0059660F" w:rsidRPr="00F86B85" w:rsidRDefault="00CF7B5D" w:rsidP="00CF7B5D">
      <w:pPr>
        <w:rPr>
          <w:lang w:val="ru-RU" w:eastAsia="ko-KR"/>
        </w:rPr>
      </w:pPr>
      <w:r w:rsidRPr="00F86B85">
        <w:rPr>
          <w:lang w:val="ru-RU"/>
        </w:rPr>
        <w:t>Теоретическая оценка, моделирование, результаты измерений, развитие технологий и разработка прототипов, описанные в Отчете, говорят о том, что использование полос частот от 6 до 100 ГГц технически возможно для изученных сценариев развертывания IMT и может быть принято во внимание в процессе развития IMT до 2020 года и далее.</w:t>
      </w:r>
    </w:p>
    <w:p w:rsidR="0059660F" w:rsidRPr="00F86B85" w:rsidRDefault="0059660F" w:rsidP="004840F6">
      <w:pPr>
        <w:pStyle w:val="Heading2"/>
        <w:rPr>
          <w:rFonts w:eastAsia="Malgun Gothic"/>
          <w:lang w:val="ru-RU" w:eastAsia="ko-KR"/>
        </w:rPr>
      </w:pPr>
      <w:bookmarkStart w:id="66" w:name="_Toc422245016"/>
      <w:bookmarkStart w:id="67" w:name="_Toc427831625"/>
      <w:bookmarkStart w:id="68" w:name="_Toc472522579"/>
      <w:r w:rsidRPr="00F86B85">
        <w:rPr>
          <w:rFonts w:eastAsia="Malgun Gothic"/>
          <w:lang w:val="ru-RU" w:eastAsia="ko-KR"/>
        </w:rPr>
        <w:t>2.5</w:t>
      </w:r>
      <w:r w:rsidRPr="00F86B85">
        <w:rPr>
          <w:rFonts w:eastAsia="Malgun Gothic"/>
          <w:lang w:val="ru-RU" w:eastAsia="ko-KR"/>
        </w:rPr>
        <w:tab/>
      </w:r>
      <w:bookmarkEnd w:id="65"/>
      <w:bookmarkEnd w:id="66"/>
      <w:bookmarkEnd w:id="67"/>
      <w:r w:rsidR="00CF7B5D" w:rsidRPr="00F86B85">
        <w:rPr>
          <w:rFonts w:eastAsia="Malgun Gothic"/>
          <w:lang w:val="ru-RU"/>
        </w:rPr>
        <w:t>Использование спектра</w:t>
      </w:r>
      <w:bookmarkEnd w:id="68"/>
    </w:p>
    <w:p w:rsidR="00AE6C6F" w:rsidRPr="00F86B85" w:rsidRDefault="00AE6C6F" w:rsidP="00E27EC5">
      <w:pPr>
        <w:rPr>
          <w:szCs w:val="24"/>
          <w:lang w:val="ru-RU"/>
        </w:rPr>
      </w:pPr>
      <w:r w:rsidRPr="00F86B85">
        <w:rPr>
          <w:color w:val="000000"/>
          <w:szCs w:val="24"/>
          <w:lang w:val="ru-RU"/>
        </w:rPr>
        <w:t xml:space="preserve">В </w:t>
      </w:r>
      <w:r w:rsidR="00E826B8" w:rsidRPr="00F86B85">
        <w:rPr>
          <w:color w:val="000000"/>
          <w:szCs w:val="24"/>
          <w:lang w:val="ru-RU"/>
        </w:rPr>
        <w:t xml:space="preserve">Отчете </w:t>
      </w:r>
      <w:r w:rsidR="00E27EC5" w:rsidRPr="00F86B85">
        <w:rPr>
          <w:lang w:val="ru-RU"/>
        </w:rPr>
        <w:t>МСЭ-R</w:t>
      </w:r>
      <w:r w:rsidRPr="00F86B85">
        <w:rPr>
          <w:color w:val="000000"/>
          <w:szCs w:val="24"/>
          <w:lang w:val="ru-RU"/>
        </w:rPr>
        <w:t xml:space="preserve"> M.2290 приведены </w:t>
      </w:r>
      <w:r w:rsidRPr="00F86B85">
        <w:rPr>
          <w:szCs w:val="24"/>
          <w:lang w:val="ru-RU"/>
        </w:rPr>
        <w:t xml:space="preserve">результаты исследований глобальных потребностей в спектре для наземных сетей IMT в 2020 году. По оценке, предполагаемые потребности в спектре включают в себя ранее определенные потребности для сетей IMT и дополнительные требования к использованию спектра. </w:t>
      </w:r>
    </w:p>
    <w:p w:rsidR="00AE6C6F" w:rsidRPr="00F86B85" w:rsidRDefault="00AE6C6F" w:rsidP="00AE6C6F">
      <w:pPr>
        <w:rPr>
          <w:szCs w:val="24"/>
          <w:lang w:val="ru-RU"/>
        </w:rPr>
      </w:pPr>
      <w:r w:rsidRPr="00F86B85">
        <w:rPr>
          <w:lang w:val="ru-RU"/>
        </w:rPr>
        <w:t xml:space="preserve">Отмечается, что ни один отдельно взятый диапазон частот не удовлетворяет всем критериям, заданным для развертывания систем IMT, особенно в странах с разным рельефом местности и различной плотностью населения. Поэтому для удовлетворения потребностей систем IMT в пропускной способности и покрытии потребовалось бы несколько диапазонов частот. </w:t>
      </w:r>
      <w:r w:rsidRPr="00F86B85">
        <w:rPr>
          <w:szCs w:val="24"/>
          <w:lang w:val="ru-RU"/>
        </w:rPr>
        <w:t>Следует</w:t>
      </w:r>
      <w:r w:rsidR="008B347C" w:rsidRPr="00F86B85">
        <w:rPr>
          <w:szCs w:val="24"/>
          <w:lang w:val="ru-RU"/>
        </w:rPr>
        <w:t> </w:t>
      </w:r>
      <w:r w:rsidRPr="00F86B85">
        <w:rPr>
          <w:szCs w:val="24"/>
          <w:lang w:val="ru-RU"/>
        </w:rPr>
        <w:t xml:space="preserve">заметить, что существуют </w:t>
      </w:r>
      <w:r w:rsidR="00E826B8" w:rsidRPr="00F86B85">
        <w:rPr>
          <w:szCs w:val="24"/>
          <w:lang w:val="ru-RU"/>
        </w:rPr>
        <w:t xml:space="preserve">различия </w:t>
      </w:r>
      <w:r w:rsidRPr="00F86B85">
        <w:rPr>
          <w:szCs w:val="24"/>
          <w:lang w:val="ru-RU"/>
        </w:rPr>
        <w:t xml:space="preserve">в специфике рынков и в темпах развертывания, а также сроках роста трафика данных в сетях подвижной связи в разных странах. </w:t>
      </w:r>
    </w:p>
    <w:p w:rsidR="00AE6C6F" w:rsidRPr="00F86B85" w:rsidRDefault="00AE6C6F" w:rsidP="00AE6C6F">
      <w:pPr>
        <w:rPr>
          <w:rFonts w:eastAsia="Malgun Gothic"/>
          <w:szCs w:val="24"/>
          <w:lang w:val="ru-RU"/>
        </w:rPr>
      </w:pPr>
      <w:r w:rsidRPr="00F86B85">
        <w:rPr>
          <w:rFonts w:eastAsia="Malgun Gothic"/>
          <w:szCs w:val="24"/>
          <w:lang w:val="ru-RU"/>
        </w:rPr>
        <w:t>К 2020 году и в последующие периоды для поддержки постоянного роста в будущих системах IMT целесообразно использовать непрерывные и более широкие</w:t>
      </w:r>
      <w:r w:rsidR="008B347C" w:rsidRPr="00F86B85">
        <w:rPr>
          <w:rFonts w:eastAsia="Malgun Gothic"/>
          <w:szCs w:val="24"/>
          <w:lang w:val="ru-RU"/>
        </w:rPr>
        <w:t xml:space="preserve"> полосы пропускания каналов (по </w:t>
      </w:r>
      <w:r w:rsidRPr="00F86B85">
        <w:rPr>
          <w:rFonts w:eastAsia="Malgun Gothic"/>
          <w:szCs w:val="24"/>
          <w:lang w:val="ru-RU"/>
        </w:rPr>
        <w:t xml:space="preserve">сравнению с теми, которые используются в настоящее время). Таким образом необходимо изучить доступность ресурсов спектра, поддерживающих использование непрерывных и более широких полос пропускания каналов в указанный период времени. Усилия исследователей должны быть направлены на повышение эффективности использования спектра и изучение доступности непрерывных и широких полос пропускания каналов. </w:t>
      </w:r>
    </w:p>
    <w:p w:rsidR="0059660F" w:rsidRPr="00F86B85" w:rsidRDefault="00AE6C6F" w:rsidP="00AE6C6F">
      <w:pPr>
        <w:rPr>
          <w:lang w:val="ru-RU"/>
        </w:rPr>
      </w:pPr>
      <w:r w:rsidRPr="00F86B85">
        <w:rPr>
          <w:lang w:val="ru-RU"/>
        </w:rPr>
        <w:lastRenderedPageBreak/>
        <w:t>Более того, если для систем IMT будут доступны дополнительные участки спектра, необходимо учитывать сложности, которые могут возникнуть у действующих пользователей этих участков спектра.</w:t>
      </w:r>
    </w:p>
    <w:p w:rsidR="0059660F" w:rsidRPr="00F86B85" w:rsidRDefault="0059660F" w:rsidP="004840F6">
      <w:pPr>
        <w:pStyle w:val="Heading3"/>
        <w:rPr>
          <w:rFonts w:eastAsia="Malgun Gothic"/>
          <w:lang w:val="ru-RU" w:eastAsia="ko-KR"/>
        </w:rPr>
      </w:pPr>
      <w:bookmarkStart w:id="69" w:name="_Toc421105382"/>
      <w:bookmarkStart w:id="70" w:name="_Toc422245017"/>
      <w:bookmarkStart w:id="71" w:name="_Toc427831626"/>
      <w:r w:rsidRPr="00F86B85">
        <w:rPr>
          <w:rFonts w:eastAsia="Malgun Gothic"/>
          <w:lang w:val="ru-RU" w:eastAsia="ko-KR"/>
        </w:rPr>
        <w:t>2.5.1</w:t>
      </w:r>
      <w:r w:rsidRPr="00F86B85">
        <w:rPr>
          <w:rFonts w:eastAsia="Malgun Gothic"/>
          <w:lang w:val="ru-RU" w:eastAsia="ko-KR"/>
        </w:rPr>
        <w:tab/>
      </w:r>
      <w:bookmarkEnd w:id="69"/>
      <w:bookmarkEnd w:id="70"/>
      <w:bookmarkEnd w:id="71"/>
      <w:r w:rsidR="00AE6C6F" w:rsidRPr="00F86B85">
        <w:rPr>
          <w:rFonts w:eastAsia="Malgun Gothic"/>
          <w:lang w:val="ru-RU"/>
        </w:rPr>
        <w:t>Согласование спектра</w:t>
      </w:r>
    </w:p>
    <w:p w:rsidR="0094519C" w:rsidRPr="00F86B85" w:rsidRDefault="0094519C" w:rsidP="0094519C">
      <w:pPr>
        <w:rPr>
          <w:szCs w:val="24"/>
          <w:lang w:val="ru-RU"/>
        </w:rPr>
      </w:pPr>
      <w:bookmarkStart w:id="72" w:name="_Toc421105383"/>
      <w:r w:rsidRPr="00F86B85">
        <w:rPr>
          <w:szCs w:val="24"/>
          <w:lang w:val="ru-RU"/>
        </w:rPr>
        <w:t>По мере увеличения объема спектра, необходимого для услуг подвижной связи, все более важную роль играет согласование использования как действующих, так и вновь определенных и распределенных участков спектра. Согласование спектра дает следующие ключевые преимущества: экономи</w:t>
      </w:r>
      <w:r w:rsidR="00D762F0" w:rsidRPr="00F86B85">
        <w:rPr>
          <w:szCs w:val="24"/>
          <w:lang w:val="ru-RU"/>
        </w:rPr>
        <w:t>ю</w:t>
      </w:r>
      <w:r w:rsidRPr="00F86B85">
        <w:rPr>
          <w:szCs w:val="24"/>
          <w:lang w:val="ru-RU"/>
        </w:rPr>
        <w:t xml:space="preserve"> за счет масштаба, возможность глобального роуминга, снижение степени конструктивной сложности оборудования, увеличение срока службы батарей, повышение эффективности использовани</w:t>
      </w:r>
      <w:r w:rsidR="00D762F0" w:rsidRPr="00F86B85">
        <w:rPr>
          <w:szCs w:val="24"/>
          <w:lang w:val="ru-RU"/>
        </w:rPr>
        <w:t>я</w:t>
      </w:r>
      <w:r w:rsidRPr="00F86B85">
        <w:rPr>
          <w:szCs w:val="24"/>
          <w:lang w:val="ru-RU"/>
        </w:rPr>
        <w:t xml:space="preserve"> спектра и потенциальное уменьшение трансграничных помех. Чаще всего мобильные устройства оборудованы многоэлементными антеннами и соответствующими радиочастотными входными каскадами, что позволяет работать в нескольких диапазонах частот и упрощает глобальный роуминг. </w:t>
      </w:r>
      <w:r w:rsidR="00D762F0" w:rsidRPr="00F86B85">
        <w:rPr>
          <w:szCs w:val="24"/>
          <w:lang w:val="ru-RU"/>
        </w:rPr>
        <w:t>Поскольку</w:t>
      </w:r>
      <w:r w:rsidRPr="00F86B85">
        <w:rPr>
          <w:szCs w:val="24"/>
          <w:lang w:val="ru-RU"/>
        </w:rPr>
        <w:t xml:space="preserve"> в</w:t>
      </w:r>
      <w:r w:rsidR="00D762F0" w:rsidRPr="00F86B85">
        <w:rPr>
          <w:szCs w:val="24"/>
          <w:lang w:val="ru-RU"/>
        </w:rPr>
        <w:t> </w:t>
      </w:r>
      <w:r w:rsidRPr="00F86B85">
        <w:rPr>
          <w:szCs w:val="24"/>
          <w:lang w:val="ru-RU"/>
        </w:rPr>
        <w:t>мобильных устройствах целесообразно использовать стандартные микросхемы, компоненты должны удовлетворять техническим требованиям, обусловленным различиями в</w:t>
      </w:r>
      <w:r w:rsidR="00D762F0" w:rsidRPr="00F86B85">
        <w:rPr>
          <w:szCs w:val="24"/>
          <w:lang w:val="ru-RU"/>
        </w:rPr>
        <w:t> </w:t>
      </w:r>
      <w:r w:rsidRPr="00F86B85">
        <w:rPr>
          <w:szCs w:val="24"/>
          <w:lang w:val="ru-RU"/>
        </w:rPr>
        <w:t>планах размещения частот, что ведет к усложнению конструкции оборудования.</w:t>
      </w:r>
    </w:p>
    <w:p w:rsidR="0059660F" w:rsidRPr="00F86B85" w:rsidRDefault="0094519C" w:rsidP="0094519C">
      <w:pPr>
        <w:rPr>
          <w:szCs w:val="24"/>
          <w:lang w:val="ru-RU"/>
        </w:rPr>
      </w:pPr>
      <w:r w:rsidRPr="00F86B85">
        <w:rPr>
          <w:szCs w:val="24"/>
          <w:lang w:val="ru-RU"/>
        </w:rPr>
        <w:t>Таким образом одним из результатов согласования спектра для систем IMT должна стать унификация оборудования. Кроме того, это позволит добиться экономии за счет масштаба производства и сделать оборудование более доступным.</w:t>
      </w:r>
    </w:p>
    <w:p w:rsidR="0059660F" w:rsidRPr="00F86B85" w:rsidRDefault="0059660F" w:rsidP="004840F6">
      <w:pPr>
        <w:pStyle w:val="Heading3"/>
        <w:rPr>
          <w:lang w:val="ru-RU" w:eastAsia="ko-KR"/>
        </w:rPr>
      </w:pPr>
      <w:bookmarkStart w:id="73" w:name="_Toc422245018"/>
      <w:bookmarkStart w:id="74" w:name="_Toc427831627"/>
      <w:r w:rsidRPr="00F86B85">
        <w:rPr>
          <w:lang w:val="ru-RU" w:eastAsia="ko-KR"/>
        </w:rPr>
        <w:t>2.5.2</w:t>
      </w:r>
      <w:r w:rsidRPr="00F86B85">
        <w:rPr>
          <w:lang w:val="ru-RU" w:eastAsia="ko-KR"/>
        </w:rPr>
        <w:tab/>
      </w:r>
      <w:bookmarkEnd w:id="72"/>
      <w:bookmarkEnd w:id="73"/>
      <w:bookmarkEnd w:id="74"/>
      <w:r w:rsidR="001A680C" w:rsidRPr="00F86B85">
        <w:rPr>
          <w:bCs/>
          <w:lang w:val="ru-RU"/>
        </w:rPr>
        <w:t>Значимость использования непрерывных и более широких полос спектра</w:t>
      </w:r>
    </w:p>
    <w:p w:rsidR="004D7A8B" w:rsidRPr="00F86B85" w:rsidRDefault="004D7A8B" w:rsidP="00FF651B">
      <w:pPr>
        <w:rPr>
          <w:szCs w:val="24"/>
          <w:lang w:val="ru-RU"/>
        </w:rPr>
      </w:pPr>
      <w:r w:rsidRPr="00F86B85">
        <w:rPr>
          <w:szCs w:val="24"/>
          <w:lang w:val="ru-RU"/>
        </w:rPr>
        <w:t>Широкомасштабное распространение "умных</w:t>
      </w:r>
      <w:r w:rsidR="00E00C41" w:rsidRPr="00F86B85">
        <w:rPr>
          <w:szCs w:val="24"/>
          <w:lang w:val="ru-RU"/>
        </w:rPr>
        <w:t>"</w:t>
      </w:r>
      <w:r w:rsidRPr="00F86B85">
        <w:rPr>
          <w:szCs w:val="24"/>
          <w:lang w:val="ru-RU"/>
        </w:rPr>
        <w:t xml:space="preserve"> устройств (смартфонов, планшетов, телевизоров и т. д.), а также большое разнообразие при</w:t>
      </w:r>
      <w:r w:rsidR="00FF651B" w:rsidRPr="00F86B85">
        <w:rPr>
          <w:szCs w:val="24"/>
          <w:lang w:val="ru-RU"/>
        </w:rPr>
        <w:t>менений</w:t>
      </w:r>
      <w:r w:rsidRPr="00F86B85">
        <w:rPr>
          <w:szCs w:val="24"/>
          <w:lang w:val="ru-RU"/>
        </w:rPr>
        <w:t>, требующих для работы большого объема трафика</w:t>
      </w:r>
      <w:r w:rsidR="008473A1" w:rsidRPr="00F86B85">
        <w:rPr>
          <w:szCs w:val="24"/>
          <w:lang w:val="ru-RU"/>
        </w:rPr>
        <w:t>,</w:t>
      </w:r>
      <w:r w:rsidRPr="00F86B85">
        <w:rPr>
          <w:szCs w:val="24"/>
          <w:lang w:val="ru-RU"/>
        </w:rPr>
        <w:t xml:space="preserve"> повышают потребность в трафике передачи данных в</w:t>
      </w:r>
      <w:r w:rsidR="00E81F2A" w:rsidRPr="00F86B85">
        <w:rPr>
          <w:szCs w:val="24"/>
          <w:lang w:val="ru-RU"/>
        </w:rPr>
        <w:t> </w:t>
      </w:r>
      <w:r w:rsidRPr="00F86B85">
        <w:rPr>
          <w:szCs w:val="24"/>
          <w:lang w:val="ru-RU"/>
        </w:rPr>
        <w:t xml:space="preserve">беспроводных сетях. Согласно прогнозам, IMT-системы будущего обеспечат существенный прогресс для удовлетворения столь стремительно растущей потребности в трафике. Кроме того, ожидается, что IMT-системы будущего смогут обеспечить передачу пользовательских данных со скоростью порядка гигабита в секунду. Доступные в настоящее время полосы частот и их ширина отличаются в </w:t>
      </w:r>
      <w:r w:rsidR="00E54D52" w:rsidRPr="00F86B85">
        <w:rPr>
          <w:szCs w:val="24"/>
          <w:lang w:val="ru-RU"/>
        </w:rPr>
        <w:t>страна</w:t>
      </w:r>
      <w:r w:rsidR="003F1B41" w:rsidRPr="00F86B85">
        <w:rPr>
          <w:szCs w:val="24"/>
          <w:lang w:val="ru-RU"/>
        </w:rPr>
        <w:t>х</w:t>
      </w:r>
      <w:r w:rsidR="00E54D52" w:rsidRPr="00F86B85">
        <w:rPr>
          <w:szCs w:val="24"/>
          <w:lang w:val="ru-RU"/>
        </w:rPr>
        <w:t xml:space="preserve"> и региона</w:t>
      </w:r>
      <w:r w:rsidR="003F1B41" w:rsidRPr="00F86B85">
        <w:rPr>
          <w:szCs w:val="24"/>
          <w:lang w:val="ru-RU"/>
        </w:rPr>
        <w:t>х</w:t>
      </w:r>
      <w:r w:rsidRPr="00F86B85">
        <w:rPr>
          <w:szCs w:val="24"/>
          <w:lang w:val="ru-RU"/>
        </w:rPr>
        <w:t>, и это является причиной множества проблем, связанных со сложностью устройств и вероятностью возникновения помех. Эффективным решением может служить согласованное использование непрерывных</w:t>
      </w:r>
      <w:r w:rsidR="003F1B41" w:rsidRPr="00F86B85">
        <w:rPr>
          <w:szCs w:val="24"/>
          <w:lang w:val="ru-RU"/>
        </w:rPr>
        <w:t>,</w:t>
      </w:r>
      <w:r w:rsidRPr="00F86B85">
        <w:rPr>
          <w:szCs w:val="24"/>
          <w:lang w:val="ru-RU"/>
        </w:rPr>
        <w:t xml:space="preserve"> более широких полос частот наряду с дальнейшим развитием технологий. Это поможет также решить задачи, поставленные перед IMT-системами будущего.</w:t>
      </w:r>
    </w:p>
    <w:p w:rsidR="0059660F" w:rsidRPr="00F86B85" w:rsidRDefault="004D7A8B" w:rsidP="004D7A8B">
      <w:pPr>
        <w:tabs>
          <w:tab w:val="left" w:pos="720"/>
        </w:tabs>
        <w:suppressAutoHyphens/>
        <w:overflowPunct/>
        <w:autoSpaceDE/>
        <w:autoSpaceDN/>
        <w:adjustRightInd/>
        <w:spacing w:after="120"/>
        <w:textAlignment w:val="auto"/>
        <w:rPr>
          <w:rFonts w:eastAsia="Malgun Gothic"/>
          <w:color w:val="000000"/>
          <w:kern w:val="2"/>
          <w:szCs w:val="24"/>
          <w:lang w:val="ru-RU" w:eastAsia="ko-KR"/>
        </w:rPr>
      </w:pPr>
      <w:r w:rsidRPr="00F86B85">
        <w:rPr>
          <w:color w:val="000000"/>
          <w:szCs w:val="24"/>
          <w:lang w:val="ru-RU"/>
        </w:rPr>
        <w:t xml:space="preserve">В частности, для поддержки различных сценариев использования, указанных в </w:t>
      </w:r>
      <w:r w:rsidRPr="00F86B85">
        <w:rPr>
          <w:lang w:val="ru-RU"/>
        </w:rPr>
        <w:t>пункте</w:t>
      </w:r>
      <w:r w:rsidRPr="00F86B85">
        <w:rPr>
          <w:color w:val="000000"/>
          <w:szCs w:val="24"/>
          <w:lang w:val="ru-RU"/>
        </w:rPr>
        <w:t> 4 (например, усовершенствованная подвижная широкополосная связь, сверхнадежная передача данных с малой задержкой, крупномасштабные системы межмашинной связи)</w:t>
      </w:r>
      <w:r w:rsidR="00E00C41" w:rsidRPr="00F86B85">
        <w:rPr>
          <w:color w:val="000000"/>
          <w:szCs w:val="24"/>
          <w:lang w:val="ru-RU"/>
        </w:rPr>
        <w:t>,</w:t>
      </w:r>
      <w:r w:rsidRPr="00F86B85">
        <w:rPr>
          <w:color w:val="000000"/>
          <w:szCs w:val="24"/>
          <w:lang w:val="ru-RU"/>
        </w:rPr>
        <w:t xml:space="preserve"> потребуются полосы различной ширины. Для сценариев, требующих ширины полосы от нескольких сот </w:t>
      </w:r>
      <w:r w:rsidR="00E00C41" w:rsidRPr="00F86B85">
        <w:rPr>
          <w:color w:val="000000"/>
          <w:szCs w:val="24"/>
          <w:lang w:val="ru-RU"/>
        </w:rPr>
        <w:t>мегагерц</w:t>
      </w:r>
      <w:r w:rsidRPr="00F86B85">
        <w:rPr>
          <w:color w:val="000000"/>
          <w:szCs w:val="24"/>
          <w:lang w:val="ru-RU"/>
        </w:rPr>
        <w:t xml:space="preserve"> до (как минимум) 1</w:t>
      </w:r>
      <w:r w:rsidR="00E54D52" w:rsidRPr="00F86B85">
        <w:rPr>
          <w:color w:val="000000"/>
          <w:szCs w:val="24"/>
          <w:lang w:val="ru-RU"/>
        </w:rPr>
        <w:t> </w:t>
      </w:r>
      <w:r w:rsidRPr="00F86B85">
        <w:rPr>
          <w:color w:val="000000"/>
          <w:szCs w:val="24"/>
          <w:lang w:val="ru-RU"/>
        </w:rPr>
        <w:t>ГГц, необходимо рассматривать широкие непрерывные участки спектра в диапазоне выше 6</w:t>
      </w:r>
      <w:r w:rsidR="00E54D52" w:rsidRPr="00F86B85">
        <w:rPr>
          <w:color w:val="000000"/>
          <w:szCs w:val="24"/>
          <w:lang w:val="ru-RU"/>
        </w:rPr>
        <w:t> </w:t>
      </w:r>
      <w:r w:rsidRPr="00F86B85">
        <w:rPr>
          <w:color w:val="000000"/>
          <w:szCs w:val="24"/>
          <w:lang w:val="ru-RU"/>
        </w:rPr>
        <w:t>ГГц.</w:t>
      </w:r>
    </w:p>
    <w:p w:rsidR="0059660F" w:rsidRPr="00F86B85" w:rsidRDefault="0059660F" w:rsidP="00E81F2A">
      <w:pPr>
        <w:pStyle w:val="Heading1"/>
        <w:spacing w:before="240"/>
        <w:rPr>
          <w:i/>
          <w:lang w:val="ru-RU" w:eastAsia="ja-JP"/>
        </w:rPr>
      </w:pPr>
      <w:bookmarkStart w:id="75" w:name="_Toc421105384"/>
      <w:bookmarkStart w:id="76" w:name="_Toc422245019"/>
      <w:bookmarkStart w:id="77" w:name="_Toc427831628"/>
      <w:bookmarkStart w:id="78" w:name="_Toc472522580"/>
      <w:r w:rsidRPr="00F86B85">
        <w:rPr>
          <w:lang w:val="ru-RU"/>
        </w:rPr>
        <w:t>3</w:t>
      </w:r>
      <w:r w:rsidRPr="00F86B85">
        <w:rPr>
          <w:lang w:val="ru-RU"/>
        </w:rPr>
        <w:tab/>
      </w:r>
      <w:r w:rsidR="00E54D52" w:rsidRPr="00F86B85">
        <w:rPr>
          <w:lang w:val="ru-RU"/>
        </w:rPr>
        <w:t>Эволюция технологий</w:t>
      </w:r>
      <w:r w:rsidRPr="00F86B85">
        <w:rPr>
          <w:lang w:val="ru-RU"/>
        </w:rPr>
        <w:t xml:space="preserve"> IMT</w:t>
      </w:r>
      <w:bookmarkEnd w:id="75"/>
      <w:bookmarkEnd w:id="76"/>
      <w:bookmarkEnd w:id="77"/>
      <w:bookmarkEnd w:id="78"/>
      <w:r w:rsidRPr="00F86B85">
        <w:rPr>
          <w:lang w:val="ru-RU"/>
        </w:rPr>
        <w:t xml:space="preserve"> </w:t>
      </w:r>
    </w:p>
    <w:p w:rsidR="0059660F" w:rsidRPr="00F86B85" w:rsidRDefault="0059660F" w:rsidP="00E81F2A">
      <w:pPr>
        <w:pStyle w:val="Heading2"/>
        <w:spacing w:before="120"/>
        <w:rPr>
          <w:lang w:val="ru-RU"/>
        </w:rPr>
      </w:pPr>
      <w:bookmarkStart w:id="79" w:name="_Toc421105385"/>
      <w:bookmarkStart w:id="80" w:name="_Toc422245020"/>
      <w:bookmarkStart w:id="81" w:name="_Toc427831629"/>
      <w:bookmarkStart w:id="82" w:name="_Toc472522581"/>
      <w:r w:rsidRPr="00F86B85">
        <w:rPr>
          <w:lang w:val="ru-RU"/>
        </w:rPr>
        <w:t>3.1</w:t>
      </w:r>
      <w:r w:rsidRPr="00F86B85">
        <w:rPr>
          <w:lang w:val="ru-RU"/>
        </w:rPr>
        <w:tab/>
      </w:r>
      <w:bookmarkEnd w:id="79"/>
      <w:bookmarkEnd w:id="80"/>
      <w:bookmarkEnd w:id="81"/>
      <w:r w:rsidR="00E54D52" w:rsidRPr="00F86B85">
        <w:rPr>
          <w:bCs/>
          <w:lang w:val="ru-RU"/>
        </w:rPr>
        <w:t>Как развивались технологии IMT</w:t>
      </w:r>
      <w:bookmarkEnd w:id="82"/>
    </w:p>
    <w:p w:rsidR="004139A1" w:rsidRPr="00F86B85" w:rsidRDefault="004139A1" w:rsidP="00D72EF8">
      <w:pPr>
        <w:spacing w:line="228" w:lineRule="auto"/>
        <w:rPr>
          <w:rFonts w:eastAsia="HYSinMyeongJo-Medium"/>
          <w:lang w:val="ru-RU"/>
        </w:rPr>
      </w:pPr>
      <w:r w:rsidRPr="00F86B85">
        <w:rPr>
          <w:lang w:val="ru-RU"/>
        </w:rPr>
        <w:t xml:space="preserve">После того как в 1985 году Международным консультативным комитетом по радио (МККР) был утвержден исследуемый Вопрос о </w:t>
      </w:r>
      <w:r w:rsidR="00E00C41" w:rsidRPr="00F86B85">
        <w:rPr>
          <w:lang w:val="ru-RU"/>
        </w:rPr>
        <w:t xml:space="preserve">будущих </w:t>
      </w:r>
      <w:r w:rsidRPr="00F86B85">
        <w:rPr>
          <w:lang w:val="ru-RU"/>
        </w:rPr>
        <w:t>сухопутных подвижных системах электросвязи общего пользования (БСПСЭП), на определение радиочастотного спектра (1992 год) и на разработку спецификаций IMT-2000 потребовалось в общей сложности 15</w:t>
      </w:r>
      <w:r w:rsidR="00E81F2A" w:rsidRPr="00F86B85">
        <w:rPr>
          <w:lang w:val="ru-RU"/>
        </w:rPr>
        <w:t> </w:t>
      </w:r>
      <w:r w:rsidRPr="00F86B85">
        <w:rPr>
          <w:lang w:val="ru-RU"/>
        </w:rPr>
        <w:t xml:space="preserve">лет (Рекомендация </w:t>
      </w:r>
      <w:r w:rsidR="00E27EC5" w:rsidRPr="00F86B85">
        <w:rPr>
          <w:lang w:val="ru-RU"/>
        </w:rPr>
        <w:t>МСЭ-R</w:t>
      </w:r>
      <w:r w:rsidR="00BF75E8" w:rsidRPr="00F86B85">
        <w:rPr>
          <w:lang w:val="ru-RU"/>
        </w:rPr>
        <w:t xml:space="preserve"> </w:t>
      </w:r>
      <w:r w:rsidRPr="00F86B85">
        <w:rPr>
          <w:lang w:val="ru-RU"/>
        </w:rPr>
        <w:t xml:space="preserve">M.1457). После разработки спецификации началось развертывание систем IMT-2000. </w:t>
      </w:r>
    </w:p>
    <w:p w:rsidR="0059660F" w:rsidRPr="00F86B85" w:rsidRDefault="004139A1" w:rsidP="008B347C">
      <w:pPr>
        <w:rPr>
          <w:rFonts w:eastAsia="HYSinMyeongJo-Medium"/>
          <w:lang w:val="ru-RU" w:eastAsia="ko-KR"/>
        </w:rPr>
      </w:pPr>
      <w:r w:rsidRPr="00F86B85">
        <w:rPr>
          <w:lang w:val="ru-RU"/>
        </w:rPr>
        <w:t xml:space="preserve">Затем МСЭ сразу приступил к разработке концептуальной Рекомендации (Рекомендация </w:t>
      </w:r>
      <w:r w:rsidR="00E27EC5" w:rsidRPr="00F86B85">
        <w:rPr>
          <w:lang w:val="ru-RU"/>
        </w:rPr>
        <w:t>МСЭ</w:t>
      </w:r>
      <w:r w:rsidR="008B347C" w:rsidRPr="00F86B85">
        <w:rPr>
          <w:lang w:val="ru-RU"/>
        </w:rPr>
        <w:noBreakHyphen/>
      </w:r>
      <w:r w:rsidR="00E27EC5" w:rsidRPr="00F86B85">
        <w:rPr>
          <w:lang w:val="ru-RU"/>
        </w:rPr>
        <w:t>R</w:t>
      </w:r>
      <w:r w:rsidR="008B347C" w:rsidRPr="00F86B85">
        <w:rPr>
          <w:lang w:val="ru-RU"/>
        </w:rPr>
        <w:t> </w:t>
      </w:r>
      <w:r w:rsidRPr="00F86B85">
        <w:rPr>
          <w:lang w:val="ru-RU"/>
        </w:rPr>
        <w:t>M.1645, июнь 2003</w:t>
      </w:r>
      <w:r w:rsidR="00BF75E8" w:rsidRPr="00F86B85">
        <w:rPr>
          <w:lang w:val="ru-RU"/>
        </w:rPr>
        <w:t> года</w:t>
      </w:r>
      <w:r w:rsidRPr="00F86B85">
        <w:rPr>
          <w:lang w:val="ru-RU"/>
        </w:rPr>
        <w:t xml:space="preserve">) по основам и общим задачам будущего развития IMT-2000 и последующих систем. В 2012 году на основе данной Рекомендации МСЭ выпустил Рекомендацию </w:t>
      </w:r>
      <w:r w:rsidR="00E27EC5" w:rsidRPr="00F86B85">
        <w:rPr>
          <w:lang w:val="ru-RU"/>
        </w:rPr>
        <w:t>МСЭ-R</w:t>
      </w:r>
      <w:r w:rsidR="00BF75E8" w:rsidRPr="00F86B85">
        <w:rPr>
          <w:lang w:val="ru-RU"/>
        </w:rPr>
        <w:t xml:space="preserve"> </w:t>
      </w:r>
      <w:r w:rsidRPr="00F86B85">
        <w:rPr>
          <w:lang w:val="ru-RU"/>
        </w:rPr>
        <w:t xml:space="preserve">M.2012 по наземным радиоинтерфейсам IMT-Advanced. После завершения разработки концептуальной </w:t>
      </w:r>
      <w:r w:rsidR="00BF75E8" w:rsidRPr="00F86B85">
        <w:rPr>
          <w:lang w:val="ru-RU"/>
        </w:rPr>
        <w:t xml:space="preserve">Рекомендации </w:t>
      </w:r>
      <w:r w:rsidRPr="00F86B85">
        <w:rPr>
          <w:lang w:val="ru-RU"/>
        </w:rPr>
        <w:t>на протяжении девяти лет МСЭ занимался разработкой второго этапа IMT. Затем началось внедрение систем IMT-Advanced.</w:t>
      </w:r>
      <w:r w:rsidR="0059660F" w:rsidRPr="00F86B85" w:rsidDel="00381220">
        <w:rPr>
          <w:rFonts w:eastAsia="HYSinMyeongJo-Medium"/>
          <w:lang w:val="ru-RU" w:eastAsia="ko-KR"/>
        </w:rPr>
        <w:t xml:space="preserve"> </w:t>
      </w:r>
    </w:p>
    <w:p w:rsidR="0059660F" w:rsidRPr="00F86B85" w:rsidRDefault="004139A1" w:rsidP="0026595E">
      <w:pPr>
        <w:pStyle w:val="FigureNo"/>
        <w:rPr>
          <w:rFonts w:eastAsia="HYSinMyeongJo-Medium"/>
          <w:lang w:val="ru-RU" w:eastAsia="ko-KR"/>
        </w:rPr>
      </w:pPr>
      <w:r w:rsidRPr="00F86B85">
        <w:rPr>
          <w:rFonts w:eastAsia="HYSinMyeongJo-Medium"/>
          <w:lang w:val="ru-RU" w:eastAsia="ko-KR"/>
        </w:rPr>
        <w:lastRenderedPageBreak/>
        <w:t>РИСУНОК</w:t>
      </w:r>
      <w:r w:rsidR="0059660F" w:rsidRPr="00F86B85">
        <w:rPr>
          <w:rFonts w:eastAsia="HYSinMyeongJo-Medium"/>
          <w:lang w:val="ru-RU" w:eastAsia="ko-KR"/>
        </w:rPr>
        <w:t xml:space="preserve"> 1</w:t>
      </w:r>
    </w:p>
    <w:p w:rsidR="0059660F" w:rsidRPr="00F86B85" w:rsidRDefault="008920D3" w:rsidP="0026595E">
      <w:pPr>
        <w:pStyle w:val="Figuretitle"/>
        <w:rPr>
          <w:rFonts w:eastAsia="HYSinMyeongJo-Medium"/>
          <w:lang w:val="ru-RU" w:eastAsia="ko-KR"/>
        </w:rPr>
      </w:pPr>
      <w:r w:rsidRPr="00F86B85">
        <w:rPr>
          <w:rFonts w:eastAsia="HYSinMyeongJo-Medium"/>
          <w:bCs/>
          <w:lang w:val="ru-RU"/>
        </w:rPr>
        <w:t>Общий план-график разработки и внедрения систем IMT</w:t>
      </w:r>
    </w:p>
    <w:p w:rsidR="0059660F" w:rsidRPr="00F86B85" w:rsidRDefault="00357D41" w:rsidP="0026595E">
      <w:pPr>
        <w:pStyle w:val="Figure"/>
        <w:rPr>
          <w:rFonts w:ascii="Times New Roman Bold" w:eastAsia="HYSinMyeongJo-Medium" w:hAnsi="Times New Roman Bold"/>
          <w:b/>
          <w:sz w:val="20"/>
          <w:lang w:val="ru-RU" w:eastAsia="ko-KR"/>
        </w:rPr>
      </w:pPr>
      <w:r w:rsidRPr="00F86B85">
        <w:rPr>
          <w:lang w:val="ru-RU"/>
        </w:rPr>
        <w:object w:dxaOrig="6800" w:dyaOrig="38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5.2pt;height:264.85pt" o:ole="">
            <v:imagedata r:id="rId15" o:title=""/>
          </v:shape>
          <o:OLEObject Type="Embed" ProgID="CorelDRAW.Graphic.14" ShapeID="_x0000_i1025" DrawAspect="Content" ObjectID="_1547362475" r:id="rId16"/>
        </w:object>
      </w:r>
    </w:p>
    <w:p w:rsidR="0059660F" w:rsidRPr="00F86B85" w:rsidRDefault="0059660F" w:rsidP="0026595E">
      <w:pPr>
        <w:pStyle w:val="Heading2"/>
        <w:rPr>
          <w:rFonts w:eastAsia="HYSinMyeongJo-Medium"/>
          <w:lang w:val="ru-RU" w:eastAsia="ko-KR"/>
        </w:rPr>
      </w:pPr>
      <w:bookmarkStart w:id="83" w:name="_Toc422245021"/>
      <w:bookmarkStart w:id="84" w:name="_Toc427831630"/>
      <w:bookmarkStart w:id="85" w:name="_Toc472522582"/>
      <w:r w:rsidRPr="00F86B85">
        <w:rPr>
          <w:rFonts w:eastAsia="HYSinMyeongJo-Medium"/>
          <w:lang w:val="ru-RU" w:eastAsia="ko-KR"/>
        </w:rPr>
        <w:t>3.2</w:t>
      </w:r>
      <w:r w:rsidRPr="00F86B85">
        <w:rPr>
          <w:rFonts w:eastAsia="HYSinMyeongJo-Medium"/>
          <w:lang w:val="ru-RU" w:eastAsia="ko-KR"/>
        </w:rPr>
        <w:tab/>
      </w:r>
      <w:bookmarkEnd w:id="83"/>
      <w:bookmarkEnd w:id="84"/>
      <w:r w:rsidR="000A0785" w:rsidRPr="00F86B85">
        <w:rPr>
          <w:rFonts w:eastAsia="HYSinMyeongJo-Medium"/>
          <w:bCs/>
          <w:lang w:val="ru-RU"/>
        </w:rPr>
        <w:t>Роль IMT на период до 2020 года и далее</w:t>
      </w:r>
      <w:bookmarkEnd w:id="85"/>
    </w:p>
    <w:p w:rsidR="0059660F" w:rsidRPr="00F86B85" w:rsidRDefault="009278BC" w:rsidP="000B593F">
      <w:pPr>
        <w:rPr>
          <w:szCs w:val="24"/>
          <w:lang w:val="ru-RU" w:eastAsia="ja-JP"/>
        </w:rPr>
      </w:pPr>
      <w:r w:rsidRPr="00F86B85">
        <w:rPr>
          <w:lang w:val="ru-RU"/>
        </w:rPr>
        <w:t xml:space="preserve">Системы IMT – это не только средство связи для пользователей, но и инструмент, содействующий развитию других отраслей, таких как медицина, транспорт, образование. Учитывая основные тенденции, описанные в пункте 2, системы </w:t>
      </w:r>
      <w:r w:rsidRPr="00F86B85">
        <w:rPr>
          <w:szCs w:val="24"/>
          <w:lang w:val="ru-RU"/>
        </w:rPr>
        <w:t>IMT необходимо развивать в следующих направлениях</w:t>
      </w:r>
      <w:r w:rsidR="00BF75E8" w:rsidRPr="00F86B85">
        <w:rPr>
          <w:szCs w:val="24"/>
          <w:lang w:val="ru-RU"/>
        </w:rPr>
        <w:t>.</w:t>
      </w:r>
    </w:p>
    <w:p w:rsidR="009278BC" w:rsidRPr="00F86B85" w:rsidRDefault="0059660F" w:rsidP="008473A1">
      <w:pPr>
        <w:pStyle w:val="enumlev1"/>
        <w:rPr>
          <w:b/>
          <w:lang w:val="ru-RU"/>
        </w:rPr>
      </w:pPr>
      <w:r w:rsidRPr="00F86B85">
        <w:rPr>
          <w:lang w:val="ru-RU" w:eastAsia="ja-JP"/>
        </w:rPr>
        <w:t>–</w:t>
      </w:r>
      <w:r w:rsidRPr="00F86B85">
        <w:rPr>
          <w:lang w:val="ru-RU" w:eastAsia="ja-JP"/>
        </w:rPr>
        <w:tab/>
      </w:r>
      <w:r w:rsidR="009278BC" w:rsidRPr="00F86B85">
        <w:rPr>
          <w:b/>
          <w:bCs/>
          <w:lang w:val="ru-RU"/>
        </w:rPr>
        <w:t>Инфраструктура беспроводной связи для глобального соединения</w:t>
      </w:r>
      <w:r w:rsidR="009278BC" w:rsidRPr="00F86B85">
        <w:rPr>
          <w:lang w:val="ru-RU"/>
        </w:rPr>
        <w:t xml:space="preserve">. Широкополосная связь будет играть не менее важную роль, чем электроснабжение. IMT будет и дальше сохранять важное значение в этом контексте, выступая в роли одного из </w:t>
      </w:r>
      <w:r w:rsidR="009278BC" w:rsidRPr="00F86B85">
        <w:rPr>
          <w:color w:val="000000" w:themeColor="text1"/>
          <w:lang w:val="ru-RU"/>
        </w:rPr>
        <w:t xml:space="preserve">главных </w:t>
      </w:r>
      <w:r w:rsidR="009278BC" w:rsidRPr="00F86B85">
        <w:rPr>
          <w:lang w:val="ru-RU"/>
        </w:rPr>
        <w:t>элементов, обеспечивающих услуги подвижной связи и обмен информацией. В будущем как профессионалам, так и обычным пользователям будет предложен широкий спектр при</w:t>
      </w:r>
      <w:r w:rsidR="008473A1" w:rsidRPr="00F86B85">
        <w:rPr>
          <w:lang w:val="ru-RU"/>
        </w:rPr>
        <w:t>менений</w:t>
      </w:r>
      <w:r w:rsidR="009278BC" w:rsidRPr="00F86B85">
        <w:rPr>
          <w:lang w:val="ru-RU"/>
        </w:rPr>
        <w:t xml:space="preserve"> и услуг, начиная от информационно-развлекательных и заканчивая промышленными и профессиональными при</w:t>
      </w:r>
      <w:r w:rsidR="008473A1" w:rsidRPr="00F86B85">
        <w:rPr>
          <w:lang w:val="ru-RU"/>
        </w:rPr>
        <w:t>менениями</w:t>
      </w:r>
      <w:r w:rsidR="009278BC" w:rsidRPr="00F86B85">
        <w:rPr>
          <w:lang w:val="ru-RU"/>
        </w:rPr>
        <w:t>.</w:t>
      </w:r>
    </w:p>
    <w:p w:rsidR="009278BC" w:rsidRPr="00F86B85" w:rsidRDefault="009278BC" w:rsidP="009278BC">
      <w:pPr>
        <w:pStyle w:val="enumlev1"/>
        <w:rPr>
          <w:lang w:val="ru-RU"/>
        </w:rPr>
      </w:pPr>
      <w:r w:rsidRPr="00F86B85">
        <w:rPr>
          <w:lang w:val="ru-RU"/>
        </w:rPr>
        <w:t>–</w:t>
      </w:r>
      <w:r w:rsidRPr="00F86B85">
        <w:rPr>
          <w:lang w:val="ru-RU"/>
        </w:rPr>
        <w:tab/>
      </w:r>
      <w:r w:rsidRPr="00F86B85">
        <w:rPr>
          <w:b/>
          <w:bCs/>
          <w:lang w:val="ru-RU"/>
        </w:rPr>
        <w:t>Новый рынок ИКТ</w:t>
      </w:r>
      <w:r w:rsidR="005F6190" w:rsidRPr="00F86B85">
        <w:rPr>
          <w:lang w:val="ru-RU"/>
        </w:rPr>
        <w:t>.</w:t>
      </w:r>
      <w:r w:rsidR="00BF75E8" w:rsidRPr="00F86B85">
        <w:rPr>
          <w:lang w:val="ru-RU"/>
        </w:rPr>
        <w:t xml:space="preserve"> Согласно прогнозам</w:t>
      </w:r>
      <w:r w:rsidRPr="00F86B85">
        <w:rPr>
          <w:lang w:val="ru-RU"/>
        </w:rPr>
        <w:t xml:space="preserve"> развитие будущих систем IMT будет содействовать формированию комплексной отрасли ИКТ, которая станет одной из</w:t>
      </w:r>
      <w:r w:rsidR="00E81F2A" w:rsidRPr="00F86B85">
        <w:rPr>
          <w:lang w:val="ru-RU"/>
        </w:rPr>
        <w:t> </w:t>
      </w:r>
      <w:r w:rsidRPr="00F86B85">
        <w:rPr>
          <w:lang w:val="ru-RU"/>
        </w:rPr>
        <w:t xml:space="preserve">основных движущих сил для экономики во всем мире. Возможные области применения включают сбор, </w:t>
      </w:r>
      <w:r w:rsidR="005F6190" w:rsidRPr="00F86B85">
        <w:rPr>
          <w:lang w:val="ru-RU"/>
        </w:rPr>
        <w:t>агрегирование</w:t>
      </w:r>
      <w:r w:rsidRPr="00F86B85">
        <w:rPr>
          <w:lang w:val="ru-RU"/>
        </w:rPr>
        <w:t xml:space="preserve"> и анализ больших данных; предоставление персонализированных сетевых услуг для предприятий и социальных групп в сетях беспроводной связи.</w:t>
      </w:r>
    </w:p>
    <w:p w:rsidR="009278BC" w:rsidRPr="00F86B85" w:rsidRDefault="009278BC" w:rsidP="009278BC">
      <w:pPr>
        <w:pStyle w:val="enumlev1"/>
        <w:rPr>
          <w:rFonts w:eastAsia="SimSun"/>
          <w:lang w:val="ru-RU"/>
        </w:rPr>
      </w:pPr>
      <w:r w:rsidRPr="00F86B85">
        <w:rPr>
          <w:lang w:val="ru-RU"/>
        </w:rPr>
        <w:t>–</w:t>
      </w:r>
      <w:r w:rsidRPr="00F86B85">
        <w:rPr>
          <w:lang w:val="ru-RU"/>
        </w:rPr>
        <w:tab/>
      </w:r>
      <w:r w:rsidRPr="00F86B85">
        <w:rPr>
          <w:b/>
          <w:bCs/>
          <w:lang w:val="ru-RU"/>
        </w:rPr>
        <w:t>Преодоление цифрового разрыва</w:t>
      </w:r>
      <w:r w:rsidR="005F6190" w:rsidRPr="00F86B85">
        <w:rPr>
          <w:bCs/>
          <w:lang w:val="ru-RU"/>
        </w:rPr>
        <w:t>.</w:t>
      </w:r>
      <w:r w:rsidRPr="00F86B85">
        <w:rPr>
          <w:lang w:val="ru-RU"/>
        </w:rPr>
        <w:t xml:space="preserve"> IMT продолжит работу по устранению последствий нарастающего цифрового разрыва. Доступные, стабильные и </w:t>
      </w:r>
      <w:r w:rsidR="00D60211" w:rsidRPr="00F86B85">
        <w:rPr>
          <w:lang w:val="ru-RU"/>
        </w:rPr>
        <w:t>простые</w:t>
      </w:r>
      <w:r w:rsidRPr="00F86B85">
        <w:rPr>
          <w:lang w:val="ru-RU"/>
        </w:rPr>
        <w:t xml:space="preserve"> в</w:t>
      </w:r>
      <w:r w:rsidR="00E81F2A" w:rsidRPr="00F86B85">
        <w:rPr>
          <w:lang w:val="ru-RU"/>
        </w:rPr>
        <w:t> </w:t>
      </w:r>
      <w:r w:rsidRPr="00F86B85">
        <w:rPr>
          <w:lang w:val="ru-RU"/>
        </w:rPr>
        <w:t xml:space="preserve">развертывании системы подвижной </w:t>
      </w:r>
      <w:r w:rsidR="00D60211" w:rsidRPr="00F86B85">
        <w:rPr>
          <w:lang w:val="ru-RU"/>
        </w:rPr>
        <w:t xml:space="preserve">и </w:t>
      </w:r>
      <w:r w:rsidRPr="00F86B85">
        <w:rPr>
          <w:lang w:val="ru-RU"/>
        </w:rPr>
        <w:t>беспроводной связи способны помочь в</w:t>
      </w:r>
      <w:r w:rsidR="00E81F2A" w:rsidRPr="00F86B85">
        <w:rPr>
          <w:lang w:val="ru-RU"/>
        </w:rPr>
        <w:t> </w:t>
      </w:r>
      <w:r w:rsidRPr="00F86B85">
        <w:rPr>
          <w:lang w:val="ru-RU"/>
        </w:rPr>
        <w:t>решении этой задачи и в то же время обеспечить эффективное энергосбережение при</w:t>
      </w:r>
      <w:r w:rsidR="00DF16B1" w:rsidRPr="00F86B85">
        <w:rPr>
          <w:lang w:val="ru-RU"/>
        </w:rPr>
        <w:t> </w:t>
      </w:r>
      <w:r w:rsidRPr="00F86B85">
        <w:rPr>
          <w:lang w:val="ru-RU"/>
        </w:rPr>
        <w:t xml:space="preserve">максимальной производительности. </w:t>
      </w:r>
    </w:p>
    <w:p w:rsidR="009278BC" w:rsidRPr="00F86B85" w:rsidRDefault="009278BC" w:rsidP="009278BC">
      <w:pPr>
        <w:pStyle w:val="enumlev1"/>
        <w:rPr>
          <w:lang w:val="ru-RU"/>
        </w:rPr>
      </w:pPr>
      <w:r w:rsidRPr="00F86B85">
        <w:rPr>
          <w:lang w:val="ru-RU"/>
        </w:rPr>
        <w:t>–</w:t>
      </w:r>
      <w:r w:rsidRPr="00F86B85">
        <w:rPr>
          <w:lang w:val="ru-RU"/>
        </w:rPr>
        <w:tab/>
      </w:r>
      <w:r w:rsidRPr="00F86B85">
        <w:rPr>
          <w:b/>
          <w:bCs/>
          <w:lang w:val="ru-RU"/>
        </w:rPr>
        <w:t>Новые способы связи</w:t>
      </w:r>
      <w:r w:rsidR="00D60211" w:rsidRPr="00F86B85">
        <w:rPr>
          <w:bCs/>
          <w:lang w:val="ru-RU"/>
        </w:rPr>
        <w:t>.</w:t>
      </w:r>
      <w:r w:rsidRPr="00F86B85">
        <w:rPr>
          <w:lang w:val="ru-RU"/>
        </w:rPr>
        <w:t xml:space="preserve"> IMT позволит передавать любой контент в любое время, в</w:t>
      </w:r>
      <w:r w:rsidR="00DF16B1" w:rsidRPr="00F86B85">
        <w:rPr>
          <w:lang w:val="ru-RU"/>
        </w:rPr>
        <w:t> </w:t>
      </w:r>
      <w:r w:rsidRPr="00F86B85">
        <w:rPr>
          <w:lang w:val="ru-RU"/>
        </w:rPr>
        <w:t>любом месте при помощи любого устройства. Пользователи будут создавать еще больше контента и делиться этим контентом без ограничения по времени и</w:t>
      </w:r>
      <w:r w:rsidR="00DF16B1" w:rsidRPr="00F86B85">
        <w:rPr>
          <w:lang w:val="ru-RU"/>
        </w:rPr>
        <w:t> </w:t>
      </w:r>
      <w:r w:rsidRPr="00F86B85">
        <w:rPr>
          <w:lang w:val="ru-RU"/>
        </w:rPr>
        <w:t xml:space="preserve">местоположению. </w:t>
      </w:r>
    </w:p>
    <w:p w:rsidR="009278BC" w:rsidRPr="00F86B85" w:rsidRDefault="009278BC" w:rsidP="008473A1">
      <w:pPr>
        <w:pStyle w:val="enumlev1"/>
        <w:rPr>
          <w:color w:val="000000" w:themeColor="text1"/>
          <w:lang w:val="ru-RU"/>
        </w:rPr>
      </w:pPr>
      <w:r w:rsidRPr="00F86B85">
        <w:rPr>
          <w:lang w:val="ru-RU"/>
        </w:rPr>
        <w:t>–</w:t>
      </w:r>
      <w:r w:rsidRPr="00F86B85">
        <w:rPr>
          <w:lang w:val="ru-RU"/>
        </w:rPr>
        <w:tab/>
      </w:r>
      <w:r w:rsidRPr="00F86B85">
        <w:rPr>
          <w:b/>
          <w:bCs/>
          <w:lang w:val="ru-RU"/>
        </w:rPr>
        <w:t xml:space="preserve">Новые формы </w:t>
      </w:r>
      <w:r w:rsidR="00D60211" w:rsidRPr="00F86B85">
        <w:rPr>
          <w:b/>
          <w:bCs/>
          <w:lang w:val="ru-RU"/>
        </w:rPr>
        <w:t>образования</w:t>
      </w:r>
      <w:r w:rsidR="00D60211" w:rsidRPr="00F86B85">
        <w:rPr>
          <w:lang w:val="ru-RU"/>
        </w:rPr>
        <w:t>.</w:t>
      </w:r>
      <w:r w:rsidRPr="00F86B85">
        <w:rPr>
          <w:lang w:val="ru-RU"/>
        </w:rPr>
        <w:t xml:space="preserve"> Технологии IMT способны изменить методики </w:t>
      </w:r>
      <w:r w:rsidR="00D60211" w:rsidRPr="00F86B85">
        <w:rPr>
          <w:lang w:val="ru-RU"/>
        </w:rPr>
        <w:t>образования</w:t>
      </w:r>
      <w:r w:rsidRPr="00F86B85">
        <w:rPr>
          <w:lang w:val="ru-RU"/>
        </w:rPr>
        <w:t>, обеспечивая беспрепятственный доступ к цифровым учебникам или к</w:t>
      </w:r>
      <w:r w:rsidR="00DF16B1" w:rsidRPr="00F86B85">
        <w:rPr>
          <w:lang w:val="ru-RU"/>
        </w:rPr>
        <w:t> </w:t>
      </w:r>
      <w:r w:rsidRPr="00F86B85">
        <w:rPr>
          <w:lang w:val="ru-RU"/>
        </w:rPr>
        <w:t>облачным хранилищам данных в интернете, развивая такие при</w:t>
      </w:r>
      <w:r w:rsidR="008473A1" w:rsidRPr="00F86B85">
        <w:rPr>
          <w:lang w:val="ru-RU"/>
        </w:rPr>
        <w:t>менения</w:t>
      </w:r>
      <w:r w:rsidR="00DF16B1" w:rsidRPr="00F86B85">
        <w:rPr>
          <w:lang w:val="ru-RU"/>
        </w:rPr>
        <w:t>,</w:t>
      </w:r>
      <w:r w:rsidRPr="00F86B85">
        <w:rPr>
          <w:lang w:val="ru-RU"/>
        </w:rPr>
        <w:t xml:space="preserve"> как электронное обучение, электронное здравоохранение, электронная торговля.</w:t>
      </w:r>
    </w:p>
    <w:p w:rsidR="005540A8" w:rsidRPr="00F86B85" w:rsidRDefault="005540A8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bCs/>
          <w:lang w:val="ru-RU"/>
        </w:rPr>
      </w:pPr>
      <w:r w:rsidRPr="00F86B85">
        <w:rPr>
          <w:bCs/>
          <w:lang w:val="ru-RU"/>
        </w:rPr>
        <w:br w:type="page"/>
      </w:r>
    </w:p>
    <w:p w:rsidR="009278BC" w:rsidRPr="00F86B85" w:rsidRDefault="009278BC" w:rsidP="009278BC">
      <w:pPr>
        <w:pStyle w:val="enumlev1"/>
        <w:rPr>
          <w:lang w:val="ru-RU"/>
        </w:rPr>
      </w:pPr>
      <w:r w:rsidRPr="00F86B85">
        <w:rPr>
          <w:bCs/>
          <w:lang w:val="ru-RU"/>
        </w:rPr>
        <w:lastRenderedPageBreak/>
        <w:t>–</w:t>
      </w:r>
      <w:r w:rsidRPr="00F86B85">
        <w:rPr>
          <w:b/>
          <w:bCs/>
          <w:lang w:val="ru-RU"/>
        </w:rPr>
        <w:tab/>
        <w:t>Повышение энергоэффективности</w:t>
      </w:r>
      <w:r w:rsidR="00D60211" w:rsidRPr="00F86B85">
        <w:rPr>
          <w:lang w:val="ru-RU"/>
        </w:rPr>
        <w:t>.</w:t>
      </w:r>
      <w:r w:rsidRPr="00F86B85">
        <w:rPr>
          <w:lang w:val="ru-RU"/>
        </w:rPr>
        <w:t xml:space="preserve"> Технологии IMT обеспечивают энергоэффективность в самых </w:t>
      </w:r>
      <w:r w:rsidR="00D60211" w:rsidRPr="00F86B85">
        <w:rPr>
          <w:lang w:val="ru-RU"/>
        </w:rPr>
        <w:t>различных</w:t>
      </w:r>
      <w:r w:rsidRPr="00F86B85">
        <w:rPr>
          <w:lang w:val="ru-RU"/>
        </w:rPr>
        <w:t xml:space="preserve"> отраслях экономики, поддерживая межмашинное взаимодействие и такие решения, как "умные" электросети, телеконференции, "умные" системы логистики и транспорта. </w:t>
      </w:r>
    </w:p>
    <w:p w:rsidR="009278BC" w:rsidRPr="00F86B85" w:rsidRDefault="009278BC" w:rsidP="009278BC">
      <w:pPr>
        <w:pStyle w:val="enumlev1"/>
        <w:rPr>
          <w:lang w:val="ru-RU"/>
        </w:rPr>
      </w:pPr>
      <w:r w:rsidRPr="00F86B85">
        <w:rPr>
          <w:bCs/>
          <w:lang w:val="ru-RU"/>
        </w:rPr>
        <w:t>–</w:t>
      </w:r>
      <w:r w:rsidRPr="00F86B85">
        <w:rPr>
          <w:b/>
          <w:bCs/>
          <w:lang w:val="ru-RU"/>
        </w:rPr>
        <w:tab/>
        <w:t>Изменения в социальной сфере</w:t>
      </w:r>
      <w:r w:rsidR="00DF16B1" w:rsidRPr="00F86B85">
        <w:rPr>
          <w:lang w:val="ru-RU"/>
        </w:rPr>
        <w:t>.</w:t>
      </w:r>
      <w:r w:rsidRPr="00F86B85">
        <w:rPr>
          <w:lang w:val="ru-RU"/>
        </w:rPr>
        <w:t xml:space="preserve"> Социальные сети, работающие на основе широкополосной связи, помогут быстро формировать и распространять общественное мнение по политическим и социальным вопросам. Основной движущей силой социальных </w:t>
      </w:r>
      <w:r w:rsidR="00D60211" w:rsidRPr="00F86B85">
        <w:rPr>
          <w:lang w:val="ru-RU"/>
        </w:rPr>
        <w:t>преобразований</w:t>
      </w:r>
      <w:r w:rsidRPr="00F86B85">
        <w:rPr>
          <w:lang w:val="ru-RU"/>
        </w:rPr>
        <w:t xml:space="preserve"> станет формирование мнения огромного количества людей, объединенных сетью, за счет возможности обмена информацией в любое время и в любом месте. </w:t>
      </w:r>
    </w:p>
    <w:p w:rsidR="0059660F" w:rsidRPr="00F86B85" w:rsidRDefault="009278BC" w:rsidP="009278BC">
      <w:pPr>
        <w:pStyle w:val="enumlev1"/>
        <w:rPr>
          <w:lang w:val="ru-RU" w:eastAsia="ja-JP"/>
        </w:rPr>
      </w:pPr>
      <w:r w:rsidRPr="00F86B85">
        <w:rPr>
          <w:bCs/>
          <w:lang w:val="ru-RU"/>
        </w:rPr>
        <w:t>–</w:t>
      </w:r>
      <w:r w:rsidRPr="00F86B85">
        <w:rPr>
          <w:b/>
          <w:bCs/>
          <w:lang w:val="ru-RU"/>
        </w:rPr>
        <w:tab/>
        <w:t>Инновации в искусстве и культуре</w:t>
      </w:r>
      <w:r w:rsidR="00D60211" w:rsidRPr="00F86B85">
        <w:rPr>
          <w:lang w:val="ru-RU"/>
        </w:rPr>
        <w:t>.</w:t>
      </w:r>
      <w:r w:rsidRPr="00F86B85">
        <w:rPr>
          <w:lang w:val="ru-RU"/>
        </w:rPr>
        <w:t xml:space="preserve"> IMT будет стимулировать создание произведений искусства или участие людей в групповых мероприяти</w:t>
      </w:r>
      <w:r w:rsidR="002A1CA6" w:rsidRPr="00F86B85">
        <w:rPr>
          <w:lang w:val="ru-RU"/>
        </w:rPr>
        <w:t>я</w:t>
      </w:r>
      <w:r w:rsidRPr="00F86B85">
        <w:rPr>
          <w:lang w:val="ru-RU"/>
        </w:rPr>
        <w:t xml:space="preserve">х, таких как виртуальные хоры, флешмобы, написание песен и </w:t>
      </w:r>
      <w:r w:rsidR="00D60211" w:rsidRPr="00F86B85">
        <w:rPr>
          <w:lang w:val="ru-RU"/>
        </w:rPr>
        <w:t xml:space="preserve">соавторство в создании </w:t>
      </w:r>
      <w:r w:rsidRPr="00F86B85">
        <w:rPr>
          <w:lang w:val="ru-RU"/>
        </w:rPr>
        <w:t>произведений. Кроме того, люди, подключенные к виртуальному миру, имеют возможность создавать новые виды сообществ и формировать собственную культуру.</w:t>
      </w:r>
    </w:p>
    <w:p w:rsidR="0059660F" w:rsidRPr="00F86B85" w:rsidRDefault="0059660F" w:rsidP="00EB686A">
      <w:pPr>
        <w:pStyle w:val="Heading1"/>
        <w:rPr>
          <w:lang w:val="ru-RU"/>
        </w:rPr>
      </w:pPr>
      <w:bookmarkStart w:id="86" w:name="_Toc422245022"/>
      <w:bookmarkStart w:id="87" w:name="_Toc427831631"/>
      <w:bookmarkStart w:id="88" w:name="_Toc472522583"/>
      <w:r w:rsidRPr="00F86B85">
        <w:rPr>
          <w:lang w:val="ru-RU"/>
        </w:rPr>
        <w:t>4</w:t>
      </w:r>
      <w:r w:rsidRPr="00F86B85">
        <w:rPr>
          <w:lang w:val="ru-RU"/>
        </w:rPr>
        <w:tab/>
      </w:r>
      <w:bookmarkEnd w:id="86"/>
      <w:bookmarkEnd w:id="87"/>
      <w:r w:rsidR="00D60211" w:rsidRPr="00F86B85">
        <w:rPr>
          <w:bCs/>
          <w:lang w:val="ru-RU"/>
        </w:rPr>
        <w:t>Сценарии использования IMT на период до 2020 года и далее</w:t>
      </w:r>
      <w:bookmarkEnd w:id="88"/>
    </w:p>
    <w:p w:rsidR="0059660F" w:rsidRPr="00F86B85" w:rsidRDefault="00301CC3" w:rsidP="00470E0D">
      <w:pPr>
        <w:rPr>
          <w:color w:val="000000"/>
          <w:szCs w:val="24"/>
          <w:lang w:val="ru-RU" w:eastAsia="ja-JP"/>
        </w:rPr>
      </w:pPr>
      <w:r w:rsidRPr="00F86B85">
        <w:rPr>
          <w:color w:val="000000"/>
          <w:szCs w:val="24"/>
          <w:lang w:val="ru-RU"/>
        </w:rPr>
        <w:t xml:space="preserve">Развитие IMT </w:t>
      </w:r>
      <w:r w:rsidR="00DF16B1" w:rsidRPr="00F86B85">
        <w:rPr>
          <w:color w:val="000000"/>
          <w:szCs w:val="24"/>
          <w:lang w:val="ru-RU"/>
        </w:rPr>
        <w:t xml:space="preserve">на </w:t>
      </w:r>
      <w:r w:rsidRPr="00F86B85">
        <w:rPr>
          <w:color w:val="000000"/>
          <w:szCs w:val="24"/>
          <w:lang w:val="ru-RU"/>
        </w:rPr>
        <w:t>период до 2020 года и далее предусматривает расширение и поддержку различных сценариев использования и при</w:t>
      </w:r>
      <w:r w:rsidR="008473A1" w:rsidRPr="00F86B85">
        <w:rPr>
          <w:color w:val="000000"/>
          <w:szCs w:val="24"/>
          <w:lang w:val="ru-RU"/>
        </w:rPr>
        <w:t>менений</w:t>
      </w:r>
      <w:r w:rsidRPr="00F86B85">
        <w:rPr>
          <w:color w:val="000000"/>
          <w:szCs w:val="24"/>
          <w:lang w:val="ru-RU"/>
        </w:rPr>
        <w:t xml:space="preserve">, </w:t>
      </w:r>
      <w:r w:rsidRPr="00F86B85">
        <w:rPr>
          <w:szCs w:val="24"/>
          <w:lang w:val="ru-RU"/>
        </w:rPr>
        <w:t xml:space="preserve">выходящих за рамки сегодняшних </w:t>
      </w:r>
      <w:r w:rsidR="00470E0D" w:rsidRPr="00F86B85">
        <w:rPr>
          <w:szCs w:val="24"/>
          <w:lang w:val="ru-RU"/>
        </w:rPr>
        <w:t>возможностей</w:t>
      </w:r>
      <w:r w:rsidRPr="00F86B85">
        <w:rPr>
          <w:szCs w:val="24"/>
          <w:lang w:val="ru-RU"/>
        </w:rPr>
        <w:t xml:space="preserve"> IMT</w:t>
      </w:r>
      <w:r w:rsidRPr="00F86B85">
        <w:rPr>
          <w:color w:val="000000"/>
          <w:szCs w:val="24"/>
          <w:lang w:val="ru-RU"/>
        </w:rPr>
        <w:t xml:space="preserve">. </w:t>
      </w:r>
      <w:r w:rsidRPr="00F86B85">
        <w:rPr>
          <w:szCs w:val="24"/>
          <w:lang w:val="ru-RU"/>
        </w:rPr>
        <w:t>Более того, широкий спектр возможностей будет тесно связан с</w:t>
      </w:r>
      <w:r w:rsidR="00DF16B1" w:rsidRPr="00F86B85">
        <w:rPr>
          <w:szCs w:val="24"/>
          <w:lang w:val="ru-RU"/>
        </w:rPr>
        <w:t> </w:t>
      </w:r>
      <w:r w:rsidRPr="00F86B85">
        <w:rPr>
          <w:szCs w:val="24"/>
          <w:lang w:val="ru-RU"/>
        </w:rPr>
        <w:t>будущими сценариями использования и при</w:t>
      </w:r>
      <w:r w:rsidR="008473A1" w:rsidRPr="00F86B85">
        <w:rPr>
          <w:szCs w:val="24"/>
          <w:lang w:val="ru-RU"/>
        </w:rPr>
        <w:t>менениями</w:t>
      </w:r>
      <w:r w:rsidRPr="00F86B85">
        <w:rPr>
          <w:szCs w:val="24"/>
          <w:lang w:val="ru-RU"/>
        </w:rPr>
        <w:t xml:space="preserve"> на период до 2020 года и далее. </w:t>
      </w:r>
      <w:r w:rsidRPr="00F86B85">
        <w:rPr>
          <w:color w:val="000000"/>
          <w:szCs w:val="24"/>
          <w:lang w:val="ru-RU"/>
        </w:rPr>
        <w:t>Сценарии использования IMT на период до 2020 года и далее включают в себя следующие пункты</w:t>
      </w:r>
      <w:r w:rsidR="00DF16B1" w:rsidRPr="00F86B85">
        <w:rPr>
          <w:color w:val="000000"/>
          <w:szCs w:val="24"/>
          <w:lang w:val="ru-RU"/>
        </w:rPr>
        <w:t>.</w:t>
      </w:r>
    </w:p>
    <w:p w:rsidR="00E86D15" w:rsidRPr="00F86B85" w:rsidRDefault="0059660F" w:rsidP="00E86D15">
      <w:pPr>
        <w:pStyle w:val="enumlev1"/>
        <w:rPr>
          <w:lang w:val="ru-RU"/>
        </w:rPr>
      </w:pPr>
      <w:r w:rsidRPr="00F86B85">
        <w:rPr>
          <w:szCs w:val="24"/>
          <w:lang w:val="ru-RU" w:eastAsia="ja-JP"/>
        </w:rPr>
        <w:t>–</w:t>
      </w:r>
      <w:r w:rsidRPr="00F86B85">
        <w:rPr>
          <w:szCs w:val="24"/>
          <w:lang w:val="ru-RU" w:eastAsia="ja-JP"/>
        </w:rPr>
        <w:tab/>
      </w:r>
      <w:r w:rsidR="00E86D15" w:rsidRPr="00F86B85">
        <w:rPr>
          <w:b/>
          <w:bCs/>
          <w:lang w:val="ru-RU"/>
        </w:rPr>
        <w:t>Усовершенствованная подвижная широкополосная связь</w:t>
      </w:r>
      <w:r w:rsidR="00E86D15" w:rsidRPr="00F86B85">
        <w:rPr>
          <w:lang w:val="ru-RU"/>
        </w:rPr>
        <w:t>. Подвижная широкополосная связь охватывает сценарии использования, ориентированные на</w:t>
      </w:r>
      <w:r w:rsidR="000444F2" w:rsidRPr="00F86B85">
        <w:rPr>
          <w:lang w:val="ru-RU"/>
        </w:rPr>
        <w:t> </w:t>
      </w:r>
      <w:r w:rsidR="00E86D15" w:rsidRPr="00F86B85">
        <w:rPr>
          <w:lang w:val="ru-RU"/>
        </w:rPr>
        <w:t>человека и обеспечивающие доступ к мультимедийному контенту, услугам и</w:t>
      </w:r>
      <w:r w:rsidR="000444F2" w:rsidRPr="00F86B85">
        <w:rPr>
          <w:lang w:val="ru-RU"/>
        </w:rPr>
        <w:t> </w:t>
      </w:r>
      <w:r w:rsidR="00E86D15" w:rsidRPr="00F86B85">
        <w:rPr>
          <w:lang w:val="ru-RU"/>
        </w:rPr>
        <w:t xml:space="preserve">данным. Спрос на услуги подвижной широкополосной связи будет расти и дальше, в результате чего </w:t>
      </w:r>
      <w:r w:rsidR="00607162" w:rsidRPr="00F86B85">
        <w:rPr>
          <w:lang w:val="ru-RU"/>
        </w:rPr>
        <w:t xml:space="preserve">их </w:t>
      </w:r>
      <w:r w:rsidR="00DF16B1" w:rsidRPr="00F86B85">
        <w:rPr>
          <w:lang w:val="ru-RU"/>
        </w:rPr>
        <w:t>у</w:t>
      </w:r>
      <w:r w:rsidR="00607162" w:rsidRPr="00F86B85">
        <w:rPr>
          <w:lang w:val="ru-RU"/>
        </w:rPr>
        <w:t>совершенствование достигнет нового уровня</w:t>
      </w:r>
      <w:r w:rsidR="00E86D15" w:rsidRPr="00F86B85">
        <w:rPr>
          <w:lang w:val="ru-RU"/>
        </w:rPr>
        <w:t>. Сценарий использования усовершенствованной подвижной широкополосной связи приведет к</w:t>
      </w:r>
      <w:r w:rsidR="000444F2" w:rsidRPr="00F86B85">
        <w:rPr>
          <w:lang w:val="ru-RU"/>
        </w:rPr>
        <w:t> </w:t>
      </w:r>
      <w:r w:rsidR="00E86D15" w:rsidRPr="00F86B85">
        <w:rPr>
          <w:lang w:val="ru-RU"/>
        </w:rPr>
        <w:t>появлению новых областей применения и технических требований в дополнение к</w:t>
      </w:r>
      <w:r w:rsidR="000444F2" w:rsidRPr="00F86B85">
        <w:rPr>
          <w:lang w:val="ru-RU"/>
        </w:rPr>
        <w:t> </w:t>
      </w:r>
      <w:r w:rsidR="00E86D15" w:rsidRPr="00F86B85">
        <w:rPr>
          <w:lang w:val="ru-RU"/>
        </w:rPr>
        <w:t>уже существующим. Результатом станет повышение качества предоставляемых услуг и бесперебойная работа пользовательских интерфейсов. Различные требования применяются к таким сценариям использования</w:t>
      </w:r>
      <w:r w:rsidR="00DF16B1" w:rsidRPr="00F86B85">
        <w:rPr>
          <w:lang w:val="ru-RU"/>
        </w:rPr>
        <w:t>,</w:t>
      </w:r>
      <w:r w:rsidR="00E86D15" w:rsidRPr="00F86B85">
        <w:rPr>
          <w:lang w:val="ru-RU"/>
        </w:rPr>
        <w:t xml:space="preserve"> как </w:t>
      </w:r>
      <w:r w:rsidR="00607162" w:rsidRPr="00F86B85">
        <w:rPr>
          <w:lang w:val="ru-RU"/>
        </w:rPr>
        <w:t xml:space="preserve">широкая зона </w:t>
      </w:r>
      <w:r w:rsidR="00E86D15" w:rsidRPr="00F86B85">
        <w:rPr>
          <w:lang w:val="ru-RU"/>
        </w:rPr>
        <w:t>покрыти</w:t>
      </w:r>
      <w:r w:rsidR="00607162" w:rsidRPr="00F86B85">
        <w:rPr>
          <w:lang w:val="ru-RU"/>
        </w:rPr>
        <w:t>я</w:t>
      </w:r>
      <w:r w:rsidR="00E86D15" w:rsidRPr="00F86B85">
        <w:rPr>
          <w:lang w:val="ru-RU"/>
        </w:rPr>
        <w:t xml:space="preserve"> и</w:t>
      </w:r>
      <w:r w:rsidR="00607162" w:rsidRPr="00F86B85">
        <w:rPr>
          <w:lang w:val="ru-RU"/>
        </w:rPr>
        <w:t> </w:t>
      </w:r>
      <w:r w:rsidR="00E86D15" w:rsidRPr="00F86B85">
        <w:rPr>
          <w:lang w:val="ru-RU"/>
        </w:rPr>
        <w:t>применение беспроводных точек доступа. Для беспроводных точек доступа, то есть для зон с высокой плотностью пользователей, требуется очень высокая пропускная способность, в то время как требования к мобильности невелики, и скорость передачи пользовательских данных выше, чем при покрытии больших зон. Для</w:t>
      </w:r>
      <w:r w:rsidR="00607162" w:rsidRPr="00F86B85">
        <w:rPr>
          <w:lang w:val="ru-RU"/>
        </w:rPr>
        <w:t> </w:t>
      </w:r>
      <w:r w:rsidR="00E86D15" w:rsidRPr="00F86B85">
        <w:rPr>
          <w:lang w:val="ru-RU"/>
        </w:rPr>
        <w:t xml:space="preserve">покрытия </w:t>
      </w:r>
      <w:r w:rsidR="00607162" w:rsidRPr="00F86B85">
        <w:rPr>
          <w:lang w:val="ru-RU"/>
        </w:rPr>
        <w:t>широких зон</w:t>
      </w:r>
      <w:r w:rsidR="00E86D15" w:rsidRPr="00F86B85">
        <w:rPr>
          <w:lang w:val="ru-RU"/>
        </w:rPr>
        <w:t xml:space="preserve"> целесообразно применять бесшовное обслуживание. Мобильность при этом изменяется в диапазоне от средней до высокой, а скорость передачи пользовательских данных должна быть значительно выше по сравнению с</w:t>
      </w:r>
      <w:r w:rsidR="000444F2" w:rsidRPr="00F86B85">
        <w:rPr>
          <w:lang w:val="ru-RU"/>
        </w:rPr>
        <w:t> </w:t>
      </w:r>
      <w:r w:rsidR="00E86D15" w:rsidRPr="00F86B85">
        <w:rPr>
          <w:szCs w:val="24"/>
          <w:lang w:val="ru-RU"/>
        </w:rPr>
        <w:t>существующими показателями.</w:t>
      </w:r>
      <w:r w:rsidR="00E86D15" w:rsidRPr="00F86B85">
        <w:rPr>
          <w:lang w:val="ru-RU"/>
        </w:rPr>
        <w:t xml:space="preserve"> Однако требования к скорости передачи данных могут быть не такими жесткими, как для сценария с беспроводными точками доступа. </w:t>
      </w:r>
    </w:p>
    <w:p w:rsidR="00E86D15" w:rsidRPr="00F86B85" w:rsidRDefault="00E86D15" w:rsidP="00E86D15">
      <w:pPr>
        <w:pStyle w:val="enumlev1"/>
        <w:rPr>
          <w:lang w:val="ru-RU"/>
        </w:rPr>
      </w:pPr>
      <w:r w:rsidRPr="00F86B85">
        <w:rPr>
          <w:lang w:val="ru-RU"/>
        </w:rPr>
        <w:t>–</w:t>
      </w:r>
      <w:r w:rsidRPr="00F86B85">
        <w:rPr>
          <w:lang w:val="ru-RU"/>
        </w:rPr>
        <w:tab/>
      </w:r>
      <w:r w:rsidRPr="00F86B85">
        <w:rPr>
          <w:b/>
          <w:bCs/>
          <w:lang w:val="ru-RU"/>
        </w:rPr>
        <w:t>Сверхнадежная передача данных с малой задержкой</w:t>
      </w:r>
      <w:r w:rsidR="00607162" w:rsidRPr="00F86B85">
        <w:rPr>
          <w:bCs/>
          <w:lang w:val="ru-RU"/>
        </w:rPr>
        <w:t>.</w:t>
      </w:r>
      <w:r w:rsidRPr="00F86B85">
        <w:rPr>
          <w:lang w:val="ru-RU"/>
        </w:rPr>
        <w:t xml:space="preserve"> В данном сценарии использования предъявляются жесткие требования к таким показателям, как пропускная способность, задержка и готовность. Примерами могут служить беспроводное управление </w:t>
      </w:r>
      <w:r w:rsidR="00DF16B1" w:rsidRPr="00F86B85">
        <w:rPr>
          <w:lang w:val="ru-RU"/>
        </w:rPr>
        <w:t>промышленными</w:t>
      </w:r>
      <w:r w:rsidRPr="00F86B85">
        <w:rPr>
          <w:lang w:val="ru-RU"/>
        </w:rPr>
        <w:t xml:space="preserve"> и производственными процессами, дистанционная хирургия, автоматизация распределения энергии в "умных" электросетях, безопасность на транспорте и</w:t>
      </w:r>
      <w:r w:rsidR="00607162" w:rsidRPr="00F86B85">
        <w:rPr>
          <w:lang w:val="ru-RU"/>
        </w:rPr>
        <w:t> </w:t>
      </w:r>
      <w:r w:rsidRPr="00F86B85">
        <w:rPr>
          <w:lang w:val="ru-RU"/>
        </w:rPr>
        <w:t>т.</w:t>
      </w:r>
      <w:r w:rsidR="00607162" w:rsidRPr="00F86B85">
        <w:rPr>
          <w:lang w:val="ru-RU"/>
        </w:rPr>
        <w:t> </w:t>
      </w:r>
      <w:r w:rsidRPr="00F86B85">
        <w:rPr>
          <w:lang w:val="ru-RU"/>
        </w:rPr>
        <w:t>д.</w:t>
      </w:r>
    </w:p>
    <w:p w:rsidR="0059660F" w:rsidRPr="00F86B85" w:rsidRDefault="00E86D15" w:rsidP="00E86D15">
      <w:pPr>
        <w:pStyle w:val="enumlev1"/>
        <w:rPr>
          <w:lang w:val="ru-RU" w:eastAsia="ja-JP"/>
        </w:rPr>
      </w:pPr>
      <w:r w:rsidRPr="00F86B85">
        <w:rPr>
          <w:bCs/>
          <w:lang w:val="ru-RU"/>
        </w:rPr>
        <w:t>–</w:t>
      </w:r>
      <w:r w:rsidRPr="00F86B85">
        <w:rPr>
          <w:b/>
          <w:bCs/>
          <w:lang w:val="ru-RU"/>
        </w:rPr>
        <w:tab/>
        <w:t>Крупномасштабные системы межмашинной связи</w:t>
      </w:r>
      <w:r w:rsidR="00607162" w:rsidRPr="00F86B85">
        <w:rPr>
          <w:lang w:val="ru-RU"/>
        </w:rPr>
        <w:t>.</w:t>
      </w:r>
      <w:r w:rsidRPr="00F86B85">
        <w:rPr>
          <w:lang w:val="ru-RU"/>
        </w:rPr>
        <w:t xml:space="preserve"> Данный сценарий использования характеризуется большим количеством подк</w:t>
      </w:r>
      <w:r w:rsidR="00DF16B1" w:rsidRPr="00F86B85">
        <w:rPr>
          <w:lang w:val="ru-RU"/>
        </w:rPr>
        <w:t>люченных устройств, как правило</w:t>
      </w:r>
      <w:r w:rsidR="003F1B41" w:rsidRPr="00F86B85">
        <w:rPr>
          <w:lang w:val="ru-RU"/>
        </w:rPr>
        <w:t>,</w:t>
      </w:r>
      <w:r w:rsidRPr="00F86B85">
        <w:rPr>
          <w:lang w:val="ru-RU"/>
        </w:rPr>
        <w:t xml:space="preserve"> передающих относительно небольшой объем данных, не столь чувствительных к задержке. Необходимо</w:t>
      </w:r>
      <w:r w:rsidR="00607162" w:rsidRPr="00F86B85">
        <w:rPr>
          <w:lang w:val="ru-RU"/>
        </w:rPr>
        <w:t xml:space="preserve"> обеспечить небольшую стоимость и</w:t>
      </w:r>
      <w:r w:rsidR="006671A9" w:rsidRPr="00F86B85">
        <w:rPr>
          <w:lang w:val="ru-RU"/>
        </w:rPr>
        <w:t> </w:t>
      </w:r>
      <w:r w:rsidR="00607162" w:rsidRPr="00F86B85">
        <w:rPr>
          <w:lang w:val="ru-RU"/>
        </w:rPr>
        <w:t>продолжительное время заряда батареи</w:t>
      </w:r>
      <w:r w:rsidRPr="00F86B85">
        <w:rPr>
          <w:color w:val="000000"/>
          <w:lang w:val="ru-RU"/>
        </w:rPr>
        <w:t>.</w:t>
      </w:r>
    </w:p>
    <w:p w:rsidR="006671A9" w:rsidRPr="00F86B85" w:rsidRDefault="006671A9" w:rsidP="006671A9">
      <w:pPr>
        <w:rPr>
          <w:lang w:val="ru-RU"/>
        </w:rPr>
      </w:pPr>
      <w:r w:rsidRPr="00F86B85">
        <w:rPr>
          <w:lang w:val="ru-RU"/>
        </w:rPr>
        <w:t xml:space="preserve">Предполагается возникновение дополнительных сценариев использования, которые на данный момент невозможно предугадать. IMT-системы будущего должны обладать гибкостью, необходимой для адаптации к новым сценариям использования, которые предъявляют широкий круг требований. </w:t>
      </w:r>
    </w:p>
    <w:p w:rsidR="006671A9" w:rsidRPr="00F86B85" w:rsidRDefault="006671A9" w:rsidP="006671A9">
      <w:pPr>
        <w:rPr>
          <w:lang w:val="ru-RU"/>
        </w:rPr>
      </w:pPr>
      <w:r w:rsidRPr="00F86B85">
        <w:rPr>
          <w:lang w:val="ru-RU"/>
        </w:rPr>
        <w:lastRenderedPageBreak/>
        <w:t xml:space="preserve">IMT-системы будут включать в себя большое количество различных функций. В зависимости от обстоятельств и потребностей различных стран будущие системы IMT должны разрабатываться исключительно по модульному принципу, то есть без обязательного внедрения всех функций во всех сетях. </w:t>
      </w:r>
    </w:p>
    <w:p w:rsidR="0059660F" w:rsidRPr="00F86B85" w:rsidRDefault="006671A9" w:rsidP="006671A9">
      <w:pPr>
        <w:tabs>
          <w:tab w:val="left" w:pos="720"/>
        </w:tabs>
        <w:suppressAutoHyphens/>
        <w:overflowPunct/>
        <w:autoSpaceDE/>
        <w:autoSpaceDN/>
        <w:adjustRightInd/>
        <w:spacing w:after="120"/>
        <w:textAlignment w:val="auto"/>
        <w:rPr>
          <w:rFonts w:ascii="LMMNHP+BookmanOldStyle" w:hAnsi="LMMNHP+BookmanOldStyle"/>
          <w:color w:val="000000"/>
          <w:kern w:val="2"/>
          <w:szCs w:val="24"/>
          <w:lang w:val="ru-RU" w:eastAsia="ja-JP"/>
        </w:rPr>
      </w:pPr>
      <w:r w:rsidRPr="00F86B85">
        <w:rPr>
          <w:color w:val="000000"/>
          <w:szCs w:val="24"/>
          <w:lang w:val="ru-RU"/>
        </w:rPr>
        <w:t>На рисунке 2 показаны некоторые примеры предполагаемых сценариев использования IMT на период до 2020 года и далее.</w:t>
      </w:r>
    </w:p>
    <w:p w:rsidR="0059660F" w:rsidRPr="00F86B85" w:rsidRDefault="004804C3" w:rsidP="00BE774F">
      <w:pPr>
        <w:pStyle w:val="FigureNo"/>
        <w:rPr>
          <w:rFonts w:eastAsia="HYSinMyeongJo-Medium"/>
          <w:lang w:val="ru-RU" w:eastAsia="ko-KR"/>
        </w:rPr>
      </w:pPr>
      <w:r w:rsidRPr="00F86B85">
        <w:rPr>
          <w:rFonts w:eastAsia="HYSinMyeongJo-Medium"/>
          <w:lang w:val="ru-RU" w:eastAsia="ko-KR"/>
        </w:rPr>
        <w:t>РИСУНОК</w:t>
      </w:r>
      <w:r w:rsidR="0059660F" w:rsidRPr="00F86B85">
        <w:rPr>
          <w:rFonts w:eastAsia="HYSinMyeongJo-Medium"/>
          <w:lang w:val="ru-RU" w:eastAsia="ko-KR"/>
        </w:rPr>
        <w:t xml:space="preserve"> 2</w:t>
      </w:r>
    </w:p>
    <w:p w:rsidR="0059660F" w:rsidRPr="00F86B85" w:rsidRDefault="002A1CA6" w:rsidP="00EA2EED">
      <w:pPr>
        <w:pStyle w:val="Figuretitle"/>
        <w:rPr>
          <w:lang w:val="ru-RU" w:eastAsia="ko-KR"/>
        </w:rPr>
      </w:pPr>
      <w:r w:rsidRPr="00F86B85">
        <w:rPr>
          <w:bCs/>
          <w:lang w:val="ru-RU"/>
        </w:rPr>
        <w:t>Сценарии</w:t>
      </w:r>
      <w:r w:rsidR="004F2828" w:rsidRPr="00F86B85">
        <w:rPr>
          <w:bCs/>
          <w:lang w:val="ru-RU"/>
        </w:rPr>
        <w:t xml:space="preserve"> использования IMT на период до 2020 года и далее</w:t>
      </w:r>
    </w:p>
    <w:p w:rsidR="0059660F" w:rsidRPr="00F86B85" w:rsidRDefault="005540A8" w:rsidP="00BE774F">
      <w:pPr>
        <w:pStyle w:val="Figure"/>
        <w:rPr>
          <w:lang w:val="ru-RU" w:eastAsia="ko-KR"/>
        </w:rPr>
      </w:pPr>
      <w:r w:rsidRPr="00F86B85">
        <w:rPr>
          <w:lang w:val="ru-RU"/>
        </w:rPr>
        <w:object w:dxaOrig="6755" w:dyaOrig="4358">
          <v:shape id="_x0000_i1026" type="#_x0000_t75" style="width:429.5pt;height:275.5pt" o:ole="">
            <v:imagedata r:id="rId17" o:title=""/>
          </v:shape>
          <o:OLEObject Type="Embed" ProgID="CorelDRAW.Graphic.14" ShapeID="_x0000_i1026" DrawAspect="Content" ObjectID="_1547362476" r:id="rId18"/>
        </w:object>
      </w:r>
    </w:p>
    <w:p w:rsidR="0059660F" w:rsidRPr="00F86B85" w:rsidRDefault="0059660F" w:rsidP="00BE774F">
      <w:pPr>
        <w:pStyle w:val="Heading1"/>
        <w:rPr>
          <w:lang w:val="ru-RU"/>
        </w:rPr>
      </w:pPr>
      <w:bookmarkStart w:id="89" w:name="_Toc422245023"/>
      <w:bookmarkStart w:id="90" w:name="_Toc427831632"/>
      <w:bookmarkStart w:id="91" w:name="_Toc472522584"/>
      <w:bookmarkStart w:id="92" w:name="_Toc421105389"/>
      <w:r w:rsidRPr="00F86B85">
        <w:rPr>
          <w:lang w:val="ru-RU"/>
        </w:rPr>
        <w:t>5</w:t>
      </w:r>
      <w:r w:rsidRPr="00F86B85">
        <w:rPr>
          <w:lang w:val="ru-RU"/>
        </w:rPr>
        <w:tab/>
      </w:r>
      <w:bookmarkEnd w:id="89"/>
      <w:bookmarkEnd w:id="90"/>
      <w:r w:rsidR="005A5790" w:rsidRPr="00F86B85">
        <w:rPr>
          <w:lang w:val="ru-RU"/>
        </w:rPr>
        <w:t>В</w:t>
      </w:r>
      <w:r w:rsidR="005A5790" w:rsidRPr="00F86B85">
        <w:rPr>
          <w:bCs/>
          <w:lang w:val="ru-RU"/>
        </w:rPr>
        <w:t>озможности систем IMT-2020</w:t>
      </w:r>
      <w:bookmarkEnd w:id="91"/>
    </w:p>
    <w:p w:rsidR="00B865E6" w:rsidRPr="00F86B85" w:rsidRDefault="00B865E6" w:rsidP="00E27EC5">
      <w:pPr>
        <w:rPr>
          <w:lang w:val="ru-RU"/>
        </w:rPr>
      </w:pPr>
      <w:r w:rsidRPr="00F86B85">
        <w:rPr>
          <w:lang w:val="ru-RU"/>
        </w:rPr>
        <w:t xml:space="preserve">Согласно прогнозам, </w:t>
      </w:r>
      <w:r w:rsidR="00DF16B1" w:rsidRPr="00F86B85">
        <w:rPr>
          <w:lang w:val="ru-RU"/>
        </w:rPr>
        <w:t>на</w:t>
      </w:r>
      <w:r w:rsidRPr="00F86B85">
        <w:rPr>
          <w:lang w:val="ru-RU"/>
        </w:rPr>
        <w:t xml:space="preserve"> период до 2020 года и далее системы IMT будут обладать гораздо более высокими характеристиками, чем те, которые описаны в Рекомендации </w:t>
      </w:r>
      <w:r w:rsidR="00E27EC5" w:rsidRPr="00F86B85">
        <w:rPr>
          <w:lang w:val="ru-RU"/>
        </w:rPr>
        <w:t>МСЭ-R</w:t>
      </w:r>
      <w:r w:rsidRPr="00F86B85">
        <w:rPr>
          <w:lang w:val="ru-RU"/>
        </w:rPr>
        <w:t xml:space="preserve"> M.1645, и эти характеристики можно рассматривать как новые функциональные возможности будущих систем IMT. Поскольку МСЭ-R планирует обозначать термином IMT-2020 эти</w:t>
      </w:r>
      <w:r w:rsidR="000444F2" w:rsidRPr="00F86B85">
        <w:rPr>
          <w:lang w:val="ru-RU"/>
        </w:rPr>
        <w:t> </w:t>
      </w:r>
      <w:r w:rsidRPr="00F86B85">
        <w:rPr>
          <w:lang w:val="ru-RU"/>
        </w:rPr>
        <w:t xml:space="preserve">системы, </w:t>
      </w:r>
      <w:r w:rsidR="00DD2671" w:rsidRPr="00F86B85">
        <w:rPr>
          <w:lang w:val="ru-RU"/>
        </w:rPr>
        <w:t>сегменты</w:t>
      </w:r>
      <w:r w:rsidRPr="00F86B85">
        <w:rPr>
          <w:lang w:val="ru-RU"/>
        </w:rPr>
        <w:t xml:space="preserve"> и связанные с ними аспекты, поддерживающие новые функциональные возможности, данный термин будет использоваться в следующих разделах. </w:t>
      </w:r>
    </w:p>
    <w:p w:rsidR="00B865E6" w:rsidRPr="00F86B85" w:rsidRDefault="00B865E6" w:rsidP="008473A1">
      <w:pPr>
        <w:rPr>
          <w:rFonts w:eastAsia="HYSinMyeongJo-Medium"/>
          <w:lang w:val="ru-RU"/>
        </w:rPr>
      </w:pPr>
      <w:r w:rsidRPr="00F86B85">
        <w:rPr>
          <w:szCs w:val="24"/>
          <w:lang w:val="ru-RU"/>
        </w:rPr>
        <w:t>Планируется широкий спектр функциональных возможностей, тесно связанный с</w:t>
      </w:r>
      <w:r w:rsidR="000444F2" w:rsidRPr="00F86B85">
        <w:rPr>
          <w:szCs w:val="24"/>
          <w:lang w:val="ru-RU"/>
        </w:rPr>
        <w:t> </w:t>
      </w:r>
      <w:r w:rsidRPr="00F86B85">
        <w:rPr>
          <w:szCs w:val="24"/>
          <w:lang w:val="ru-RU"/>
        </w:rPr>
        <w:t>предполагаемыми сценариями использования и при</w:t>
      </w:r>
      <w:r w:rsidR="008473A1" w:rsidRPr="00F86B85">
        <w:rPr>
          <w:szCs w:val="24"/>
          <w:lang w:val="ru-RU"/>
        </w:rPr>
        <w:t>менениями</w:t>
      </w:r>
      <w:r w:rsidRPr="00F86B85">
        <w:rPr>
          <w:szCs w:val="24"/>
          <w:lang w:val="ru-RU"/>
        </w:rPr>
        <w:t xml:space="preserve"> IMT-2020. </w:t>
      </w:r>
      <w:r w:rsidRPr="00F86B85">
        <w:rPr>
          <w:lang w:val="ru-RU"/>
        </w:rPr>
        <w:t>Различные сценарии использования наряду с нынешними и будущими тенденциями приведут к</w:t>
      </w:r>
      <w:r w:rsidR="000444F2" w:rsidRPr="00F86B85">
        <w:rPr>
          <w:lang w:val="ru-RU"/>
        </w:rPr>
        <w:t> </w:t>
      </w:r>
      <w:r w:rsidRPr="00F86B85">
        <w:rPr>
          <w:lang w:val="ru-RU"/>
        </w:rPr>
        <w:t>появлению множества разнообразных требований. Ключевыми принципами разработки являются гибкость и разнообразие, что позволит соответствовать различным сценариям использования, в отношении которых функциональные возможности систем IMT-2020, описанные в последующих параграфах, будут в разной степени актуальны и применимы. Кроме того, следует учитывать ограничения, накладываемые на энергопотребление сети и</w:t>
      </w:r>
      <w:r w:rsidR="000444F2" w:rsidRPr="00F86B85">
        <w:rPr>
          <w:lang w:val="ru-RU"/>
        </w:rPr>
        <w:t> </w:t>
      </w:r>
      <w:r w:rsidRPr="00F86B85">
        <w:rPr>
          <w:lang w:val="ru-RU"/>
        </w:rPr>
        <w:t>использование ресурсов спектра.</w:t>
      </w:r>
    </w:p>
    <w:p w:rsidR="0059660F" w:rsidRPr="00F86B85" w:rsidRDefault="00B865E6" w:rsidP="00B865E6">
      <w:pPr>
        <w:rPr>
          <w:lang w:val="ru-RU"/>
        </w:rPr>
      </w:pPr>
      <w:r w:rsidRPr="00F86B85">
        <w:rPr>
          <w:lang w:val="ru-RU"/>
        </w:rPr>
        <w:t>Далее приведены восемь параметров, характеризующих функциональные возможности IMT</w:t>
      </w:r>
      <w:r w:rsidRPr="00F86B85">
        <w:rPr>
          <w:lang w:val="ru-RU"/>
        </w:rPr>
        <w:noBreakHyphen/>
        <w:t>2020</w:t>
      </w:r>
      <w:r w:rsidR="00DF16B1" w:rsidRPr="00F86B85">
        <w:rPr>
          <w:lang w:val="ru-RU"/>
        </w:rPr>
        <w:t>.</w:t>
      </w:r>
    </w:p>
    <w:p w:rsidR="0059660F" w:rsidRPr="00F86B85" w:rsidRDefault="00B865E6" w:rsidP="00402875">
      <w:pPr>
        <w:pStyle w:val="Headingb"/>
        <w:rPr>
          <w:lang w:val="ru-RU"/>
        </w:rPr>
      </w:pPr>
      <w:r w:rsidRPr="00F86B85">
        <w:rPr>
          <w:lang w:val="ru-RU"/>
        </w:rPr>
        <w:t>Пиковая скорость передачи данных</w:t>
      </w:r>
    </w:p>
    <w:p w:rsidR="0059660F" w:rsidRPr="00F86B85" w:rsidRDefault="00B865E6" w:rsidP="0059660F">
      <w:pPr>
        <w:rPr>
          <w:b/>
          <w:lang w:val="ru-RU"/>
        </w:rPr>
      </w:pPr>
      <w:r w:rsidRPr="00F86B85">
        <w:rPr>
          <w:lang w:val="ru-RU"/>
        </w:rPr>
        <w:t>Максимальная достижимая скорость передачи данных для одного пользователя или устройства в идеальных условиях (Гбит/с).</w:t>
      </w:r>
    </w:p>
    <w:p w:rsidR="0059660F" w:rsidRPr="00F86B85" w:rsidRDefault="006E0674" w:rsidP="00402875">
      <w:pPr>
        <w:pStyle w:val="Headingb"/>
        <w:rPr>
          <w:lang w:val="ru-RU"/>
        </w:rPr>
      </w:pPr>
      <w:r w:rsidRPr="00F86B85">
        <w:rPr>
          <w:bCs/>
          <w:lang w:val="ru-RU"/>
        </w:rPr>
        <w:lastRenderedPageBreak/>
        <w:t>Скорость передачи данных через пользовательский интерфейс</w:t>
      </w:r>
    </w:p>
    <w:p w:rsidR="0059660F" w:rsidRPr="00F86B85" w:rsidRDefault="00AA778A" w:rsidP="0059660F">
      <w:pPr>
        <w:rPr>
          <w:rFonts w:eastAsia="Malgun Gothic"/>
          <w:lang w:val="ru-RU" w:eastAsia="ko-KR"/>
        </w:rPr>
      </w:pPr>
      <w:r w:rsidRPr="00F86B85">
        <w:rPr>
          <w:rFonts w:eastAsia="Malgun Gothic"/>
          <w:lang w:val="ru-RU"/>
        </w:rPr>
        <w:t>Скорость передачи данных, достижимая во всей зоне покрытия</w:t>
      </w:r>
      <w:r w:rsidRPr="00F86B85">
        <w:rPr>
          <w:rStyle w:val="FootnoteReference"/>
          <w:rFonts w:eastAsia="Malgun Gothic"/>
          <w:position w:val="0"/>
          <w:sz w:val="24"/>
          <w:szCs w:val="24"/>
          <w:vertAlign w:val="superscript"/>
          <w:lang w:val="ru-RU"/>
        </w:rPr>
        <w:footnoteReference w:id="2"/>
      </w:r>
      <w:r w:rsidRPr="00F86B85">
        <w:rPr>
          <w:rFonts w:eastAsia="Malgun Gothic"/>
          <w:lang w:val="ru-RU"/>
        </w:rPr>
        <w:t xml:space="preserve"> для одного пользователя или</w:t>
      </w:r>
      <w:r w:rsidR="000444F2" w:rsidRPr="00F86B85">
        <w:rPr>
          <w:rFonts w:eastAsia="Malgun Gothic"/>
          <w:lang w:val="ru-RU"/>
        </w:rPr>
        <w:t> </w:t>
      </w:r>
      <w:r w:rsidRPr="00F86B85">
        <w:rPr>
          <w:rFonts w:eastAsia="Malgun Gothic"/>
          <w:lang w:val="ru-RU"/>
        </w:rPr>
        <w:t>устройства подвижной связи (Мбит/с или Гбит/с).</w:t>
      </w:r>
    </w:p>
    <w:p w:rsidR="0059660F" w:rsidRPr="00F86B85" w:rsidRDefault="002545E7" w:rsidP="00402875">
      <w:pPr>
        <w:pStyle w:val="Headingb"/>
        <w:rPr>
          <w:lang w:val="ru-RU"/>
        </w:rPr>
      </w:pPr>
      <w:r w:rsidRPr="00F86B85">
        <w:rPr>
          <w:lang w:val="ru-RU"/>
        </w:rPr>
        <w:t>Задержка</w:t>
      </w:r>
    </w:p>
    <w:p w:rsidR="0059660F" w:rsidRPr="00F86B85" w:rsidRDefault="001F49A4" w:rsidP="0059660F">
      <w:pPr>
        <w:rPr>
          <w:lang w:val="ru-RU"/>
        </w:rPr>
      </w:pPr>
      <w:r w:rsidRPr="00F86B85">
        <w:rPr>
          <w:lang w:val="ru-RU"/>
        </w:rPr>
        <w:t>Обусловленный радиосетью промежуток времени между моментом отправки пакета источником и моментом его приема получателем (мс).</w:t>
      </w:r>
    </w:p>
    <w:p w:rsidR="0059660F" w:rsidRPr="00F86B85" w:rsidRDefault="001F49A4" w:rsidP="00402875">
      <w:pPr>
        <w:pStyle w:val="Headingb"/>
        <w:rPr>
          <w:lang w:val="ru-RU"/>
        </w:rPr>
      </w:pPr>
      <w:r w:rsidRPr="00F86B85">
        <w:rPr>
          <w:lang w:val="ru-RU"/>
        </w:rPr>
        <w:t>Мобильность</w:t>
      </w:r>
    </w:p>
    <w:p w:rsidR="0059660F" w:rsidRPr="00F86B85" w:rsidRDefault="00B860F4" w:rsidP="0059660F">
      <w:pPr>
        <w:rPr>
          <w:sz w:val="20"/>
          <w:lang w:val="ru-RU"/>
        </w:rPr>
      </w:pPr>
      <w:r w:rsidRPr="00F86B85">
        <w:rPr>
          <w:lang w:val="ru-RU"/>
        </w:rPr>
        <w:t>Максимальная скорость, при которой может быть достигнуто заданное качество обслуживания и бесшовная передача данных между радиоузлами, которые могут относиться к разным уровням и технологиям радиодоступа (многоуровневые технологии/RAT) (км/ч).</w:t>
      </w:r>
    </w:p>
    <w:p w:rsidR="0059660F" w:rsidRPr="00F86B85" w:rsidRDefault="006A5147" w:rsidP="00402875">
      <w:pPr>
        <w:pStyle w:val="Headingb"/>
        <w:rPr>
          <w:lang w:val="ru-RU"/>
        </w:rPr>
      </w:pPr>
      <w:r w:rsidRPr="00F86B85">
        <w:rPr>
          <w:rFonts w:eastAsia="Malgun Gothic"/>
          <w:lang w:val="ru-RU"/>
        </w:rPr>
        <w:t>П</w:t>
      </w:r>
      <w:r w:rsidR="00132C71" w:rsidRPr="00F86B85">
        <w:rPr>
          <w:rFonts w:eastAsia="Malgun Gothic"/>
          <w:lang w:val="ru-RU"/>
        </w:rPr>
        <w:t>лотность подключения</w:t>
      </w:r>
    </w:p>
    <w:p w:rsidR="0059660F" w:rsidRPr="00F86B85" w:rsidRDefault="00695A74" w:rsidP="0059660F">
      <w:pPr>
        <w:rPr>
          <w:rFonts w:eastAsia="Malgun Gothic"/>
          <w:b/>
          <w:bCs/>
          <w:color w:val="000000"/>
          <w:lang w:val="ru-RU"/>
        </w:rPr>
      </w:pPr>
      <w:r w:rsidRPr="00F86B85">
        <w:rPr>
          <w:lang w:val="ru-RU"/>
        </w:rPr>
        <w:t xml:space="preserve">Общее количество подключенных и доступных устройств на единицу площади </w:t>
      </w:r>
      <w:r w:rsidRPr="00F86B85">
        <w:rPr>
          <w:sz w:val="20"/>
          <w:lang w:val="ru-RU"/>
        </w:rPr>
        <w:t>(</w:t>
      </w:r>
      <w:r w:rsidRPr="00F86B85">
        <w:rPr>
          <w:lang w:val="ru-RU"/>
        </w:rPr>
        <w:t>кв. км).</w:t>
      </w:r>
    </w:p>
    <w:p w:rsidR="0059660F" w:rsidRPr="00F86B85" w:rsidRDefault="00695A74" w:rsidP="00402875">
      <w:pPr>
        <w:pStyle w:val="Headingb"/>
        <w:rPr>
          <w:lang w:val="ru-RU"/>
        </w:rPr>
      </w:pPr>
      <w:r w:rsidRPr="00F86B85">
        <w:rPr>
          <w:lang w:val="ru-RU"/>
        </w:rPr>
        <w:t>Энергетическая эффективность</w:t>
      </w:r>
    </w:p>
    <w:p w:rsidR="0018194A" w:rsidRPr="00F86B85" w:rsidRDefault="0018194A" w:rsidP="0018194A">
      <w:pPr>
        <w:rPr>
          <w:lang w:val="ru-RU"/>
        </w:rPr>
      </w:pPr>
      <w:r w:rsidRPr="00F86B85">
        <w:rPr>
          <w:lang w:val="ru-RU"/>
        </w:rPr>
        <w:t>Существует два аспекта энергетической эффективности:</w:t>
      </w:r>
    </w:p>
    <w:p w:rsidR="0018194A" w:rsidRPr="00F86B85" w:rsidRDefault="0018194A" w:rsidP="0018194A">
      <w:pPr>
        <w:pStyle w:val="enumlev1"/>
        <w:rPr>
          <w:lang w:val="ru-RU"/>
        </w:rPr>
      </w:pPr>
      <w:r w:rsidRPr="00F86B85">
        <w:rPr>
          <w:lang w:val="ru-RU"/>
        </w:rPr>
        <w:t>–</w:t>
      </w:r>
      <w:r w:rsidRPr="00F86B85">
        <w:rPr>
          <w:lang w:val="ru-RU"/>
        </w:rPr>
        <w:tab/>
        <w:t>со стороны сети под этим понятием подразумевается количество полученной от пользователей или переданной пользователям информации в битах на единицу энергопотребления в сети радиодоступа (RAN) (</w:t>
      </w:r>
      <w:r w:rsidR="003D3E31" w:rsidRPr="00F86B85">
        <w:rPr>
          <w:lang w:val="ru-RU"/>
        </w:rPr>
        <w:t>бит</w:t>
      </w:r>
      <w:r w:rsidRPr="00F86B85">
        <w:rPr>
          <w:lang w:val="ru-RU"/>
        </w:rPr>
        <w:t xml:space="preserve"> на джоуль);</w:t>
      </w:r>
    </w:p>
    <w:p w:rsidR="0059660F" w:rsidRPr="00F86B85" w:rsidRDefault="0018194A" w:rsidP="0018194A">
      <w:pPr>
        <w:pStyle w:val="enumlev1"/>
        <w:rPr>
          <w:rFonts w:eastAsia="Malgun Gothic"/>
          <w:b/>
          <w:bCs/>
          <w:color w:val="000000"/>
          <w:lang w:val="ru-RU"/>
        </w:rPr>
      </w:pPr>
      <w:r w:rsidRPr="00F86B85">
        <w:rPr>
          <w:lang w:val="ru-RU"/>
        </w:rPr>
        <w:t>–</w:t>
      </w:r>
      <w:r w:rsidRPr="00F86B85">
        <w:rPr>
          <w:lang w:val="ru-RU"/>
        </w:rPr>
        <w:tab/>
        <w:t xml:space="preserve"> со стороны устройства под этим понятием подразумевается количество информации в битах на единицу энергопотребления в модуле связи (</w:t>
      </w:r>
      <w:r w:rsidR="003D3E31" w:rsidRPr="00F86B85">
        <w:rPr>
          <w:lang w:val="ru-RU"/>
        </w:rPr>
        <w:t>бит</w:t>
      </w:r>
      <w:r w:rsidRPr="00F86B85">
        <w:rPr>
          <w:lang w:val="ru-RU"/>
        </w:rPr>
        <w:t xml:space="preserve"> на джоуль).</w:t>
      </w:r>
    </w:p>
    <w:p w:rsidR="0059660F" w:rsidRPr="00F86B85" w:rsidRDefault="0018194A" w:rsidP="00BE774F">
      <w:pPr>
        <w:pStyle w:val="Headingb"/>
        <w:rPr>
          <w:lang w:val="ru-RU"/>
        </w:rPr>
      </w:pPr>
      <w:r w:rsidRPr="00F86B85">
        <w:rPr>
          <w:lang w:val="ru-RU"/>
        </w:rPr>
        <w:t>Эффективность использования спектра</w:t>
      </w:r>
    </w:p>
    <w:p w:rsidR="0059660F" w:rsidRPr="00F86B85" w:rsidRDefault="00A85ECE" w:rsidP="0059660F">
      <w:pPr>
        <w:overflowPunct/>
        <w:autoSpaceDE/>
        <w:autoSpaceDN/>
        <w:adjustRightInd/>
        <w:spacing w:line="276" w:lineRule="auto"/>
        <w:contextualSpacing/>
        <w:textAlignment w:val="auto"/>
        <w:rPr>
          <w:lang w:val="ru-RU" w:eastAsia="zh-CN"/>
        </w:rPr>
      </w:pPr>
      <w:r w:rsidRPr="00F86B85">
        <w:rPr>
          <w:lang w:val="ru-RU"/>
        </w:rPr>
        <w:t>Средняя скорость передачи данных на единицу ресурсов спектра и на соту</w:t>
      </w:r>
      <w:r w:rsidRPr="00F86B85">
        <w:rPr>
          <w:szCs w:val="24"/>
          <w:vertAlign w:val="superscript"/>
          <w:lang w:val="ru-RU"/>
        </w:rPr>
        <w:footnoteReference w:id="3"/>
      </w:r>
      <w:r w:rsidRPr="00F86B85">
        <w:rPr>
          <w:lang w:val="ru-RU"/>
        </w:rPr>
        <w:t xml:space="preserve"> (бит/с/Гц).</w:t>
      </w:r>
    </w:p>
    <w:p w:rsidR="0059660F" w:rsidRPr="00F86B85" w:rsidRDefault="00A85ECE" w:rsidP="0059660F">
      <w:pPr>
        <w:pStyle w:val="Headingb"/>
        <w:rPr>
          <w:lang w:val="ru-RU"/>
        </w:rPr>
      </w:pPr>
      <w:r w:rsidRPr="00F86B85">
        <w:rPr>
          <w:lang w:val="ru-RU"/>
        </w:rPr>
        <w:t>Пропускная способность по географическому признаку</w:t>
      </w:r>
    </w:p>
    <w:p w:rsidR="003C284A" w:rsidRPr="00F86B85" w:rsidRDefault="003C284A" w:rsidP="003C284A">
      <w:pPr>
        <w:rPr>
          <w:lang w:val="ru-RU"/>
        </w:rPr>
      </w:pPr>
      <w:r w:rsidRPr="00F86B85">
        <w:rPr>
          <w:lang w:val="ru-RU"/>
        </w:rPr>
        <w:t>Суммарная пропускная способность в географическом районе (Мбит/с/м</w:t>
      </w:r>
      <w:r w:rsidRPr="00F86B85">
        <w:rPr>
          <w:vertAlign w:val="superscript"/>
          <w:lang w:val="ru-RU"/>
        </w:rPr>
        <w:t>2</w:t>
      </w:r>
      <w:r w:rsidRPr="00F86B85">
        <w:rPr>
          <w:lang w:val="ru-RU"/>
        </w:rPr>
        <w:t>)</w:t>
      </w:r>
      <w:r w:rsidR="003D3E31" w:rsidRPr="00F86B85">
        <w:rPr>
          <w:lang w:val="ru-RU"/>
        </w:rPr>
        <w:t>.</w:t>
      </w:r>
    </w:p>
    <w:p w:rsidR="003C284A" w:rsidRPr="00F86B85" w:rsidRDefault="003C284A" w:rsidP="003C284A">
      <w:pPr>
        <w:rPr>
          <w:rFonts w:eastAsia="MS Mincho"/>
          <w:lang w:val="ru-RU"/>
        </w:rPr>
      </w:pPr>
      <w:r w:rsidRPr="00F86B85">
        <w:rPr>
          <w:lang w:val="ru-RU"/>
        </w:rPr>
        <w:t>Ожидается, что качество услуг, предоставляемых пользователям системами IMT-2020, будет в максимально возможной степени соответствовать характеристикам фиксированных сетей. Улучшить качество обслуживания планируется за счет увеличения пиковой скорости передачи данных, а также скорости передачи данных через пользовательский интерфейс, повышения эффективности использования спектра, сокращения времени задержки и улучшения поддержки мобильности.</w:t>
      </w:r>
    </w:p>
    <w:p w:rsidR="003C284A" w:rsidRPr="00F86B85" w:rsidRDefault="003C284A" w:rsidP="00816D61">
      <w:pPr>
        <w:rPr>
          <w:sz w:val="20"/>
          <w:lang w:val="ru-RU"/>
        </w:rPr>
      </w:pPr>
      <w:r w:rsidRPr="00F86B85">
        <w:rPr>
          <w:lang w:val="ru-RU"/>
        </w:rPr>
        <w:t>В дополнение к общепринятым схемам связи человек</w:t>
      </w:r>
      <w:r w:rsidR="00816D61" w:rsidRPr="00816D61">
        <w:rPr>
          <w:lang w:val="ru-RU"/>
        </w:rPr>
        <w:t>-</w:t>
      </w:r>
      <w:r w:rsidRPr="00F86B85">
        <w:rPr>
          <w:lang w:val="ru-RU"/>
        </w:rPr>
        <w:t>человек и человек</w:t>
      </w:r>
      <w:r w:rsidR="00816D61" w:rsidRPr="00816D61">
        <w:rPr>
          <w:lang w:val="ru-RU"/>
        </w:rPr>
        <w:t>-</w:t>
      </w:r>
      <w:r w:rsidRPr="00F86B85">
        <w:rPr>
          <w:lang w:val="ru-RU"/>
        </w:rPr>
        <w:t>машина в рамках IMT</w:t>
      </w:r>
      <w:r w:rsidR="003D3E31" w:rsidRPr="00F86B85">
        <w:rPr>
          <w:lang w:val="ru-RU"/>
        </w:rPr>
        <w:t>-</w:t>
      </w:r>
      <w:r w:rsidRPr="00F86B85">
        <w:rPr>
          <w:lang w:val="ru-RU"/>
        </w:rPr>
        <w:t>2020 планируется внедрить концепцию интернет</w:t>
      </w:r>
      <w:r w:rsidR="003F1B41" w:rsidRPr="00F86B85">
        <w:rPr>
          <w:lang w:val="ru-RU"/>
        </w:rPr>
        <w:t>а</w:t>
      </w:r>
      <w:r w:rsidRPr="00F86B85">
        <w:rPr>
          <w:lang w:val="ru-RU"/>
        </w:rPr>
        <w:t xml:space="preserve"> вещей. Ее суть заключается в</w:t>
      </w:r>
      <w:r w:rsidR="000444F2" w:rsidRPr="00F86B85">
        <w:rPr>
          <w:lang w:val="ru-RU"/>
        </w:rPr>
        <w:t> </w:t>
      </w:r>
      <w:r w:rsidRPr="00F86B85">
        <w:rPr>
          <w:lang w:val="ru-RU"/>
        </w:rPr>
        <w:t>объединении множества "умных" устройств в систему, способную взаимодействовать без</w:t>
      </w:r>
      <w:r w:rsidR="002A1CA6" w:rsidRPr="00F86B85">
        <w:rPr>
          <w:lang w:val="ru-RU"/>
        </w:rPr>
        <w:t> </w:t>
      </w:r>
      <w:r w:rsidRPr="00F86B85">
        <w:rPr>
          <w:lang w:val="ru-RU"/>
        </w:rPr>
        <w:t xml:space="preserve">вмешательства человека. </w:t>
      </w:r>
    </w:p>
    <w:p w:rsidR="003C284A" w:rsidRPr="00F86B85" w:rsidRDefault="003C284A" w:rsidP="000444F2">
      <w:pPr>
        <w:keepLines/>
        <w:rPr>
          <w:lang w:val="ru-RU"/>
        </w:rPr>
      </w:pPr>
      <w:r w:rsidRPr="00F86B85">
        <w:rPr>
          <w:lang w:val="ru-RU"/>
        </w:rPr>
        <w:t>Системы IMT-2020 должны обладать этими функциональными возможностями в целях обеспечения устойчивости и доступности</w:t>
      </w:r>
      <w:r w:rsidR="003D3E31" w:rsidRPr="00F86B85">
        <w:rPr>
          <w:lang w:val="ru-RU"/>
        </w:rPr>
        <w:t xml:space="preserve"> IMT-систем будущего</w:t>
      </w:r>
      <w:r w:rsidRPr="00F86B85">
        <w:rPr>
          <w:lang w:val="ru-RU"/>
        </w:rPr>
        <w:t>, не вызывая при этом чрезмерного потребления энергии, а также роста стоимости сетевого оборудования и затрат на развертывание.</w:t>
      </w:r>
    </w:p>
    <w:p w:rsidR="0059660F" w:rsidRPr="00F86B85" w:rsidRDefault="003C284A" w:rsidP="003C284A">
      <w:pPr>
        <w:rPr>
          <w:color w:val="000000"/>
          <w:szCs w:val="24"/>
          <w:lang w:val="ru-RU" w:eastAsia="zh-CN"/>
        </w:rPr>
      </w:pPr>
      <w:r w:rsidRPr="00F86B85">
        <w:rPr>
          <w:lang w:val="ru-RU"/>
        </w:rPr>
        <w:t>Ключевые характеристики IMT-2020 в сравнении с IMT</w:t>
      </w:r>
      <w:r w:rsidRPr="00F86B85">
        <w:rPr>
          <w:lang w:val="ru-RU"/>
        </w:rPr>
        <w:noBreakHyphen/>
        <w:t>Advanced показаны на рисунке 3.</w:t>
      </w:r>
    </w:p>
    <w:p w:rsidR="0059660F" w:rsidRPr="00F86B85" w:rsidRDefault="003C284A" w:rsidP="00C42A04">
      <w:pPr>
        <w:pStyle w:val="FigureNo"/>
        <w:rPr>
          <w:lang w:val="ru-RU"/>
        </w:rPr>
      </w:pPr>
      <w:r w:rsidRPr="00F86B85">
        <w:rPr>
          <w:lang w:val="ru-RU"/>
        </w:rPr>
        <w:lastRenderedPageBreak/>
        <w:t>Рисунок</w:t>
      </w:r>
      <w:r w:rsidR="0059660F" w:rsidRPr="00F86B85">
        <w:rPr>
          <w:lang w:val="ru-RU"/>
        </w:rPr>
        <w:t xml:space="preserve"> 3</w:t>
      </w:r>
    </w:p>
    <w:p w:rsidR="0059660F" w:rsidRPr="00F86B85" w:rsidRDefault="00EC21C5" w:rsidP="00C42A04">
      <w:pPr>
        <w:pStyle w:val="Figuretitle"/>
        <w:rPr>
          <w:lang w:val="ru-RU"/>
        </w:rPr>
      </w:pPr>
      <w:r w:rsidRPr="00F86B85">
        <w:rPr>
          <w:bCs/>
          <w:lang w:val="ru-RU"/>
        </w:rPr>
        <w:t>Улучшение ключевых характеристик систем от IMT-Advanced до IMT-2020</w:t>
      </w:r>
    </w:p>
    <w:p w:rsidR="0059660F" w:rsidRPr="00F86B85" w:rsidRDefault="00EC21C5" w:rsidP="00C42A04">
      <w:pPr>
        <w:pStyle w:val="Figure"/>
        <w:rPr>
          <w:lang w:val="ru-RU"/>
        </w:rPr>
      </w:pPr>
      <w:r w:rsidRPr="00F86B85">
        <w:rPr>
          <w:noProof/>
          <w:lang w:val="en-GB" w:eastAsia="zh-CN"/>
        </w:rPr>
        <w:drawing>
          <wp:inline distT="0" distB="0" distL="0" distR="0" wp14:anchorId="0F13EAED" wp14:editId="0A283801">
            <wp:extent cx="4746915" cy="411877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7703" cy="4136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1C5" w:rsidRPr="00F86B85" w:rsidRDefault="00EC21C5" w:rsidP="005540A8">
      <w:pPr>
        <w:pStyle w:val="Normalaftertitle"/>
        <w:spacing w:before="120"/>
        <w:rPr>
          <w:lang w:val="ru-RU"/>
        </w:rPr>
      </w:pPr>
      <w:r w:rsidRPr="00F86B85">
        <w:rPr>
          <w:lang w:val="ru-RU"/>
        </w:rPr>
        <w:t xml:space="preserve">Значения на приведенном выше рисунке являются предметом исследования и оценки в применении к системам IMT-2020 и могут в дальнейшем дорабатываться в других Рекомендациях МСЭ-R, а также могут быть пересмотрены в свете будущих исследований. Цели и задачи описаны ниже. </w:t>
      </w:r>
    </w:p>
    <w:p w:rsidR="00EC21C5" w:rsidRPr="00F86B85" w:rsidRDefault="00EC21C5" w:rsidP="00EC21C5">
      <w:pPr>
        <w:rPr>
          <w:lang w:val="ru-RU"/>
        </w:rPr>
      </w:pPr>
      <w:r w:rsidRPr="00F86B85">
        <w:rPr>
          <w:lang w:val="ru-RU"/>
        </w:rPr>
        <w:t xml:space="preserve">Ожидается, что пиковая скорость передачи данных </w:t>
      </w:r>
      <w:r w:rsidR="003F1B41" w:rsidRPr="00F86B85">
        <w:rPr>
          <w:lang w:val="ru-RU"/>
        </w:rPr>
        <w:t xml:space="preserve">в </w:t>
      </w:r>
      <w:r w:rsidRPr="00F86B85">
        <w:rPr>
          <w:lang w:val="ru-RU"/>
        </w:rPr>
        <w:t>IMT-2020 для систем усовершенствованной п</w:t>
      </w:r>
      <w:r w:rsidRPr="00F86B85">
        <w:rPr>
          <w:color w:val="000000"/>
          <w:lang w:val="ru-RU"/>
        </w:rPr>
        <w:t>одвижной широкополосной связи</w:t>
      </w:r>
      <w:r w:rsidRPr="00F86B85">
        <w:rPr>
          <w:lang w:val="ru-RU"/>
        </w:rPr>
        <w:t xml:space="preserve"> достигнет 10 Гбит/с. Однако при определенных условиях и сценариях системы IMT-2020 смогут поддерживать пиковую скорость передачи данных до 20 Гбит/с, как показано на рисунке 3. IMT-2020 будет поддерживать обеспечение пользовател</w:t>
      </w:r>
      <w:r w:rsidR="00057E9B" w:rsidRPr="00F86B85">
        <w:rPr>
          <w:lang w:val="ru-RU"/>
        </w:rPr>
        <w:t>я</w:t>
      </w:r>
      <w:r w:rsidRPr="00F86B85">
        <w:rPr>
          <w:lang w:val="ru-RU"/>
        </w:rPr>
        <w:t xml:space="preserve">м разных скоростей передачи данных, охватывая широкий диапазон условий окружающей среды для систем усовершенствованной </w:t>
      </w:r>
      <w:r w:rsidRPr="00F86B85">
        <w:rPr>
          <w:color w:val="000000"/>
          <w:lang w:val="ru-RU"/>
        </w:rPr>
        <w:t>подвижной широкополосной связи</w:t>
      </w:r>
      <w:r w:rsidRPr="00F86B85">
        <w:rPr>
          <w:lang w:val="ru-RU"/>
        </w:rPr>
        <w:t>. Для сценариев с широкими зонами охвата, например в городских и</w:t>
      </w:r>
      <w:r w:rsidR="000444F2" w:rsidRPr="00F86B85">
        <w:rPr>
          <w:lang w:val="ru-RU"/>
        </w:rPr>
        <w:t> </w:t>
      </w:r>
      <w:r w:rsidRPr="00F86B85">
        <w:rPr>
          <w:lang w:val="ru-RU"/>
        </w:rPr>
        <w:t>пригородных районах, ожидается, что скорость передачи данных пользователям составит 100 Мбит/с. Для сценариев с беспроводными точками доступа ожидается, что скорость передачи данных пользователям достигнет более высоких значений (например, 1</w:t>
      </w:r>
      <w:r w:rsidR="000444F2" w:rsidRPr="00F86B85">
        <w:rPr>
          <w:lang w:val="ru-RU"/>
        </w:rPr>
        <w:t> </w:t>
      </w:r>
      <w:r w:rsidRPr="00F86B85">
        <w:rPr>
          <w:lang w:val="ru-RU"/>
        </w:rPr>
        <w:t>Гбит/с внутри помещений)</w:t>
      </w:r>
      <w:r w:rsidR="00057E9B" w:rsidRPr="00F86B85">
        <w:rPr>
          <w:lang w:val="ru-RU"/>
        </w:rPr>
        <w:t>.</w:t>
      </w:r>
    </w:p>
    <w:p w:rsidR="00EC21C5" w:rsidRPr="00F86B85" w:rsidRDefault="00EC21C5" w:rsidP="00FE11FA">
      <w:pPr>
        <w:tabs>
          <w:tab w:val="left" w:pos="0"/>
        </w:tabs>
        <w:rPr>
          <w:lang w:val="ru-RU"/>
        </w:rPr>
      </w:pPr>
      <w:r w:rsidRPr="00F86B85">
        <w:rPr>
          <w:lang w:val="ru-RU"/>
        </w:rPr>
        <w:t>Ожидается, что эффективность использования спектра будет в три раза выше, чем у систем IMT</w:t>
      </w:r>
      <w:r w:rsidR="00FE11FA" w:rsidRPr="00F86B85">
        <w:rPr>
          <w:lang w:val="ru-RU"/>
        </w:rPr>
        <w:noBreakHyphen/>
      </w:r>
      <w:r w:rsidRPr="00F86B85">
        <w:rPr>
          <w:lang w:val="ru-RU"/>
        </w:rPr>
        <w:t xml:space="preserve">Advanced для усовершенствованной </w:t>
      </w:r>
      <w:r w:rsidRPr="00F86B85">
        <w:rPr>
          <w:color w:val="000000"/>
          <w:lang w:val="ru-RU"/>
        </w:rPr>
        <w:t>подвижной широкополосной связи</w:t>
      </w:r>
      <w:r w:rsidRPr="00F86B85">
        <w:rPr>
          <w:lang w:val="ru-RU"/>
        </w:rPr>
        <w:t>. Достижимое повышение эффективности систем IMT-Advanced будет разным для различных сценариев (например, может быть выше в пять раз, что является предметом дальнейшего исследования). Ожидается, что IMT-2020 будет поддерживать емкость трафика на уровне 10 Мбит/с/м</w:t>
      </w:r>
      <w:r w:rsidRPr="00F86B85">
        <w:rPr>
          <w:vertAlign w:val="superscript"/>
          <w:lang w:val="ru-RU"/>
        </w:rPr>
        <w:t>2</w:t>
      </w:r>
      <w:r w:rsidRPr="00F86B85">
        <w:rPr>
          <w:lang w:val="ru-RU"/>
        </w:rPr>
        <w:t>, например, в сценариях с беспроводными точками доступа.</w:t>
      </w:r>
    </w:p>
    <w:p w:rsidR="00EC21C5" w:rsidRPr="00F86B85" w:rsidRDefault="00EC21C5" w:rsidP="00EC21C5">
      <w:pPr>
        <w:tabs>
          <w:tab w:val="left" w:pos="0"/>
        </w:tabs>
        <w:rPr>
          <w:lang w:val="ru-RU"/>
        </w:rPr>
      </w:pPr>
      <w:r w:rsidRPr="00F86B85">
        <w:rPr>
          <w:lang w:val="ru-RU"/>
        </w:rPr>
        <w:t>Энергопотребление сети радиодоступа IMT-2020 не должно превышать значени</w:t>
      </w:r>
      <w:r w:rsidR="009414E5" w:rsidRPr="00F86B85">
        <w:rPr>
          <w:lang w:val="ru-RU"/>
        </w:rPr>
        <w:t>й</w:t>
      </w:r>
      <w:r w:rsidRPr="00F86B85">
        <w:rPr>
          <w:lang w:val="ru-RU"/>
        </w:rPr>
        <w:t xml:space="preserve"> для IMT, действующи</w:t>
      </w:r>
      <w:r w:rsidR="009414E5" w:rsidRPr="00F86B85">
        <w:rPr>
          <w:lang w:val="ru-RU"/>
        </w:rPr>
        <w:t>х</w:t>
      </w:r>
      <w:r w:rsidRPr="00F86B85">
        <w:rPr>
          <w:lang w:val="ru-RU"/>
        </w:rPr>
        <w:t xml:space="preserve"> в настоящий момент, </w:t>
      </w:r>
      <w:r w:rsidR="009414E5" w:rsidRPr="00F86B85">
        <w:rPr>
          <w:lang w:val="ru-RU"/>
        </w:rPr>
        <w:t>по мере того</w:t>
      </w:r>
      <w:r w:rsidRPr="00F86B85">
        <w:rPr>
          <w:lang w:val="ru-RU"/>
        </w:rPr>
        <w:t xml:space="preserve"> как характеристики системы будут улучшаться. Энергоэффективность сети должна быть повышена как минимум настолько, насколько будет улучшена пропускная способность IMT-2020 относительно IMT-Advanced для усовершенствованной </w:t>
      </w:r>
      <w:r w:rsidRPr="00F86B85">
        <w:rPr>
          <w:color w:val="000000"/>
          <w:lang w:val="ru-RU"/>
        </w:rPr>
        <w:t>подвижной широкополосной связи</w:t>
      </w:r>
      <w:r w:rsidRPr="00F86B85">
        <w:rPr>
          <w:lang w:val="ru-RU"/>
        </w:rPr>
        <w:t xml:space="preserve">. </w:t>
      </w:r>
    </w:p>
    <w:p w:rsidR="00EC21C5" w:rsidRPr="00F86B85" w:rsidRDefault="00EC21C5" w:rsidP="00EC21C5">
      <w:pPr>
        <w:tabs>
          <w:tab w:val="left" w:pos="0"/>
        </w:tabs>
        <w:rPr>
          <w:lang w:val="ru-RU"/>
        </w:rPr>
      </w:pPr>
      <w:r w:rsidRPr="00F86B85">
        <w:rPr>
          <w:lang w:val="ru-RU"/>
        </w:rPr>
        <w:lastRenderedPageBreak/>
        <w:t>IMT-2020 сможет обеспечить задержку передачи беспроводных сигналов в пределах 1</w:t>
      </w:r>
      <w:r w:rsidR="009414E5" w:rsidRPr="00F86B85">
        <w:rPr>
          <w:lang w:val="ru-RU"/>
        </w:rPr>
        <w:t> </w:t>
      </w:r>
      <w:r w:rsidRPr="00F86B85">
        <w:rPr>
          <w:lang w:val="ru-RU"/>
        </w:rPr>
        <w:t xml:space="preserve">мс, что позволяет оказывать услуги, требующие сверхмалой задержки. Кроме того, ожидается, что IMT-2020 обеспечит высокую мобильность (до 500 км/ч), сохраняя приемлемое качество обслуживания. </w:t>
      </w:r>
      <w:r w:rsidR="009414E5" w:rsidRPr="00F86B85">
        <w:rPr>
          <w:lang w:val="ru-RU"/>
        </w:rPr>
        <w:t>Это станет особенно актуальным для обеспечения связи в скоростных поездах.</w:t>
      </w:r>
    </w:p>
    <w:p w:rsidR="00EC21C5" w:rsidRPr="00F86B85" w:rsidRDefault="00EC21C5" w:rsidP="00EC21C5">
      <w:pPr>
        <w:tabs>
          <w:tab w:val="left" w:pos="0"/>
        </w:tabs>
        <w:rPr>
          <w:lang w:val="ru-RU"/>
        </w:rPr>
      </w:pPr>
      <w:r w:rsidRPr="00F86B85">
        <w:rPr>
          <w:lang w:val="ru-RU"/>
        </w:rPr>
        <w:t>И наконец, ожидается, что IMT-2020 будет поддерживать плотность соединения до 10</w:t>
      </w:r>
      <w:r w:rsidRPr="00F86B85">
        <w:rPr>
          <w:vertAlign w:val="superscript"/>
          <w:lang w:val="ru-RU"/>
        </w:rPr>
        <w:t>6</w:t>
      </w:r>
      <w:r w:rsidRPr="00F86B85">
        <w:rPr>
          <w:lang w:val="ru-RU"/>
        </w:rPr>
        <w:t>/км</w:t>
      </w:r>
      <w:r w:rsidRPr="00F86B85">
        <w:rPr>
          <w:vertAlign w:val="superscript"/>
          <w:lang w:val="ru-RU"/>
        </w:rPr>
        <w:t>2</w:t>
      </w:r>
      <w:r w:rsidRPr="00F86B85">
        <w:rPr>
          <w:lang w:val="ru-RU"/>
        </w:rPr>
        <w:t xml:space="preserve">, например, в крупномасштабных сетях межмашинной связи. </w:t>
      </w:r>
    </w:p>
    <w:p w:rsidR="00EC21C5" w:rsidRPr="00F86B85" w:rsidRDefault="00EC21C5" w:rsidP="00EB0F54">
      <w:pPr>
        <w:rPr>
          <w:lang w:val="ru-RU"/>
        </w:rPr>
      </w:pPr>
      <w:r w:rsidRPr="00F86B85">
        <w:rPr>
          <w:lang w:val="ru-RU"/>
        </w:rPr>
        <w:t xml:space="preserve">Эталонные значения пиковой скорости передачи данных, мобильности, эффективности </w:t>
      </w:r>
      <w:r w:rsidR="009414E5" w:rsidRPr="00F86B85">
        <w:rPr>
          <w:lang w:val="ru-RU"/>
        </w:rPr>
        <w:t xml:space="preserve">использования </w:t>
      </w:r>
      <w:r w:rsidRPr="00F86B85">
        <w:rPr>
          <w:lang w:val="ru-RU"/>
        </w:rPr>
        <w:t xml:space="preserve">спектра и запаздывания для IMT-Advanced, показанные на рисунке 3, получены из Отчета </w:t>
      </w:r>
      <w:r w:rsidR="00E27EC5" w:rsidRPr="00F86B85">
        <w:rPr>
          <w:lang w:val="ru-RU"/>
        </w:rPr>
        <w:t>МСЭ-R</w:t>
      </w:r>
      <w:r w:rsidRPr="00F86B85">
        <w:rPr>
          <w:lang w:val="ru-RU"/>
        </w:rPr>
        <w:t xml:space="preserve"> M.2134. Отчет был опубликован в 2008 году и использовался для оценки подходящих радиоинтерфейсов IMT-Advanced, представленных в Рекомендации </w:t>
      </w:r>
      <w:r w:rsidR="00EB0F54" w:rsidRPr="00F86B85">
        <w:rPr>
          <w:lang w:val="ru-RU"/>
        </w:rPr>
        <w:t>МСЭ-R</w:t>
      </w:r>
      <w:r w:rsidR="00057E9B" w:rsidRPr="00F86B85">
        <w:rPr>
          <w:lang w:val="ru-RU"/>
        </w:rPr>
        <w:t xml:space="preserve"> </w:t>
      </w:r>
      <w:r w:rsidRPr="00F86B85">
        <w:rPr>
          <w:lang w:val="ru-RU"/>
        </w:rPr>
        <w:t>M.2012.</w:t>
      </w:r>
    </w:p>
    <w:p w:rsidR="00EC21C5" w:rsidRPr="00F86B85" w:rsidRDefault="00EC21C5" w:rsidP="00EC21C5">
      <w:pPr>
        <w:rPr>
          <w:lang w:val="ru-RU"/>
        </w:rPr>
      </w:pPr>
      <w:r w:rsidRPr="00F86B85">
        <w:rPr>
          <w:lang w:val="ru-RU"/>
        </w:rPr>
        <w:t xml:space="preserve">Как говорилось выше, </w:t>
      </w:r>
      <w:r w:rsidR="00473C8A" w:rsidRPr="00F86B85">
        <w:rPr>
          <w:lang w:val="ru-RU"/>
        </w:rPr>
        <w:t>в то время как</w:t>
      </w:r>
      <w:r w:rsidRPr="00F86B85">
        <w:rPr>
          <w:lang w:val="ru-RU"/>
        </w:rPr>
        <w:t xml:space="preserve"> все ключевые характеристики в определенной мере важны в большинстве сценариев использования, значимость конкретных ключевых характеристик может существенно различаться в зависимости от сценария использования. Важность каждой из ключевых характеристик для сценариев использования </w:t>
      </w:r>
      <w:r w:rsidR="00473C8A" w:rsidRPr="00F86B85">
        <w:rPr>
          <w:i/>
          <w:iCs/>
          <w:lang w:val="ru-RU"/>
        </w:rPr>
        <w:t xml:space="preserve">усовершенствованной </w:t>
      </w:r>
      <w:r w:rsidRPr="00F86B85">
        <w:rPr>
          <w:i/>
          <w:iCs/>
          <w:lang w:val="ru-RU"/>
        </w:rPr>
        <w:t>подвижной широкополосной связи</w:t>
      </w:r>
      <w:r w:rsidRPr="00F86B85">
        <w:rPr>
          <w:lang w:val="ru-RU"/>
        </w:rPr>
        <w:t xml:space="preserve">, </w:t>
      </w:r>
      <w:r w:rsidRPr="00F86B85">
        <w:rPr>
          <w:i/>
          <w:iCs/>
          <w:lang w:val="ru-RU"/>
        </w:rPr>
        <w:t>сверхнадежной передачи данных с</w:t>
      </w:r>
      <w:r w:rsidR="000444F2" w:rsidRPr="00F86B85">
        <w:rPr>
          <w:i/>
          <w:iCs/>
          <w:lang w:val="ru-RU"/>
        </w:rPr>
        <w:t> </w:t>
      </w:r>
      <w:r w:rsidRPr="00F86B85">
        <w:rPr>
          <w:i/>
          <w:iCs/>
          <w:lang w:val="ru-RU"/>
        </w:rPr>
        <w:t>малой задержкой</w:t>
      </w:r>
      <w:r w:rsidRPr="00F86B85">
        <w:rPr>
          <w:lang w:val="ru-RU"/>
        </w:rPr>
        <w:t xml:space="preserve"> и </w:t>
      </w:r>
      <w:r w:rsidRPr="00F86B85">
        <w:rPr>
          <w:i/>
          <w:iCs/>
          <w:lang w:val="ru-RU"/>
        </w:rPr>
        <w:t xml:space="preserve">крупномасштабных сетей межмашинной связи </w:t>
      </w:r>
      <w:r w:rsidRPr="00F86B85">
        <w:rPr>
          <w:lang w:val="ru-RU"/>
        </w:rPr>
        <w:t>изображена на</w:t>
      </w:r>
      <w:r w:rsidR="000444F2" w:rsidRPr="00F86B85">
        <w:rPr>
          <w:lang w:val="ru-RU"/>
        </w:rPr>
        <w:t> </w:t>
      </w:r>
      <w:r w:rsidRPr="00F86B85">
        <w:rPr>
          <w:lang w:val="ru-RU"/>
        </w:rPr>
        <w:t>рисунке 4 при помощи индикативного масштабирования на трех уровнях</w:t>
      </w:r>
      <w:r w:rsidR="00473C8A" w:rsidRPr="00F86B85">
        <w:rPr>
          <w:lang w:val="ru-RU"/>
        </w:rPr>
        <w:t xml:space="preserve"> – </w:t>
      </w:r>
      <w:r w:rsidRPr="00F86B85">
        <w:rPr>
          <w:lang w:val="ru-RU"/>
        </w:rPr>
        <w:t>высокий, средний и</w:t>
      </w:r>
      <w:r w:rsidR="00473C8A" w:rsidRPr="00F86B85">
        <w:rPr>
          <w:lang w:val="ru-RU"/>
        </w:rPr>
        <w:t> </w:t>
      </w:r>
      <w:r w:rsidRPr="00F86B85">
        <w:rPr>
          <w:lang w:val="ru-RU"/>
        </w:rPr>
        <w:t xml:space="preserve">низкий. </w:t>
      </w:r>
    </w:p>
    <w:p w:rsidR="00EC21C5" w:rsidRPr="00F86B85" w:rsidRDefault="00EC21C5" w:rsidP="00EC21C5">
      <w:pPr>
        <w:rPr>
          <w:color w:val="000000"/>
          <w:lang w:val="ru-RU"/>
        </w:rPr>
      </w:pPr>
      <w:r w:rsidRPr="00F86B85">
        <w:rPr>
          <w:color w:val="000000"/>
          <w:lang w:val="ru-RU"/>
        </w:rPr>
        <w:t>В сценарии усовершенствованной мобильной широкополосной связи важную роль играют такие параметры</w:t>
      </w:r>
      <w:r w:rsidR="00914263" w:rsidRPr="00F86B85">
        <w:rPr>
          <w:color w:val="000000"/>
          <w:lang w:val="ru-RU"/>
        </w:rPr>
        <w:t>,</w:t>
      </w:r>
      <w:r w:rsidRPr="00F86B85">
        <w:rPr>
          <w:color w:val="000000"/>
          <w:lang w:val="ru-RU"/>
        </w:rPr>
        <w:t xml:space="preserve"> как скорость передачи данных через пользовательский интерфейс, пропускная способность по географическому признаку, пиковая скорость передачи данных, мобильность, энергоэффективность и эффективность использования спектра. </w:t>
      </w:r>
      <w:r w:rsidR="009414E5" w:rsidRPr="00F86B85">
        <w:rPr>
          <w:color w:val="000000"/>
          <w:lang w:val="ru-RU"/>
        </w:rPr>
        <w:t>При этом</w:t>
      </w:r>
      <w:r w:rsidRPr="00F86B85">
        <w:rPr>
          <w:color w:val="000000"/>
          <w:lang w:val="ru-RU"/>
        </w:rPr>
        <w:t xml:space="preserve"> мобильность и скорость передачи данных через интерфейс пользователя </w:t>
      </w:r>
      <w:r w:rsidR="009414E5" w:rsidRPr="00F86B85">
        <w:rPr>
          <w:color w:val="000000"/>
          <w:lang w:val="ru-RU"/>
        </w:rPr>
        <w:t xml:space="preserve">не </w:t>
      </w:r>
      <w:r w:rsidRPr="00F86B85">
        <w:rPr>
          <w:color w:val="000000"/>
          <w:lang w:val="ru-RU"/>
        </w:rPr>
        <w:t xml:space="preserve">являются </w:t>
      </w:r>
      <w:r w:rsidR="009414E5" w:rsidRPr="00F86B85">
        <w:rPr>
          <w:color w:val="000000"/>
          <w:lang w:val="ru-RU"/>
        </w:rPr>
        <w:t>в</w:t>
      </w:r>
      <w:r w:rsidR="000444F2" w:rsidRPr="00F86B85">
        <w:rPr>
          <w:color w:val="000000"/>
          <w:lang w:val="ru-RU"/>
        </w:rPr>
        <w:t> </w:t>
      </w:r>
      <w:r w:rsidR="009414E5" w:rsidRPr="00F86B85">
        <w:rPr>
          <w:color w:val="000000"/>
          <w:lang w:val="ru-RU"/>
        </w:rPr>
        <w:t>равной степени</w:t>
      </w:r>
      <w:r w:rsidRPr="00F86B85">
        <w:rPr>
          <w:color w:val="000000"/>
          <w:lang w:val="ru-RU"/>
        </w:rPr>
        <w:t xml:space="preserve"> важными показателями во всех сценар</w:t>
      </w:r>
      <w:r w:rsidR="009414E5" w:rsidRPr="00F86B85">
        <w:rPr>
          <w:color w:val="000000"/>
          <w:lang w:val="ru-RU"/>
        </w:rPr>
        <w:t>и</w:t>
      </w:r>
      <w:r w:rsidRPr="00F86B85">
        <w:rPr>
          <w:color w:val="000000"/>
          <w:lang w:val="ru-RU"/>
        </w:rPr>
        <w:t>ях использования. Например, в</w:t>
      </w:r>
      <w:r w:rsidR="000444F2" w:rsidRPr="00F86B85">
        <w:rPr>
          <w:color w:val="000000"/>
          <w:lang w:val="ru-RU"/>
        </w:rPr>
        <w:t> </w:t>
      </w:r>
      <w:r w:rsidRPr="00F86B85">
        <w:rPr>
          <w:color w:val="000000"/>
          <w:lang w:val="ru-RU"/>
        </w:rPr>
        <w:t>сценарии с беспроводными точками доступа требуется более высокая скорость передачи данных через интерфейс пользователя, но более низкая мобильность по сравнению со</w:t>
      </w:r>
      <w:r w:rsidR="000444F2" w:rsidRPr="00F86B85">
        <w:rPr>
          <w:color w:val="000000"/>
          <w:lang w:val="ru-RU"/>
        </w:rPr>
        <w:t> </w:t>
      </w:r>
      <w:r w:rsidRPr="00F86B85">
        <w:rPr>
          <w:color w:val="000000"/>
          <w:lang w:val="ru-RU"/>
        </w:rPr>
        <w:t xml:space="preserve">сценарием покрытия </w:t>
      </w:r>
      <w:r w:rsidR="000C616E" w:rsidRPr="00F86B85">
        <w:rPr>
          <w:color w:val="000000"/>
          <w:lang w:val="ru-RU"/>
        </w:rPr>
        <w:t>широких зон</w:t>
      </w:r>
      <w:r w:rsidRPr="00F86B85">
        <w:rPr>
          <w:color w:val="000000"/>
          <w:lang w:val="ru-RU"/>
        </w:rPr>
        <w:t xml:space="preserve">. </w:t>
      </w:r>
    </w:p>
    <w:p w:rsidR="00EC21C5" w:rsidRPr="00F86B85" w:rsidRDefault="00EC21C5" w:rsidP="00EC21C5">
      <w:pPr>
        <w:tabs>
          <w:tab w:val="left" w:pos="0"/>
        </w:tabs>
        <w:rPr>
          <w:lang w:val="ru-RU"/>
        </w:rPr>
      </w:pPr>
      <w:r w:rsidRPr="00F86B85">
        <w:rPr>
          <w:lang w:val="ru-RU"/>
        </w:rPr>
        <w:t xml:space="preserve">В некоторых сценариях, предусматривающих сверхнадежную связь с низкой задержкой, наиболее важную роль играет низкая задержка. Примером могут служить области применения, в которых критична безопасность. </w:t>
      </w:r>
      <w:r w:rsidR="00914263" w:rsidRPr="00F86B85">
        <w:rPr>
          <w:lang w:val="ru-RU"/>
        </w:rPr>
        <w:t>Т</w:t>
      </w:r>
      <w:r w:rsidRPr="00F86B85">
        <w:rPr>
          <w:lang w:val="ru-RU"/>
        </w:rPr>
        <w:t xml:space="preserve">акие характеристики </w:t>
      </w:r>
      <w:r w:rsidR="00B85C82" w:rsidRPr="00F86B85">
        <w:rPr>
          <w:lang w:val="ru-RU"/>
        </w:rPr>
        <w:t xml:space="preserve">также </w:t>
      </w:r>
      <w:r w:rsidR="003F1B41" w:rsidRPr="00F86B85">
        <w:rPr>
          <w:lang w:val="ru-RU"/>
        </w:rPr>
        <w:t>необходимы</w:t>
      </w:r>
      <w:r w:rsidRPr="00F86B85">
        <w:rPr>
          <w:lang w:val="ru-RU"/>
        </w:rPr>
        <w:t xml:space="preserve"> в</w:t>
      </w:r>
      <w:r w:rsidR="00B85C82" w:rsidRPr="00F86B85">
        <w:rPr>
          <w:lang w:val="ru-RU"/>
        </w:rPr>
        <w:t> </w:t>
      </w:r>
      <w:r w:rsidRPr="00F86B85">
        <w:rPr>
          <w:lang w:val="ru-RU"/>
        </w:rPr>
        <w:t xml:space="preserve">некоторых сценариях, требующих высокой мобильности, например, при обеспечении безопасности перевозок. При этом скорость передачи данных </w:t>
      </w:r>
      <w:r w:rsidR="00B85C82" w:rsidRPr="00F86B85">
        <w:rPr>
          <w:lang w:val="ru-RU"/>
        </w:rPr>
        <w:t xml:space="preserve">может быть </w:t>
      </w:r>
      <w:r w:rsidRPr="00F86B85">
        <w:rPr>
          <w:lang w:val="ru-RU"/>
        </w:rPr>
        <w:t xml:space="preserve">не столь важна. </w:t>
      </w:r>
    </w:p>
    <w:p w:rsidR="0059660F" w:rsidRPr="00F86B85" w:rsidRDefault="00EC21C5" w:rsidP="000444F2">
      <w:pPr>
        <w:keepLines/>
        <w:tabs>
          <w:tab w:val="left" w:pos="0"/>
        </w:tabs>
        <w:rPr>
          <w:color w:val="000000"/>
          <w:szCs w:val="24"/>
          <w:lang w:val="ru-RU" w:eastAsia="zh-CN"/>
        </w:rPr>
      </w:pPr>
      <w:r w:rsidRPr="00F86B85">
        <w:rPr>
          <w:lang w:val="ru-RU"/>
        </w:rPr>
        <w:t>В сценарии крупномасштабных систем межмашинной связи необходима высокая плотность подключения, позволяющая поддерживать огромное количество устройств в сети, которые могут передавать информацию лишь периодически с низкой скоростью, а также с нулевой или очень низкой мобильностью. Для этого сценария необходимы недорогие устройства с</w:t>
      </w:r>
      <w:r w:rsidR="000444F2" w:rsidRPr="00F86B85">
        <w:rPr>
          <w:lang w:val="ru-RU"/>
        </w:rPr>
        <w:t> </w:t>
      </w:r>
      <w:r w:rsidRPr="00F86B85">
        <w:rPr>
          <w:lang w:val="ru-RU"/>
        </w:rPr>
        <w:t>длительным временем автономной работы.</w:t>
      </w:r>
    </w:p>
    <w:p w:rsidR="0059660F" w:rsidRPr="00F86B85" w:rsidRDefault="0096775F" w:rsidP="00283422">
      <w:pPr>
        <w:pStyle w:val="FigureNo"/>
        <w:rPr>
          <w:lang w:val="ru-RU"/>
        </w:rPr>
      </w:pPr>
      <w:r w:rsidRPr="00F86B85">
        <w:rPr>
          <w:lang w:val="ru-RU"/>
        </w:rPr>
        <w:lastRenderedPageBreak/>
        <w:t>РИСУНОК</w:t>
      </w:r>
      <w:r w:rsidR="0059660F" w:rsidRPr="00F86B85">
        <w:rPr>
          <w:lang w:val="ru-RU"/>
        </w:rPr>
        <w:t xml:space="preserve"> 4</w:t>
      </w:r>
    </w:p>
    <w:p w:rsidR="00283422" w:rsidRPr="00F86B85" w:rsidRDefault="002F289D" w:rsidP="00283422">
      <w:pPr>
        <w:pStyle w:val="Figuretitle"/>
        <w:rPr>
          <w:lang w:val="ru-RU"/>
        </w:rPr>
      </w:pPr>
      <w:r w:rsidRPr="00F86B85">
        <w:rPr>
          <w:bCs/>
          <w:lang w:val="ru-RU"/>
        </w:rPr>
        <w:t>Ключевые характеристики в различных сценариях использования</w:t>
      </w:r>
    </w:p>
    <w:p w:rsidR="0059660F" w:rsidRPr="00F86B85" w:rsidRDefault="002F289D" w:rsidP="00283422">
      <w:pPr>
        <w:pStyle w:val="Figure"/>
        <w:rPr>
          <w:lang w:val="ru-RU"/>
        </w:rPr>
      </w:pPr>
      <w:r w:rsidRPr="00F86B85">
        <w:rPr>
          <w:noProof/>
          <w:lang w:val="en-GB" w:eastAsia="zh-CN"/>
        </w:rPr>
        <w:drawing>
          <wp:inline distT="0" distB="0" distL="0" distR="0" wp14:anchorId="43F930CA" wp14:editId="49D19896">
            <wp:extent cx="5454595" cy="324054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6419" cy="324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60F" w:rsidRPr="00F86B85" w:rsidRDefault="003C4EAA" w:rsidP="005540A8">
      <w:pPr>
        <w:pStyle w:val="Normalaftertitle"/>
        <w:spacing w:before="120"/>
        <w:rPr>
          <w:highlight w:val="green"/>
          <w:lang w:val="ru-RU"/>
        </w:rPr>
      </w:pPr>
      <w:r w:rsidRPr="00F86B85">
        <w:rPr>
          <w:lang w:val="ru-RU"/>
        </w:rPr>
        <w:t>Для систем IMT-2020 могут также потребоваться и другие характеристики, благодаря которым IMT</w:t>
      </w:r>
      <w:r w:rsidR="00FE11FA" w:rsidRPr="00F86B85">
        <w:rPr>
          <w:lang w:val="ru-RU"/>
        </w:rPr>
        <w:noBreakHyphen/>
      </w:r>
      <w:r w:rsidRPr="00F86B85">
        <w:rPr>
          <w:lang w:val="ru-RU"/>
        </w:rPr>
        <w:t>системы будущего станут более гибкими, надежными и безопасными, предоставляя разнообразные услуги по запланированным сценариям использования.</w:t>
      </w:r>
    </w:p>
    <w:p w:rsidR="0059660F" w:rsidRPr="00F86B85" w:rsidRDefault="003C4EAA" w:rsidP="0059660F">
      <w:pPr>
        <w:pStyle w:val="Headingb"/>
        <w:rPr>
          <w:lang w:val="ru-RU"/>
        </w:rPr>
      </w:pPr>
      <w:r w:rsidRPr="00F86B85">
        <w:rPr>
          <w:lang w:val="ru-RU"/>
        </w:rPr>
        <w:t>Гибкость использования спектра и полос частот</w:t>
      </w:r>
    </w:p>
    <w:p w:rsidR="0059660F" w:rsidRPr="00F86B85" w:rsidRDefault="0036746E" w:rsidP="0059660F">
      <w:pPr>
        <w:tabs>
          <w:tab w:val="left" w:pos="0"/>
        </w:tabs>
        <w:rPr>
          <w:lang w:val="ru-RU" w:eastAsia="zh-CN"/>
        </w:rPr>
      </w:pPr>
      <w:r w:rsidRPr="00F86B85">
        <w:rPr>
          <w:lang w:val="ru-RU"/>
        </w:rPr>
        <w:t>Гибкость использования спектра и полос частот означает, что конструкция системы обладает достаточной гибкостью для работы по различным сценариями. В частности, речь идет о работе в различных диапазонах частот, в том числе на более высоких частотах и в более широких полосах пропускания по сравнению с уже действующими системами.</w:t>
      </w:r>
    </w:p>
    <w:p w:rsidR="0059660F" w:rsidRPr="00F86B85" w:rsidRDefault="0036746E" w:rsidP="0059660F">
      <w:pPr>
        <w:pStyle w:val="Headingb"/>
        <w:rPr>
          <w:lang w:val="ru-RU"/>
        </w:rPr>
      </w:pPr>
      <w:r w:rsidRPr="00F86B85">
        <w:rPr>
          <w:lang w:val="ru-RU"/>
        </w:rPr>
        <w:t>Надежность</w:t>
      </w:r>
    </w:p>
    <w:p w:rsidR="0059660F" w:rsidRPr="00F86B85" w:rsidRDefault="002E4D9A" w:rsidP="002E4D9A">
      <w:pPr>
        <w:tabs>
          <w:tab w:val="left" w:pos="0"/>
        </w:tabs>
        <w:rPr>
          <w:lang w:val="ru-RU"/>
        </w:rPr>
      </w:pPr>
      <w:r w:rsidRPr="00F86B85">
        <w:rPr>
          <w:lang w:val="ru-RU"/>
        </w:rPr>
        <w:t>Надежность означает способность системы предоставлять определенные услуги на очень высоком уровне готовности.</w:t>
      </w:r>
    </w:p>
    <w:p w:rsidR="0059660F" w:rsidRPr="00F86B85" w:rsidRDefault="002E4D9A" w:rsidP="0059660F">
      <w:pPr>
        <w:pStyle w:val="Headingb"/>
        <w:rPr>
          <w:lang w:val="ru-RU"/>
        </w:rPr>
      </w:pPr>
      <w:r w:rsidRPr="00F86B85">
        <w:rPr>
          <w:lang w:val="ru-RU"/>
        </w:rPr>
        <w:t>Отказоустойчивость</w:t>
      </w:r>
    </w:p>
    <w:p w:rsidR="0059660F" w:rsidRPr="00F86B85" w:rsidRDefault="00FE1071" w:rsidP="0059660F">
      <w:pPr>
        <w:tabs>
          <w:tab w:val="left" w:pos="0"/>
        </w:tabs>
        <w:rPr>
          <w:lang w:val="ru-RU" w:eastAsia="zh-CN"/>
        </w:rPr>
      </w:pPr>
      <w:r w:rsidRPr="00F86B85">
        <w:rPr>
          <w:lang w:val="ru-RU" w:eastAsia="zh-CN"/>
        </w:rPr>
        <w:t>Отказоустойчивость – это способность сети корректно осуществлять свои функции после естественного или искусственного прерывания, например в результате отключения электропитания.</w:t>
      </w:r>
    </w:p>
    <w:p w:rsidR="0059660F" w:rsidRPr="00F86B85" w:rsidRDefault="00FE1071" w:rsidP="0059660F">
      <w:pPr>
        <w:pStyle w:val="Headingb"/>
        <w:rPr>
          <w:lang w:val="ru-RU"/>
        </w:rPr>
      </w:pPr>
      <w:r w:rsidRPr="00F86B85">
        <w:rPr>
          <w:lang w:val="ru-RU"/>
        </w:rPr>
        <w:t>Безопасность и конфиденциальность</w:t>
      </w:r>
    </w:p>
    <w:p w:rsidR="0059660F" w:rsidRPr="00F86B85" w:rsidRDefault="000A264F" w:rsidP="0059660F">
      <w:pPr>
        <w:tabs>
          <w:tab w:val="left" w:pos="0"/>
        </w:tabs>
        <w:rPr>
          <w:lang w:val="ru-RU" w:eastAsia="zh-CN"/>
        </w:rPr>
      </w:pPr>
      <w:r w:rsidRPr="00F86B85">
        <w:rPr>
          <w:lang w:val="ru-RU"/>
        </w:rPr>
        <w:t>Безопасность и конфиденциальность относится к таким областям</w:t>
      </w:r>
      <w:r w:rsidR="00B85C82" w:rsidRPr="00F86B85">
        <w:rPr>
          <w:lang w:val="ru-RU"/>
        </w:rPr>
        <w:t>,</w:t>
      </w:r>
      <w:r w:rsidRPr="00F86B85">
        <w:rPr>
          <w:lang w:val="ru-RU"/>
        </w:rPr>
        <w:t xml:space="preserve"> как шифрование и защита целостности пользовательских данных и сигнализации, защита личных данных конечных пользователей, предотвращение несанкционированного отслеживания действий пользователей, а также защита сети от взлома, мошенничества, атак</w:t>
      </w:r>
      <w:r w:rsidR="003F1B41" w:rsidRPr="00F86B85">
        <w:rPr>
          <w:lang w:val="ru-RU"/>
        </w:rPr>
        <w:t>а</w:t>
      </w:r>
      <w:r w:rsidRPr="00F86B85">
        <w:rPr>
          <w:lang w:val="ru-RU"/>
        </w:rPr>
        <w:t xml:space="preserve"> типа DoS и </w:t>
      </w:r>
      <w:r w:rsidR="003F1B41" w:rsidRPr="00F86B85">
        <w:rPr>
          <w:lang w:val="ru-RU"/>
        </w:rPr>
        <w:t>атака через посредника</w:t>
      </w:r>
      <w:r w:rsidRPr="00F86B85">
        <w:rPr>
          <w:lang w:val="ru-RU"/>
        </w:rPr>
        <w:t xml:space="preserve"> и т. д.</w:t>
      </w:r>
    </w:p>
    <w:p w:rsidR="0059660F" w:rsidRPr="00F86B85" w:rsidRDefault="000A264F" w:rsidP="0059660F">
      <w:pPr>
        <w:pStyle w:val="Headingb"/>
        <w:rPr>
          <w:lang w:val="ru-RU"/>
        </w:rPr>
      </w:pPr>
      <w:r w:rsidRPr="00F86B85">
        <w:rPr>
          <w:lang w:val="ru-RU"/>
        </w:rPr>
        <w:t>Время автономной работы</w:t>
      </w:r>
    </w:p>
    <w:p w:rsidR="0059660F" w:rsidRPr="00F86B85" w:rsidRDefault="002801B9" w:rsidP="005E7E0C">
      <w:pPr>
        <w:tabs>
          <w:tab w:val="left" w:pos="0"/>
        </w:tabs>
        <w:rPr>
          <w:lang w:val="ru-RU" w:eastAsia="zh-CN"/>
        </w:rPr>
      </w:pPr>
      <w:r w:rsidRPr="00F86B85">
        <w:rPr>
          <w:lang w:val="ru-RU"/>
        </w:rPr>
        <w:t>Время автономной работы – это время, в течение которого устройство может работать за счет накопленной энергии. Данный параметр особенно критичен для устройств межмашинной связи, в которых должны применяться батареи с длительным сроком службы (например, более 10 лет) и регулярное обслуживание которых затруднено по техническим или экономическим причинам.</w:t>
      </w:r>
    </w:p>
    <w:p w:rsidR="0059660F" w:rsidRPr="00F86B85" w:rsidRDefault="0059660F" w:rsidP="002801B9">
      <w:pPr>
        <w:pStyle w:val="Heading1"/>
        <w:rPr>
          <w:lang w:val="ru-RU"/>
        </w:rPr>
      </w:pPr>
      <w:bookmarkStart w:id="93" w:name="_Toc422245024"/>
      <w:bookmarkStart w:id="94" w:name="_Toc427831634"/>
      <w:bookmarkStart w:id="95" w:name="_Toc472522585"/>
      <w:r w:rsidRPr="00F86B85">
        <w:rPr>
          <w:lang w:val="ru-RU"/>
        </w:rPr>
        <w:lastRenderedPageBreak/>
        <w:t>6</w:t>
      </w:r>
      <w:r w:rsidRPr="00F86B85">
        <w:rPr>
          <w:lang w:val="ru-RU"/>
        </w:rPr>
        <w:tab/>
      </w:r>
      <w:bookmarkEnd w:id="92"/>
      <w:bookmarkEnd w:id="93"/>
      <w:bookmarkEnd w:id="94"/>
      <w:r w:rsidR="002801B9" w:rsidRPr="00F86B85">
        <w:rPr>
          <w:lang w:val="ru-RU"/>
        </w:rPr>
        <w:t>Структура и задачи</w:t>
      </w:r>
      <w:bookmarkEnd w:id="95"/>
    </w:p>
    <w:p w:rsidR="0059660F" w:rsidRPr="00F86B85" w:rsidRDefault="007A42DA" w:rsidP="005E7E0C">
      <w:pPr>
        <w:rPr>
          <w:lang w:val="ru-RU" w:eastAsia="ko-KR"/>
        </w:rPr>
      </w:pPr>
      <w:r w:rsidRPr="00F86B85">
        <w:rPr>
          <w:lang w:val="ru-RU"/>
        </w:rPr>
        <w:t xml:space="preserve">Основной целью </w:t>
      </w:r>
      <w:r w:rsidRPr="00F86B85">
        <w:rPr>
          <w:color w:val="000000"/>
          <w:lang w:val="ru-RU"/>
        </w:rPr>
        <w:t>развития технологий IMT-2020 является удовлетворение предполагаемых потребностей пользователей услуг подвижной связи в период до 2020 года и далее.</w:t>
      </w:r>
      <w:r w:rsidRPr="00F86B85">
        <w:rPr>
          <w:lang w:val="ru-RU"/>
        </w:rPr>
        <w:t xml:space="preserve"> Планируемые характеристики систем IMT-2020, описанные в пункте 5, являются лишь предметом исследований и изучения и, возможно, будут разрабатываться в последующих Рекомендациях МСЭ. Кроме того, в дальнейшем они могут быть пересмотрены в свете будущих исследований. В данном разделе рассматрива</w:t>
      </w:r>
      <w:r w:rsidR="00B85C82" w:rsidRPr="00F86B85">
        <w:rPr>
          <w:lang w:val="ru-RU"/>
        </w:rPr>
        <w:t>ю</w:t>
      </w:r>
      <w:r w:rsidRPr="00F86B85">
        <w:rPr>
          <w:lang w:val="ru-RU"/>
        </w:rPr>
        <w:t>тся взаимосвязь между системами IMT-2020 и существующими системами IMT и другими системами доступа, планы-графики и главные направления исследований, которые можно представить как структуру и задачи развития IMT-2020.</w:t>
      </w:r>
    </w:p>
    <w:p w:rsidR="0059660F" w:rsidRPr="00F86B85" w:rsidRDefault="0059660F" w:rsidP="00EB686A">
      <w:pPr>
        <w:pStyle w:val="Heading2"/>
        <w:rPr>
          <w:lang w:val="ru-RU"/>
        </w:rPr>
      </w:pPr>
      <w:bookmarkStart w:id="96" w:name="_Toc421105390"/>
      <w:bookmarkStart w:id="97" w:name="_Toc422245025"/>
      <w:bookmarkStart w:id="98" w:name="_Toc427831635"/>
      <w:bookmarkStart w:id="99" w:name="_Toc472522586"/>
      <w:r w:rsidRPr="00F86B85">
        <w:rPr>
          <w:lang w:val="ru-RU"/>
        </w:rPr>
        <w:t>6.1</w:t>
      </w:r>
      <w:r w:rsidRPr="00F86B85">
        <w:rPr>
          <w:lang w:val="ru-RU"/>
        </w:rPr>
        <w:tab/>
      </w:r>
      <w:bookmarkEnd w:id="96"/>
      <w:bookmarkEnd w:id="97"/>
      <w:bookmarkEnd w:id="98"/>
      <w:r w:rsidR="007A42DA" w:rsidRPr="00F86B85">
        <w:rPr>
          <w:lang w:val="ru-RU"/>
        </w:rPr>
        <w:t>Взаимосвязи</w:t>
      </w:r>
      <w:bookmarkEnd w:id="99"/>
    </w:p>
    <w:p w:rsidR="0059660F" w:rsidRPr="00F86B85" w:rsidRDefault="0059660F" w:rsidP="0059660F">
      <w:pPr>
        <w:pStyle w:val="Heading3"/>
        <w:rPr>
          <w:rFonts w:eastAsia="HYSinMyeongJo-Medium"/>
          <w:lang w:val="ru-RU"/>
        </w:rPr>
      </w:pPr>
      <w:bookmarkStart w:id="100" w:name="_Toc421105391"/>
      <w:bookmarkStart w:id="101" w:name="_Toc422245026"/>
      <w:bookmarkStart w:id="102" w:name="_Toc427831636"/>
      <w:r w:rsidRPr="00F86B85">
        <w:rPr>
          <w:rFonts w:eastAsia="HYSinMyeongJo-Medium"/>
          <w:lang w:val="ru-RU"/>
        </w:rPr>
        <w:t>6.1.1</w:t>
      </w:r>
      <w:r w:rsidRPr="00F86B85">
        <w:rPr>
          <w:rFonts w:eastAsia="HYSinMyeongJo-Medium"/>
          <w:lang w:val="ru-RU"/>
        </w:rPr>
        <w:tab/>
      </w:r>
      <w:bookmarkEnd w:id="100"/>
      <w:bookmarkEnd w:id="101"/>
      <w:bookmarkEnd w:id="102"/>
      <w:r w:rsidR="00DD58DC" w:rsidRPr="00F86B85">
        <w:rPr>
          <w:bCs/>
          <w:lang w:val="ru-RU"/>
        </w:rPr>
        <w:t>Взаимосвязь между существующими системами IMT и системами IMT-2020</w:t>
      </w:r>
    </w:p>
    <w:p w:rsidR="00AA0A48" w:rsidRPr="00F86B85" w:rsidRDefault="00AA0A48" w:rsidP="00EB0F54">
      <w:pPr>
        <w:rPr>
          <w:lang w:val="ru-RU"/>
        </w:rPr>
      </w:pPr>
      <w:r w:rsidRPr="00F86B85">
        <w:rPr>
          <w:lang w:val="ru-RU"/>
        </w:rPr>
        <w:t>Для поддержки вновь появляющихся сценариев и при</w:t>
      </w:r>
      <w:r w:rsidR="008473A1" w:rsidRPr="00F86B85">
        <w:rPr>
          <w:lang w:val="ru-RU"/>
        </w:rPr>
        <w:t>менений</w:t>
      </w:r>
      <w:r w:rsidRPr="00F86B85">
        <w:rPr>
          <w:lang w:val="ru-RU"/>
        </w:rPr>
        <w:t xml:space="preserve"> в период до 2020 года и далее предполагается, что развитие систем IMT-2020 приведет к появлению улучшенных характеристик, которые описаны в пункте 5. Параметры этих характеристик выходят за рамки значений, представленных в Рекомендации </w:t>
      </w:r>
      <w:r w:rsidR="00EB0F54" w:rsidRPr="00F86B85">
        <w:rPr>
          <w:lang w:val="ru-RU"/>
        </w:rPr>
        <w:t xml:space="preserve">МСЭ-R </w:t>
      </w:r>
      <w:r w:rsidRPr="00F86B85">
        <w:rPr>
          <w:lang w:val="ru-RU"/>
        </w:rPr>
        <w:t>M.1645. Минима</w:t>
      </w:r>
      <w:r w:rsidR="008B347C" w:rsidRPr="00F86B85">
        <w:rPr>
          <w:lang w:val="ru-RU"/>
        </w:rPr>
        <w:t>льные технические требования (и </w:t>
      </w:r>
      <w:r w:rsidRPr="00F86B85">
        <w:rPr>
          <w:lang w:val="ru-RU"/>
        </w:rPr>
        <w:t>соответствующие критерии оценки), которые должны быть определены МСЭ</w:t>
      </w:r>
      <w:r w:rsidR="003F1B41" w:rsidRPr="00F86B85">
        <w:rPr>
          <w:lang w:val="ru-RU"/>
        </w:rPr>
        <w:noBreakHyphen/>
      </w:r>
      <w:r w:rsidRPr="00F86B85">
        <w:rPr>
          <w:lang w:val="ru-RU"/>
        </w:rPr>
        <w:t xml:space="preserve">R на основе характеристик систем IMT-2020, могут быть удовлетворены путем совершенствования существующих систем IMT, например, при помощи разработки новых технических </w:t>
      </w:r>
      <w:r w:rsidR="00DD2671" w:rsidRPr="00F86B85">
        <w:rPr>
          <w:lang w:val="ru-RU"/>
        </w:rPr>
        <w:t>сегментов</w:t>
      </w:r>
      <w:r w:rsidRPr="00F86B85">
        <w:rPr>
          <w:lang w:val="ru-RU"/>
        </w:rPr>
        <w:t xml:space="preserve"> и наборов функций, а также развития новых технологий радиоинтерфейса.</w:t>
      </w:r>
    </w:p>
    <w:p w:rsidR="0059660F" w:rsidRPr="00F86B85" w:rsidRDefault="00AA0A48" w:rsidP="00AA0A48">
      <w:pPr>
        <w:rPr>
          <w:rFonts w:eastAsia="HYSinMyeongJo-Medium"/>
          <w:b/>
          <w:lang w:val="ru-RU" w:eastAsia="ko-KR"/>
        </w:rPr>
      </w:pPr>
      <w:r w:rsidRPr="00F86B85">
        <w:rPr>
          <w:lang w:val="ru-RU"/>
        </w:rPr>
        <w:t>Кроме того, системы IMT-2020 будут взаимодействовать с существующими системами IMT и их модификациями и дополнять их.</w:t>
      </w:r>
    </w:p>
    <w:p w:rsidR="0059660F" w:rsidRPr="00F86B85" w:rsidRDefault="0059660F" w:rsidP="0059660F">
      <w:pPr>
        <w:pStyle w:val="Heading3"/>
        <w:rPr>
          <w:rFonts w:eastAsia="HYSinMyeongJo-Medium"/>
          <w:lang w:val="ru-RU"/>
        </w:rPr>
      </w:pPr>
      <w:bookmarkStart w:id="103" w:name="_Toc421105392"/>
      <w:bookmarkStart w:id="104" w:name="_Toc422245027"/>
      <w:bookmarkStart w:id="105" w:name="_Toc427831637"/>
      <w:r w:rsidRPr="00F86B85">
        <w:rPr>
          <w:rFonts w:eastAsia="HYSinMyeongJo-Medium"/>
          <w:lang w:val="ru-RU"/>
        </w:rPr>
        <w:t>6.1.2</w:t>
      </w:r>
      <w:r w:rsidRPr="00F86B85">
        <w:rPr>
          <w:rFonts w:eastAsia="HYSinMyeongJo-Medium"/>
          <w:lang w:val="ru-RU"/>
        </w:rPr>
        <w:tab/>
      </w:r>
      <w:bookmarkEnd w:id="103"/>
      <w:bookmarkEnd w:id="104"/>
      <w:bookmarkEnd w:id="105"/>
      <w:r w:rsidR="001125C8" w:rsidRPr="00F86B85">
        <w:rPr>
          <w:rFonts w:eastAsia="HYSinMyeongJo-Medium"/>
          <w:bCs/>
          <w:lang w:val="ru-RU"/>
        </w:rPr>
        <w:t>Взаимосвязь между IMT-2020 и другими системами доступа</w:t>
      </w:r>
    </w:p>
    <w:p w:rsidR="003D33F5" w:rsidRPr="00F86B85" w:rsidRDefault="003D33F5" w:rsidP="00DD2671">
      <w:pPr>
        <w:rPr>
          <w:rFonts w:eastAsia="SimSun"/>
          <w:color w:val="000000"/>
          <w:lang w:val="ru-RU"/>
        </w:rPr>
      </w:pPr>
      <w:r w:rsidRPr="00F86B85">
        <w:rPr>
          <w:color w:val="000000"/>
          <w:lang w:val="ru-RU"/>
        </w:rPr>
        <w:t>Пользователи должны иметь доступ к услугам в любом месте и в любое время. Для достижения этой цели необходимо взаимодействие между различными технологиями доступа, которое может включать комбинацию различных фиксированных, наземных и</w:t>
      </w:r>
      <w:r w:rsidR="000444F2" w:rsidRPr="00F86B85">
        <w:rPr>
          <w:color w:val="000000"/>
          <w:lang w:val="ru-RU"/>
        </w:rPr>
        <w:t> </w:t>
      </w:r>
      <w:r w:rsidRPr="00F86B85">
        <w:rPr>
          <w:color w:val="000000"/>
          <w:lang w:val="ru-RU"/>
        </w:rPr>
        <w:t xml:space="preserve">спутниковых сетей. Каждый </w:t>
      </w:r>
      <w:r w:rsidR="00DD2671" w:rsidRPr="00F86B85">
        <w:rPr>
          <w:color w:val="000000"/>
          <w:lang w:val="ru-RU"/>
        </w:rPr>
        <w:t>сегмент</w:t>
      </w:r>
      <w:r w:rsidRPr="00F86B85">
        <w:rPr>
          <w:color w:val="000000"/>
          <w:lang w:val="ru-RU"/>
        </w:rPr>
        <w:t xml:space="preserve"> должен выполнять возложенную на него задачу, но</w:t>
      </w:r>
      <w:r w:rsidR="000444F2" w:rsidRPr="00F86B85">
        <w:rPr>
          <w:color w:val="000000"/>
          <w:lang w:val="ru-RU"/>
        </w:rPr>
        <w:t> </w:t>
      </w:r>
      <w:r w:rsidRPr="00F86B85">
        <w:rPr>
          <w:color w:val="000000"/>
          <w:lang w:val="ru-RU"/>
        </w:rPr>
        <w:t xml:space="preserve">помимо этого он должен быть интегрирован или </w:t>
      </w:r>
      <w:r w:rsidR="003F1B41" w:rsidRPr="00F86B85">
        <w:rPr>
          <w:color w:val="000000"/>
          <w:lang w:val="ru-RU"/>
        </w:rPr>
        <w:t>способен взаимодействовать</w:t>
      </w:r>
      <w:r w:rsidRPr="00F86B85">
        <w:rPr>
          <w:color w:val="000000"/>
          <w:lang w:val="ru-RU"/>
        </w:rPr>
        <w:t xml:space="preserve"> с другими </w:t>
      </w:r>
      <w:r w:rsidR="00DD2671" w:rsidRPr="00F86B85">
        <w:rPr>
          <w:color w:val="000000"/>
          <w:lang w:val="ru-RU"/>
        </w:rPr>
        <w:t>сегментами</w:t>
      </w:r>
      <w:r w:rsidRPr="00F86B85">
        <w:rPr>
          <w:color w:val="000000"/>
          <w:lang w:val="ru-RU"/>
        </w:rPr>
        <w:t>, что позволит обеспечить повсеместное бесшовное покрытие.</w:t>
      </w:r>
    </w:p>
    <w:p w:rsidR="0059660F" w:rsidRPr="00F86B85" w:rsidRDefault="003D33F5" w:rsidP="003D33F5">
      <w:pPr>
        <w:rPr>
          <w:iCs/>
          <w:color w:val="000000"/>
          <w:szCs w:val="21"/>
          <w:lang w:val="ru-RU" w:eastAsia="ja-JP"/>
        </w:rPr>
      </w:pPr>
      <w:r w:rsidRPr="00F86B85">
        <w:rPr>
          <w:color w:val="000000"/>
          <w:szCs w:val="21"/>
          <w:lang w:val="ru-RU"/>
        </w:rPr>
        <w:t>Системы IMT-2020 будут взаимодействовать</w:t>
      </w:r>
      <w:r w:rsidRPr="00F86B85">
        <w:rPr>
          <w:lang w:val="ru-RU"/>
        </w:rPr>
        <w:t xml:space="preserve"> с другими радиосистемами, такими как сети RLAN, широкополосный беспроводный доступ, сети широкополосного радиовещания, а также с их будущими модификациями. Системы IMT должны также тесно взаимодействовать с другими радиосистемами, что позволит обеспечить оптимальное и</w:t>
      </w:r>
      <w:r w:rsidR="000444F2" w:rsidRPr="00F86B85">
        <w:rPr>
          <w:lang w:val="ru-RU"/>
        </w:rPr>
        <w:t> </w:t>
      </w:r>
      <w:r w:rsidRPr="00F86B85">
        <w:rPr>
          <w:lang w:val="ru-RU"/>
        </w:rPr>
        <w:t>экономически эффективное подключение пользователей.</w:t>
      </w:r>
    </w:p>
    <w:p w:rsidR="0059660F" w:rsidRPr="00F86B85" w:rsidRDefault="0059660F" w:rsidP="0059660F">
      <w:pPr>
        <w:pStyle w:val="Heading2"/>
        <w:rPr>
          <w:lang w:val="ru-RU"/>
        </w:rPr>
      </w:pPr>
      <w:bookmarkStart w:id="106" w:name="_Toc421105393"/>
      <w:bookmarkStart w:id="107" w:name="_Toc422245028"/>
      <w:bookmarkStart w:id="108" w:name="_Toc427831638"/>
      <w:bookmarkStart w:id="109" w:name="_Toc472522587"/>
      <w:r w:rsidRPr="00F86B85">
        <w:rPr>
          <w:lang w:val="ru-RU"/>
        </w:rPr>
        <w:t>6.2</w:t>
      </w:r>
      <w:r w:rsidRPr="00F86B85">
        <w:rPr>
          <w:lang w:val="ru-RU"/>
        </w:rPr>
        <w:tab/>
      </w:r>
      <w:bookmarkEnd w:id="106"/>
      <w:bookmarkEnd w:id="107"/>
      <w:bookmarkEnd w:id="108"/>
      <w:r w:rsidR="003D33F5" w:rsidRPr="00F86B85">
        <w:rPr>
          <w:lang w:val="ru-RU"/>
        </w:rPr>
        <w:t>Планы-графики</w:t>
      </w:r>
      <w:bookmarkEnd w:id="109"/>
    </w:p>
    <w:p w:rsidR="00A31632" w:rsidRPr="00F86B85" w:rsidRDefault="00A31632" w:rsidP="00A31632">
      <w:pPr>
        <w:rPr>
          <w:lang w:val="ru-RU"/>
        </w:rPr>
      </w:pPr>
      <w:r w:rsidRPr="00F86B85">
        <w:rPr>
          <w:lang w:val="ru-RU"/>
        </w:rPr>
        <w:t>В процессе планирования развития IMT-2020 и будущей модернизации существующих систем IMT необходимо составить планы-графики их реализации на основе следующих факторов:</w:t>
      </w:r>
    </w:p>
    <w:p w:rsidR="00A31632" w:rsidRPr="00F86B85" w:rsidRDefault="00A31632" w:rsidP="00A31632">
      <w:pPr>
        <w:pStyle w:val="enumlev1"/>
        <w:keepNext/>
        <w:rPr>
          <w:lang w:val="ru-RU"/>
        </w:rPr>
      </w:pPr>
      <w:r w:rsidRPr="00F86B85">
        <w:rPr>
          <w:lang w:val="ru-RU"/>
        </w:rPr>
        <w:t>–</w:t>
      </w:r>
      <w:r w:rsidRPr="00F86B85">
        <w:rPr>
          <w:lang w:val="ru-RU"/>
        </w:rPr>
        <w:tab/>
        <w:t>тенденци</w:t>
      </w:r>
      <w:r w:rsidR="003F1B41" w:rsidRPr="00F86B85">
        <w:rPr>
          <w:lang w:val="ru-RU"/>
        </w:rPr>
        <w:t>й</w:t>
      </w:r>
      <w:r w:rsidRPr="00F86B85">
        <w:rPr>
          <w:lang w:val="ru-RU"/>
        </w:rPr>
        <w:t>, технически</w:t>
      </w:r>
      <w:r w:rsidR="003F1B41" w:rsidRPr="00F86B85">
        <w:rPr>
          <w:lang w:val="ru-RU"/>
        </w:rPr>
        <w:t>х</w:t>
      </w:r>
      <w:r w:rsidRPr="00F86B85">
        <w:rPr>
          <w:lang w:val="ru-RU"/>
        </w:rPr>
        <w:t xml:space="preserve"> требовани</w:t>
      </w:r>
      <w:r w:rsidR="003F1B41" w:rsidRPr="00F86B85">
        <w:rPr>
          <w:lang w:val="ru-RU"/>
        </w:rPr>
        <w:t>й</w:t>
      </w:r>
      <w:r w:rsidRPr="00F86B85">
        <w:rPr>
          <w:lang w:val="ru-RU"/>
        </w:rPr>
        <w:t xml:space="preserve"> и запрос</w:t>
      </w:r>
      <w:r w:rsidR="003F1B41" w:rsidRPr="00F86B85">
        <w:rPr>
          <w:lang w:val="ru-RU"/>
        </w:rPr>
        <w:t>ов</w:t>
      </w:r>
      <w:r w:rsidRPr="00F86B85">
        <w:rPr>
          <w:lang w:val="ru-RU"/>
        </w:rPr>
        <w:t xml:space="preserve"> пользователей;</w:t>
      </w:r>
    </w:p>
    <w:p w:rsidR="00A31632" w:rsidRPr="00F86B85" w:rsidRDefault="00A31632" w:rsidP="00A31632">
      <w:pPr>
        <w:pStyle w:val="enumlev1"/>
        <w:rPr>
          <w:lang w:val="ru-RU"/>
        </w:rPr>
      </w:pPr>
      <w:r w:rsidRPr="00F86B85">
        <w:rPr>
          <w:lang w:val="ru-RU"/>
        </w:rPr>
        <w:t>–</w:t>
      </w:r>
      <w:r w:rsidRPr="00F86B85">
        <w:rPr>
          <w:lang w:val="ru-RU"/>
        </w:rPr>
        <w:tab/>
        <w:t>технически</w:t>
      </w:r>
      <w:r w:rsidR="003F1B41" w:rsidRPr="00F86B85">
        <w:rPr>
          <w:lang w:val="ru-RU"/>
        </w:rPr>
        <w:t>х</w:t>
      </w:r>
      <w:r w:rsidRPr="00F86B85">
        <w:rPr>
          <w:lang w:val="ru-RU"/>
        </w:rPr>
        <w:t xml:space="preserve"> характеристик и развити</w:t>
      </w:r>
      <w:r w:rsidR="003F1B41" w:rsidRPr="00F86B85">
        <w:rPr>
          <w:lang w:val="ru-RU"/>
        </w:rPr>
        <w:t>я</w:t>
      </w:r>
      <w:r w:rsidRPr="00F86B85">
        <w:rPr>
          <w:lang w:val="ru-RU"/>
        </w:rPr>
        <w:t xml:space="preserve"> технологий;</w:t>
      </w:r>
    </w:p>
    <w:p w:rsidR="00A31632" w:rsidRPr="00F86B85" w:rsidRDefault="00A31632" w:rsidP="00A31632">
      <w:pPr>
        <w:pStyle w:val="enumlev1"/>
        <w:rPr>
          <w:lang w:val="ru-RU"/>
        </w:rPr>
      </w:pPr>
      <w:r w:rsidRPr="00F86B85">
        <w:rPr>
          <w:lang w:val="ru-RU"/>
        </w:rPr>
        <w:t>–</w:t>
      </w:r>
      <w:r w:rsidRPr="00F86B85">
        <w:rPr>
          <w:lang w:val="ru-RU"/>
        </w:rPr>
        <w:tab/>
        <w:t>разработк</w:t>
      </w:r>
      <w:r w:rsidR="003F1B41" w:rsidRPr="00F86B85">
        <w:rPr>
          <w:lang w:val="ru-RU"/>
        </w:rPr>
        <w:t>и</w:t>
      </w:r>
      <w:r w:rsidRPr="00F86B85">
        <w:rPr>
          <w:lang w:val="ru-RU"/>
        </w:rPr>
        <w:t xml:space="preserve"> и модернизаци</w:t>
      </w:r>
      <w:r w:rsidR="003F1B41" w:rsidRPr="00F86B85">
        <w:rPr>
          <w:lang w:val="ru-RU"/>
        </w:rPr>
        <w:t>и</w:t>
      </w:r>
      <w:r w:rsidRPr="00F86B85">
        <w:rPr>
          <w:lang w:val="ru-RU"/>
        </w:rPr>
        <w:t xml:space="preserve"> стандартов;</w:t>
      </w:r>
    </w:p>
    <w:p w:rsidR="00A31632" w:rsidRPr="00F86B85" w:rsidRDefault="00A31632" w:rsidP="00A31632">
      <w:pPr>
        <w:pStyle w:val="enumlev1"/>
        <w:rPr>
          <w:lang w:val="ru-RU"/>
        </w:rPr>
      </w:pPr>
      <w:r w:rsidRPr="00F86B85">
        <w:rPr>
          <w:lang w:val="ru-RU"/>
        </w:rPr>
        <w:t>–</w:t>
      </w:r>
      <w:r w:rsidRPr="00F86B85">
        <w:rPr>
          <w:lang w:val="ru-RU"/>
        </w:rPr>
        <w:tab/>
        <w:t>вопрос</w:t>
      </w:r>
      <w:r w:rsidR="003F1B41" w:rsidRPr="00F86B85">
        <w:rPr>
          <w:lang w:val="ru-RU"/>
        </w:rPr>
        <w:t>ов</w:t>
      </w:r>
      <w:r w:rsidRPr="00F86B85">
        <w:rPr>
          <w:lang w:val="ru-RU"/>
        </w:rPr>
        <w:t xml:space="preserve"> использования спектра;</w:t>
      </w:r>
    </w:p>
    <w:p w:rsidR="00A31632" w:rsidRPr="00F86B85" w:rsidRDefault="00A31632" w:rsidP="00A31632">
      <w:pPr>
        <w:pStyle w:val="enumlev1"/>
        <w:rPr>
          <w:lang w:val="ru-RU"/>
        </w:rPr>
      </w:pPr>
      <w:r w:rsidRPr="00F86B85">
        <w:rPr>
          <w:lang w:val="ru-RU"/>
        </w:rPr>
        <w:t>–</w:t>
      </w:r>
      <w:r w:rsidRPr="00F86B85">
        <w:rPr>
          <w:lang w:val="ru-RU"/>
        </w:rPr>
        <w:tab/>
        <w:t>нормативно-законодательны</w:t>
      </w:r>
      <w:r w:rsidR="003F1B41" w:rsidRPr="00F86B85">
        <w:rPr>
          <w:lang w:val="ru-RU"/>
        </w:rPr>
        <w:t>х</w:t>
      </w:r>
      <w:r w:rsidRPr="00F86B85">
        <w:rPr>
          <w:lang w:val="ru-RU"/>
        </w:rPr>
        <w:t xml:space="preserve"> аспект</w:t>
      </w:r>
      <w:r w:rsidR="003F1B41" w:rsidRPr="00F86B85">
        <w:rPr>
          <w:lang w:val="ru-RU"/>
        </w:rPr>
        <w:t>ов</w:t>
      </w:r>
      <w:r w:rsidRPr="00F86B85">
        <w:rPr>
          <w:lang w:val="ru-RU"/>
        </w:rPr>
        <w:t>;</w:t>
      </w:r>
    </w:p>
    <w:p w:rsidR="00A31632" w:rsidRPr="00F86B85" w:rsidRDefault="00A31632" w:rsidP="00A31632">
      <w:pPr>
        <w:pStyle w:val="enumlev1"/>
        <w:rPr>
          <w:lang w:val="ru-RU"/>
        </w:rPr>
      </w:pPr>
      <w:r w:rsidRPr="00F86B85">
        <w:rPr>
          <w:lang w:val="ru-RU"/>
        </w:rPr>
        <w:t>–</w:t>
      </w:r>
      <w:r w:rsidRPr="00F86B85">
        <w:rPr>
          <w:lang w:val="ru-RU"/>
        </w:rPr>
        <w:tab/>
        <w:t>развертывани</w:t>
      </w:r>
      <w:r w:rsidR="003F1B41" w:rsidRPr="00F86B85">
        <w:rPr>
          <w:lang w:val="ru-RU"/>
        </w:rPr>
        <w:t>я</w:t>
      </w:r>
      <w:r w:rsidRPr="00F86B85">
        <w:rPr>
          <w:lang w:val="ru-RU"/>
        </w:rPr>
        <w:t xml:space="preserve"> систем.</w:t>
      </w:r>
    </w:p>
    <w:p w:rsidR="009F50AE" w:rsidRPr="00F86B85" w:rsidRDefault="009F50AE" w:rsidP="009F50AE">
      <w:pPr>
        <w:rPr>
          <w:lang w:val="ru-RU"/>
        </w:rPr>
      </w:pPr>
      <w:r w:rsidRPr="00F86B85">
        <w:rPr>
          <w:lang w:val="ru-RU"/>
        </w:rPr>
        <w:t>Все эти факторы взаимосвязаны. Первые пять из них входят сегодня и в дальнейшем в компетенцию МСЭ. Разработка и развертывание систем относ</w:t>
      </w:r>
      <w:r w:rsidR="00B85C82" w:rsidRPr="00F86B85">
        <w:rPr>
          <w:lang w:val="ru-RU"/>
        </w:rPr>
        <w:t>я</w:t>
      </w:r>
      <w:r w:rsidRPr="00F86B85">
        <w:rPr>
          <w:lang w:val="ru-RU"/>
        </w:rPr>
        <w:t>тся к практическим аспектам внедрения новых систем</w:t>
      </w:r>
      <w:r w:rsidR="00BC6C90" w:rsidRPr="00F86B85">
        <w:rPr>
          <w:lang w:val="ru-RU"/>
        </w:rPr>
        <w:t xml:space="preserve"> с учетом необходимости минимизировать дополнительные вложения в инфраструктуру и обеспечить время, достаточно</w:t>
      </w:r>
      <w:r w:rsidR="00F42672" w:rsidRPr="00F86B85">
        <w:rPr>
          <w:lang w:val="ru-RU"/>
        </w:rPr>
        <w:t>е</w:t>
      </w:r>
      <w:r w:rsidR="00BC6C90" w:rsidRPr="00F86B85">
        <w:rPr>
          <w:lang w:val="ru-RU"/>
        </w:rPr>
        <w:t xml:space="preserve"> для освоения пользователями услуг, предоставляемых новыми </w:t>
      </w:r>
      <w:r w:rsidR="00BC6C90" w:rsidRPr="00F86B85">
        <w:rPr>
          <w:lang w:val="ru-RU"/>
        </w:rPr>
        <w:lastRenderedPageBreak/>
        <w:t>системами</w:t>
      </w:r>
      <w:r w:rsidR="00B85C82" w:rsidRPr="00F86B85">
        <w:rPr>
          <w:lang w:val="ru-RU"/>
        </w:rPr>
        <w:t>,</w:t>
      </w:r>
      <w:r w:rsidR="00BC6C90" w:rsidRPr="00F86B85">
        <w:rPr>
          <w:lang w:val="ru-RU"/>
        </w:rPr>
        <w:t xml:space="preserve"> МСЭ планирует завершить работу по стандартизации систем IMT-2020 не позднее 2020 года, что позволит членам МСЭ с 2020 года приступить к внедрению этих систем.</w:t>
      </w:r>
    </w:p>
    <w:p w:rsidR="0059660F" w:rsidRPr="00F86B85" w:rsidRDefault="009F50AE" w:rsidP="009F50AE">
      <w:pPr>
        <w:rPr>
          <w:lang w:val="ru-RU" w:eastAsia="ko-KR"/>
        </w:rPr>
      </w:pPr>
      <w:r w:rsidRPr="00F86B85">
        <w:rPr>
          <w:lang w:val="ru-RU"/>
        </w:rPr>
        <w:t>Планы-графики, построенные на основе указанных факторов, приведены на рисунке 5. В процессе обсуждения этапов и планов-графиков реализации IMT-2020 необходимо определить срок</w:t>
      </w:r>
      <w:r w:rsidR="00BC6C90" w:rsidRPr="00F86B85">
        <w:rPr>
          <w:lang w:val="ru-RU"/>
        </w:rPr>
        <w:t>и</w:t>
      </w:r>
      <w:r w:rsidRPr="00F86B85">
        <w:rPr>
          <w:lang w:val="ru-RU"/>
        </w:rPr>
        <w:t xml:space="preserve"> завершения разработки стандартов, срок</w:t>
      </w:r>
      <w:r w:rsidR="00BC6C90" w:rsidRPr="00F86B85">
        <w:rPr>
          <w:lang w:val="ru-RU"/>
        </w:rPr>
        <w:t>и</w:t>
      </w:r>
      <w:r w:rsidRPr="00F86B85">
        <w:rPr>
          <w:lang w:val="ru-RU"/>
        </w:rPr>
        <w:t xml:space="preserve"> доступности нужных участков спектра и срок</w:t>
      </w:r>
      <w:r w:rsidR="00BC6C90" w:rsidRPr="00F86B85">
        <w:rPr>
          <w:lang w:val="ru-RU"/>
        </w:rPr>
        <w:t>и</w:t>
      </w:r>
      <w:r w:rsidRPr="00F86B85">
        <w:rPr>
          <w:lang w:val="ru-RU"/>
        </w:rPr>
        <w:t xml:space="preserve"> возможного начала внедрения.</w:t>
      </w:r>
    </w:p>
    <w:p w:rsidR="0059660F" w:rsidRPr="00F86B85" w:rsidRDefault="00A13FE2" w:rsidP="00381C3B">
      <w:pPr>
        <w:pStyle w:val="FigureNo"/>
        <w:rPr>
          <w:lang w:val="ru-RU"/>
        </w:rPr>
      </w:pPr>
      <w:r w:rsidRPr="00F86B85">
        <w:rPr>
          <w:lang w:val="ru-RU"/>
        </w:rPr>
        <w:t>Рисунок</w:t>
      </w:r>
      <w:r w:rsidR="0059660F" w:rsidRPr="00F86B85">
        <w:rPr>
          <w:lang w:val="ru-RU"/>
        </w:rPr>
        <w:t xml:space="preserve"> 5</w:t>
      </w:r>
    </w:p>
    <w:p w:rsidR="0059660F" w:rsidRPr="00F86B85" w:rsidRDefault="0018662B" w:rsidP="00381C3B">
      <w:pPr>
        <w:pStyle w:val="Figuretitle"/>
        <w:rPr>
          <w:lang w:val="ru-RU"/>
        </w:rPr>
      </w:pPr>
      <w:r w:rsidRPr="00F86B85">
        <w:rPr>
          <w:bCs/>
          <w:lang w:val="ru-RU"/>
        </w:rPr>
        <w:t>Этапы и ожидаемые сроки их реализации для IMT-2020</w:t>
      </w:r>
    </w:p>
    <w:p w:rsidR="0059660F" w:rsidRPr="00F86B85" w:rsidRDefault="005540A8" w:rsidP="00381C3B">
      <w:pPr>
        <w:pStyle w:val="Figure"/>
        <w:rPr>
          <w:lang w:val="ru-RU" w:eastAsia="ko-KR"/>
        </w:rPr>
      </w:pPr>
      <w:r w:rsidRPr="00F86B85">
        <w:rPr>
          <w:lang w:val="ru-RU"/>
        </w:rPr>
        <w:object w:dxaOrig="6799" w:dyaOrig="4079">
          <v:shape id="_x0000_i1027" type="#_x0000_t75" style="width:475.2pt;height:276.75pt" o:ole="">
            <v:imagedata r:id="rId21" o:title="" cropbottom="2285f"/>
          </v:shape>
          <o:OLEObject Type="Embed" ProgID="CorelDRAW.Graphic.14" ShapeID="_x0000_i1027" DrawAspect="Content" ObjectID="_1547362477" r:id="rId22"/>
        </w:object>
      </w:r>
    </w:p>
    <w:p w:rsidR="0059660F" w:rsidRPr="00F86B85" w:rsidRDefault="0059660F" w:rsidP="00381C3B">
      <w:pPr>
        <w:pStyle w:val="Heading3"/>
        <w:rPr>
          <w:rFonts w:eastAsia="SimSun"/>
          <w:lang w:val="ru-RU"/>
        </w:rPr>
      </w:pPr>
      <w:bookmarkStart w:id="110" w:name="_Toc421105394"/>
      <w:bookmarkStart w:id="111" w:name="_Toc422245029"/>
      <w:bookmarkStart w:id="112" w:name="_Toc427831639"/>
      <w:r w:rsidRPr="00F86B85">
        <w:rPr>
          <w:lang w:val="ru-RU"/>
        </w:rPr>
        <w:t>6.2.1</w:t>
      </w:r>
      <w:r w:rsidRPr="00F86B85">
        <w:rPr>
          <w:lang w:val="ru-RU"/>
        </w:rPr>
        <w:tab/>
      </w:r>
      <w:bookmarkEnd w:id="110"/>
      <w:bookmarkEnd w:id="111"/>
      <w:bookmarkEnd w:id="112"/>
      <w:r w:rsidR="0018662B" w:rsidRPr="00F86B85">
        <w:rPr>
          <w:lang w:val="ru-RU"/>
        </w:rPr>
        <w:t>Среднесрочный период</w:t>
      </w:r>
    </w:p>
    <w:p w:rsidR="000751DC" w:rsidRPr="00F86B85" w:rsidRDefault="000751DC" w:rsidP="00257EE5">
      <w:pPr>
        <w:rPr>
          <w:lang w:val="ru-RU"/>
        </w:rPr>
      </w:pPr>
      <w:r w:rsidRPr="00F86B85">
        <w:rPr>
          <w:lang w:val="ru-RU"/>
        </w:rPr>
        <w:t>В среднесрочный период (примерно до 2020 г</w:t>
      </w:r>
      <w:r w:rsidR="00257EE5" w:rsidRPr="00F86B85">
        <w:rPr>
          <w:lang w:val="ru-RU"/>
        </w:rPr>
        <w:t>.</w:t>
      </w:r>
      <w:r w:rsidRPr="00F86B85">
        <w:rPr>
          <w:lang w:val="ru-RU"/>
        </w:rPr>
        <w:t>) предполагается, что системы IMT</w:t>
      </w:r>
      <w:r w:rsidRPr="00F86B85">
        <w:rPr>
          <w:lang w:val="ru-RU"/>
        </w:rPr>
        <w:noBreakHyphen/>
        <w:t>2000 и IMT</w:t>
      </w:r>
      <w:r w:rsidR="0019318A" w:rsidRPr="00F86B85">
        <w:rPr>
          <w:lang w:val="ru-RU"/>
        </w:rPr>
        <w:noBreakHyphen/>
      </w:r>
      <w:r w:rsidRPr="00F86B85">
        <w:rPr>
          <w:lang w:val="ru-RU"/>
        </w:rPr>
        <w:t>Advanced будут развиваться на основе постоянной модернизации систем, внедренных на первых этапах, в соответствии с требованиям</w:t>
      </w:r>
      <w:r w:rsidR="003F1B41" w:rsidRPr="00F86B85">
        <w:rPr>
          <w:lang w:val="ru-RU"/>
        </w:rPr>
        <w:t>и</w:t>
      </w:r>
      <w:r w:rsidRPr="00F86B85">
        <w:rPr>
          <w:lang w:val="ru-RU"/>
        </w:rPr>
        <w:t xml:space="preserve"> рынка по удовлетворению запросов пользователей и согласно возможностям существующих технологий. На данном этапе будет преобладать рост объема трафика в пределах действующих участков спектра IMT. Развитие систем IMT-2000 и IMT-Advanced в этот период времени будет характеризоваться постепенными или эволюционными изменениями в существующих спецификациях радиоинтерфейсов IMT</w:t>
      </w:r>
      <w:r w:rsidRPr="00F86B85">
        <w:rPr>
          <w:lang w:val="ru-RU"/>
        </w:rPr>
        <w:noBreakHyphen/>
        <w:t>2000 и IMT</w:t>
      </w:r>
      <w:r w:rsidRPr="00F86B85">
        <w:rPr>
          <w:lang w:val="ru-RU"/>
        </w:rPr>
        <w:noBreakHyphen/>
        <w:t xml:space="preserve">Advanced (см. Рекомендации </w:t>
      </w:r>
      <w:r w:rsidR="00EB0F54" w:rsidRPr="00F86B85">
        <w:rPr>
          <w:lang w:val="ru-RU"/>
        </w:rPr>
        <w:t>МСЭ-R</w:t>
      </w:r>
      <w:r w:rsidRPr="00F86B85">
        <w:rPr>
          <w:lang w:val="ru-RU"/>
        </w:rPr>
        <w:t xml:space="preserve"> M.1457 для IMT</w:t>
      </w:r>
      <w:r w:rsidRPr="00F86B85">
        <w:rPr>
          <w:lang w:val="ru-RU"/>
        </w:rPr>
        <w:noBreakHyphen/>
        <w:t xml:space="preserve">2000 и </w:t>
      </w:r>
      <w:r w:rsidR="00EB0F54" w:rsidRPr="00F86B85">
        <w:rPr>
          <w:lang w:val="ru-RU"/>
        </w:rPr>
        <w:t xml:space="preserve">МСЭ-R </w:t>
      </w:r>
      <w:r w:rsidR="00B85C82" w:rsidRPr="00F86B85">
        <w:rPr>
          <w:lang w:val="ru-RU"/>
        </w:rPr>
        <w:t>M.2012 для IMT-Advanced</w:t>
      </w:r>
      <w:r w:rsidRPr="00F86B85">
        <w:rPr>
          <w:lang w:val="ru-RU"/>
        </w:rPr>
        <w:t xml:space="preserve"> соответственно). </w:t>
      </w:r>
    </w:p>
    <w:p w:rsidR="0059660F" w:rsidRPr="00F86B85" w:rsidRDefault="000751DC" w:rsidP="000751DC">
      <w:pPr>
        <w:rPr>
          <w:lang w:val="ru-RU" w:eastAsia="ko-KR"/>
        </w:rPr>
      </w:pPr>
      <w:r w:rsidRPr="00F86B85">
        <w:rPr>
          <w:lang w:val="ru-RU"/>
        </w:rPr>
        <w:t>Предполагается, что полосы частот, определенные на ВКР, будут доступны для систем IMT в</w:t>
      </w:r>
      <w:r w:rsidR="00B85C82" w:rsidRPr="00F86B85">
        <w:rPr>
          <w:lang w:val="ru-RU"/>
        </w:rPr>
        <w:t> </w:t>
      </w:r>
      <w:r w:rsidRPr="00F86B85">
        <w:rPr>
          <w:lang w:val="ru-RU"/>
        </w:rPr>
        <w:t>течение этого периода времени в зависимости от потребностей пользователей и других факторов.</w:t>
      </w:r>
    </w:p>
    <w:p w:rsidR="0059660F" w:rsidRPr="00F86B85" w:rsidRDefault="0059660F" w:rsidP="0059660F">
      <w:pPr>
        <w:pStyle w:val="Heading3"/>
        <w:rPr>
          <w:lang w:val="ru-RU"/>
        </w:rPr>
      </w:pPr>
      <w:bookmarkStart w:id="113" w:name="_Toc421105395"/>
      <w:bookmarkStart w:id="114" w:name="_Toc422245030"/>
      <w:bookmarkStart w:id="115" w:name="_Toc427831640"/>
      <w:r w:rsidRPr="00F86B85">
        <w:rPr>
          <w:lang w:val="ru-RU"/>
        </w:rPr>
        <w:t>6.2.2</w:t>
      </w:r>
      <w:r w:rsidRPr="00F86B85">
        <w:rPr>
          <w:lang w:val="ru-RU"/>
        </w:rPr>
        <w:tab/>
      </w:r>
      <w:bookmarkEnd w:id="113"/>
      <w:bookmarkEnd w:id="114"/>
      <w:bookmarkEnd w:id="115"/>
      <w:r w:rsidR="000751DC" w:rsidRPr="00F86B85">
        <w:rPr>
          <w:lang w:val="ru-RU"/>
        </w:rPr>
        <w:t>Долгосрочный период</w:t>
      </w:r>
    </w:p>
    <w:p w:rsidR="0059660F" w:rsidRPr="00F86B85" w:rsidRDefault="00723CEB" w:rsidP="00FE11FA">
      <w:pPr>
        <w:rPr>
          <w:b/>
          <w:lang w:val="ru-RU"/>
        </w:rPr>
      </w:pPr>
      <w:r w:rsidRPr="00F86B85">
        <w:rPr>
          <w:lang w:val="ru-RU"/>
        </w:rPr>
        <w:t xml:space="preserve">В </w:t>
      </w:r>
      <w:r w:rsidR="00C90EE2" w:rsidRPr="00F86B85">
        <w:rPr>
          <w:lang w:val="ru-RU"/>
        </w:rPr>
        <w:t>долгосрочный</w:t>
      </w:r>
      <w:r w:rsidRPr="00F86B85">
        <w:rPr>
          <w:lang w:val="ru-RU"/>
        </w:rPr>
        <w:t xml:space="preserve"> период (который начнется примерно в 2020 г</w:t>
      </w:r>
      <w:r w:rsidR="00FE11FA" w:rsidRPr="00F86B85">
        <w:rPr>
          <w:lang w:val="ru-RU"/>
        </w:rPr>
        <w:t>.</w:t>
      </w:r>
      <w:r w:rsidRPr="00F86B85">
        <w:rPr>
          <w:lang w:val="ru-RU"/>
        </w:rPr>
        <w:t>) предполагается, что будут представлены системы IMT</w:t>
      </w:r>
      <w:r w:rsidRPr="00F86B85">
        <w:rPr>
          <w:lang w:val="ru-RU"/>
        </w:rPr>
        <w:noBreakHyphen/>
        <w:t>2020, которые могут внедряться начиная с 2020 года в ряде стран. Предполагается, что системы IMT</w:t>
      </w:r>
      <w:r w:rsidRPr="00F86B85">
        <w:rPr>
          <w:lang w:val="ru-RU"/>
        </w:rPr>
        <w:noBreakHyphen/>
        <w:t>2020 будут обладать улучшенными характеристиками, описанными в пункте 5, и в связи с этим потребуют дополнительных рабочих полос частот.</w:t>
      </w:r>
    </w:p>
    <w:p w:rsidR="0059660F" w:rsidRPr="00F86B85" w:rsidRDefault="0059660F" w:rsidP="0059660F">
      <w:pPr>
        <w:pStyle w:val="Heading2"/>
        <w:rPr>
          <w:lang w:val="ru-RU"/>
        </w:rPr>
      </w:pPr>
      <w:bookmarkStart w:id="116" w:name="_Toc421105396"/>
      <w:bookmarkStart w:id="117" w:name="_Toc422245031"/>
      <w:bookmarkStart w:id="118" w:name="_Toc427831641"/>
      <w:bookmarkStart w:id="119" w:name="_Toc472522588"/>
      <w:r w:rsidRPr="00F86B85">
        <w:rPr>
          <w:lang w:val="ru-RU"/>
        </w:rPr>
        <w:lastRenderedPageBreak/>
        <w:t>6.3</w:t>
      </w:r>
      <w:r w:rsidRPr="00F86B85">
        <w:rPr>
          <w:lang w:val="ru-RU"/>
        </w:rPr>
        <w:tab/>
      </w:r>
      <w:bookmarkEnd w:id="116"/>
      <w:bookmarkEnd w:id="117"/>
      <w:bookmarkEnd w:id="118"/>
      <w:r w:rsidR="00C90EE2" w:rsidRPr="00F86B85">
        <w:rPr>
          <w:bCs/>
          <w:lang w:val="ru-RU"/>
        </w:rPr>
        <w:t>Главные направления для дальнейших исследований</w:t>
      </w:r>
      <w:bookmarkEnd w:id="119"/>
    </w:p>
    <w:p w:rsidR="00C90EE2" w:rsidRPr="00F86B85" w:rsidRDefault="00C90EE2" w:rsidP="00C90EE2">
      <w:pPr>
        <w:tabs>
          <w:tab w:val="left" w:pos="0"/>
          <w:tab w:val="left" w:pos="2608"/>
          <w:tab w:val="left" w:pos="3345"/>
        </w:tabs>
        <w:spacing w:before="80"/>
        <w:rPr>
          <w:lang w:val="ru-RU"/>
        </w:rPr>
      </w:pPr>
      <w:r w:rsidRPr="00F86B85">
        <w:rPr>
          <w:lang w:val="ru-RU"/>
        </w:rPr>
        <w:t>Научно-исследовательским форумам и другим сторонним организациям, которые намереваются внести вклад в будущее развитие систем IMT-2020, настоятельно рекомендуется уделить основное внимание следующи</w:t>
      </w:r>
      <w:r w:rsidR="003F1B41" w:rsidRPr="00F86B85">
        <w:rPr>
          <w:lang w:val="ru-RU"/>
        </w:rPr>
        <w:t>м</w:t>
      </w:r>
      <w:r w:rsidRPr="00F86B85">
        <w:rPr>
          <w:lang w:val="ru-RU"/>
        </w:rPr>
        <w:t xml:space="preserve"> направлениям:</w:t>
      </w:r>
    </w:p>
    <w:p w:rsidR="00C90EE2" w:rsidRPr="00F86B85" w:rsidRDefault="00C90EE2" w:rsidP="00C90EE2">
      <w:pPr>
        <w:tabs>
          <w:tab w:val="left" w:pos="2608"/>
          <w:tab w:val="left" w:pos="3345"/>
        </w:tabs>
        <w:ind w:left="1134" w:hanging="1134"/>
        <w:rPr>
          <w:lang w:val="ru-RU"/>
        </w:rPr>
      </w:pPr>
      <w:r w:rsidRPr="00F86B85">
        <w:rPr>
          <w:lang w:val="ru-RU"/>
        </w:rPr>
        <w:t>a)</w:t>
      </w:r>
      <w:r w:rsidRPr="00F86B85">
        <w:rPr>
          <w:lang w:val="ru-RU"/>
        </w:rPr>
        <w:tab/>
        <w:t>радиоинтерфейс(ы) и их функциональная совместимость;</w:t>
      </w:r>
    </w:p>
    <w:p w:rsidR="00C90EE2" w:rsidRPr="00F86B85" w:rsidRDefault="00C90EE2" w:rsidP="00C90EE2">
      <w:pPr>
        <w:tabs>
          <w:tab w:val="left" w:pos="2608"/>
          <w:tab w:val="left" w:pos="3345"/>
        </w:tabs>
        <w:spacing w:before="80"/>
        <w:ind w:left="1134" w:hanging="1134"/>
        <w:rPr>
          <w:lang w:val="ru-RU"/>
        </w:rPr>
      </w:pPr>
      <w:r w:rsidRPr="00F86B85">
        <w:rPr>
          <w:lang w:val="ru-RU"/>
        </w:rPr>
        <w:t>b)</w:t>
      </w:r>
      <w:r w:rsidRPr="00F86B85">
        <w:rPr>
          <w:lang w:val="ru-RU"/>
        </w:rPr>
        <w:tab/>
        <w:t>проблемы, связанные с сетями доступа;</w:t>
      </w:r>
    </w:p>
    <w:p w:rsidR="00C90EE2" w:rsidRPr="00F86B85" w:rsidRDefault="00C90EE2" w:rsidP="00C90EE2">
      <w:pPr>
        <w:tabs>
          <w:tab w:val="left" w:pos="2608"/>
          <w:tab w:val="left" w:pos="3345"/>
        </w:tabs>
        <w:spacing w:before="80"/>
        <w:ind w:left="1134" w:hanging="1134"/>
        <w:rPr>
          <w:lang w:val="ru-RU"/>
        </w:rPr>
      </w:pPr>
      <w:r w:rsidRPr="00F86B85">
        <w:rPr>
          <w:lang w:val="ru-RU"/>
        </w:rPr>
        <w:t>c)</w:t>
      </w:r>
      <w:r w:rsidRPr="00F86B85">
        <w:rPr>
          <w:lang w:val="ru-RU"/>
        </w:rPr>
        <w:tab/>
        <w:t>вопросы, связанные с использованием спектра;</w:t>
      </w:r>
    </w:p>
    <w:p w:rsidR="0059660F" w:rsidRPr="00F86B85" w:rsidRDefault="00C90EE2" w:rsidP="00C90EE2">
      <w:pPr>
        <w:pStyle w:val="Normalaftertitle"/>
        <w:spacing w:before="80"/>
        <w:rPr>
          <w:lang w:val="ru-RU" w:eastAsia="zh-CN"/>
        </w:rPr>
      </w:pPr>
      <w:r w:rsidRPr="00F86B85">
        <w:rPr>
          <w:lang w:val="ru-RU"/>
        </w:rPr>
        <w:t>d)</w:t>
      </w:r>
      <w:r w:rsidRPr="00F86B85">
        <w:rPr>
          <w:lang w:val="ru-RU"/>
        </w:rPr>
        <w:tab/>
        <w:t>характеристики трафика.</w:t>
      </w:r>
    </w:p>
    <w:p w:rsidR="0059660F" w:rsidRPr="00F86B85" w:rsidRDefault="0059660F" w:rsidP="0059660F">
      <w:pPr>
        <w:spacing w:before="720"/>
        <w:jc w:val="center"/>
        <w:rPr>
          <w:lang w:val="ru-RU"/>
        </w:rPr>
      </w:pPr>
      <w:r w:rsidRPr="00F86B85">
        <w:rPr>
          <w:lang w:val="ru-RU"/>
        </w:rPr>
        <w:t>______________</w:t>
      </w:r>
    </w:p>
    <w:sectPr w:rsidR="0059660F" w:rsidRPr="00F86B85" w:rsidSect="003E1DED">
      <w:headerReference w:type="even" r:id="rId23"/>
      <w:headerReference w:type="default" r:id="rId24"/>
      <w:pgSz w:w="11907" w:h="16834" w:code="9"/>
      <w:pgMar w:top="1418" w:right="1134" w:bottom="1134" w:left="1134" w:header="720" w:footer="482" w:gutter="0"/>
      <w:paperSrc w:first="15" w:other="15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57EE5" w:rsidRDefault="00257EE5">
      <w:r>
        <w:separator/>
      </w:r>
    </w:p>
  </w:endnote>
  <w:endnote w:type="continuationSeparator" w:id="0">
    <w:p w:rsidR="00257EE5" w:rsidRDefault="00257E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Bold">
    <w:panose1 w:val="0202080307050502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HYSinMyeongJo-Medium">
    <w:altName w:val="HY신명조"/>
    <w:charset w:val="81"/>
    <w:family w:val="roman"/>
    <w:pitch w:val="variable"/>
    <w:sig w:usb0="900002A7" w:usb1="29D77CF9" w:usb2="00000010" w:usb3="00000000" w:csb0="00080000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MMNHP+BookmanOldStyle">
    <w:altName w:val="Bookman Old Style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57EE5" w:rsidRDefault="00257EE5">
      <w:r>
        <w:separator/>
      </w:r>
    </w:p>
  </w:footnote>
  <w:footnote w:type="continuationSeparator" w:id="0">
    <w:p w:rsidR="00257EE5" w:rsidRDefault="00257EE5">
      <w:r>
        <w:continuationSeparator/>
      </w:r>
    </w:p>
  </w:footnote>
  <w:footnote w:id="1">
    <w:p w:rsidR="00257EE5" w:rsidRPr="00113164" w:rsidRDefault="00257EE5" w:rsidP="0061244E">
      <w:pPr>
        <w:pStyle w:val="FootnoteText"/>
        <w:tabs>
          <w:tab w:val="clear" w:pos="794"/>
          <w:tab w:val="clear" w:pos="1191"/>
          <w:tab w:val="clear" w:pos="1588"/>
          <w:tab w:val="clear" w:pos="1985"/>
        </w:tabs>
        <w:rPr>
          <w:bCs/>
          <w:lang w:val="ru-RU"/>
        </w:rPr>
      </w:pPr>
      <w:r w:rsidRPr="003A66CB">
        <w:rPr>
          <w:rStyle w:val="FootnoteReference"/>
          <w:position w:val="0"/>
          <w:sz w:val="22"/>
          <w:szCs w:val="22"/>
          <w:vertAlign w:val="superscript"/>
          <w:lang w:val="ru"/>
        </w:rPr>
        <w:footnoteRef/>
      </w:r>
      <w:r>
        <w:rPr>
          <w:lang w:val="ru"/>
        </w:rPr>
        <w:tab/>
        <w:t>Линейная передача аудиовизуального контента относится к традиционным услугам радиосвязи и телевидения. Слушатели и зрители "настраиваются" на контент, организованный в виде запрограммированного блока программ, состоящего, например, из новостей, шоу, пьес или фильмов по телевидению и разнообразного аудиоконтента по радио. Эти блоки программ формируются поставщиками контента. Пользователи не могут вносить в них изменения. Линейная передача не ограничивается рамками определенной технологии распространения контента. Например, потоковая трансляция через интернет также относится к линейной передаче контента.</w:t>
      </w:r>
    </w:p>
  </w:footnote>
  <w:footnote w:id="2">
    <w:p w:rsidR="00257EE5" w:rsidRPr="00113164" w:rsidRDefault="00257EE5" w:rsidP="002545E7">
      <w:pPr>
        <w:pStyle w:val="FootnoteText"/>
        <w:tabs>
          <w:tab w:val="clear" w:pos="794"/>
          <w:tab w:val="clear" w:pos="1191"/>
          <w:tab w:val="clear" w:pos="1588"/>
          <w:tab w:val="clear" w:pos="1985"/>
        </w:tabs>
        <w:rPr>
          <w:lang w:val="ru-RU"/>
        </w:rPr>
      </w:pPr>
      <w:r w:rsidRPr="002545E7">
        <w:rPr>
          <w:rStyle w:val="FootnoteReference"/>
          <w:position w:val="0"/>
          <w:sz w:val="22"/>
          <w:szCs w:val="22"/>
          <w:vertAlign w:val="superscript"/>
          <w:lang w:val="ru"/>
        </w:rPr>
        <w:footnoteRef/>
      </w:r>
      <w:r>
        <w:rPr>
          <w:lang w:val="ru"/>
        </w:rPr>
        <w:tab/>
        <w:t>Понятие "вся зона покрытия" охватывает определенную территорию с устойчивым приемом сигнала и не относится ко всему региону или стране.</w:t>
      </w:r>
    </w:p>
  </w:footnote>
  <w:footnote w:id="3">
    <w:p w:rsidR="00257EE5" w:rsidRPr="00113164" w:rsidRDefault="00257EE5" w:rsidP="00A85ECE">
      <w:pPr>
        <w:pStyle w:val="FootnoteText"/>
        <w:tabs>
          <w:tab w:val="clear" w:pos="794"/>
          <w:tab w:val="clear" w:pos="1191"/>
          <w:tab w:val="clear" w:pos="1588"/>
          <w:tab w:val="clear" w:pos="1985"/>
        </w:tabs>
        <w:rPr>
          <w:lang w:val="ru-RU"/>
        </w:rPr>
      </w:pPr>
      <w:r w:rsidRPr="00A85ECE">
        <w:rPr>
          <w:rStyle w:val="FootnoteReference"/>
          <w:position w:val="0"/>
          <w:sz w:val="22"/>
          <w:szCs w:val="22"/>
          <w:vertAlign w:val="superscript"/>
          <w:lang w:val="ru"/>
        </w:rPr>
        <w:footnoteRef/>
      </w:r>
      <w:r>
        <w:rPr>
          <w:lang w:val="ru"/>
        </w:rPr>
        <w:tab/>
        <w:t>Зона покрытия радиосвязи, в пределах которой мобильное пользовательское устройство может поддерживать соединение с одной или несколькими единицами радиооборудования, расположенными в данной зоне. Для отдельной базовой станции это зона радиопокрытия базовой станции или подсистемы (например, секторной антенны).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7EE5" w:rsidRDefault="00257EE5">
    <w:pPr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7EE5" w:rsidRPr="009B0CDA" w:rsidRDefault="00257EE5" w:rsidP="00A67743">
    <w:pPr>
      <w:tabs>
        <w:tab w:val="left" w:pos="1630"/>
      </w:tabs>
      <w:ind w:right="360" w:firstLine="360"/>
      <w:jc w:val="left"/>
      <w:rPr>
        <w:lang w:val="ru-RU"/>
      </w:rPr>
    </w:pPr>
    <w:r>
      <w:rPr>
        <w:noProof/>
        <w:lang w:val="en-GB" w:eastAsia="zh-CN"/>
      </w:rPr>
      <w:drawing>
        <wp:anchor distT="0" distB="0" distL="114300" distR="114300" simplePos="0" relativeHeight="251659264" behindDoc="1" locked="0" layoutInCell="1" allowOverlap="1" wp14:anchorId="6E3A06AD" wp14:editId="431F180E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13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9B0CDA">
      <w:rPr>
        <w:lang w:val="ru-RU"/>
      </w:rPr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7EE5" w:rsidRDefault="00257EE5" w:rsidP="00113164">
    <w:pPr>
      <w:pStyle w:val="Header"/>
      <w:tabs>
        <w:tab w:val="clear" w:pos="9696"/>
        <w:tab w:val="right" w:pos="9639"/>
      </w:tabs>
    </w:pPr>
    <w:r>
      <w:tab/>
    </w:r>
    <w:r w:rsidRPr="00BE4EA8">
      <w:rPr>
        <w:b/>
        <w:lang w:val="ru-RU"/>
      </w:rPr>
      <w:t>Рек</w:t>
    </w:r>
    <w:r w:rsidRPr="00BE4EA8">
      <w:rPr>
        <w:b/>
      </w:rPr>
      <w:t xml:space="preserve">.  </w:t>
    </w:r>
    <w:r>
      <w:rPr>
        <w:b/>
        <w:bCs/>
      </w:rPr>
      <w:fldChar w:fldCharType="begin"/>
    </w:r>
    <w:r w:rsidRPr="00FC42AF">
      <w:rPr>
        <w:b/>
        <w:bCs/>
      </w:rPr>
      <w:instrText>styleref href</w:instrText>
    </w:r>
    <w:r>
      <w:rPr>
        <w:b/>
        <w:bCs/>
      </w:rPr>
      <w:fldChar w:fldCharType="separate"/>
    </w:r>
    <w:r w:rsidR="001E03EF">
      <w:rPr>
        <w:b/>
        <w:bCs/>
        <w:noProof/>
      </w:rPr>
      <w:t>МСЭ-R  M.2083-0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1E03EF">
      <w:rPr>
        <w:rStyle w:val="PageNumber"/>
        <w:b/>
        <w:bCs/>
        <w:noProof/>
      </w:rPr>
      <w:t>1</w:t>
    </w:r>
    <w:r>
      <w:rPr>
        <w:rStyle w:val="PageNumber"/>
        <w:b/>
        <w:bCs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7EE5" w:rsidRPr="00812971" w:rsidRDefault="00257EE5" w:rsidP="00113164">
    <w:pPr>
      <w:tabs>
        <w:tab w:val="clear" w:pos="794"/>
        <w:tab w:val="clear" w:pos="1191"/>
        <w:tab w:val="clear" w:pos="1588"/>
        <w:tab w:val="clear" w:pos="1985"/>
        <w:tab w:val="center" w:pos="4848"/>
        <w:tab w:val="center" w:pos="9696"/>
      </w:tabs>
      <w:jc w:val="left"/>
      <w:rPr>
        <w:b/>
        <w:lang w:val="ru-RU"/>
      </w:rPr>
    </w:pPr>
    <w:r>
      <w:rPr>
        <w:rStyle w:val="PageNumber"/>
        <w:b/>
        <w:bCs/>
      </w:rPr>
      <w:fldChar w:fldCharType="begin"/>
    </w:r>
    <w:r w:rsidRPr="00113164">
      <w:rPr>
        <w:rStyle w:val="PageNumber"/>
        <w:b/>
        <w:bCs/>
        <w:lang w:val="ru-RU"/>
      </w:rPr>
      <w:instrText xml:space="preserve"> </w:instrText>
    </w:r>
    <w:r w:rsidRPr="00FC42AF">
      <w:rPr>
        <w:rStyle w:val="PageNumber"/>
        <w:b/>
        <w:bCs/>
      </w:rPr>
      <w:instrText>PAGE</w:instrText>
    </w:r>
    <w:r w:rsidRPr="00113164">
      <w:rPr>
        <w:rStyle w:val="PageNumber"/>
        <w:b/>
        <w:bCs/>
        <w:lang w:val="ru-RU"/>
      </w:rPr>
      <w:instrText xml:space="preserve"> </w:instrText>
    </w:r>
    <w:r>
      <w:rPr>
        <w:rStyle w:val="PageNumber"/>
        <w:b/>
        <w:bCs/>
      </w:rPr>
      <w:fldChar w:fldCharType="separate"/>
    </w:r>
    <w:r w:rsidR="001E03EF">
      <w:rPr>
        <w:rStyle w:val="PageNumber"/>
        <w:b/>
        <w:bCs/>
        <w:noProof/>
        <w:lang w:val="ru-RU"/>
      </w:rPr>
      <w:t>ii</w:t>
    </w:r>
    <w:r>
      <w:rPr>
        <w:rStyle w:val="PageNumber"/>
        <w:b/>
        <w:bCs/>
      </w:rPr>
      <w:fldChar w:fldCharType="end"/>
    </w:r>
    <w:r w:rsidRPr="00113164">
      <w:rPr>
        <w:lang w:val="ru-RU"/>
      </w:rPr>
      <w:tab/>
    </w:r>
    <w:r w:rsidRPr="00BE4EA8">
      <w:rPr>
        <w:b/>
        <w:lang w:val="ru-RU"/>
      </w:rPr>
      <w:t>Рек</w:t>
    </w:r>
    <w:r w:rsidRPr="00113164">
      <w:rPr>
        <w:b/>
        <w:lang w:val="ru-RU"/>
      </w:rPr>
      <w:t xml:space="preserve">.  </w:t>
    </w:r>
    <w:r>
      <w:rPr>
        <w:b/>
        <w:bCs/>
      </w:rPr>
      <w:fldChar w:fldCharType="begin"/>
    </w:r>
    <w:r w:rsidRPr="00FC42AF">
      <w:rPr>
        <w:b/>
        <w:bCs/>
      </w:rPr>
      <w:instrText>styleref href</w:instrText>
    </w:r>
    <w:r>
      <w:rPr>
        <w:b/>
        <w:bCs/>
      </w:rPr>
      <w:fldChar w:fldCharType="separate"/>
    </w:r>
    <w:r w:rsidR="001E03EF">
      <w:rPr>
        <w:b/>
        <w:bCs/>
        <w:noProof/>
      </w:rPr>
      <w:t>МСЭ-R  M.2083-0</w:t>
    </w:r>
    <w:r>
      <w:rPr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7EE5" w:rsidRDefault="00257EE5">
    <w:r>
      <w:tab/>
    </w:r>
    <w:r w:rsidR="001E03EF">
      <w:fldChar w:fldCharType="begin"/>
    </w:r>
    <w:r w:rsidR="001E03EF">
      <w:instrText xml:space="preserve"> DOCPROPERTY "Header" \* MERGEFORMAT </w:instrText>
    </w:r>
    <w:r w:rsidR="001E03EF">
      <w:fldChar w:fldCharType="separate"/>
    </w:r>
    <w:r w:rsidR="001E03EF" w:rsidRPr="001E03EF">
      <w:rPr>
        <w:b/>
        <w:bCs/>
      </w:rPr>
      <w:t xml:space="preserve">Rec. </w:t>
    </w:r>
    <w:r w:rsidR="001E03EF">
      <w:rPr>
        <w:b/>
        <w:bCs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1E03EF">
      <w:rPr>
        <w:b/>
        <w:bCs/>
        <w:noProof/>
      </w:rPr>
      <w:t>МСЭ-R  M.2083-0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iii</w:t>
    </w:r>
    <w:r>
      <w:rPr>
        <w:rStyle w:val="PageNumber"/>
        <w:b/>
        <w:bCs/>
      </w:rPr>
      <w:fldChar w:fldCharType="end"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7EE5" w:rsidRPr="00FC42AF" w:rsidRDefault="00257EE5" w:rsidP="009A6BC1">
    <w:pPr>
      <w:tabs>
        <w:tab w:val="clear" w:pos="794"/>
        <w:tab w:val="clear" w:pos="1191"/>
        <w:tab w:val="clear" w:pos="1588"/>
        <w:tab w:val="clear" w:pos="1985"/>
        <w:tab w:val="center" w:pos="4848"/>
        <w:tab w:val="center" w:pos="9639"/>
      </w:tabs>
      <w:jc w:val="left"/>
    </w:pPr>
    <w:r>
      <w:rPr>
        <w:rStyle w:val="PageNumber"/>
        <w:b/>
        <w:bCs/>
      </w:rPr>
      <w:fldChar w:fldCharType="begin"/>
    </w:r>
    <w:r w:rsidRPr="00FC42AF"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1E03EF">
      <w:rPr>
        <w:rStyle w:val="PageNumber"/>
        <w:b/>
        <w:bCs/>
        <w:noProof/>
      </w:rPr>
      <w:t>18</w:t>
    </w:r>
    <w:r>
      <w:rPr>
        <w:rStyle w:val="PageNumber"/>
        <w:b/>
        <w:bCs/>
      </w:rPr>
      <w:fldChar w:fldCharType="end"/>
    </w:r>
    <w:r w:rsidRPr="00FC42AF">
      <w:tab/>
    </w:r>
    <w:r w:rsidRPr="00BE4EA8">
      <w:rPr>
        <w:b/>
        <w:lang w:val="ru-RU"/>
      </w:rPr>
      <w:t>Рек</w:t>
    </w:r>
    <w:r w:rsidRPr="00BE4EA8">
      <w:rPr>
        <w:b/>
      </w:rPr>
      <w:t xml:space="preserve">.  </w:t>
    </w:r>
    <w:r>
      <w:rPr>
        <w:b/>
        <w:bCs/>
      </w:rPr>
      <w:fldChar w:fldCharType="begin"/>
    </w:r>
    <w:r w:rsidRPr="00FC42AF">
      <w:rPr>
        <w:b/>
        <w:bCs/>
      </w:rPr>
      <w:instrText>styleref href</w:instrText>
    </w:r>
    <w:r>
      <w:rPr>
        <w:b/>
        <w:bCs/>
      </w:rPr>
      <w:fldChar w:fldCharType="separate"/>
    </w:r>
    <w:r w:rsidR="001E03EF">
      <w:rPr>
        <w:b/>
        <w:bCs/>
        <w:noProof/>
      </w:rPr>
      <w:t>МСЭ-R  M.2083-0</w:t>
    </w:r>
    <w:r>
      <w:rPr>
        <w:b/>
        <w:bCs/>
      </w:rPr>
      <w:fldChar w:fldCharType="end"/>
    </w:r>
    <w:r>
      <w:rPr>
        <w:b/>
        <w:bCs/>
      </w:rPr>
      <w:tab/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7EE5" w:rsidRPr="00FC42AF" w:rsidRDefault="00257EE5" w:rsidP="008B347C">
    <w:pPr>
      <w:tabs>
        <w:tab w:val="clear" w:pos="794"/>
        <w:tab w:val="clear" w:pos="1191"/>
        <w:tab w:val="clear" w:pos="1588"/>
        <w:tab w:val="clear" w:pos="1985"/>
        <w:tab w:val="center" w:pos="4848"/>
        <w:tab w:val="center" w:pos="9498"/>
      </w:tabs>
      <w:jc w:val="left"/>
    </w:pPr>
    <w:r w:rsidRPr="00FC42AF">
      <w:tab/>
    </w:r>
    <w:r w:rsidRPr="00BE4EA8">
      <w:rPr>
        <w:b/>
        <w:lang w:val="ru-RU"/>
      </w:rPr>
      <w:t>Рек</w:t>
    </w:r>
    <w:r w:rsidRPr="00BE4EA8">
      <w:rPr>
        <w:b/>
      </w:rPr>
      <w:t xml:space="preserve">.  </w:t>
    </w:r>
    <w:r>
      <w:rPr>
        <w:b/>
        <w:bCs/>
      </w:rPr>
      <w:fldChar w:fldCharType="begin"/>
    </w:r>
    <w:r w:rsidRPr="00FC42AF">
      <w:rPr>
        <w:b/>
        <w:bCs/>
      </w:rPr>
      <w:instrText>styleref href</w:instrText>
    </w:r>
    <w:r>
      <w:rPr>
        <w:b/>
        <w:bCs/>
      </w:rPr>
      <w:fldChar w:fldCharType="separate"/>
    </w:r>
    <w:r w:rsidR="001E03EF">
      <w:rPr>
        <w:b/>
        <w:bCs/>
        <w:noProof/>
      </w:rPr>
      <w:t>МСЭ-R  M.2083-0</w:t>
    </w:r>
    <w:r>
      <w:rPr>
        <w:b/>
        <w:bCs/>
      </w:rPr>
      <w:fldChar w:fldCharType="end"/>
    </w:r>
    <w:r>
      <w:rPr>
        <w:b/>
        <w:bCs/>
      </w:rPr>
      <w:tab/>
    </w:r>
    <w:r>
      <w:rPr>
        <w:rStyle w:val="PageNumber"/>
        <w:b/>
        <w:bCs/>
      </w:rPr>
      <w:fldChar w:fldCharType="begin"/>
    </w:r>
    <w:r w:rsidRPr="00FC42AF"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1E03EF">
      <w:rPr>
        <w:rStyle w:val="PageNumber"/>
        <w:b/>
        <w:bCs/>
        <w:noProof/>
      </w:rPr>
      <w:t>19</w:t>
    </w:r>
    <w:r>
      <w:rPr>
        <w:rStyle w:val="PageNumber"/>
        <w:b/>
        <w:bCs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C680B8E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629674C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EA9867A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889658E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95AC575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F9DC12B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01FA28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BF8843E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5B809F0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D85E4CD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5C6F2D"/>
    <w:multiLevelType w:val="hybridMultilevel"/>
    <w:tmpl w:val="A468A66C"/>
    <w:lvl w:ilvl="0" w:tplc="FFFFFFFF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11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>
    <w:nsid w:val="26901629"/>
    <w:multiLevelType w:val="singleLevel"/>
    <w:tmpl w:val="B9CC6176"/>
    <w:lvl w:ilvl="0">
      <w:start w:val="1"/>
      <w:numFmt w:val="bullet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</w:abstractNum>
  <w:abstractNum w:abstractNumId="13">
    <w:nsid w:val="39801406"/>
    <w:multiLevelType w:val="hybridMultilevel"/>
    <w:tmpl w:val="9D14B3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A85404A"/>
    <w:multiLevelType w:val="singleLevel"/>
    <w:tmpl w:val="C480D6E8"/>
    <w:lvl w:ilvl="0">
      <w:start w:val="1"/>
      <w:numFmt w:val="bullet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</w:abstractNum>
  <w:abstractNum w:abstractNumId="15">
    <w:nsid w:val="47097564"/>
    <w:multiLevelType w:val="hybridMultilevel"/>
    <w:tmpl w:val="BBD6B40A"/>
    <w:lvl w:ilvl="0" w:tplc="73785DCE">
      <w:numFmt w:val="bullet"/>
      <w:lvlText w:val="–"/>
      <w:lvlJc w:val="left"/>
      <w:pPr>
        <w:ind w:left="760" w:hanging="360"/>
      </w:pPr>
      <w:rPr>
        <w:rFonts w:hint="default"/>
        <w:b w:val="0"/>
        <w:bCs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6">
    <w:nsid w:val="54EE735E"/>
    <w:multiLevelType w:val="hybridMultilevel"/>
    <w:tmpl w:val="FB907B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B505F91"/>
    <w:multiLevelType w:val="hybridMultilevel"/>
    <w:tmpl w:val="7EC83216"/>
    <w:lvl w:ilvl="0" w:tplc="ED405FDA"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76224F22"/>
    <w:multiLevelType w:val="hybridMultilevel"/>
    <w:tmpl w:val="521A1A4A"/>
    <w:lvl w:ilvl="0" w:tplc="F00A2DD8">
      <w:numFmt w:val="bullet"/>
      <w:lvlText w:val=""/>
      <w:lvlJc w:val="left"/>
      <w:pPr>
        <w:ind w:left="1288" w:hanging="720"/>
      </w:pPr>
      <w:rPr>
        <w:rFonts w:ascii="Symbol" w:eastAsia="Times New Roman" w:hAnsi="Symbol" w:hint="default"/>
      </w:rPr>
    </w:lvl>
    <w:lvl w:ilvl="1" w:tplc="04090003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Times New Roman" w:hint="default"/>
      </w:rPr>
    </w:lvl>
    <w:lvl w:ilvl="2" w:tplc="04090005">
      <w:start w:val="1"/>
      <w:numFmt w:val="decimal"/>
      <w:lvlText w:val="%3."/>
      <w:lvlJc w:val="left"/>
      <w:pPr>
        <w:tabs>
          <w:tab w:val="num" w:pos="2368"/>
        </w:tabs>
        <w:ind w:left="2368" w:hanging="360"/>
      </w:pPr>
      <w:rPr>
        <w:rFonts w:cs="Times New Roman"/>
      </w:rPr>
    </w:lvl>
    <w:lvl w:ilvl="3" w:tplc="0409000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  <w:rPr>
        <w:rFonts w:cs="Times New Roman"/>
      </w:rPr>
    </w:lvl>
    <w:lvl w:ilvl="4" w:tplc="04090003">
      <w:start w:val="1"/>
      <w:numFmt w:val="decimal"/>
      <w:lvlText w:val="%5."/>
      <w:lvlJc w:val="left"/>
      <w:pPr>
        <w:tabs>
          <w:tab w:val="num" w:pos="3808"/>
        </w:tabs>
        <w:ind w:left="3808" w:hanging="360"/>
      </w:pPr>
      <w:rPr>
        <w:rFonts w:cs="Times New Roman"/>
      </w:rPr>
    </w:lvl>
    <w:lvl w:ilvl="5" w:tplc="04090005">
      <w:start w:val="1"/>
      <w:numFmt w:val="decimal"/>
      <w:lvlText w:val="%6."/>
      <w:lvlJc w:val="left"/>
      <w:pPr>
        <w:tabs>
          <w:tab w:val="num" w:pos="4528"/>
        </w:tabs>
        <w:ind w:left="4528" w:hanging="360"/>
      </w:pPr>
      <w:rPr>
        <w:rFonts w:cs="Times New Roman"/>
      </w:rPr>
    </w:lvl>
    <w:lvl w:ilvl="6" w:tplc="0409000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  <w:rPr>
        <w:rFonts w:cs="Times New Roman"/>
      </w:rPr>
    </w:lvl>
    <w:lvl w:ilvl="7" w:tplc="04090003">
      <w:start w:val="1"/>
      <w:numFmt w:val="decimal"/>
      <w:lvlText w:val="%8."/>
      <w:lvlJc w:val="left"/>
      <w:pPr>
        <w:tabs>
          <w:tab w:val="num" w:pos="5968"/>
        </w:tabs>
        <w:ind w:left="5968" w:hanging="360"/>
      </w:pPr>
      <w:rPr>
        <w:rFonts w:cs="Times New Roman"/>
      </w:rPr>
    </w:lvl>
    <w:lvl w:ilvl="8" w:tplc="04090005">
      <w:start w:val="1"/>
      <w:numFmt w:val="decimal"/>
      <w:lvlText w:val="%9."/>
      <w:lvlJc w:val="left"/>
      <w:pPr>
        <w:tabs>
          <w:tab w:val="num" w:pos="6688"/>
        </w:tabs>
        <w:ind w:left="6688" w:hanging="360"/>
      </w:pPr>
      <w:rPr>
        <w:rFonts w:cs="Times New Roman"/>
      </w:rPr>
    </w:lvl>
  </w:abstractNum>
  <w:abstractNum w:abstractNumId="19">
    <w:nsid w:val="77333CE1"/>
    <w:multiLevelType w:val="singleLevel"/>
    <w:tmpl w:val="291438EE"/>
    <w:lvl w:ilvl="0">
      <w:start w:val="1"/>
      <w:numFmt w:val="decimal"/>
      <w:lvlText w:val="[%1]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0">
    <w:nsid w:val="773E5F7C"/>
    <w:multiLevelType w:val="singleLevel"/>
    <w:tmpl w:val="93A80D5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1"/>
  </w:num>
  <w:num w:numId="2">
    <w:abstractNumId w:val="20"/>
  </w:num>
  <w:num w:numId="3">
    <w:abstractNumId w:val="14"/>
  </w:num>
  <w:num w:numId="4">
    <w:abstractNumId w:val="12"/>
  </w:num>
  <w:num w:numId="5">
    <w:abstractNumId w:val="19"/>
  </w:num>
  <w:num w:numId="6">
    <w:abstractNumId w:val="17"/>
  </w:num>
  <w:num w:numId="7">
    <w:abstractNumId w:val="10"/>
  </w:num>
  <w:num w:numId="8">
    <w:abstractNumId w:val="18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5"/>
  </w:num>
  <w:num w:numId="10">
    <w:abstractNumId w:val="13"/>
  </w:num>
  <w:num w:numId="11">
    <w:abstractNumId w:val="16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8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  <w:num w:numId="2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mirrorMargin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n-GB" w:vendorID="64" w:dllVersion="131078" w:nlCheck="1" w:checkStyle="1"/>
  <w:activeWritingStyle w:appName="MSWord" w:lang="fr-CH" w:vendorID="64" w:dllVersion="131078" w:nlCheck="1" w:checkStyle="1"/>
  <w:activeWritingStyle w:appName="MSWord" w:lang="es-ES_tradnl" w:vendorID="64" w:dllVersion="131078" w:nlCheck="1" w:checkStyle="1"/>
  <w:activeWritingStyle w:appName="MSWord" w:lang="ru-RU" w:vendorID="64" w:dllVersion="131078" w:nlCheck="1" w:checkStyle="0"/>
  <w:activeWritingStyle w:appName="MSWord" w:lang="ru" w:vendorID="64" w:dllVersion="131078" w:nlCheck="1" w:checkStyle="1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10241">
      <o:colormru v:ext="edit" colors="#d62a4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4ED7"/>
    <w:rsid w:val="00000940"/>
    <w:rsid w:val="00004641"/>
    <w:rsid w:val="000063AF"/>
    <w:rsid w:val="00013002"/>
    <w:rsid w:val="0003527D"/>
    <w:rsid w:val="00036EE3"/>
    <w:rsid w:val="00042F6A"/>
    <w:rsid w:val="000444F2"/>
    <w:rsid w:val="00044CC7"/>
    <w:rsid w:val="00050513"/>
    <w:rsid w:val="00052F66"/>
    <w:rsid w:val="00057E9B"/>
    <w:rsid w:val="000722B4"/>
    <w:rsid w:val="00072484"/>
    <w:rsid w:val="000751DC"/>
    <w:rsid w:val="00084B3F"/>
    <w:rsid w:val="0009107C"/>
    <w:rsid w:val="00096612"/>
    <w:rsid w:val="000A0785"/>
    <w:rsid w:val="000A264F"/>
    <w:rsid w:val="000A4386"/>
    <w:rsid w:val="000B4953"/>
    <w:rsid w:val="000B593F"/>
    <w:rsid w:val="000B7683"/>
    <w:rsid w:val="000C46EA"/>
    <w:rsid w:val="000C616E"/>
    <w:rsid w:val="000D0677"/>
    <w:rsid w:val="000E6A6E"/>
    <w:rsid w:val="000F7BA3"/>
    <w:rsid w:val="00102934"/>
    <w:rsid w:val="001125C8"/>
    <w:rsid w:val="00113164"/>
    <w:rsid w:val="00132C71"/>
    <w:rsid w:val="001461D5"/>
    <w:rsid w:val="001470D1"/>
    <w:rsid w:val="00147110"/>
    <w:rsid w:val="001511A6"/>
    <w:rsid w:val="001515BD"/>
    <w:rsid w:val="00153367"/>
    <w:rsid w:val="00174704"/>
    <w:rsid w:val="0018194A"/>
    <w:rsid w:val="00182CD3"/>
    <w:rsid w:val="001843FD"/>
    <w:rsid w:val="0018662B"/>
    <w:rsid w:val="0019318A"/>
    <w:rsid w:val="0019571D"/>
    <w:rsid w:val="00197188"/>
    <w:rsid w:val="001A680C"/>
    <w:rsid w:val="001B591E"/>
    <w:rsid w:val="001D05F8"/>
    <w:rsid w:val="001D7190"/>
    <w:rsid w:val="001E03EF"/>
    <w:rsid w:val="001F2BB6"/>
    <w:rsid w:val="001F34BC"/>
    <w:rsid w:val="001F49A4"/>
    <w:rsid w:val="002058CE"/>
    <w:rsid w:val="00211186"/>
    <w:rsid w:val="002165F1"/>
    <w:rsid w:val="00221BA9"/>
    <w:rsid w:val="0023095E"/>
    <w:rsid w:val="002405F6"/>
    <w:rsid w:val="002545E7"/>
    <w:rsid w:val="002572B3"/>
    <w:rsid w:val="0025753A"/>
    <w:rsid w:val="00257EE5"/>
    <w:rsid w:val="0026595E"/>
    <w:rsid w:val="00276D21"/>
    <w:rsid w:val="002801B9"/>
    <w:rsid w:val="00282088"/>
    <w:rsid w:val="00283422"/>
    <w:rsid w:val="00291F7A"/>
    <w:rsid w:val="002920BA"/>
    <w:rsid w:val="00296D7F"/>
    <w:rsid w:val="002A1CA6"/>
    <w:rsid w:val="002B3CF6"/>
    <w:rsid w:val="002B52F5"/>
    <w:rsid w:val="002C56DB"/>
    <w:rsid w:val="002C6A10"/>
    <w:rsid w:val="002C768A"/>
    <w:rsid w:val="002D76C4"/>
    <w:rsid w:val="002E4D9A"/>
    <w:rsid w:val="002F06BF"/>
    <w:rsid w:val="002F289D"/>
    <w:rsid w:val="002F4745"/>
    <w:rsid w:val="002F5199"/>
    <w:rsid w:val="002F5F34"/>
    <w:rsid w:val="00301CC3"/>
    <w:rsid w:val="00305EC1"/>
    <w:rsid w:val="00313564"/>
    <w:rsid w:val="00333892"/>
    <w:rsid w:val="00356B5D"/>
    <w:rsid w:val="00357D41"/>
    <w:rsid w:val="00361D13"/>
    <w:rsid w:val="0036746E"/>
    <w:rsid w:val="003702A3"/>
    <w:rsid w:val="00371635"/>
    <w:rsid w:val="00381C3B"/>
    <w:rsid w:val="00385BB6"/>
    <w:rsid w:val="00394FFF"/>
    <w:rsid w:val="003A4481"/>
    <w:rsid w:val="003A632E"/>
    <w:rsid w:val="003A66CB"/>
    <w:rsid w:val="003A78C2"/>
    <w:rsid w:val="003C1220"/>
    <w:rsid w:val="003C284A"/>
    <w:rsid w:val="003C4EAA"/>
    <w:rsid w:val="003C6715"/>
    <w:rsid w:val="003C6A08"/>
    <w:rsid w:val="003D33F5"/>
    <w:rsid w:val="003D3E31"/>
    <w:rsid w:val="003E1DED"/>
    <w:rsid w:val="003E3DB9"/>
    <w:rsid w:val="003F1B41"/>
    <w:rsid w:val="003F1BAF"/>
    <w:rsid w:val="00402875"/>
    <w:rsid w:val="004139A1"/>
    <w:rsid w:val="0041667C"/>
    <w:rsid w:val="00420DFD"/>
    <w:rsid w:val="00437A76"/>
    <w:rsid w:val="00470E0D"/>
    <w:rsid w:val="00470E28"/>
    <w:rsid w:val="00470FEC"/>
    <w:rsid w:val="0047226C"/>
    <w:rsid w:val="00473C8A"/>
    <w:rsid w:val="004777D5"/>
    <w:rsid w:val="004804C3"/>
    <w:rsid w:val="004840F6"/>
    <w:rsid w:val="004934C5"/>
    <w:rsid w:val="004C1BC9"/>
    <w:rsid w:val="004C2E50"/>
    <w:rsid w:val="004C4DB0"/>
    <w:rsid w:val="004D7632"/>
    <w:rsid w:val="004D7A8B"/>
    <w:rsid w:val="004E0FB1"/>
    <w:rsid w:val="004F166A"/>
    <w:rsid w:val="004F2828"/>
    <w:rsid w:val="004F65E4"/>
    <w:rsid w:val="00504B6B"/>
    <w:rsid w:val="00505282"/>
    <w:rsid w:val="005202C7"/>
    <w:rsid w:val="00542497"/>
    <w:rsid w:val="0054624F"/>
    <w:rsid w:val="005540A8"/>
    <w:rsid w:val="00554C61"/>
    <w:rsid w:val="00555C3C"/>
    <w:rsid w:val="00556548"/>
    <w:rsid w:val="00561B73"/>
    <w:rsid w:val="00563597"/>
    <w:rsid w:val="005704DD"/>
    <w:rsid w:val="00575E18"/>
    <w:rsid w:val="00584A12"/>
    <w:rsid w:val="00586EF8"/>
    <w:rsid w:val="0059660F"/>
    <w:rsid w:val="005A5790"/>
    <w:rsid w:val="005B49AB"/>
    <w:rsid w:val="005B50E7"/>
    <w:rsid w:val="005D0454"/>
    <w:rsid w:val="005D52C5"/>
    <w:rsid w:val="005E7B4F"/>
    <w:rsid w:val="005E7E0C"/>
    <w:rsid w:val="005F6190"/>
    <w:rsid w:val="006003F5"/>
    <w:rsid w:val="00601882"/>
    <w:rsid w:val="00607162"/>
    <w:rsid w:val="00607D68"/>
    <w:rsid w:val="0061244E"/>
    <w:rsid w:val="00613212"/>
    <w:rsid w:val="006149B1"/>
    <w:rsid w:val="00621130"/>
    <w:rsid w:val="00623BFC"/>
    <w:rsid w:val="006667CD"/>
    <w:rsid w:val="006671A9"/>
    <w:rsid w:val="00680D2B"/>
    <w:rsid w:val="00681B32"/>
    <w:rsid w:val="00695A74"/>
    <w:rsid w:val="006A135E"/>
    <w:rsid w:val="006A27D6"/>
    <w:rsid w:val="006A370E"/>
    <w:rsid w:val="006A5147"/>
    <w:rsid w:val="006B1D2B"/>
    <w:rsid w:val="006C5A49"/>
    <w:rsid w:val="006D2DEA"/>
    <w:rsid w:val="006E0674"/>
    <w:rsid w:val="006E1131"/>
    <w:rsid w:val="006E2037"/>
    <w:rsid w:val="006E6199"/>
    <w:rsid w:val="00701169"/>
    <w:rsid w:val="00701275"/>
    <w:rsid w:val="00712870"/>
    <w:rsid w:val="007177E4"/>
    <w:rsid w:val="00723CEB"/>
    <w:rsid w:val="00743D85"/>
    <w:rsid w:val="00752112"/>
    <w:rsid w:val="00753CF4"/>
    <w:rsid w:val="007565CC"/>
    <w:rsid w:val="00763B9A"/>
    <w:rsid w:val="00770866"/>
    <w:rsid w:val="00781C02"/>
    <w:rsid w:val="0078377C"/>
    <w:rsid w:val="00785533"/>
    <w:rsid w:val="007913D0"/>
    <w:rsid w:val="0079331B"/>
    <w:rsid w:val="00794726"/>
    <w:rsid w:val="007A42DA"/>
    <w:rsid w:val="007A6AA8"/>
    <w:rsid w:val="007A7D17"/>
    <w:rsid w:val="007D224F"/>
    <w:rsid w:val="007D2988"/>
    <w:rsid w:val="007D7B31"/>
    <w:rsid w:val="007F7F19"/>
    <w:rsid w:val="008011FD"/>
    <w:rsid w:val="00812971"/>
    <w:rsid w:val="00812F9D"/>
    <w:rsid w:val="00816D61"/>
    <w:rsid w:val="008310C9"/>
    <w:rsid w:val="0084094E"/>
    <w:rsid w:val="00844A35"/>
    <w:rsid w:val="008473A1"/>
    <w:rsid w:val="00853CC5"/>
    <w:rsid w:val="008556EB"/>
    <w:rsid w:val="008606BA"/>
    <w:rsid w:val="008650D3"/>
    <w:rsid w:val="00882046"/>
    <w:rsid w:val="00882961"/>
    <w:rsid w:val="00886B9E"/>
    <w:rsid w:val="008870CF"/>
    <w:rsid w:val="008920D3"/>
    <w:rsid w:val="008A7661"/>
    <w:rsid w:val="008B1EDB"/>
    <w:rsid w:val="008B347C"/>
    <w:rsid w:val="008C124E"/>
    <w:rsid w:val="008C2DD8"/>
    <w:rsid w:val="008C7848"/>
    <w:rsid w:val="008F24E5"/>
    <w:rsid w:val="008F60BF"/>
    <w:rsid w:val="00906589"/>
    <w:rsid w:val="00906AD6"/>
    <w:rsid w:val="00914263"/>
    <w:rsid w:val="00917AF2"/>
    <w:rsid w:val="00923DCF"/>
    <w:rsid w:val="0092418A"/>
    <w:rsid w:val="0092770A"/>
    <w:rsid w:val="009278BC"/>
    <w:rsid w:val="00934ED7"/>
    <w:rsid w:val="009414E5"/>
    <w:rsid w:val="0094519C"/>
    <w:rsid w:val="00946E8F"/>
    <w:rsid w:val="009543C3"/>
    <w:rsid w:val="0095669C"/>
    <w:rsid w:val="00966E1B"/>
    <w:rsid w:val="0096775F"/>
    <w:rsid w:val="0097645D"/>
    <w:rsid w:val="00977866"/>
    <w:rsid w:val="009947C0"/>
    <w:rsid w:val="009A0B8F"/>
    <w:rsid w:val="009A6BC1"/>
    <w:rsid w:val="009F2D2C"/>
    <w:rsid w:val="009F50AE"/>
    <w:rsid w:val="009F79D5"/>
    <w:rsid w:val="00A13FE2"/>
    <w:rsid w:val="00A31632"/>
    <w:rsid w:val="00A31928"/>
    <w:rsid w:val="00A62A14"/>
    <w:rsid w:val="00A6617B"/>
    <w:rsid w:val="00A674D0"/>
    <w:rsid w:val="00A67743"/>
    <w:rsid w:val="00A71FE5"/>
    <w:rsid w:val="00A85ECE"/>
    <w:rsid w:val="00A951C6"/>
    <w:rsid w:val="00A971A1"/>
    <w:rsid w:val="00AA0A48"/>
    <w:rsid w:val="00AA3AD8"/>
    <w:rsid w:val="00AA778A"/>
    <w:rsid w:val="00AB0DC8"/>
    <w:rsid w:val="00AB2F2F"/>
    <w:rsid w:val="00AB6A14"/>
    <w:rsid w:val="00AC04A1"/>
    <w:rsid w:val="00AC190C"/>
    <w:rsid w:val="00AC4AA2"/>
    <w:rsid w:val="00AC54DF"/>
    <w:rsid w:val="00AE6C6F"/>
    <w:rsid w:val="00AF4AC9"/>
    <w:rsid w:val="00B033C8"/>
    <w:rsid w:val="00B06220"/>
    <w:rsid w:val="00B06F78"/>
    <w:rsid w:val="00B14F74"/>
    <w:rsid w:val="00B20BA5"/>
    <w:rsid w:val="00B322F8"/>
    <w:rsid w:val="00B33425"/>
    <w:rsid w:val="00B334E0"/>
    <w:rsid w:val="00B44E24"/>
    <w:rsid w:val="00B53EBC"/>
    <w:rsid w:val="00B54ECC"/>
    <w:rsid w:val="00B714F3"/>
    <w:rsid w:val="00B7156B"/>
    <w:rsid w:val="00B7763E"/>
    <w:rsid w:val="00B85C82"/>
    <w:rsid w:val="00B860F4"/>
    <w:rsid w:val="00B865E6"/>
    <w:rsid w:val="00B87B6B"/>
    <w:rsid w:val="00B96333"/>
    <w:rsid w:val="00BB4E53"/>
    <w:rsid w:val="00BB6B4B"/>
    <w:rsid w:val="00BC5D77"/>
    <w:rsid w:val="00BC6C90"/>
    <w:rsid w:val="00BC747C"/>
    <w:rsid w:val="00BD027B"/>
    <w:rsid w:val="00BD2B3A"/>
    <w:rsid w:val="00BE262F"/>
    <w:rsid w:val="00BE774F"/>
    <w:rsid w:val="00BF487A"/>
    <w:rsid w:val="00BF4947"/>
    <w:rsid w:val="00BF75E8"/>
    <w:rsid w:val="00C01D41"/>
    <w:rsid w:val="00C02A4D"/>
    <w:rsid w:val="00C361C7"/>
    <w:rsid w:val="00C42A04"/>
    <w:rsid w:val="00C44EEB"/>
    <w:rsid w:val="00C46BD9"/>
    <w:rsid w:val="00C55258"/>
    <w:rsid w:val="00C73560"/>
    <w:rsid w:val="00C75272"/>
    <w:rsid w:val="00C84CA9"/>
    <w:rsid w:val="00C85701"/>
    <w:rsid w:val="00C90EE2"/>
    <w:rsid w:val="00C97207"/>
    <w:rsid w:val="00CA5E45"/>
    <w:rsid w:val="00CB0F14"/>
    <w:rsid w:val="00CD3E8B"/>
    <w:rsid w:val="00CD659B"/>
    <w:rsid w:val="00CD780F"/>
    <w:rsid w:val="00CE0A43"/>
    <w:rsid w:val="00CE3056"/>
    <w:rsid w:val="00CE6C35"/>
    <w:rsid w:val="00CF31E5"/>
    <w:rsid w:val="00CF7B5D"/>
    <w:rsid w:val="00D27AB2"/>
    <w:rsid w:val="00D46688"/>
    <w:rsid w:val="00D60211"/>
    <w:rsid w:val="00D72EF8"/>
    <w:rsid w:val="00D73B00"/>
    <w:rsid w:val="00D762F0"/>
    <w:rsid w:val="00D83556"/>
    <w:rsid w:val="00D8491A"/>
    <w:rsid w:val="00D8775C"/>
    <w:rsid w:val="00D9268D"/>
    <w:rsid w:val="00D92BBC"/>
    <w:rsid w:val="00DA5772"/>
    <w:rsid w:val="00DD2671"/>
    <w:rsid w:val="00DD58DC"/>
    <w:rsid w:val="00DE043B"/>
    <w:rsid w:val="00DF16B1"/>
    <w:rsid w:val="00DF4176"/>
    <w:rsid w:val="00E00C41"/>
    <w:rsid w:val="00E16C3A"/>
    <w:rsid w:val="00E16C91"/>
    <w:rsid w:val="00E17240"/>
    <w:rsid w:val="00E2322D"/>
    <w:rsid w:val="00E27EC5"/>
    <w:rsid w:val="00E330E7"/>
    <w:rsid w:val="00E335A3"/>
    <w:rsid w:val="00E406BD"/>
    <w:rsid w:val="00E54D52"/>
    <w:rsid w:val="00E74595"/>
    <w:rsid w:val="00E76091"/>
    <w:rsid w:val="00E81F2A"/>
    <w:rsid w:val="00E826B8"/>
    <w:rsid w:val="00E86D15"/>
    <w:rsid w:val="00E93A4A"/>
    <w:rsid w:val="00EA015F"/>
    <w:rsid w:val="00EA2EED"/>
    <w:rsid w:val="00EB0F54"/>
    <w:rsid w:val="00EB686A"/>
    <w:rsid w:val="00EB786E"/>
    <w:rsid w:val="00EB7C57"/>
    <w:rsid w:val="00EC21C5"/>
    <w:rsid w:val="00ED2695"/>
    <w:rsid w:val="00EE28EF"/>
    <w:rsid w:val="00EF07BD"/>
    <w:rsid w:val="00F03141"/>
    <w:rsid w:val="00F30C9B"/>
    <w:rsid w:val="00F354B1"/>
    <w:rsid w:val="00F42672"/>
    <w:rsid w:val="00F76687"/>
    <w:rsid w:val="00F76F40"/>
    <w:rsid w:val="00F86B85"/>
    <w:rsid w:val="00F87BF6"/>
    <w:rsid w:val="00F927CD"/>
    <w:rsid w:val="00F93419"/>
    <w:rsid w:val="00FB0000"/>
    <w:rsid w:val="00FB0E4E"/>
    <w:rsid w:val="00FB1955"/>
    <w:rsid w:val="00FB590C"/>
    <w:rsid w:val="00FC42AF"/>
    <w:rsid w:val="00FC65F8"/>
    <w:rsid w:val="00FD15CF"/>
    <w:rsid w:val="00FE1071"/>
    <w:rsid w:val="00FE11FA"/>
    <w:rsid w:val="00FE3213"/>
    <w:rsid w:val="00FE58B7"/>
    <w:rsid w:val="00FE79FE"/>
    <w:rsid w:val="00FF65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>
      <o:colormru v:ext="edit" colors="#d62a47"/>
    </o:shapedefaults>
    <o:shapelayout v:ext="edit">
      <o:idmap v:ext="edit" data="1"/>
    </o:shapelayout>
  </w:shapeDefaults>
  <w:decimalSymbol w:val="."/>
  <w:listSeparator w:val=","/>
  <w15:docId w15:val="{62102462-C556-4C92-BA2E-3C913DE49B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 w:qFormat="1"/>
    <w:lsdException w:name="toc 2" w:semiHidden="1" w:unhideWhenUsed="1" w:qFormat="1"/>
    <w:lsdException w:name="toc 3" w:semiHidden="1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iPriority="39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99" w:unhideWhenUsed="1"/>
    <w:lsdException w:name="List Bullet" w:semiHidden="1" w:uiPriority="99" w:unhideWhenUsed="1"/>
    <w:lsdException w:name="List 2" w:semiHidden="1" w:uiPriority="99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C124E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rsid w:val="008C124E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qFormat/>
    <w:rsid w:val="008C124E"/>
    <w:pPr>
      <w:spacing w:before="320"/>
      <w:outlineLvl w:val="1"/>
    </w:pPr>
  </w:style>
  <w:style w:type="paragraph" w:styleId="Heading3">
    <w:name w:val="heading 3"/>
    <w:basedOn w:val="Heading1"/>
    <w:next w:val="Normal"/>
    <w:link w:val="Heading3Char"/>
    <w:qFormat/>
    <w:rsid w:val="008C124E"/>
    <w:pPr>
      <w:spacing w:before="200"/>
      <w:outlineLvl w:val="2"/>
    </w:pPr>
  </w:style>
  <w:style w:type="paragraph" w:styleId="Heading4">
    <w:name w:val="heading 4"/>
    <w:basedOn w:val="Heading3"/>
    <w:next w:val="Normal"/>
    <w:link w:val="Heading4Char"/>
    <w:qFormat/>
    <w:rsid w:val="008C124E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link w:val="Heading5Char"/>
    <w:qFormat/>
    <w:rsid w:val="008C124E"/>
    <w:pPr>
      <w:outlineLvl w:val="4"/>
    </w:pPr>
  </w:style>
  <w:style w:type="paragraph" w:styleId="Heading6">
    <w:name w:val="heading 6"/>
    <w:basedOn w:val="Heading4"/>
    <w:next w:val="Normal"/>
    <w:link w:val="Heading6Char"/>
    <w:qFormat/>
    <w:rsid w:val="008C124E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link w:val="Heading7Char"/>
    <w:qFormat/>
    <w:rsid w:val="008C124E"/>
    <w:pPr>
      <w:outlineLvl w:val="6"/>
    </w:pPr>
  </w:style>
  <w:style w:type="paragraph" w:styleId="Heading8">
    <w:name w:val="heading 8"/>
    <w:basedOn w:val="Heading6"/>
    <w:next w:val="Normal"/>
    <w:link w:val="Heading8Char"/>
    <w:qFormat/>
    <w:rsid w:val="008C124E"/>
    <w:pPr>
      <w:outlineLvl w:val="7"/>
    </w:pPr>
  </w:style>
  <w:style w:type="paragraph" w:styleId="Heading9">
    <w:name w:val="heading 9"/>
    <w:basedOn w:val="Heading6"/>
    <w:next w:val="Normal"/>
    <w:link w:val="Heading9Char"/>
    <w:qFormat/>
    <w:rsid w:val="008C124E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8C124E"/>
    <w:rPr>
      <w:b/>
      <w:sz w:val="22"/>
      <w:lang w:val="fr-FR" w:eastAsia="en-US"/>
    </w:rPr>
  </w:style>
  <w:style w:type="character" w:customStyle="1" w:styleId="Heading2Char">
    <w:name w:val="Heading 2 Char"/>
    <w:basedOn w:val="DefaultParagraphFont"/>
    <w:link w:val="Heading2"/>
    <w:rsid w:val="008C124E"/>
    <w:rPr>
      <w:b/>
      <w:sz w:val="22"/>
      <w:lang w:val="fr-FR" w:eastAsia="en-US"/>
    </w:rPr>
  </w:style>
  <w:style w:type="character" w:customStyle="1" w:styleId="Heading3Char">
    <w:name w:val="Heading 3 Char"/>
    <w:basedOn w:val="DefaultParagraphFont"/>
    <w:link w:val="Heading3"/>
    <w:rsid w:val="008C124E"/>
    <w:rPr>
      <w:b/>
      <w:sz w:val="22"/>
      <w:lang w:val="fr-FR" w:eastAsia="en-US"/>
    </w:rPr>
  </w:style>
  <w:style w:type="character" w:customStyle="1" w:styleId="Heading4Char">
    <w:name w:val="Heading 4 Char"/>
    <w:basedOn w:val="DefaultParagraphFont"/>
    <w:link w:val="Heading4"/>
    <w:rsid w:val="008C124E"/>
    <w:rPr>
      <w:b/>
      <w:sz w:val="22"/>
      <w:lang w:val="fr-FR" w:eastAsia="en-US"/>
    </w:rPr>
  </w:style>
  <w:style w:type="character" w:customStyle="1" w:styleId="Heading5Char">
    <w:name w:val="Heading 5 Char"/>
    <w:basedOn w:val="DefaultParagraphFont"/>
    <w:link w:val="Heading5"/>
    <w:rsid w:val="008C124E"/>
    <w:rPr>
      <w:b/>
      <w:sz w:val="22"/>
      <w:lang w:val="fr-FR" w:eastAsia="en-US"/>
    </w:rPr>
  </w:style>
  <w:style w:type="character" w:customStyle="1" w:styleId="Heading6Char">
    <w:name w:val="Heading 6 Char"/>
    <w:basedOn w:val="DefaultParagraphFont"/>
    <w:link w:val="Heading6"/>
    <w:rsid w:val="008C124E"/>
    <w:rPr>
      <w:b/>
      <w:sz w:val="22"/>
      <w:lang w:val="fr-FR" w:eastAsia="en-US"/>
    </w:rPr>
  </w:style>
  <w:style w:type="character" w:customStyle="1" w:styleId="Heading7Char">
    <w:name w:val="Heading 7 Char"/>
    <w:basedOn w:val="DefaultParagraphFont"/>
    <w:link w:val="Heading7"/>
    <w:rsid w:val="008C124E"/>
    <w:rPr>
      <w:b/>
      <w:sz w:val="22"/>
      <w:lang w:val="fr-FR" w:eastAsia="en-US"/>
    </w:rPr>
  </w:style>
  <w:style w:type="character" w:customStyle="1" w:styleId="Heading8Char">
    <w:name w:val="Heading 8 Char"/>
    <w:basedOn w:val="DefaultParagraphFont"/>
    <w:link w:val="Heading8"/>
    <w:rsid w:val="008C124E"/>
    <w:rPr>
      <w:b/>
      <w:sz w:val="22"/>
      <w:lang w:val="fr-FR" w:eastAsia="en-US"/>
    </w:rPr>
  </w:style>
  <w:style w:type="character" w:customStyle="1" w:styleId="Heading9Char">
    <w:name w:val="Heading 9 Char"/>
    <w:basedOn w:val="DefaultParagraphFont"/>
    <w:link w:val="Heading9"/>
    <w:rsid w:val="008C124E"/>
    <w:rPr>
      <w:b/>
      <w:sz w:val="22"/>
      <w:lang w:val="fr-FR" w:eastAsia="en-US"/>
    </w:rPr>
  </w:style>
  <w:style w:type="character" w:styleId="PageNumber">
    <w:name w:val="page number"/>
    <w:basedOn w:val="DefaultParagraphFont"/>
    <w:rsid w:val="008C124E"/>
  </w:style>
  <w:style w:type="paragraph" w:customStyle="1" w:styleId="Headingb">
    <w:name w:val="Heading_b"/>
    <w:basedOn w:val="Heading3"/>
    <w:next w:val="Normal"/>
    <w:link w:val="HeadingbChar"/>
    <w:rsid w:val="008C124E"/>
    <w:pPr>
      <w:spacing w:before="160"/>
      <w:ind w:left="0" w:firstLine="0"/>
      <w:outlineLvl w:val="9"/>
    </w:pPr>
  </w:style>
  <w:style w:type="character" w:customStyle="1" w:styleId="HeadingbChar">
    <w:name w:val="Heading_b Char"/>
    <w:basedOn w:val="DefaultParagraphFont"/>
    <w:link w:val="Headingb"/>
    <w:locked/>
    <w:rsid w:val="008C124E"/>
    <w:rPr>
      <w:b/>
      <w:sz w:val="22"/>
      <w:lang w:val="fr-FR" w:eastAsia="en-US"/>
    </w:rPr>
  </w:style>
  <w:style w:type="paragraph" w:customStyle="1" w:styleId="Headingi">
    <w:name w:val="Heading_i"/>
    <w:basedOn w:val="Heading3"/>
    <w:next w:val="Normal"/>
    <w:link w:val="HeadingiChar"/>
    <w:rsid w:val="008C124E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uiPriority w:val="99"/>
    <w:rsid w:val="008C124E"/>
  </w:style>
  <w:style w:type="paragraph" w:customStyle="1" w:styleId="AnnexNoTitle">
    <w:name w:val="Annex_NoTitle"/>
    <w:basedOn w:val="Normal"/>
    <w:next w:val="Normalaftertitle"/>
    <w:link w:val="AnnexNoTitleChar1"/>
    <w:rsid w:val="008C124E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Normalaftertitle">
    <w:name w:val="Normal_after_title"/>
    <w:basedOn w:val="Normal"/>
    <w:next w:val="Normal"/>
    <w:link w:val="NormalaftertitleChar"/>
    <w:rsid w:val="008C124E"/>
    <w:pPr>
      <w:spacing w:before="320"/>
    </w:pPr>
  </w:style>
  <w:style w:type="character" w:customStyle="1" w:styleId="NormalaftertitleChar">
    <w:name w:val="Normal_after_title Char"/>
    <w:basedOn w:val="DefaultParagraphFont"/>
    <w:link w:val="Normalaftertitle"/>
    <w:locked/>
    <w:rsid w:val="008C124E"/>
    <w:rPr>
      <w:sz w:val="22"/>
      <w:lang w:val="fr-FR" w:eastAsia="en-US"/>
    </w:rPr>
  </w:style>
  <w:style w:type="paragraph" w:customStyle="1" w:styleId="enumlev2">
    <w:name w:val="enumlev2"/>
    <w:basedOn w:val="enumlev1"/>
    <w:rsid w:val="008C124E"/>
    <w:pPr>
      <w:ind w:left="1191" w:hanging="397"/>
    </w:pPr>
  </w:style>
  <w:style w:type="paragraph" w:customStyle="1" w:styleId="enumlev1">
    <w:name w:val="enumlev1"/>
    <w:basedOn w:val="Normal"/>
    <w:link w:val="enumlev1Char"/>
    <w:rsid w:val="008C124E"/>
    <w:pPr>
      <w:spacing w:before="80"/>
      <w:ind w:left="794" w:hanging="794"/>
    </w:pPr>
  </w:style>
  <w:style w:type="character" w:customStyle="1" w:styleId="enumlev1Char">
    <w:name w:val="enumlev1 Char"/>
    <w:link w:val="enumlev1"/>
    <w:locked/>
    <w:rsid w:val="008C124E"/>
    <w:rPr>
      <w:sz w:val="22"/>
      <w:lang w:val="fr-FR" w:eastAsia="en-US"/>
    </w:rPr>
  </w:style>
  <w:style w:type="paragraph" w:customStyle="1" w:styleId="enumlev3">
    <w:name w:val="enumlev3"/>
    <w:basedOn w:val="enumlev2"/>
    <w:rsid w:val="008C124E"/>
    <w:pPr>
      <w:ind w:left="1588"/>
    </w:pPr>
  </w:style>
  <w:style w:type="paragraph" w:customStyle="1" w:styleId="Note">
    <w:name w:val="Note"/>
    <w:basedOn w:val="Normal"/>
    <w:link w:val="NoteChar"/>
    <w:uiPriority w:val="99"/>
    <w:rsid w:val="008C124E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character" w:customStyle="1" w:styleId="NoteChar">
    <w:name w:val="Note Char"/>
    <w:basedOn w:val="DefaultParagraphFont"/>
    <w:link w:val="Note"/>
    <w:uiPriority w:val="99"/>
    <w:locked/>
    <w:rsid w:val="008C124E"/>
    <w:rPr>
      <w:lang w:val="fr-FR" w:eastAsia="en-US"/>
    </w:rPr>
  </w:style>
  <w:style w:type="paragraph" w:customStyle="1" w:styleId="RecNo">
    <w:name w:val="Rec_No"/>
    <w:basedOn w:val="Normal"/>
    <w:next w:val="Rectitle"/>
    <w:rsid w:val="008C124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link w:val="RectitleChar"/>
    <w:rsid w:val="008C124E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8C124E"/>
    <w:pPr>
      <w:jc w:val="center"/>
    </w:pPr>
  </w:style>
  <w:style w:type="paragraph" w:customStyle="1" w:styleId="Recdate">
    <w:name w:val="Rec_date"/>
    <w:basedOn w:val="Recref"/>
    <w:next w:val="Normalaftertitle"/>
    <w:rsid w:val="008C124E"/>
    <w:pPr>
      <w:jc w:val="right"/>
    </w:pPr>
  </w:style>
  <w:style w:type="paragraph" w:customStyle="1" w:styleId="HeadingSum">
    <w:name w:val="Heading_Sum"/>
    <w:basedOn w:val="Headingb"/>
    <w:next w:val="Normal"/>
    <w:rsid w:val="008C124E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uiPriority w:val="99"/>
    <w:rsid w:val="008C124E"/>
  </w:style>
  <w:style w:type="paragraph" w:customStyle="1" w:styleId="Tablefin">
    <w:name w:val="Table_fin"/>
    <w:basedOn w:val="Normal"/>
    <w:next w:val="Normal"/>
    <w:rsid w:val="008C124E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link w:val="TableheadChar"/>
    <w:uiPriority w:val="99"/>
    <w:rsid w:val="008C124E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character" w:customStyle="1" w:styleId="TableheadChar">
    <w:name w:val="Table_head Char"/>
    <w:basedOn w:val="DefaultParagraphFont"/>
    <w:link w:val="Tablehead"/>
    <w:uiPriority w:val="99"/>
    <w:locked/>
    <w:rsid w:val="008C124E"/>
    <w:rPr>
      <w:b/>
      <w:lang w:val="fr-FR" w:eastAsia="en-US"/>
    </w:rPr>
  </w:style>
  <w:style w:type="paragraph" w:customStyle="1" w:styleId="Tablelegend">
    <w:name w:val="Table_legend"/>
    <w:basedOn w:val="Normal"/>
    <w:link w:val="TablelegendChar"/>
    <w:rsid w:val="008C124E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character" w:customStyle="1" w:styleId="TablelegendChar">
    <w:name w:val="Table_legend Char"/>
    <w:link w:val="Tablelegend"/>
    <w:locked/>
    <w:rsid w:val="008C124E"/>
    <w:rPr>
      <w:lang w:val="fr-FR" w:eastAsia="en-US"/>
    </w:rPr>
  </w:style>
  <w:style w:type="paragraph" w:customStyle="1" w:styleId="TableNo">
    <w:name w:val="Table_No"/>
    <w:basedOn w:val="Normal"/>
    <w:next w:val="Normal"/>
    <w:link w:val="TableNo0"/>
    <w:rsid w:val="008C124E"/>
    <w:pPr>
      <w:keepNext/>
      <w:spacing w:before="360" w:after="120"/>
      <w:jc w:val="center"/>
    </w:pPr>
  </w:style>
  <w:style w:type="character" w:customStyle="1" w:styleId="TableNo0">
    <w:name w:val="Table_No Знак"/>
    <w:link w:val="TableNo"/>
    <w:locked/>
    <w:rsid w:val="008C124E"/>
    <w:rPr>
      <w:sz w:val="22"/>
      <w:lang w:val="fr-FR" w:eastAsia="en-US"/>
    </w:rPr>
  </w:style>
  <w:style w:type="paragraph" w:customStyle="1" w:styleId="Tabletext">
    <w:name w:val="Table_text"/>
    <w:basedOn w:val="Normal"/>
    <w:link w:val="TabletextChar"/>
    <w:uiPriority w:val="99"/>
    <w:rsid w:val="008C124E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character" w:customStyle="1" w:styleId="TabletextChar">
    <w:name w:val="Table_text Char"/>
    <w:basedOn w:val="DefaultParagraphFont"/>
    <w:link w:val="Tabletext"/>
    <w:uiPriority w:val="99"/>
    <w:locked/>
    <w:rsid w:val="008C124E"/>
    <w:rPr>
      <w:lang w:val="fr-FR" w:eastAsia="en-US"/>
    </w:rPr>
  </w:style>
  <w:style w:type="paragraph" w:customStyle="1" w:styleId="Equation">
    <w:name w:val="Equation"/>
    <w:basedOn w:val="Normal"/>
    <w:link w:val="EquationeqChar"/>
    <w:rsid w:val="008C124E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link w:val="EquationlegendChar"/>
    <w:rsid w:val="008C124E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8C124E"/>
    <w:pPr>
      <w:ind w:left="794"/>
    </w:pPr>
  </w:style>
  <w:style w:type="character" w:customStyle="1" w:styleId="EquationlegendChar">
    <w:name w:val="Equation_legend Char"/>
    <w:link w:val="Equationlegend"/>
    <w:locked/>
    <w:rsid w:val="008C124E"/>
    <w:rPr>
      <w:sz w:val="22"/>
      <w:lang w:eastAsia="en-US"/>
    </w:rPr>
  </w:style>
  <w:style w:type="paragraph" w:customStyle="1" w:styleId="Figurelegend">
    <w:name w:val="Figure_legend"/>
    <w:basedOn w:val="Normal"/>
    <w:rsid w:val="008C124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link w:val="FigureNoChar"/>
    <w:rsid w:val="008C124E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link w:val="FiguretitleChar"/>
    <w:rsid w:val="008C124E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link w:val="FigureChar"/>
    <w:rsid w:val="008C124E"/>
    <w:pPr>
      <w:keepNext w:val="0"/>
      <w:spacing w:before="0" w:after="240"/>
    </w:pPr>
  </w:style>
  <w:style w:type="character" w:customStyle="1" w:styleId="FigureChar">
    <w:name w:val="Figure Char"/>
    <w:aliases w:val="fig Char"/>
    <w:basedOn w:val="DefaultParagraphFont"/>
    <w:link w:val="Figure"/>
    <w:locked/>
    <w:rsid w:val="008C124E"/>
    <w:rPr>
      <w:caps/>
      <w:sz w:val="18"/>
      <w:lang w:val="fr-FR" w:eastAsia="en-US"/>
    </w:rPr>
  </w:style>
  <w:style w:type="character" w:customStyle="1" w:styleId="FiguretitleChar">
    <w:name w:val="Figure_title Char"/>
    <w:basedOn w:val="DefaultParagraphFont"/>
    <w:link w:val="Figuretitle"/>
    <w:locked/>
    <w:rsid w:val="008C124E"/>
    <w:rPr>
      <w:rFonts w:ascii="Times New Roman Bold" w:hAnsi="Times New Roman Bold"/>
      <w:b/>
      <w:sz w:val="18"/>
      <w:lang w:val="fr-FR" w:eastAsia="en-US"/>
    </w:rPr>
  </w:style>
  <w:style w:type="character" w:customStyle="1" w:styleId="FigureNoChar">
    <w:name w:val="Figure_No Char"/>
    <w:basedOn w:val="DefaultParagraphFont"/>
    <w:link w:val="FigureNo"/>
    <w:locked/>
    <w:rsid w:val="008C124E"/>
    <w:rPr>
      <w:caps/>
      <w:sz w:val="18"/>
      <w:lang w:val="fr-FR" w:eastAsia="en-US"/>
    </w:rPr>
  </w:style>
  <w:style w:type="paragraph" w:customStyle="1" w:styleId="tocpart">
    <w:name w:val="tocpart"/>
    <w:basedOn w:val="Normal"/>
    <w:rsid w:val="008C124E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8C124E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link w:val="ArttitleChar"/>
    <w:rsid w:val="008C124E"/>
    <w:pPr>
      <w:keepNext/>
      <w:keepLines/>
      <w:spacing w:before="240"/>
      <w:jc w:val="center"/>
    </w:pPr>
    <w:rPr>
      <w:b/>
      <w:sz w:val="26"/>
    </w:rPr>
  </w:style>
  <w:style w:type="character" w:customStyle="1" w:styleId="ArttitleChar">
    <w:name w:val="Art_title Char"/>
    <w:basedOn w:val="DefaultParagraphFont"/>
    <w:link w:val="Arttitle"/>
    <w:locked/>
    <w:rsid w:val="008C124E"/>
    <w:rPr>
      <w:b/>
      <w:sz w:val="26"/>
      <w:lang w:val="fr-FR" w:eastAsia="en-US"/>
    </w:rPr>
  </w:style>
  <w:style w:type="paragraph" w:customStyle="1" w:styleId="Blanc">
    <w:name w:val="Blanc"/>
    <w:basedOn w:val="Normal"/>
    <w:next w:val="Tabletext"/>
    <w:rsid w:val="008C124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8C124E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link w:val="CallChar"/>
    <w:rsid w:val="008C124E"/>
    <w:pPr>
      <w:keepNext/>
      <w:keepLines/>
      <w:spacing w:before="160"/>
      <w:ind w:left="794"/>
    </w:pPr>
    <w:rPr>
      <w:i/>
    </w:rPr>
  </w:style>
  <w:style w:type="character" w:customStyle="1" w:styleId="CallChar">
    <w:name w:val="Call Char"/>
    <w:basedOn w:val="DefaultParagraphFont"/>
    <w:link w:val="Call"/>
    <w:locked/>
    <w:rsid w:val="008C124E"/>
    <w:rPr>
      <w:i/>
      <w:sz w:val="22"/>
      <w:lang w:val="fr-FR" w:eastAsia="en-US"/>
    </w:rPr>
  </w:style>
  <w:style w:type="paragraph" w:customStyle="1" w:styleId="ChapNo">
    <w:name w:val="Chap_No"/>
    <w:basedOn w:val="ArtNo"/>
    <w:next w:val="Chaptitle"/>
    <w:rsid w:val="008C124E"/>
    <w:rPr>
      <w:b/>
    </w:rPr>
  </w:style>
  <w:style w:type="paragraph" w:customStyle="1" w:styleId="Chaptitle">
    <w:name w:val="Chap_title"/>
    <w:basedOn w:val="Arttitle"/>
    <w:next w:val="Normalaftertitle"/>
    <w:rsid w:val="008C124E"/>
  </w:style>
  <w:style w:type="character" w:styleId="FootnoteReference">
    <w:name w:val="footnote reference"/>
    <w:basedOn w:val="DefaultParagraphFont"/>
    <w:uiPriority w:val="99"/>
    <w:rsid w:val="008C124E"/>
    <w:rPr>
      <w:position w:val="6"/>
      <w:sz w:val="16"/>
    </w:rPr>
  </w:style>
  <w:style w:type="paragraph" w:styleId="Index1">
    <w:name w:val="index 1"/>
    <w:basedOn w:val="Normal"/>
    <w:next w:val="Normal"/>
    <w:rsid w:val="008C124E"/>
  </w:style>
  <w:style w:type="paragraph" w:styleId="Index2">
    <w:name w:val="index 2"/>
    <w:basedOn w:val="Normal"/>
    <w:next w:val="Normal"/>
    <w:rsid w:val="008C124E"/>
    <w:pPr>
      <w:ind w:left="283"/>
    </w:pPr>
  </w:style>
  <w:style w:type="paragraph" w:styleId="Index3">
    <w:name w:val="index 3"/>
    <w:basedOn w:val="Normal"/>
    <w:next w:val="Normal"/>
    <w:rsid w:val="008C124E"/>
    <w:pPr>
      <w:ind w:left="566"/>
    </w:pPr>
  </w:style>
  <w:style w:type="paragraph" w:styleId="IndexHeading">
    <w:name w:val="index heading"/>
    <w:basedOn w:val="Normal"/>
    <w:next w:val="Index1"/>
    <w:rsid w:val="008C124E"/>
  </w:style>
  <w:style w:type="paragraph" w:customStyle="1" w:styleId="Line">
    <w:name w:val="Line"/>
    <w:basedOn w:val="Normal"/>
    <w:next w:val="Normal"/>
    <w:rsid w:val="008C124E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8C124E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8C124E"/>
  </w:style>
  <w:style w:type="paragraph" w:customStyle="1" w:styleId="Partref">
    <w:name w:val="Part_ref"/>
    <w:basedOn w:val="Normal"/>
    <w:next w:val="Normal"/>
    <w:rsid w:val="008C124E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8C124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8C124E"/>
  </w:style>
  <w:style w:type="paragraph" w:customStyle="1" w:styleId="QuestionNo">
    <w:name w:val="Question_No"/>
    <w:basedOn w:val="RecNo"/>
    <w:next w:val="Normal"/>
    <w:rsid w:val="008C124E"/>
  </w:style>
  <w:style w:type="paragraph" w:customStyle="1" w:styleId="Questionref">
    <w:name w:val="Question_ref"/>
    <w:basedOn w:val="Recref"/>
    <w:next w:val="Questiondate"/>
    <w:rsid w:val="008C124E"/>
  </w:style>
  <w:style w:type="paragraph" w:customStyle="1" w:styleId="Questiontitle">
    <w:name w:val="Question_title"/>
    <w:basedOn w:val="Normal"/>
    <w:next w:val="Questionref"/>
    <w:rsid w:val="008C124E"/>
  </w:style>
  <w:style w:type="paragraph" w:customStyle="1" w:styleId="Reftext">
    <w:name w:val="Ref_text"/>
    <w:basedOn w:val="Normal"/>
    <w:rsid w:val="008C124E"/>
    <w:pPr>
      <w:ind w:left="794" w:hanging="794"/>
    </w:pPr>
  </w:style>
  <w:style w:type="paragraph" w:customStyle="1" w:styleId="Reftitle">
    <w:name w:val="Ref_title"/>
    <w:basedOn w:val="Normal"/>
    <w:next w:val="Reftext"/>
    <w:rsid w:val="008C124E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8C124E"/>
  </w:style>
  <w:style w:type="paragraph" w:customStyle="1" w:styleId="RepNo">
    <w:name w:val="Rep_No"/>
    <w:basedOn w:val="RecNo"/>
    <w:next w:val="Reptitle"/>
    <w:rsid w:val="008C124E"/>
  </w:style>
  <w:style w:type="paragraph" w:customStyle="1" w:styleId="Reptitle">
    <w:name w:val="Rep_title"/>
    <w:basedOn w:val="Rectitle"/>
    <w:next w:val="Repref"/>
    <w:rsid w:val="008C124E"/>
  </w:style>
  <w:style w:type="paragraph" w:customStyle="1" w:styleId="Repref">
    <w:name w:val="Rep_ref"/>
    <w:basedOn w:val="Recref"/>
    <w:next w:val="Repdate"/>
    <w:rsid w:val="008C124E"/>
  </w:style>
  <w:style w:type="paragraph" w:customStyle="1" w:styleId="Resdate">
    <w:name w:val="Res_date"/>
    <w:basedOn w:val="Recdate"/>
    <w:next w:val="Normalaftertitle"/>
    <w:rsid w:val="008C124E"/>
  </w:style>
  <w:style w:type="paragraph" w:customStyle="1" w:styleId="ResNo">
    <w:name w:val="Res_No"/>
    <w:basedOn w:val="RecNo"/>
    <w:next w:val="Restitle"/>
    <w:rsid w:val="008C124E"/>
  </w:style>
  <w:style w:type="paragraph" w:customStyle="1" w:styleId="Restitle">
    <w:name w:val="Res_title"/>
    <w:basedOn w:val="Normal"/>
    <w:next w:val="Resref"/>
    <w:link w:val="RestitleChar"/>
    <w:rsid w:val="008C124E"/>
    <w:pPr>
      <w:spacing w:before="240"/>
      <w:jc w:val="center"/>
    </w:pPr>
    <w:rPr>
      <w:b/>
      <w:sz w:val="26"/>
    </w:rPr>
  </w:style>
  <w:style w:type="paragraph" w:customStyle="1" w:styleId="Resref">
    <w:name w:val="Res_ref"/>
    <w:basedOn w:val="Recref"/>
    <w:next w:val="Resdate"/>
    <w:rsid w:val="008C124E"/>
  </w:style>
  <w:style w:type="paragraph" w:customStyle="1" w:styleId="SectionNo">
    <w:name w:val="Section_No"/>
    <w:basedOn w:val="Normal"/>
    <w:next w:val="Normal"/>
    <w:rsid w:val="008C124E"/>
  </w:style>
  <w:style w:type="paragraph" w:customStyle="1" w:styleId="Sectiontitle">
    <w:name w:val="Section_title"/>
    <w:basedOn w:val="Normal"/>
    <w:next w:val="Normalaftertitle"/>
    <w:rsid w:val="008C124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uiPriority w:val="99"/>
    <w:rsid w:val="008C124E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rsid w:val="008C124E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rsid w:val="008C124E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rsid w:val="008C124E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rsid w:val="008C124E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rsid w:val="008C124E"/>
  </w:style>
  <w:style w:type="paragraph" w:styleId="TOC6">
    <w:name w:val="toc 6"/>
    <w:basedOn w:val="TOC4"/>
    <w:rsid w:val="008C124E"/>
  </w:style>
  <w:style w:type="paragraph" w:styleId="TOC7">
    <w:name w:val="toc 7"/>
    <w:basedOn w:val="TOC4"/>
    <w:rsid w:val="008C124E"/>
  </w:style>
  <w:style w:type="paragraph" w:styleId="TOC8">
    <w:name w:val="toc 8"/>
    <w:basedOn w:val="TOC4"/>
    <w:rsid w:val="008C124E"/>
  </w:style>
  <w:style w:type="paragraph" w:customStyle="1" w:styleId="Annexref">
    <w:name w:val="Annex_ref"/>
    <w:basedOn w:val="Normal"/>
    <w:next w:val="Normalaftertitle"/>
    <w:rsid w:val="008C124E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8C124E"/>
  </w:style>
  <w:style w:type="paragraph" w:customStyle="1" w:styleId="Tabletitle">
    <w:name w:val="Table_title"/>
    <w:basedOn w:val="Normal"/>
    <w:next w:val="Tablehead"/>
    <w:link w:val="Tabletitle0"/>
    <w:uiPriority w:val="99"/>
    <w:rsid w:val="008C124E"/>
    <w:pPr>
      <w:keepNext/>
      <w:spacing w:before="0" w:after="120"/>
      <w:jc w:val="center"/>
    </w:pPr>
    <w:rPr>
      <w:b/>
    </w:rPr>
  </w:style>
  <w:style w:type="character" w:customStyle="1" w:styleId="Tabletitle0">
    <w:name w:val="Table_title Знак"/>
    <w:link w:val="Tabletitle"/>
    <w:uiPriority w:val="99"/>
    <w:locked/>
    <w:rsid w:val="008C124E"/>
    <w:rPr>
      <w:b/>
      <w:sz w:val="22"/>
      <w:lang w:val="fr-FR" w:eastAsia="en-US"/>
    </w:rPr>
  </w:style>
  <w:style w:type="paragraph" w:customStyle="1" w:styleId="Summary">
    <w:name w:val="Summary"/>
    <w:basedOn w:val="Normal"/>
    <w:next w:val="Normalaftertitle"/>
    <w:rsid w:val="008C124E"/>
    <w:pPr>
      <w:spacing w:after="480"/>
    </w:pPr>
    <w:rPr>
      <w:lang w:val="es-ES_tradnl"/>
    </w:rPr>
  </w:style>
  <w:style w:type="character" w:styleId="Hyperlink">
    <w:name w:val="Hyperlink"/>
    <w:basedOn w:val="DefaultParagraphFont"/>
    <w:uiPriority w:val="99"/>
    <w:rsid w:val="008C124E"/>
    <w:rPr>
      <w:color w:val="0000FF"/>
      <w:u w:val="single"/>
    </w:rPr>
  </w:style>
  <w:style w:type="paragraph" w:customStyle="1" w:styleId="TableLegendNote">
    <w:name w:val="Table_Legend_Note"/>
    <w:basedOn w:val="Tablelegend"/>
    <w:next w:val="Tablelegend"/>
    <w:rsid w:val="008C124E"/>
    <w:pPr>
      <w:ind w:left="-85" w:firstLine="0"/>
    </w:pPr>
    <w:rPr>
      <w:lang w:val="en-US"/>
    </w:rPr>
  </w:style>
  <w:style w:type="paragraph" w:styleId="Revision">
    <w:name w:val="Revision"/>
    <w:hidden/>
    <w:uiPriority w:val="99"/>
    <w:semiHidden/>
    <w:rsid w:val="0059660F"/>
    <w:rPr>
      <w:sz w:val="24"/>
      <w:lang w:val="en-GB" w:eastAsia="en-US"/>
    </w:rPr>
  </w:style>
  <w:style w:type="paragraph" w:styleId="Footer">
    <w:name w:val="footer"/>
    <w:basedOn w:val="Normal"/>
    <w:link w:val="FooterChar"/>
    <w:rsid w:val="008C124E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customStyle="1" w:styleId="FooterChar">
    <w:name w:val="Footer Char"/>
    <w:basedOn w:val="DefaultParagraphFont"/>
    <w:link w:val="Footer"/>
    <w:rsid w:val="008C124E"/>
    <w:rPr>
      <w:noProof/>
      <w:sz w:val="18"/>
      <w:lang w:val="fr-FR" w:eastAsia="en-US"/>
    </w:rPr>
  </w:style>
  <w:style w:type="paragraph" w:styleId="FootnoteText">
    <w:name w:val="footnote text"/>
    <w:basedOn w:val="Normal"/>
    <w:link w:val="FootnoteTextChar"/>
    <w:uiPriority w:val="99"/>
    <w:rsid w:val="008C124E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8C124E"/>
    <w:rPr>
      <w:lang w:val="fr-FR" w:eastAsia="en-US"/>
    </w:rPr>
  </w:style>
  <w:style w:type="paragraph" w:styleId="Header">
    <w:name w:val="header"/>
    <w:basedOn w:val="Normal"/>
    <w:link w:val="HeaderChar"/>
    <w:uiPriority w:val="99"/>
    <w:rsid w:val="008C124E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character" w:customStyle="1" w:styleId="HeaderChar">
    <w:name w:val="Header Char"/>
    <w:basedOn w:val="DefaultParagraphFont"/>
    <w:link w:val="Header"/>
    <w:uiPriority w:val="99"/>
    <w:rsid w:val="008C124E"/>
    <w:rPr>
      <w:sz w:val="22"/>
      <w:lang w:val="fr-FR" w:eastAsia="en-US"/>
    </w:rPr>
  </w:style>
  <w:style w:type="table" w:styleId="TableGrid">
    <w:name w:val="Table Grid"/>
    <w:basedOn w:val="TableNormal"/>
    <w:uiPriority w:val="39"/>
    <w:rsid w:val="00555C3C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rsid w:val="008C124E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8C124E"/>
    <w:rPr>
      <w:rFonts w:ascii="Tahoma" w:hAnsi="Tahoma" w:cs="Tahoma"/>
      <w:sz w:val="16"/>
      <w:szCs w:val="16"/>
      <w:lang w:val="fr-FR" w:eastAsia="en-US"/>
    </w:rPr>
  </w:style>
  <w:style w:type="character" w:customStyle="1" w:styleId="AnnexNoTitleChar1">
    <w:name w:val="Annex_NoTitle Char1"/>
    <w:link w:val="AnnexNoTitle"/>
    <w:locked/>
    <w:rsid w:val="008C124E"/>
    <w:rPr>
      <w:b/>
      <w:sz w:val="26"/>
      <w:lang w:val="fr-FR" w:eastAsia="en-US"/>
    </w:rPr>
  </w:style>
  <w:style w:type="character" w:customStyle="1" w:styleId="apple-converted-space">
    <w:name w:val="apple-converted-space"/>
    <w:basedOn w:val="DefaultParagraphFont"/>
    <w:rsid w:val="008C124E"/>
  </w:style>
  <w:style w:type="character" w:customStyle="1" w:styleId="EquationeqChar">
    <w:name w:val="Equation.eq Char"/>
    <w:basedOn w:val="DefaultParagraphFont"/>
    <w:link w:val="Equation"/>
    <w:locked/>
    <w:rsid w:val="008C124E"/>
    <w:rPr>
      <w:sz w:val="22"/>
      <w:lang w:val="fr-FR" w:eastAsia="en-US"/>
    </w:rPr>
  </w:style>
  <w:style w:type="character" w:customStyle="1" w:styleId="HeadingiChar">
    <w:name w:val="Heading_i Char"/>
    <w:basedOn w:val="DefaultParagraphFont"/>
    <w:link w:val="Headingi"/>
    <w:locked/>
    <w:rsid w:val="008C124E"/>
    <w:rPr>
      <w:i/>
      <w:sz w:val="22"/>
      <w:lang w:val="fr-FR" w:eastAsia="en-US"/>
    </w:rPr>
  </w:style>
  <w:style w:type="character" w:customStyle="1" w:styleId="RectitleChar">
    <w:name w:val="Rec_title Char"/>
    <w:basedOn w:val="DefaultParagraphFont"/>
    <w:link w:val="Rectitle"/>
    <w:locked/>
    <w:rsid w:val="008C124E"/>
    <w:rPr>
      <w:b/>
      <w:sz w:val="26"/>
      <w:lang w:val="fr-FR" w:eastAsia="en-US"/>
    </w:rPr>
  </w:style>
  <w:style w:type="character" w:customStyle="1" w:styleId="RestitleChar">
    <w:name w:val="Res_title Char"/>
    <w:basedOn w:val="DefaultParagraphFont"/>
    <w:link w:val="Restitle"/>
    <w:locked/>
    <w:rsid w:val="008C124E"/>
    <w:rPr>
      <w:b/>
      <w:sz w:val="26"/>
      <w:lang w:val="fr-FR" w:eastAsia="en-US"/>
    </w:rPr>
  </w:style>
  <w:style w:type="character" w:customStyle="1" w:styleId="TabletitleChar">
    <w:name w:val="Table_title Char"/>
    <w:uiPriority w:val="99"/>
    <w:locked/>
    <w:rsid w:val="008C124E"/>
    <w:rPr>
      <w:b/>
      <w:bCs/>
      <w:sz w:val="22"/>
      <w:szCs w:val="22"/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755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oleObject" Target="embeddings/oleObject2.bin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6.emf"/><Relationship Id="rId7" Type="http://schemas.openxmlformats.org/officeDocument/2006/relationships/endnotes" Target="endnotes.xml"/><Relationship Id="rId12" Type="http://schemas.openxmlformats.org/officeDocument/2006/relationships/hyperlink" Target="http://www.itu.int/publ/R-REC/en" TargetMode="External"/><Relationship Id="rId17" Type="http://schemas.openxmlformats.org/officeDocument/2006/relationships/image" Target="media/image3.emf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tu.int/ITU-R/go/patents/en" TargetMode="External"/><Relationship Id="rId24" Type="http://schemas.openxmlformats.org/officeDocument/2006/relationships/header" Target="header7.xml"/><Relationship Id="rId5" Type="http://schemas.openxmlformats.org/officeDocument/2006/relationships/webSettings" Target="webSettings.xml"/><Relationship Id="rId15" Type="http://schemas.openxmlformats.org/officeDocument/2006/relationships/image" Target="media/image2.emf"/><Relationship Id="rId23" Type="http://schemas.openxmlformats.org/officeDocument/2006/relationships/header" Target="header6.xml"/><Relationship Id="rId10" Type="http://schemas.openxmlformats.org/officeDocument/2006/relationships/header" Target="header3.xml"/><Relationship Id="rId19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5.xml"/><Relationship Id="rId22" Type="http://schemas.openxmlformats.org/officeDocument/2006/relationships/oleObject" Target="embeddings/oleObject3.bin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erdyeva\AppData\Roaming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D546F5-1D56-496A-A4CF-54BC49AA2F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65</TotalTime>
  <Pages>22</Pages>
  <Words>8770</Words>
  <Characters>49994</Characters>
  <Application>Microsoft Office Word</Application>
  <DocSecurity>0</DocSecurity>
  <Lines>416</Lines>
  <Paragraphs>117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РЕКОМЕНДАЦИЯ  МСЭ-R  M.2083-0 - Концепция IMT – Основы и общие задачи будущего развития IMT на период до 2020 года и далее</vt:lpstr>
      <vt:lpstr>Template BR_Rec_2005.dot</vt:lpstr>
    </vt:vector>
  </TitlesOfParts>
  <Company>ITU</Company>
  <LinksUpToDate>false</LinksUpToDate>
  <CharactersWithSpaces>58647</CharactersWithSpaces>
  <SharedDoc>false</SharedDoc>
  <HLinks>
    <vt:vector size="12" baseType="variant">
      <vt:variant>
        <vt:i4>1966164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РЕКОМЕНДАЦИЯ  МСЭ-R  M.2083-0 - Концепция IMT – Основы и общие задачи будущего развития IMT на период до 2020 года и далее</dc:title>
  <dc:subject>M Series = Mobile, radiodetermination, amateur and related satellite services</dc:subject>
  <dc:creator>ITU Radiocommunication Bureau (BR)</dc:creator>
  <cp:keywords>M,2083-0</cp:keywords>
  <dc:description>Berdyeva, 30/01/2017, ITU51009916</dc:description>
  <cp:lastModifiedBy>Berdyeva, Elena</cp:lastModifiedBy>
  <cp:revision>30</cp:revision>
  <cp:lastPrinted>2017-01-31T09:03:00Z</cp:lastPrinted>
  <dcterms:created xsi:type="dcterms:W3CDTF">2017-01-27T07:45:00Z</dcterms:created>
  <dcterms:modified xsi:type="dcterms:W3CDTF">2017-01-31T09:07:00Z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  <property fmtid="{D5CDD505-2E9C-101B-9397-08002B2CF9AE}" pid="9" name="Language">
    <vt:lpwstr>Russian</vt:lpwstr>
  </property>
  <property fmtid="{D5CDD505-2E9C-101B-9397-08002B2CF9AE}" pid="10" name="Typist">
    <vt:lpwstr>Berdyeva</vt:lpwstr>
  </property>
  <property fmtid="{D5CDD505-2E9C-101B-9397-08002B2CF9AE}" pid="11" name="Date completed">
    <vt:lpwstr>30 January 2017</vt:lpwstr>
  </property>
</Properties>
</file>