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E9A" w:rsidRPr="00BC16D8" w:rsidRDefault="000F3E9A" w:rsidP="000F3E9A">
      <w:pPr>
        <w:rPr>
          <w:lang w:val="ru-RU"/>
        </w:rPr>
      </w:pPr>
      <w:bookmarkStart w:id="0" w:name="irecnoe"/>
      <w:bookmarkEnd w:id="0"/>
    </w:p>
    <w:p w:rsidR="000F3E9A" w:rsidRPr="00BC16D8" w:rsidRDefault="000F3E9A" w:rsidP="000F3E9A">
      <w:pPr>
        <w:rPr>
          <w:lang w:val="ru-RU"/>
        </w:rPr>
      </w:pPr>
    </w:p>
    <w:p w:rsidR="000F3E9A" w:rsidRPr="00BC16D8" w:rsidRDefault="000F3E9A" w:rsidP="000F3E9A">
      <w:pPr>
        <w:rPr>
          <w:lang w:val="ru-RU"/>
        </w:rPr>
      </w:pPr>
    </w:p>
    <w:p w:rsidR="000F3E9A" w:rsidRDefault="000F3E9A" w:rsidP="000F3E9A">
      <w:pPr>
        <w:rPr>
          <w:lang w:val="ru-RU"/>
        </w:rPr>
      </w:pPr>
    </w:p>
    <w:p w:rsidR="00363BB4" w:rsidRDefault="00363BB4" w:rsidP="000F3E9A">
      <w:pPr>
        <w:rPr>
          <w:lang w:val="ru-RU"/>
        </w:rPr>
      </w:pPr>
    </w:p>
    <w:p w:rsidR="00363BB4" w:rsidRDefault="00363BB4" w:rsidP="000F3E9A">
      <w:pPr>
        <w:rPr>
          <w:lang w:val="ru-RU"/>
        </w:rPr>
      </w:pPr>
    </w:p>
    <w:p w:rsidR="00363BB4" w:rsidRDefault="00363BB4" w:rsidP="000F3E9A">
      <w:pPr>
        <w:rPr>
          <w:lang w:val="ru-RU"/>
        </w:rPr>
      </w:pPr>
    </w:p>
    <w:p w:rsidR="00363BB4" w:rsidRPr="00BC16D8" w:rsidRDefault="00363BB4" w:rsidP="000F3E9A">
      <w:pPr>
        <w:rPr>
          <w:lang w:val="ru-RU"/>
        </w:rPr>
      </w:pPr>
    </w:p>
    <w:p w:rsidR="00524D3C" w:rsidRPr="00BC16D8" w:rsidRDefault="00524D3C" w:rsidP="000F3E9A">
      <w:pPr>
        <w:rPr>
          <w:lang w:val="ru-RU"/>
        </w:rPr>
      </w:pPr>
    </w:p>
    <w:tbl>
      <w:tblPr>
        <w:tblW w:w="10089" w:type="dxa"/>
        <w:tblLook w:val="01E0" w:firstRow="1" w:lastRow="1" w:firstColumn="1" w:lastColumn="1" w:noHBand="0" w:noVBand="0"/>
      </w:tblPr>
      <w:tblGrid>
        <w:gridCol w:w="10089"/>
      </w:tblGrid>
      <w:tr w:rsidR="000F3E9A" w:rsidRPr="00BC16D8" w:rsidTr="00BD4287">
        <w:tc>
          <w:tcPr>
            <w:tcW w:w="10089" w:type="dxa"/>
          </w:tcPr>
          <w:p w:rsidR="00987EFC" w:rsidRDefault="00987EFC" w:rsidP="00286B25">
            <w:pPr>
              <w:spacing w:before="380"/>
              <w:jc w:val="right"/>
              <w:rPr>
                <w:rFonts w:ascii="Tahoma" w:hAnsi="Tahoma" w:cs="Tahoma"/>
                <w:b/>
                <w:bCs/>
                <w:iCs/>
                <w:color w:val="243285"/>
                <w:sz w:val="36"/>
                <w:szCs w:val="36"/>
                <w:lang w:val="ru-RU"/>
              </w:rPr>
            </w:pPr>
          </w:p>
          <w:p w:rsidR="000F3E9A" w:rsidRPr="00BC16D8" w:rsidRDefault="000F3E9A" w:rsidP="005747F0">
            <w:pPr>
              <w:spacing w:before="380"/>
              <w:jc w:val="right"/>
              <w:rPr>
                <w:rFonts w:ascii="Tahoma" w:hAnsi="Tahoma" w:cs="Tahoma"/>
                <w:b/>
                <w:bCs/>
                <w:iCs/>
                <w:color w:val="243285"/>
                <w:sz w:val="36"/>
                <w:szCs w:val="36"/>
                <w:lang w:val="ru-RU"/>
              </w:rPr>
            </w:pPr>
            <w:r w:rsidRPr="00BC16D8">
              <w:rPr>
                <w:rFonts w:ascii="Tahoma" w:hAnsi="Tahoma" w:cs="Tahoma"/>
                <w:b/>
                <w:bCs/>
                <w:iCs/>
                <w:color w:val="243285"/>
                <w:sz w:val="36"/>
                <w:szCs w:val="36"/>
                <w:lang w:val="ru-RU"/>
              </w:rPr>
              <w:t>Рекомендация МСЭ-R M.20</w:t>
            </w:r>
            <w:r w:rsidR="00286B25">
              <w:rPr>
                <w:rFonts w:ascii="Tahoma" w:hAnsi="Tahoma" w:cs="Tahoma"/>
                <w:b/>
                <w:bCs/>
                <w:iCs/>
                <w:color w:val="243285"/>
                <w:sz w:val="36"/>
                <w:szCs w:val="36"/>
                <w:lang w:val="en-US"/>
              </w:rPr>
              <w:t>6</w:t>
            </w:r>
            <w:r w:rsidR="005747F0">
              <w:rPr>
                <w:rFonts w:ascii="Tahoma" w:hAnsi="Tahoma" w:cs="Tahoma"/>
                <w:b/>
                <w:bCs/>
                <w:iCs/>
                <w:color w:val="243285"/>
                <w:sz w:val="36"/>
                <w:szCs w:val="36"/>
                <w:lang w:val="ru-RU"/>
              </w:rPr>
              <w:t>8</w:t>
            </w:r>
            <w:r w:rsidRPr="00BC16D8">
              <w:rPr>
                <w:rFonts w:ascii="Tahoma" w:hAnsi="Tahoma" w:cs="Tahoma"/>
                <w:b/>
                <w:bCs/>
                <w:iCs/>
                <w:color w:val="243285"/>
                <w:sz w:val="36"/>
                <w:szCs w:val="36"/>
                <w:lang w:val="ru-RU"/>
              </w:rPr>
              <w:t>-0</w:t>
            </w:r>
          </w:p>
          <w:p w:rsidR="000F3E9A" w:rsidRPr="00BC16D8" w:rsidRDefault="000F3E9A" w:rsidP="00286B25">
            <w:pPr>
              <w:spacing w:before="80"/>
              <w:jc w:val="right"/>
              <w:rPr>
                <w:rFonts w:ascii="Tahoma" w:hAnsi="Tahoma" w:cs="Tahoma"/>
                <w:b/>
                <w:bCs/>
                <w:iCs/>
                <w:color w:val="243285"/>
                <w:sz w:val="24"/>
                <w:szCs w:val="24"/>
                <w:lang w:val="ru-RU"/>
              </w:rPr>
            </w:pPr>
            <w:r w:rsidRPr="00BC16D8">
              <w:rPr>
                <w:rFonts w:ascii="Tahoma" w:hAnsi="Tahoma" w:cs="Tahoma"/>
                <w:b/>
                <w:bCs/>
                <w:iCs/>
                <w:color w:val="243285"/>
                <w:sz w:val="24"/>
                <w:szCs w:val="24"/>
                <w:lang w:val="ru-RU"/>
              </w:rPr>
              <w:t>(0</w:t>
            </w:r>
            <w:r w:rsidR="00286B25">
              <w:rPr>
                <w:rFonts w:ascii="Tahoma" w:hAnsi="Tahoma" w:cs="Tahoma"/>
                <w:b/>
                <w:bCs/>
                <w:iCs/>
                <w:color w:val="243285"/>
                <w:sz w:val="24"/>
                <w:szCs w:val="24"/>
                <w:lang w:val="en-US"/>
              </w:rPr>
              <w:t>2</w:t>
            </w:r>
            <w:r w:rsidRPr="00BC16D8">
              <w:rPr>
                <w:rFonts w:ascii="Tahoma" w:hAnsi="Tahoma" w:cs="Tahoma"/>
                <w:b/>
                <w:bCs/>
                <w:iCs/>
                <w:color w:val="243285"/>
                <w:sz w:val="24"/>
                <w:szCs w:val="24"/>
                <w:lang w:val="ru-RU"/>
              </w:rPr>
              <w:t>/2015)</w:t>
            </w:r>
          </w:p>
        </w:tc>
      </w:tr>
      <w:tr w:rsidR="000F3E9A" w:rsidRPr="000B3812" w:rsidTr="00BD4287">
        <w:tc>
          <w:tcPr>
            <w:tcW w:w="10089" w:type="dxa"/>
          </w:tcPr>
          <w:p w:rsidR="000F3E9A" w:rsidRPr="00BC16D8" w:rsidRDefault="000F3E9A" w:rsidP="00BD4287">
            <w:pPr>
              <w:spacing w:before="80"/>
              <w:jc w:val="right"/>
              <w:rPr>
                <w:rFonts w:ascii="Tahoma" w:hAnsi="Tahoma" w:cs="Tahoma"/>
                <w:b/>
                <w:bCs/>
                <w:iCs/>
                <w:color w:val="243285"/>
                <w:sz w:val="44"/>
                <w:szCs w:val="44"/>
                <w:lang w:val="ru-RU"/>
              </w:rPr>
            </w:pPr>
          </w:p>
          <w:p w:rsidR="000F3E9A" w:rsidRPr="00BC16D8" w:rsidRDefault="005747F0" w:rsidP="005747F0">
            <w:pPr>
              <w:spacing w:before="80"/>
              <w:jc w:val="right"/>
              <w:rPr>
                <w:rFonts w:ascii="Tahoma" w:hAnsi="Tahoma" w:cs="Tahoma"/>
                <w:b/>
                <w:bCs/>
                <w:iCs/>
                <w:color w:val="243285"/>
                <w:sz w:val="44"/>
                <w:szCs w:val="44"/>
                <w:lang w:val="ru-RU"/>
              </w:rPr>
            </w:pPr>
            <w:r w:rsidRPr="005747F0">
              <w:rPr>
                <w:rFonts w:ascii="Tahoma" w:hAnsi="Tahoma" w:cs="Tahoma"/>
                <w:b/>
                <w:bCs/>
                <w:iCs/>
                <w:color w:val="243285"/>
                <w:sz w:val="44"/>
                <w:szCs w:val="44"/>
                <w:lang w:val="ru-RU"/>
              </w:rPr>
              <w:t>Х</w:t>
            </w:r>
            <w:r>
              <w:rPr>
                <w:rFonts w:ascii="Tahoma" w:hAnsi="Tahoma" w:cs="Tahoma"/>
                <w:b/>
                <w:bCs/>
                <w:iCs/>
                <w:color w:val="243285"/>
                <w:sz w:val="44"/>
                <w:szCs w:val="44"/>
                <w:lang w:val="ru-RU"/>
              </w:rPr>
              <w:t xml:space="preserve">арактеристики и критерии защиты </w:t>
            </w:r>
            <w:r w:rsidRPr="005747F0">
              <w:rPr>
                <w:rFonts w:ascii="Tahoma" w:hAnsi="Tahoma" w:cs="Tahoma"/>
                <w:b/>
                <w:bCs/>
                <w:iCs/>
                <w:color w:val="243285"/>
                <w:sz w:val="44"/>
                <w:szCs w:val="44"/>
                <w:lang w:val="ru-RU"/>
              </w:rPr>
              <w:t>систем</w:t>
            </w:r>
            <w:r>
              <w:rPr>
                <w:rFonts w:ascii="Tahoma" w:hAnsi="Tahoma" w:cs="Tahoma"/>
                <w:b/>
                <w:bCs/>
                <w:iCs/>
                <w:color w:val="243285"/>
                <w:sz w:val="44"/>
                <w:szCs w:val="44"/>
                <w:lang w:val="ru-RU"/>
              </w:rPr>
              <w:t xml:space="preserve">, работающих в подвижной службе </w:t>
            </w:r>
            <w:r w:rsidRPr="005747F0">
              <w:rPr>
                <w:rFonts w:ascii="Tahoma" w:hAnsi="Tahoma" w:cs="Tahoma"/>
                <w:b/>
                <w:bCs/>
                <w:iCs/>
                <w:color w:val="243285"/>
                <w:sz w:val="44"/>
                <w:szCs w:val="44"/>
                <w:lang w:val="ru-RU"/>
              </w:rPr>
              <w:t>в полосе частот 14,5–15,35 ГГц</w:t>
            </w:r>
          </w:p>
        </w:tc>
      </w:tr>
      <w:tr w:rsidR="000F3E9A" w:rsidRPr="000B3812" w:rsidTr="00BD4287">
        <w:tc>
          <w:tcPr>
            <w:tcW w:w="10089" w:type="dxa"/>
          </w:tcPr>
          <w:p w:rsidR="000F3E9A" w:rsidRDefault="000F3E9A" w:rsidP="00BD4287">
            <w:pPr>
              <w:spacing w:before="80" w:after="180"/>
              <w:jc w:val="right"/>
              <w:rPr>
                <w:rFonts w:ascii="Tahoma" w:hAnsi="Tahoma" w:cs="Tahoma"/>
                <w:b/>
                <w:bCs/>
                <w:iCs/>
                <w:color w:val="243285"/>
                <w:sz w:val="36"/>
                <w:szCs w:val="36"/>
                <w:lang w:val="ru-RU"/>
              </w:rPr>
            </w:pPr>
          </w:p>
          <w:p w:rsidR="005747F0" w:rsidRDefault="005747F0" w:rsidP="00BD4287">
            <w:pPr>
              <w:spacing w:before="80" w:after="180"/>
              <w:jc w:val="right"/>
              <w:rPr>
                <w:rFonts w:ascii="Tahoma" w:hAnsi="Tahoma" w:cs="Tahoma"/>
                <w:b/>
                <w:bCs/>
                <w:iCs/>
                <w:color w:val="243285"/>
                <w:sz w:val="36"/>
                <w:szCs w:val="36"/>
                <w:lang w:val="ru-RU"/>
              </w:rPr>
            </w:pPr>
          </w:p>
          <w:p w:rsidR="005747F0" w:rsidRPr="00BC16D8" w:rsidRDefault="005747F0" w:rsidP="00BD4287">
            <w:pPr>
              <w:spacing w:before="80" w:after="180"/>
              <w:jc w:val="right"/>
              <w:rPr>
                <w:rFonts w:ascii="Tahoma" w:hAnsi="Tahoma" w:cs="Tahoma"/>
                <w:b/>
                <w:bCs/>
                <w:iCs/>
                <w:color w:val="243285"/>
                <w:sz w:val="36"/>
                <w:szCs w:val="36"/>
                <w:lang w:val="ru-RU"/>
              </w:rPr>
            </w:pPr>
          </w:p>
          <w:p w:rsidR="000F3E9A" w:rsidRPr="00BC16D8" w:rsidRDefault="000F3E9A" w:rsidP="00BD4287">
            <w:pPr>
              <w:spacing w:before="80" w:after="180"/>
              <w:jc w:val="right"/>
              <w:rPr>
                <w:rFonts w:ascii="Tahoma" w:hAnsi="Tahoma" w:cs="Tahoma"/>
                <w:b/>
                <w:bCs/>
                <w:iCs/>
                <w:color w:val="243285"/>
                <w:sz w:val="36"/>
                <w:szCs w:val="36"/>
                <w:lang w:val="ru-RU"/>
              </w:rPr>
            </w:pPr>
            <w:r w:rsidRPr="00BC16D8">
              <w:rPr>
                <w:rFonts w:ascii="Tahoma" w:hAnsi="Tahoma" w:cs="Tahoma"/>
                <w:b/>
                <w:bCs/>
                <w:iCs/>
                <w:color w:val="243285"/>
                <w:sz w:val="36"/>
                <w:szCs w:val="36"/>
                <w:lang w:val="ru-RU"/>
              </w:rPr>
              <w:t>Серия M</w:t>
            </w:r>
          </w:p>
          <w:p w:rsidR="000F3E9A" w:rsidRPr="00BC16D8" w:rsidRDefault="000F3E9A" w:rsidP="00BD4287">
            <w:pPr>
              <w:spacing w:before="80" w:after="180"/>
              <w:jc w:val="right"/>
              <w:rPr>
                <w:rFonts w:ascii="Tahoma" w:hAnsi="Tahoma" w:cs="Tahoma"/>
                <w:b/>
                <w:bCs/>
                <w:iCs/>
                <w:color w:val="243285"/>
                <w:sz w:val="36"/>
                <w:szCs w:val="36"/>
                <w:lang w:val="ru-RU"/>
              </w:rPr>
            </w:pPr>
            <w:r w:rsidRPr="00BC16D8">
              <w:rPr>
                <w:rFonts w:ascii="Tahoma" w:hAnsi="Tahoma" w:cs="Tahoma"/>
                <w:b/>
                <w:bCs/>
                <w:iCs/>
                <w:color w:val="243285"/>
                <w:sz w:val="36"/>
                <w:szCs w:val="36"/>
                <w:lang w:val="ru-RU"/>
              </w:rPr>
              <w:t>Подвижные</w:t>
            </w:r>
            <w:r w:rsidR="008464CA" w:rsidRPr="00BC16D8">
              <w:rPr>
                <w:rFonts w:ascii="Tahoma" w:hAnsi="Tahoma" w:cs="Tahoma"/>
                <w:b/>
                <w:bCs/>
                <w:iCs/>
                <w:color w:val="243285"/>
                <w:sz w:val="36"/>
                <w:szCs w:val="36"/>
                <w:lang w:val="ru-RU"/>
              </w:rPr>
              <w:t xml:space="preserve"> службы, служба радиоопределения, любительская служба </w:t>
            </w:r>
            <w:r w:rsidRPr="00BC16D8">
              <w:rPr>
                <w:rFonts w:ascii="Tahoma" w:hAnsi="Tahoma" w:cs="Tahoma"/>
                <w:b/>
                <w:bCs/>
                <w:iCs/>
                <w:color w:val="243285"/>
                <w:sz w:val="36"/>
                <w:szCs w:val="36"/>
                <w:lang w:val="ru-RU"/>
              </w:rPr>
              <w:t>и относящиеся к ним спутниковые службы</w:t>
            </w:r>
          </w:p>
          <w:p w:rsidR="000F3E9A" w:rsidRPr="00BC16D8" w:rsidRDefault="000F3E9A" w:rsidP="00BD4287">
            <w:pPr>
              <w:spacing w:before="80"/>
              <w:jc w:val="right"/>
              <w:rPr>
                <w:rFonts w:ascii="Tahoma" w:hAnsi="Tahoma" w:cs="Tahoma"/>
                <w:b/>
                <w:bCs/>
                <w:iCs/>
                <w:color w:val="243285"/>
                <w:sz w:val="32"/>
                <w:szCs w:val="32"/>
                <w:lang w:val="ru-RU"/>
              </w:rPr>
            </w:pPr>
          </w:p>
        </w:tc>
      </w:tr>
    </w:tbl>
    <w:p w:rsidR="000F3E9A" w:rsidRPr="00BC16D8" w:rsidRDefault="000F3E9A" w:rsidP="000F3E9A">
      <w:pPr>
        <w:spacing w:before="80"/>
        <w:rPr>
          <w:i/>
          <w:lang w:val="ru-RU"/>
        </w:rPr>
      </w:pPr>
    </w:p>
    <w:p w:rsidR="000F3E9A" w:rsidRPr="00BC16D8" w:rsidRDefault="000F3E9A" w:rsidP="000F3E9A">
      <w:pPr>
        <w:rPr>
          <w:rFonts w:ascii="Palatino Linotype" w:hAnsi="Palatino Linotype"/>
          <w:lang w:val="ru-RU"/>
        </w:rPr>
        <w:sectPr w:rsidR="000F3E9A" w:rsidRPr="00BC16D8">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0F3E9A" w:rsidRPr="00BC16D8" w:rsidRDefault="000F3E9A" w:rsidP="000F3E9A">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1" w:name="c2tope"/>
      <w:bookmarkEnd w:id="1"/>
      <w:r w:rsidRPr="00BC16D8">
        <w:rPr>
          <w:rFonts w:eastAsia="SimSun"/>
          <w:b/>
          <w:bCs/>
          <w:szCs w:val="22"/>
          <w:lang w:val="ru-RU" w:eastAsia="zh-CN"/>
        </w:rPr>
        <w:lastRenderedPageBreak/>
        <w:t>Предисловие</w:t>
      </w:r>
    </w:p>
    <w:p w:rsidR="000F3E9A" w:rsidRPr="00BC16D8" w:rsidRDefault="000F3E9A" w:rsidP="000F3E9A">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BC16D8">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F3E9A" w:rsidRPr="00BC16D8" w:rsidRDefault="000F3E9A" w:rsidP="000F3E9A">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BC16D8">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0F3E9A" w:rsidRPr="00BC16D8" w:rsidRDefault="000F3E9A" w:rsidP="000F3E9A">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BC16D8">
        <w:rPr>
          <w:rFonts w:eastAsia="SimSun"/>
          <w:b/>
          <w:bCs/>
          <w:szCs w:val="22"/>
          <w:lang w:val="ru-RU" w:eastAsia="zh-CN"/>
        </w:rPr>
        <w:t>Политика в области прав интеллектуальной собственности (ПИС)</w:t>
      </w:r>
    </w:p>
    <w:p w:rsidR="000F3E9A" w:rsidRPr="00BC16D8" w:rsidRDefault="000F3E9A" w:rsidP="003C67C9">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BC16D8">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w:t>
      </w:r>
      <w:r w:rsidR="003C67C9" w:rsidRPr="00BC16D8">
        <w:rPr>
          <w:rFonts w:eastAsia="SimSun"/>
          <w:sz w:val="20"/>
          <w:lang w:val="ru-RU" w:eastAsia="zh-CN"/>
        </w:rPr>
        <w:t xml:space="preserve">МСЭ-R </w:t>
      </w:r>
      <w:r w:rsidRPr="00BC16D8">
        <w:rPr>
          <w:rFonts w:eastAsia="SimSun"/>
          <w:sz w:val="20"/>
          <w:lang w:val="ru-RU" w:eastAsia="zh-CN"/>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BC16D8">
          <w:rPr>
            <w:rStyle w:val="Hyperlink"/>
            <w:sz w:val="20"/>
            <w:lang w:val="ru-RU"/>
          </w:rPr>
          <w:t>http://www.itu.int/ITU-R/go/patents/en</w:t>
        </w:r>
      </w:hyperlink>
      <w:r w:rsidRPr="00BC16D8">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57C74" w:rsidRPr="00BC16D8" w:rsidRDefault="00257C74" w:rsidP="000F3E9A">
      <w:pPr>
        <w:tabs>
          <w:tab w:val="clear" w:pos="794"/>
          <w:tab w:val="clear" w:pos="1191"/>
          <w:tab w:val="clear" w:pos="1588"/>
          <w:tab w:val="clear" w:pos="1985"/>
        </w:tabs>
        <w:overflowPunct/>
        <w:autoSpaceDE/>
        <w:autoSpaceDN/>
        <w:adjustRightInd/>
        <w:textAlignment w:val="auto"/>
        <w:rPr>
          <w:rFonts w:eastAsia="SimSun"/>
          <w:sz w:val="20"/>
          <w:lang w:val="ru-RU"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57C74" w:rsidRPr="000B3812" w:rsidTr="001800BB">
        <w:tc>
          <w:tcPr>
            <w:tcW w:w="9360" w:type="dxa"/>
            <w:gridSpan w:val="2"/>
          </w:tcPr>
          <w:p w:rsidR="00257C74" w:rsidRPr="00BC16D8" w:rsidRDefault="00257C74" w:rsidP="001800BB">
            <w:pPr>
              <w:pStyle w:val="Chaptitle"/>
              <w:keepLines w:val="0"/>
              <w:tabs>
                <w:tab w:val="clear" w:pos="794"/>
                <w:tab w:val="clear" w:pos="1191"/>
                <w:tab w:val="clear" w:pos="1588"/>
                <w:tab w:val="clear" w:pos="1985"/>
              </w:tabs>
              <w:overflowPunct/>
              <w:spacing w:before="180"/>
              <w:textAlignment w:val="auto"/>
              <w:rPr>
                <w:sz w:val="22"/>
                <w:szCs w:val="22"/>
                <w:lang w:val="ru-RU"/>
              </w:rPr>
            </w:pPr>
            <w:r w:rsidRPr="00BC16D8">
              <w:rPr>
                <w:sz w:val="22"/>
                <w:szCs w:val="22"/>
                <w:lang w:val="ru-RU"/>
              </w:rPr>
              <w:t>Серии Рекомендаций МСЭ-R</w:t>
            </w:r>
          </w:p>
          <w:p w:rsidR="00257C74" w:rsidRPr="00BC16D8" w:rsidRDefault="00257C74" w:rsidP="00257C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ru-RU"/>
              </w:rPr>
            </w:pPr>
            <w:r w:rsidRPr="00BC16D8">
              <w:rPr>
                <w:b w:val="0"/>
                <w:sz w:val="18"/>
                <w:szCs w:val="18"/>
                <w:lang w:val="ru-RU"/>
              </w:rPr>
              <w:t>(Представлены также в онлайновой форме по адресу</w:t>
            </w:r>
            <w:r w:rsidR="00690B9A" w:rsidRPr="00BC16D8">
              <w:rPr>
                <w:b w:val="0"/>
                <w:sz w:val="18"/>
                <w:szCs w:val="18"/>
                <w:lang w:val="ru-RU"/>
              </w:rPr>
              <w:t>:</w:t>
            </w:r>
            <w:r w:rsidRPr="00BC16D8">
              <w:rPr>
                <w:b w:val="0"/>
                <w:sz w:val="18"/>
                <w:szCs w:val="18"/>
                <w:lang w:val="ru-RU"/>
              </w:rPr>
              <w:t xml:space="preserve"> </w:t>
            </w:r>
            <w:hyperlink r:id="rId12" w:history="1">
              <w:r w:rsidRPr="00BC16D8">
                <w:rPr>
                  <w:rStyle w:val="Hyperlink"/>
                  <w:b w:val="0"/>
                  <w:sz w:val="18"/>
                  <w:szCs w:val="18"/>
                  <w:lang w:val="ru-RU"/>
                </w:rPr>
                <w:t>http://www.itu.int/publ/R-REC/en</w:t>
              </w:r>
            </w:hyperlink>
            <w:r w:rsidRPr="00BC16D8">
              <w:rPr>
                <w:b w:val="0"/>
                <w:sz w:val="18"/>
                <w:szCs w:val="18"/>
                <w:lang w:val="ru-RU"/>
              </w:rPr>
              <w:t>)</w:t>
            </w:r>
          </w:p>
        </w:tc>
      </w:tr>
      <w:tr w:rsidR="00257C74" w:rsidRPr="00BC16D8" w:rsidTr="001800BB">
        <w:tc>
          <w:tcPr>
            <w:tcW w:w="1140" w:type="dxa"/>
          </w:tcPr>
          <w:p w:rsidR="00257C74" w:rsidRPr="00BC16D8" w:rsidRDefault="00257C74" w:rsidP="001800BB">
            <w:pPr>
              <w:spacing w:before="200" w:after="100"/>
              <w:ind w:left="57"/>
              <w:rPr>
                <w:b/>
                <w:bCs/>
                <w:sz w:val="20"/>
                <w:lang w:val="ru-RU"/>
              </w:rPr>
            </w:pPr>
            <w:r w:rsidRPr="00BC16D8">
              <w:rPr>
                <w:b/>
                <w:bCs/>
                <w:sz w:val="20"/>
                <w:lang w:val="ru-RU"/>
              </w:rPr>
              <w:t>Серия</w:t>
            </w:r>
          </w:p>
        </w:tc>
        <w:tc>
          <w:tcPr>
            <w:tcW w:w="8220" w:type="dxa"/>
          </w:tcPr>
          <w:p w:rsidR="00257C74" w:rsidRPr="00BC16D8" w:rsidRDefault="00257C74" w:rsidP="001800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lang w:val="ru-RU"/>
              </w:rPr>
            </w:pPr>
            <w:r w:rsidRPr="00BC16D8">
              <w:rPr>
                <w:bCs/>
                <w:lang w:val="ru-RU"/>
              </w:rPr>
              <w:t>Название</w:t>
            </w:r>
          </w:p>
        </w:tc>
      </w:tr>
      <w:tr w:rsidR="00257C74" w:rsidRPr="00BC16D8"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BO</w:t>
            </w:r>
          </w:p>
        </w:tc>
        <w:tc>
          <w:tcPr>
            <w:tcW w:w="8220" w:type="dxa"/>
          </w:tcPr>
          <w:p w:rsidR="00257C74" w:rsidRPr="00BC16D8" w:rsidRDefault="00257C74" w:rsidP="001800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ru-RU"/>
              </w:rPr>
            </w:pPr>
            <w:r w:rsidRPr="00BC16D8">
              <w:rPr>
                <w:rFonts w:eastAsia="SimSun"/>
                <w:b w:val="0"/>
                <w:lang w:val="ru-RU" w:eastAsia="zh-CN"/>
              </w:rPr>
              <w:t>Спутниковое радиовещание</w:t>
            </w:r>
          </w:p>
        </w:tc>
      </w:tr>
      <w:tr w:rsidR="00257C74" w:rsidRPr="000B3812" w:rsidTr="001800BB">
        <w:tc>
          <w:tcPr>
            <w:tcW w:w="1140" w:type="dxa"/>
            <w:tcBorders>
              <w:bottom w:val="nil"/>
            </w:tcBorders>
          </w:tcPr>
          <w:p w:rsidR="00257C74" w:rsidRPr="00BC16D8" w:rsidRDefault="00257C74" w:rsidP="001800BB">
            <w:pPr>
              <w:spacing w:before="30" w:after="30"/>
              <w:ind w:left="57"/>
              <w:jc w:val="left"/>
              <w:rPr>
                <w:b/>
                <w:bCs/>
                <w:sz w:val="20"/>
                <w:lang w:val="ru-RU"/>
              </w:rPr>
            </w:pPr>
            <w:r w:rsidRPr="00BC16D8">
              <w:rPr>
                <w:b/>
                <w:bCs/>
                <w:sz w:val="20"/>
                <w:lang w:val="ru-RU"/>
              </w:rPr>
              <w:t>BR</w:t>
            </w:r>
          </w:p>
        </w:tc>
        <w:tc>
          <w:tcPr>
            <w:tcW w:w="8220" w:type="dxa"/>
            <w:tcBorders>
              <w:bottom w:val="nil"/>
            </w:tcBorders>
          </w:tcPr>
          <w:p w:rsidR="00257C74" w:rsidRPr="00BC16D8" w:rsidRDefault="00257C74" w:rsidP="001800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BC16D8">
              <w:rPr>
                <w:rFonts w:eastAsia="SimSun"/>
                <w:b w:val="0"/>
                <w:lang w:val="ru-RU" w:eastAsia="zh-CN"/>
              </w:rPr>
              <w:t xml:space="preserve">Запись для производства, архивирования и воспроизведения; </w:t>
            </w:r>
            <w:r w:rsidRPr="00BC16D8">
              <w:rPr>
                <w:rFonts w:eastAsia="SimSun"/>
                <w:b w:val="0"/>
                <w:lang w:val="ru-RU" w:eastAsia="zh-CN"/>
              </w:rPr>
              <w:br/>
              <w:t>пленки для телевидения</w:t>
            </w:r>
          </w:p>
        </w:tc>
      </w:tr>
      <w:tr w:rsidR="00257C74" w:rsidRPr="00BC16D8" w:rsidTr="001800BB">
        <w:tc>
          <w:tcPr>
            <w:tcW w:w="1140" w:type="dxa"/>
            <w:tcBorders>
              <w:top w:val="nil"/>
              <w:bottom w:val="nil"/>
            </w:tcBorders>
            <w:shd w:val="clear" w:color="auto" w:fill="auto"/>
          </w:tcPr>
          <w:p w:rsidR="00257C74" w:rsidRPr="00BC16D8" w:rsidRDefault="00257C74" w:rsidP="001800BB">
            <w:pPr>
              <w:spacing w:before="30" w:after="30"/>
              <w:ind w:left="57"/>
              <w:jc w:val="left"/>
              <w:rPr>
                <w:rFonts w:hAnsi="Times New Roman Bold"/>
                <w:b/>
                <w:bCs/>
                <w:sz w:val="20"/>
                <w:lang w:val="ru-RU"/>
              </w:rPr>
            </w:pPr>
            <w:r w:rsidRPr="00BC16D8">
              <w:rPr>
                <w:rFonts w:hAnsi="Times New Roman Bold"/>
                <w:b/>
                <w:bCs/>
                <w:sz w:val="20"/>
                <w:lang w:val="ru-RU"/>
              </w:rPr>
              <w:t>BS</w:t>
            </w:r>
          </w:p>
        </w:tc>
        <w:tc>
          <w:tcPr>
            <w:tcW w:w="8220" w:type="dxa"/>
            <w:tcBorders>
              <w:top w:val="nil"/>
              <w:bottom w:val="nil"/>
            </w:tcBorders>
            <w:shd w:val="clear" w:color="auto" w:fill="auto"/>
          </w:tcPr>
          <w:p w:rsidR="00257C74" w:rsidRPr="00BC16D8" w:rsidRDefault="00257C74" w:rsidP="001800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lang w:val="ru-RU"/>
              </w:rPr>
            </w:pPr>
            <w:r w:rsidRPr="00BC16D8">
              <w:rPr>
                <w:rFonts w:eastAsia="SimSun"/>
                <w:b w:val="0"/>
                <w:lang w:val="ru-RU" w:eastAsia="zh-CN"/>
              </w:rPr>
              <w:t>Радиовещательная служба (звуковая)</w:t>
            </w:r>
          </w:p>
        </w:tc>
      </w:tr>
      <w:tr w:rsidR="00257C74" w:rsidRPr="00BC16D8" w:rsidTr="001800BB">
        <w:tc>
          <w:tcPr>
            <w:tcW w:w="1140" w:type="dxa"/>
            <w:tcBorders>
              <w:top w:val="nil"/>
              <w:bottom w:val="nil"/>
            </w:tcBorders>
            <w:shd w:val="clear" w:color="auto" w:fill="auto"/>
          </w:tcPr>
          <w:p w:rsidR="00257C74" w:rsidRPr="00BC16D8" w:rsidRDefault="00257C74" w:rsidP="001800BB">
            <w:pPr>
              <w:spacing w:before="30" w:after="30"/>
              <w:ind w:left="57"/>
              <w:jc w:val="left"/>
              <w:rPr>
                <w:b/>
                <w:bCs/>
                <w:sz w:val="20"/>
                <w:lang w:val="ru-RU"/>
              </w:rPr>
            </w:pPr>
            <w:r w:rsidRPr="00BC16D8">
              <w:rPr>
                <w:b/>
                <w:bCs/>
                <w:sz w:val="20"/>
                <w:lang w:val="ru-RU"/>
              </w:rPr>
              <w:t>BT</w:t>
            </w:r>
          </w:p>
        </w:tc>
        <w:tc>
          <w:tcPr>
            <w:tcW w:w="8220" w:type="dxa"/>
            <w:tcBorders>
              <w:top w:val="nil"/>
              <w:bottom w:val="nil"/>
            </w:tcBorders>
            <w:shd w:val="clear" w:color="auto" w:fill="auto"/>
          </w:tcPr>
          <w:p w:rsidR="00257C74" w:rsidRPr="00BC16D8" w:rsidRDefault="00257C74" w:rsidP="00257C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BC16D8">
              <w:rPr>
                <w:rFonts w:eastAsia="SimSun"/>
                <w:b w:val="0"/>
                <w:lang w:val="ru-RU" w:eastAsia="zh-CN"/>
              </w:rPr>
              <w:t>Радиовещательная служба (телевизионная)</w:t>
            </w:r>
          </w:p>
        </w:tc>
      </w:tr>
      <w:tr w:rsidR="00257C74" w:rsidRPr="00BC16D8" w:rsidTr="001800BB">
        <w:tc>
          <w:tcPr>
            <w:tcW w:w="1140" w:type="dxa"/>
            <w:tcBorders>
              <w:top w:val="nil"/>
              <w:bottom w:val="nil"/>
            </w:tcBorders>
            <w:shd w:val="clear" w:color="auto" w:fill="auto"/>
          </w:tcPr>
          <w:p w:rsidR="00257C74" w:rsidRPr="00BC16D8" w:rsidRDefault="00257C74" w:rsidP="001800BB">
            <w:pPr>
              <w:spacing w:before="30" w:after="30"/>
              <w:ind w:left="57"/>
              <w:jc w:val="left"/>
              <w:rPr>
                <w:rFonts w:hAnsi="Times New Roman Bold"/>
                <w:b/>
                <w:bCs/>
                <w:sz w:val="20"/>
                <w:lang w:val="ru-RU"/>
              </w:rPr>
            </w:pPr>
            <w:r w:rsidRPr="00BC16D8">
              <w:rPr>
                <w:rFonts w:hAnsi="Times New Roman Bold"/>
                <w:b/>
                <w:bCs/>
                <w:sz w:val="20"/>
                <w:lang w:val="ru-RU"/>
              </w:rPr>
              <w:t>F</w:t>
            </w:r>
          </w:p>
        </w:tc>
        <w:tc>
          <w:tcPr>
            <w:tcW w:w="8220" w:type="dxa"/>
            <w:tcBorders>
              <w:top w:val="nil"/>
              <w:bottom w:val="nil"/>
            </w:tcBorders>
            <w:shd w:val="clear" w:color="auto" w:fill="auto"/>
          </w:tcPr>
          <w:p w:rsidR="00257C74" w:rsidRPr="00BC16D8" w:rsidRDefault="00257C74" w:rsidP="001800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ru-RU"/>
              </w:rPr>
            </w:pPr>
            <w:r w:rsidRPr="00BC16D8">
              <w:rPr>
                <w:rFonts w:eastAsia="SimSun"/>
                <w:lang w:val="ru-RU" w:eastAsia="zh-CN"/>
              </w:rPr>
              <w:t>Фиксированная служба</w:t>
            </w:r>
          </w:p>
        </w:tc>
      </w:tr>
      <w:tr w:rsidR="00257C74" w:rsidRPr="000B3812" w:rsidTr="001800BB">
        <w:tc>
          <w:tcPr>
            <w:tcW w:w="1140" w:type="dxa"/>
            <w:tcBorders>
              <w:top w:val="nil"/>
              <w:bottom w:val="nil"/>
            </w:tcBorders>
            <w:shd w:val="clear" w:color="auto" w:fill="F3F3F3"/>
          </w:tcPr>
          <w:p w:rsidR="00257C74" w:rsidRPr="00BC16D8" w:rsidRDefault="00257C74" w:rsidP="001800BB">
            <w:pPr>
              <w:spacing w:before="30" w:after="30"/>
              <w:ind w:left="57"/>
              <w:jc w:val="left"/>
              <w:rPr>
                <w:rFonts w:ascii="Times New Roman Bold" w:hAnsi="Times New Roman Bold" w:cs="Times New Roman Bold"/>
                <w:bCs/>
                <w:color w:val="000080"/>
                <w:sz w:val="20"/>
                <w:lang w:val="ru-RU"/>
              </w:rPr>
            </w:pPr>
            <w:r w:rsidRPr="00BC16D8">
              <w:rPr>
                <w:rFonts w:ascii="Times New Roman Bold" w:hAnsi="Times New Roman Bold" w:cs="Times New Roman Bold"/>
                <w:bCs/>
                <w:color w:val="000080"/>
                <w:sz w:val="20"/>
                <w:lang w:val="ru-RU"/>
              </w:rPr>
              <w:t>M</w:t>
            </w:r>
          </w:p>
        </w:tc>
        <w:tc>
          <w:tcPr>
            <w:tcW w:w="8220" w:type="dxa"/>
            <w:tcBorders>
              <w:top w:val="nil"/>
              <w:bottom w:val="nil"/>
            </w:tcBorders>
            <w:shd w:val="clear" w:color="auto" w:fill="F3F3F3"/>
          </w:tcPr>
          <w:p w:rsidR="00257C74" w:rsidRPr="00BC16D8" w:rsidRDefault="00257C74" w:rsidP="001800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lang w:val="ru-RU"/>
              </w:rPr>
            </w:pPr>
            <w:r w:rsidRPr="00BC16D8">
              <w:rPr>
                <w:rFonts w:eastAsia="SimSun"/>
                <w:bCs/>
                <w:color w:val="000080"/>
                <w:lang w:val="ru-RU" w:eastAsia="zh-CN"/>
              </w:rPr>
              <w:t xml:space="preserve">Подвижные службы, служба радиоопределения, любительская служба </w:t>
            </w:r>
            <w:r w:rsidRPr="00BC16D8">
              <w:rPr>
                <w:rFonts w:eastAsia="SimSun"/>
                <w:bCs/>
                <w:color w:val="000080"/>
                <w:lang w:val="ru-RU" w:eastAsia="zh-CN"/>
              </w:rPr>
              <w:br/>
              <w:t>и относящиеся к ним спутниковые службы</w:t>
            </w:r>
          </w:p>
        </w:tc>
      </w:tr>
      <w:tr w:rsidR="00257C74" w:rsidRPr="00BC16D8" w:rsidTr="001800BB">
        <w:tc>
          <w:tcPr>
            <w:tcW w:w="1140" w:type="dxa"/>
            <w:tcBorders>
              <w:top w:val="nil"/>
            </w:tcBorders>
          </w:tcPr>
          <w:p w:rsidR="00257C74" w:rsidRPr="00BC16D8" w:rsidRDefault="00257C74" w:rsidP="001800BB">
            <w:pPr>
              <w:spacing w:before="30" w:after="30"/>
              <w:ind w:left="57"/>
              <w:jc w:val="left"/>
              <w:rPr>
                <w:b/>
                <w:bCs/>
                <w:sz w:val="20"/>
                <w:lang w:val="ru-RU"/>
              </w:rPr>
            </w:pPr>
            <w:r w:rsidRPr="00BC16D8">
              <w:rPr>
                <w:b/>
                <w:bCs/>
                <w:sz w:val="20"/>
                <w:lang w:val="ru-RU"/>
              </w:rPr>
              <w:t>P</w:t>
            </w:r>
          </w:p>
        </w:tc>
        <w:tc>
          <w:tcPr>
            <w:tcW w:w="8220" w:type="dxa"/>
            <w:tcBorders>
              <w:top w:val="nil"/>
            </w:tcBorders>
          </w:tcPr>
          <w:p w:rsidR="00257C74" w:rsidRPr="00BC16D8" w:rsidRDefault="00257C74" w:rsidP="001800BB">
            <w:pPr>
              <w:spacing w:before="30" w:after="30"/>
              <w:jc w:val="left"/>
              <w:rPr>
                <w:sz w:val="20"/>
                <w:lang w:val="ru-RU"/>
              </w:rPr>
            </w:pPr>
            <w:r w:rsidRPr="00BC16D8">
              <w:rPr>
                <w:rFonts w:eastAsia="SimSun"/>
                <w:sz w:val="20"/>
                <w:lang w:val="ru-RU" w:eastAsia="zh-CN"/>
              </w:rPr>
              <w:t>Распространение радиоволн</w:t>
            </w:r>
          </w:p>
        </w:tc>
      </w:tr>
      <w:tr w:rsidR="00257C74" w:rsidRPr="00BC16D8"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RA</w:t>
            </w:r>
          </w:p>
        </w:tc>
        <w:tc>
          <w:tcPr>
            <w:tcW w:w="8220" w:type="dxa"/>
          </w:tcPr>
          <w:p w:rsidR="00257C74" w:rsidRPr="00BC16D8" w:rsidRDefault="00257C74" w:rsidP="001800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ru-RU"/>
              </w:rPr>
            </w:pPr>
            <w:r w:rsidRPr="00BC16D8">
              <w:rPr>
                <w:rFonts w:eastAsia="SimSun"/>
                <w:lang w:val="ru-RU" w:eastAsia="zh-CN"/>
              </w:rPr>
              <w:t>Радиоастрономия</w:t>
            </w:r>
          </w:p>
        </w:tc>
      </w:tr>
      <w:tr w:rsidR="00257C74" w:rsidRPr="00BC16D8"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RS</w:t>
            </w:r>
          </w:p>
        </w:tc>
        <w:tc>
          <w:tcPr>
            <w:tcW w:w="8220" w:type="dxa"/>
          </w:tcPr>
          <w:p w:rsidR="00257C74" w:rsidRPr="00BC16D8" w:rsidRDefault="00257C74" w:rsidP="001800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ru-RU"/>
              </w:rPr>
            </w:pPr>
            <w:r w:rsidRPr="00BC16D8">
              <w:rPr>
                <w:rFonts w:eastAsia="SimSun"/>
                <w:lang w:val="ru-RU" w:eastAsia="zh-CN"/>
              </w:rPr>
              <w:t>Системы дистанционного зондирования</w:t>
            </w:r>
          </w:p>
        </w:tc>
      </w:tr>
      <w:tr w:rsidR="00257C74" w:rsidRPr="00BC16D8"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S</w:t>
            </w:r>
          </w:p>
        </w:tc>
        <w:tc>
          <w:tcPr>
            <w:tcW w:w="8220" w:type="dxa"/>
          </w:tcPr>
          <w:p w:rsidR="00257C74" w:rsidRPr="00BC16D8" w:rsidRDefault="00257C74" w:rsidP="001800BB">
            <w:pPr>
              <w:spacing w:before="30" w:after="30"/>
              <w:jc w:val="left"/>
              <w:rPr>
                <w:sz w:val="20"/>
                <w:lang w:val="ru-RU"/>
              </w:rPr>
            </w:pPr>
            <w:r w:rsidRPr="00BC16D8">
              <w:rPr>
                <w:sz w:val="20"/>
                <w:lang w:val="ru-RU"/>
              </w:rPr>
              <w:t>Фиксированная спутниковая служба</w:t>
            </w:r>
          </w:p>
        </w:tc>
      </w:tr>
      <w:tr w:rsidR="00257C74" w:rsidRPr="00BC16D8"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SA</w:t>
            </w:r>
          </w:p>
        </w:tc>
        <w:tc>
          <w:tcPr>
            <w:tcW w:w="8220" w:type="dxa"/>
          </w:tcPr>
          <w:p w:rsidR="00257C74" w:rsidRPr="00BC16D8" w:rsidRDefault="00257C74" w:rsidP="001800BB">
            <w:pPr>
              <w:spacing w:before="30" w:after="30"/>
              <w:jc w:val="left"/>
              <w:rPr>
                <w:sz w:val="20"/>
                <w:lang w:val="ru-RU"/>
              </w:rPr>
            </w:pPr>
            <w:r w:rsidRPr="00BC16D8">
              <w:rPr>
                <w:rFonts w:eastAsia="SimSun"/>
                <w:sz w:val="20"/>
                <w:lang w:val="ru-RU" w:eastAsia="zh-CN"/>
              </w:rPr>
              <w:t>Космические применения и метеорология</w:t>
            </w:r>
          </w:p>
        </w:tc>
      </w:tr>
      <w:tr w:rsidR="00257C74" w:rsidRPr="000B3812" w:rsidTr="001800BB">
        <w:tc>
          <w:tcPr>
            <w:tcW w:w="1140" w:type="dxa"/>
            <w:tcBorders>
              <w:bottom w:val="nil"/>
            </w:tcBorders>
          </w:tcPr>
          <w:p w:rsidR="00257C74" w:rsidRPr="00BC16D8" w:rsidRDefault="00257C74" w:rsidP="001800BB">
            <w:pPr>
              <w:spacing w:before="30" w:after="30"/>
              <w:ind w:left="57"/>
              <w:jc w:val="left"/>
              <w:rPr>
                <w:b/>
                <w:bCs/>
                <w:sz w:val="20"/>
                <w:lang w:val="ru-RU"/>
              </w:rPr>
            </w:pPr>
            <w:r w:rsidRPr="00BC16D8">
              <w:rPr>
                <w:b/>
                <w:bCs/>
                <w:sz w:val="20"/>
                <w:lang w:val="ru-RU"/>
              </w:rPr>
              <w:t>SF</w:t>
            </w:r>
          </w:p>
        </w:tc>
        <w:tc>
          <w:tcPr>
            <w:tcW w:w="8220" w:type="dxa"/>
            <w:tcBorders>
              <w:bottom w:val="nil"/>
            </w:tcBorders>
          </w:tcPr>
          <w:p w:rsidR="00257C74" w:rsidRPr="00BC16D8" w:rsidRDefault="00257C74" w:rsidP="001800BB">
            <w:pPr>
              <w:spacing w:before="30" w:after="30"/>
              <w:jc w:val="left"/>
              <w:rPr>
                <w:sz w:val="20"/>
                <w:lang w:val="ru-RU"/>
              </w:rPr>
            </w:pPr>
            <w:r w:rsidRPr="00BC16D8">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257C74" w:rsidRPr="00BC16D8" w:rsidTr="001800BB">
        <w:tc>
          <w:tcPr>
            <w:tcW w:w="1140" w:type="dxa"/>
            <w:tcBorders>
              <w:top w:val="nil"/>
              <w:bottom w:val="nil"/>
            </w:tcBorders>
            <w:shd w:val="clear" w:color="auto" w:fill="auto"/>
          </w:tcPr>
          <w:p w:rsidR="00257C74" w:rsidRPr="00BC16D8" w:rsidRDefault="00257C74" w:rsidP="001800BB">
            <w:pPr>
              <w:spacing w:before="30" w:after="30"/>
              <w:ind w:left="57"/>
              <w:jc w:val="left"/>
              <w:rPr>
                <w:b/>
                <w:bCs/>
                <w:sz w:val="20"/>
                <w:lang w:val="ru-RU"/>
              </w:rPr>
            </w:pPr>
            <w:r w:rsidRPr="00BC16D8">
              <w:rPr>
                <w:b/>
                <w:bCs/>
                <w:sz w:val="20"/>
                <w:lang w:val="ru-RU"/>
              </w:rPr>
              <w:t>SM</w:t>
            </w:r>
          </w:p>
        </w:tc>
        <w:tc>
          <w:tcPr>
            <w:tcW w:w="8220" w:type="dxa"/>
            <w:tcBorders>
              <w:top w:val="nil"/>
              <w:bottom w:val="nil"/>
            </w:tcBorders>
            <w:shd w:val="clear" w:color="auto" w:fill="auto"/>
          </w:tcPr>
          <w:p w:rsidR="00257C74" w:rsidRPr="00BC16D8" w:rsidRDefault="00257C74" w:rsidP="001800BB">
            <w:pPr>
              <w:spacing w:before="30" w:after="30"/>
              <w:jc w:val="left"/>
              <w:rPr>
                <w:sz w:val="20"/>
                <w:lang w:val="ru-RU"/>
              </w:rPr>
            </w:pPr>
            <w:r w:rsidRPr="00BC16D8">
              <w:rPr>
                <w:rFonts w:eastAsia="SimSun"/>
                <w:sz w:val="20"/>
                <w:lang w:val="ru-RU" w:eastAsia="zh-CN"/>
              </w:rPr>
              <w:t>Управление использованием спектра</w:t>
            </w:r>
          </w:p>
        </w:tc>
      </w:tr>
      <w:tr w:rsidR="00257C74" w:rsidRPr="00BC16D8" w:rsidTr="001800BB">
        <w:tc>
          <w:tcPr>
            <w:tcW w:w="1140" w:type="dxa"/>
            <w:tcBorders>
              <w:top w:val="nil"/>
            </w:tcBorders>
          </w:tcPr>
          <w:p w:rsidR="00257C74" w:rsidRPr="00BC16D8" w:rsidRDefault="00257C74" w:rsidP="001800BB">
            <w:pPr>
              <w:spacing w:before="30" w:after="30"/>
              <w:ind w:left="57"/>
              <w:jc w:val="left"/>
              <w:rPr>
                <w:b/>
                <w:bCs/>
                <w:sz w:val="20"/>
                <w:lang w:val="ru-RU"/>
              </w:rPr>
            </w:pPr>
            <w:r w:rsidRPr="00BC16D8">
              <w:rPr>
                <w:b/>
                <w:bCs/>
                <w:sz w:val="20"/>
                <w:lang w:val="ru-RU"/>
              </w:rPr>
              <w:t>SNG</w:t>
            </w:r>
          </w:p>
        </w:tc>
        <w:tc>
          <w:tcPr>
            <w:tcW w:w="8220" w:type="dxa"/>
            <w:tcBorders>
              <w:top w:val="nil"/>
            </w:tcBorders>
          </w:tcPr>
          <w:p w:rsidR="00257C74" w:rsidRPr="00BC16D8" w:rsidRDefault="00257C74" w:rsidP="001800BB">
            <w:pPr>
              <w:spacing w:before="30" w:after="30"/>
              <w:jc w:val="left"/>
              <w:rPr>
                <w:sz w:val="20"/>
                <w:lang w:val="ru-RU"/>
              </w:rPr>
            </w:pPr>
            <w:r w:rsidRPr="00BC16D8">
              <w:rPr>
                <w:rFonts w:eastAsia="SimSun"/>
                <w:sz w:val="20"/>
                <w:lang w:val="ru-RU" w:eastAsia="zh-CN"/>
              </w:rPr>
              <w:t>Спутниковый сбор новостей</w:t>
            </w:r>
          </w:p>
        </w:tc>
      </w:tr>
      <w:tr w:rsidR="00257C74" w:rsidRPr="000B3812"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TF</w:t>
            </w:r>
          </w:p>
        </w:tc>
        <w:tc>
          <w:tcPr>
            <w:tcW w:w="8220" w:type="dxa"/>
          </w:tcPr>
          <w:p w:rsidR="00257C74" w:rsidRPr="00BC16D8" w:rsidRDefault="00257C74" w:rsidP="001800BB">
            <w:pPr>
              <w:spacing w:before="30" w:after="30"/>
              <w:jc w:val="left"/>
              <w:rPr>
                <w:sz w:val="20"/>
                <w:lang w:val="ru-RU"/>
              </w:rPr>
            </w:pPr>
            <w:r w:rsidRPr="00BC16D8">
              <w:rPr>
                <w:rFonts w:eastAsia="SimSun"/>
                <w:sz w:val="20"/>
                <w:lang w:val="ru-RU" w:eastAsia="zh-CN"/>
              </w:rPr>
              <w:t>Передача сигналов времени и эталонных частот</w:t>
            </w:r>
          </w:p>
        </w:tc>
      </w:tr>
      <w:tr w:rsidR="00257C74" w:rsidRPr="000B3812" w:rsidTr="001800BB">
        <w:tc>
          <w:tcPr>
            <w:tcW w:w="1140" w:type="dxa"/>
          </w:tcPr>
          <w:p w:rsidR="00257C74" w:rsidRPr="00BC16D8" w:rsidRDefault="00257C74" w:rsidP="001800BB">
            <w:pPr>
              <w:spacing w:before="30" w:after="30"/>
              <w:ind w:left="57"/>
              <w:jc w:val="left"/>
              <w:rPr>
                <w:b/>
                <w:bCs/>
                <w:sz w:val="20"/>
                <w:lang w:val="ru-RU"/>
              </w:rPr>
            </w:pPr>
            <w:r w:rsidRPr="00BC16D8">
              <w:rPr>
                <w:b/>
                <w:bCs/>
                <w:sz w:val="20"/>
                <w:lang w:val="ru-RU"/>
              </w:rPr>
              <w:t>V</w:t>
            </w:r>
          </w:p>
        </w:tc>
        <w:tc>
          <w:tcPr>
            <w:tcW w:w="8220" w:type="dxa"/>
          </w:tcPr>
          <w:p w:rsidR="00257C74" w:rsidRPr="00BC16D8" w:rsidRDefault="00257C74" w:rsidP="001800BB">
            <w:pPr>
              <w:spacing w:before="30" w:after="180"/>
              <w:jc w:val="left"/>
              <w:rPr>
                <w:sz w:val="20"/>
                <w:lang w:val="ru-RU"/>
              </w:rPr>
            </w:pPr>
            <w:r w:rsidRPr="00BC16D8">
              <w:rPr>
                <w:rFonts w:eastAsia="SimSun"/>
                <w:sz w:val="20"/>
                <w:lang w:val="ru-RU" w:eastAsia="zh-CN"/>
              </w:rPr>
              <w:t>Словарь и связанные с ним вопросы</w:t>
            </w:r>
          </w:p>
        </w:tc>
      </w:tr>
    </w:tbl>
    <w:p w:rsidR="00257C74" w:rsidRPr="00BC16D8" w:rsidRDefault="00257C74" w:rsidP="000F3E9A">
      <w:pPr>
        <w:tabs>
          <w:tab w:val="clear" w:pos="794"/>
          <w:tab w:val="clear" w:pos="1191"/>
          <w:tab w:val="clear" w:pos="1588"/>
          <w:tab w:val="clear" w:pos="1985"/>
        </w:tabs>
        <w:overflowPunct/>
        <w:autoSpaceDE/>
        <w:autoSpaceDN/>
        <w:adjustRightInd/>
        <w:textAlignment w:val="auto"/>
        <w:rPr>
          <w:rFonts w:eastAsia="SimSun"/>
          <w:sz w:val="20"/>
          <w:lang w:val="ru-RU"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321"/>
      </w:tblGrid>
      <w:tr w:rsidR="00257C74" w:rsidRPr="000B3812" w:rsidTr="001800BB">
        <w:tc>
          <w:tcPr>
            <w:tcW w:w="9360" w:type="dxa"/>
          </w:tcPr>
          <w:p w:rsidR="00257C74" w:rsidRPr="00BC16D8" w:rsidRDefault="00A94047" w:rsidP="003C67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jc w:val="left"/>
              <w:rPr>
                <w:bCs/>
                <w:sz w:val="18"/>
                <w:szCs w:val="18"/>
                <w:lang w:val="ru-RU"/>
              </w:rPr>
            </w:pPr>
            <w:r w:rsidRPr="00BC16D8">
              <w:rPr>
                <w:rFonts w:eastAsia="SimSun"/>
                <w:bCs/>
                <w:i/>
                <w:iCs/>
                <w:lang w:val="ru-RU" w:eastAsia="zh-CN"/>
              </w:rPr>
              <w:t>Примечание</w:t>
            </w:r>
            <w:r w:rsidRPr="00BC16D8">
              <w:rPr>
                <w:rFonts w:eastAsia="SimSun"/>
                <w:b w:val="0"/>
                <w:bCs/>
                <w:lang w:val="ru-RU" w:eastAsia="zh-CN"/>
              </w:rPr>
              <w:t>.</w:t>
            </w:r>
            <w:r w:rsidRPr="00BC16D8">
              <w:rPr>
                <w:rFonts w:eastAsia="SimSun"/>
                <w:b w:val="0"/>
                <w:i/>
                <w:iCs/>
                <w:lang w:val="ru-RU" w:eastAsia="zh-CN"/>
              </w:rPr>
              <w:t xml:space="preserve"> </w:t>
            </w:r>
            <w:r w:rsidR="004A66C4" w:rsidRPr="00BC16D8">
              <w:rPr>
                <w:rFonts w:eastAsia="SimSun"/>
                <w:b w:val="0"/>
                <w:i/>
                <w:iCs/>
                <w:lang w:val="ru-RU" w:eastAsia="zh-CN"/>
              </w:rPr>
              <w:t xml:space="preserve">– </w:t>
            </w:r>
            <w:r w:rsidRPr="00BC16D8">
              <w:rPr>
                <w:rFonts w:eastAsia="SimSun"/>
                <w:b w:val="0"/>
                <w:i/>
                <w:iCs/>
                <w:lang w:val="ru-RU" w:eastAsia="zh-CN"/>
              </w:rPr>
              <w:t xml:space="preserve">Настоящая Рекомендация МСЭ-R утверждена на английском языке в соответствии с процедурой, изложенной в Резолюции </w:t>
            </w:r>
            <w:r w:rsidR="003C67C9" w:rsidRPr="00BC16D8">
              <w:rPr>
                <w:rFonts w:eastAsia="SimSun"/>
                <w:b w:val="0"/>
                <w:i/>
                <w:iCs/>
                <w:lang w:val="ru-RU" w:eastAsia="zh-CN"/>
              </w:rPr>
              <w:t xml:space="preserve">МСЭ-R </w:t>
            </w:r>
            <w:r w:rsidRPr="00BC16D8">
              <w:rPr>
                <w:rFonts w:eastAsia="SimSun"/>
                <w:b w:val="0"/>
                <w:i/>
                <w:iCs/>
                <w:lang w:val="ru-RU" w:eastAsia="zh-CN"/>
              </w:rPr>
              <w:t>1.</w:t>
            </w:r>
          </w:p>
        </w:tc>
      </w:tr>
    </w:tbl>
    <w:p w:rsidR="000F3E9A" w:rsidRPr="00BC16D8" w:rsidRDefault="000F3E9A" w:rsidP="00054992">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BC16D8">
        <w:rPr>
          <w:rFonts w:eastAsia="SimSun"/>
          <w:i/>
          <w:iCs/>
          <w:sz w:val="20"/>
          <w:lang w:val="ru-RU" w:eastAsia="zh-CN"/>
        </w:rPr>
        <w:t>Электронная публикация</w:t>
      </w:r>
      <w:r w:rsidRPr="00BC16D8">
        <w:rPr>
          <w:rFonts w:eastAsia="SimSun"/>
          <w:i/>
          <w:iCs/>
          <w:sz w:val="20"/>
          <w:lang w:val="ru-RU" w:eastAsia="zh-CN"/>
        </w:rPr>
        <w:br/>
      </w:r>
      <w:r w:rsidRPr="00BC16D8">
        <w:rPr>
          <w:rFonts w:eastAsia="SimSun"/>
          <w:sz w:val="20"/>
          <w:lang w:val="ru-RU" w:eastAsia="zh-CN"/>
        </w:rPr>
        <w:t>Женева, 201</w:t>
      </w:r>
      <w:r w:rsidR="00054992" w:rsidRPr="00BC16D8">
        <w:rPr>
          <w:rFonts w:eastAsia="SimSun"/>
          <w:sz w:val="20"/>
          <w:lang w:val="ru-RU" w:eastAsia="zh-CN"/>
        </w:rPr>
        <w:t>6</w:t>
      </w:r>
      <w:r w:rsidR="000C7070">
        <w:rPr>
          <w:rFonts w:eastAsia="SimSun"/>
          <w:sz w:val="20"/>
          <w:lang w:val="ru-RU" w:eastAsia="zh-CN"/>
        </w:rPr>
        <w:t xml:space="preserve"> г.</w:t>
      </w:r>
    </w:p>
    <w:p w:rsidR="000F3E9A" w:rsidRPr="00BC16D8" w:rsidRDefault="000F3E9A" w:rsidP="0070167E">
      <w:pPr>
        <w:tabs>
          <w:tab w:val="clear" w:pos="794"/>
          <w:tab w:val="clear" w:pos="1191"/>
          <w:tab w:val="clear" w:pos="1588"/>
          <w:tab w:val="clear" w:pos="1985"/>
        </w:tabs>
        <w:overflowPunct/>
        <w:autoSpaceDE/>
        <w:autoSpaceDN/>
        <w:adjustRightInd/>
        <w:spacing w:before="240" w:after="120"/>
        <w:jc w:val="center"/>
        <w:textAlignment w:val="auto"/>
        <w:rPr>
          <w:rFonts w:eastAsia="SimSun"/>
          <w:sz w:val="20"/>
          <w:lang w:val="ru-RU" w:eastAsia="zh-CN"/>
        </w:rPr>
      </w:pPr>
      <w:r w:rsidRPr="00BC16D8">
        <w:rPr>
          <w:rFonts w:eastAsia="SimSun"/>
          <w:sz w:val="20"/>
          <w:lang w:val="ru-RU" w:eastAsia="zh-CN"/>
        </w:rPr>
        <w:sym w:font="Symbol" w:char="F0D3"/>
      </w:r>
      <w:r w:rsidRPr="00BC16D8">
        <w:rPr>
          <w:rFonts w:eastAsia="SimSun"/>
          <w:sz w:val="20"/>
          <w:lang w:val="ru-RU" w:eastAsia="zh-CN"/>
        </w:rPr>
        <w:t xml:space="preserve"> ITU 201</w:t>
      </w:r>
      <w:r w:rsidR="0070167E" w:rsidRPr="00BC16D8">
        <w:rPr>
          <w:rFonts w:eastAsia="SimSun"/>
          <w:sz w:val="20"/>
          <w:lang w:val="ru-RU" w:eastAsia="zh-CN"/>
        </w:rPr>
        <w:t>6</w:t>
      </w:r>
    </w:p>
    <w:p w:rsidR="000F3E9A" w:rsidRPr="00BC16D8" w:rsidRDefault="000F3E9A" w:rsidP="000F3E9A">
      <w:pPr>
        <w:tabs>
          <w:tab w:val="clear" w:pos="794"/>
          <w:tab w:val="clear" w:pos="1191"/>
          <w:tab w:val="clear" w:pos="1588"/>
          <w:tab w:val="clear" w:pos="1985"/>
        </w:tabs>
        <w:overflowPunct/>
        <w:autoSpaceDE/>
        <w:autoSpaceDN/>
        <w:adjustRightInd/>
        <w:textAlignment w:val="auto"/>
        <w:rPr>
          <w:lang w:val="ru-RU"/>
        </w:rPr>
      </w:pPr>
      <w:r w:rsidRPr="00BC16D8">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0F3E9A" w:rsidRPr="00BC16D8" w:rsidRDefault="000F3E9A" w:rsidP="000F3E9A">
      <w:pPr>
        <w:pStyle w:val="RecNo"/>
        <w:spacing w:before="0"/>
        <w:rPr>
          <w:lang w:val="ru-RU"/>
        </w:rPr>
        <w:sectPr w:rsidR="000F3E9A" w:rsidRPr="00BC16D8" w:rsidSect="00BD428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F5203" w:rsidRPr="00BC16D8" w:rsidRDefault="00EA380D" w:rsidP="000F25A9">
      <w:pPr>
        <w:pStyle w:val="RecNo"/>
        <w:rPr>
          <w:rFonts w:eastAsia="MS Mincho"/>
          <w:lang w:val="ru-RU"/>
        </w:rPr>
      </w:pPr>
      <w:r w:rsidRPr="00BC16D8">
        <w:rPr>
          <w:lang w:val="ru-RU"/>
        </w:rPr>
        <w:lastRenderedPageBreak/>
        <w:t>РЕКОМЕНДАЦИЯ</w:t>
      </w:r>
      <w:r w:rsidR="00934ED7" w:rsidRPr="00BC16D8">
        <w:rPr>
          <w:lang w:val="ru-RU"/>
        </w:rPr>
        <w:t xml:space="preserve"> </w:t>
      </w:r>
      <w:r w:rsidR="006F5203" w:rsidRPr="00BC16D8">
        <w:rPr>
          <w:lang w:val="ru-RU"/>
        </w:rPr>
        <w:t xml:space="preserve"> </w:t>
      </w:r>
      <w:r w:rsidRPr="00BC16D8">
        <w:rPr>
          <w:rStyle w:val="href"/>
          <w:lang w:val="ru-RU"/>
        </w:rPr>
        <w:t>МСЭ</w:t>
      </w:r>
      <w:r w:rsidR="00934ED7" w:rsidRPr="00BC16D8">
        <w:rPr>
          <w:rStyle w:val="href"/>
          <w:lang w:val="ru-RU"/>
        </w:rPr>
        <w:t xml:space="preserve">-R  </w:t>
      </w:r>
      <w:r w:rsidR="0041667C" w:rsidRPr="00BC16D8">
        <w:rPr>
          <w:rStyle w:val="href"/>
          <w:lang w:val="ru-RU"/>
        </w:rPr>
        <w:t>M</w:t>
      </w:r>
      <w:r w:rsidR="00934ED7" w:rsidRPr="00BC16D8">
        <w:rPr>
          <w:rStyle w:val="href"/>
          <w:lang w:val="ru-RU"/>
        </w:rPr>
        <w:t>.</w:t>
      </w:r>
      <w:r w:rsidR="006A196D" w:rsidRPr="00BC16D8">
        <w:rPr>
          <w:rStyle w:val="href"/>
          <w:rFonts w:eastAsia="MS Mincho"/>
          <w:szCs w:val="28"/>
          <w:lang w:val="ru-RU"/>
        </w:rPr>
        <w:t>20</w:t>
      </w:r>
      <w:r w:rsidR="00286B25">
        <w:rPr>
          <w:rStyle w:val="href"/>
          <w:rFonts w:eastAsia="MS Mincho"/>
          <w:szCs w:val="28"/>
          <w:lang w:val="ru-RU"/>
        </w:rPr>
        <w:t>6</w:t>
      </w:r>
      <w:r w:rsidR="005747F0">
        <w:rPr>
          <w:rStyle w:val="href"/>
          <w:rFonts w:eastAsia="MS Mincho"/>
          <w:szCs w:val="28"/>
          <w:lang w:val="ru-RU"/>
        </w:rPr>
        <w:t>8</w:t>
      </w:r>
      <w:r w:rsidR="006A196D" w:rsidRPr="00BC16D8">
        <w:rPr>
          <w:rStyle w:val="href"/>
          <w:rFonts w:eastAsia="MS Mincho"/>
          <w:szCs w:val="28"/>
          <w:lang w:val="ru-RU"/>
        </w:rPr>
        <w:t>-0</w:t>
      </w:r>
    </w:p>
    <w:p w:rsidR="00CE065A" w:rsidRPr="00BC16D8" w:rsidRDefault="005747F0" w:rsidP="005747F0">
      <w:pPr>
        <w:pStyle w:val="Rectitle"/>
        <w:rPr>
          <w:lang w:val="ru-RU"/>
        </w:rPr>
      </w:pPr>
      <w:r w:rsidRPr="005747F0">
        <w:rPr>
          <w:lang w:val="ru-RU"/>
        </w:rPr>
        <w:t>Характеристики и критерии защиты систем, работающих в подвижной службе в</w:t>
      </w:r>
      <w:r>
        <w:rPr>
          <w:lang w:val="ru-RU"/>
        </w:rPr>
        <w:t> </w:t>
      </w:r>
      <w:r w:rsidRPr="005747F0">
        <w:rPr>
          <w:lang w:val="ru-RU"/>
        </w:rPr>
        <w:t>полосе частот 14,5–15,35 ГГц</w:t>
      </w:r>
    </w:p>
    <w:p w:rsidR="00C66FA2" w:rsidRPr="00BC16D8" w:rsidRDefault="00C16C46" w:rsidP="00286B25">
      <w:pPr>
        <w:pStyle w:val="Questiondate"/>
        <w:rPr>
          <w:lang w:val="ru-RU"/>
        </w:rPr>
      </w:pPr>
      <w:r w:rsidRPr="00BC16D8">
        <w:rPr>
          <w:lang w:val="ru-RU"/>
        </w:rPr>
        <w:t>(</w:t>
      </w:r>
      <w:r w:rsidR="00C66FA2" w:rsidRPr="00BC16D8">
        <w:rPr>
          <w:lang w:val="ru-RU"/>
        </w:rPr>
        <w:t>201</w:t>
      </w:r>
      <w:r w:rsidR="00286B25">
        <w:rPr>
          <w:lang w:val="ru-RU"/>
        </w:rPr>
        <w:t>4</w:t>
      </w:r>
      <w:r w:rsidRPr="00BC16D8">
        <w:rPr>
          <w:lang w:val="ru-RU"/>
        </w:rPr>
        <w:t>)</w:t>
      </w:r>
    </w:p>
    <w:p w:rsidR="00CE065A" w:rsidRPr="00BC16D8" w:rsidRDefault="00903860" w:rsidP="00C66FA2">
      <w:pPr>
        <w:pStyle w:val="HeadingSum"/>
        <w:rPr>
          <w:rFonts w:eastAsia="SimSun"/>
          <w:lang w:val="ru-RU"/>
        </w:rPr>
      </w:pPr>
      <w:r w:rsidRPr="00BC16D8">
        <w:rPr>
          <w:rFonts w:eastAsia="SimSun"/>
          <w:lang w:val="ru-RU"/>
        </w:rPr>
        <w:t>Сфера применения</w:t>
      </w:r>
    </w:p>
    <w:p w:rsidR="00CE065A" w:rsidRPr="00BC16D8" w:rsidRDefault="005747F0" w:rsidP="005747F0">
      <w:pPr>
        <w:pStyle w:val="Summary"/>
        <w:rPr>
          <w:lang w:val="ru-RU"/>
        </w:rPr>
      </w:pPr>
      <w:r w:rsidRPr="005747F0">
        <w:rPr>
          <w:lang w:val="ru-RU"/>
        </w:rPr>
        <w:t>В данной Рекомендации указаны характеристики и критерии защиты систем, работающих в подвижной службе в полосе частот 14,5−15,35 ГГц. Эти технические и эксплуатационные характеристики следует использовать при анализе совместимости между системами, работающими в подвижной службе, и</w:t>
      </w:r>
      <w:r>
        <w:rPr>
          <w:lang w:val="ru-RU"/>
        </w:rPr>
        <w:t> </w:t>
      </w:r>
      <w:r w:rsidRPr="005747F0">
        <w:rPr>
          <w:lang w:val="ru-RU"/>
        </w:rPr>
        <w:t>системами других служб.</w:t>
      </w:r>
    </w:p>
    <w:p w:rsidR="00CE065A" w:rsidRPr="00BC16D8" w:rsidRDefault="009B65ED" w:rsidP="00CE065A">
      <w:pPr>
        <w:pStyle w:val="Headingb"/>
        <w:rPr>
          <w:lang w:val="ru-RU"/>
        </w:rPr>
      </w:pPr>
      <w:r w:rsidRPr="00BC16D8">
        <w:rPr>
          <w:lang w:val="ru-RU"/>
        </w:rPr>
        <w:t>Ключевые слова</w:t>
      </w:r>
    </w:p>
    <w:p w:rsidR="009B65ED" w:rsidRDefault="005747F0" w:rsidP="009B65ED">
      <w:pPr>
        <w:rPr>
          <w:szCs w:val="24"/>
          <w:lang w:val="ru-RU"/>
        </w:rPr>
      </w:pPr>
      <w:r w:rsidRPr="005747F0">
        <w:rPr>
          <w:szCs w:val="24"/>
          <w:lang w:val="ru-RU"/>
        </w:rPr>
        <w:t>Подвижная служба, технические характеристики, критерии защиты.</w:t>
      </w:r>
    </w:p>
    <w:p w:rsidR="00286B25" w:rsidRDefault="00286B25" w:rsidP="00286B25">
      <w:pPr>
        <w:pStyle w:val="Headingb"/>
        <w:rPr>
          <w:lang w:val="ru-RU"/>
        </w:rPr>
      </w:pPr>
      <w:r w:rsidRPr="00286B25">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3826"/>
        <w:gridCol w:w="907"/>
        <w:gridCol w:w="3969"/>
      </w:tblGrid>
      <w:tr w:rsidR="005747F0" w:rsidRPr="005747F0" w:rsidTr="005747F0">
        <w:tc>
          <w:tcPr>
            <w:tcW w:w="907" w:type="dxa"/>
          </w:tcPr>
          <w:p w:rsidR="005747F0" w:rsidRPr="00115851" w:rsidRDefault="005747F0" w:rsidP="005747F0">
            <w:r w:rsidRPr="00115851">
              <w:t>BPSK</w:t>
            </w:r>
          </w:p>
        </w:tc>
        <w:tc>
          <w:tcPr>
            <w:tcW w:w="3826" w:type="dxa"/>
          </w:tcPr>
          <w:p w:rsidR="005747F0" w:rsidRPr="00115851" w:rsidRDefault="005747F0" w:rsidP="005747F0">
            <w:r w:rsidRPr="00115851">
              <w:t>Binary phase shift keying</w:t>
            </w:r>
          </w:p>
        </w:tc>
        <w:tc>
          <w:tcPr>
            <w:tcW w:w="907" w:type="dxa"/>
          </w:tcPr>
          <w:p w:rsidR="005747F0" w:rsidRPr="00115851" w:rsidRDefault="005747F0" w:rsidP="005747F0"/>
        </w:tc>
        <w:tc>
          <w:tcPr>
            <w:tcW w:w="3969" w:type="dxa"/>
          </w:tcPr>
          <w:p w:rsidR="005747F0" w:rsidRPr="00115851" w:rsidRDefault="005747F0" w:rsidP="005747F0">
            <w:r w:rsidRPr="00115851">
              <w:t>Двоичная фазовая манипуляция</w:t>
            </w:r>
          </w:p>
        </w:tc>
      </w:tr>
      <w:tr w:rsidR="005747F0" w:rsidRPr="005747F0" w:rsidTr="005747F0">
        <w:tc>
          <w:tcPr>
            <w:tcW w:w="907" w:type="dxa"/>
          </w:tcPr>
          <w:p w:rsidR="005747F0" w:rsidRPr="00115851" w:rsidRDefault="005747F0" w:rsidP="005747F0">
            <w:r w:rsidRPr="00115851">
              <w:t>FET</w:t>
            </w:r>
          </w:p>
        </w:tc>
        <w:tc>
          <w:tcPr>
            <w:tcW w:w="3826" w:type="dxa"/>
          </w:tcPr>
          <w:p w:rsidR="005747F0" w:rsidRPr="00115851" w:rsidRDefault="005747F0" w:rsidP="005747F0">
            <w:r w:rsidRPr="00115851">
              <w:t>Field effect transistor</w:t>
            </w:r>
          </w:p>
        </w:tc>
        <w:tc>
          <w:tcPr>
            <w:tcW w:w="907" w:type="dxa"/>
          </w:tcPr>
          <w:p w:rsidR="005747F0" w:rsidRPr="00115851" w:rsidRDefault="005747F0" w:rsidP="005747F0"/>
        </w:tc>
        <w:tc>
          <w:tcPr>
            <w:tcW w:w="3969" w:type="dxa"/>
          </w:tcPr>
          <w:p w:rsidR="005747F0" w:rsidRPr="00115851" w:rsidRDefault="005747F0" w:rsidP="005747F0">
            <w:r w:rsidRPr="00115851">
              <w:t>Полевой транзистор</w:t>
            </w:r>
          </w:p>
        </w:tc>
      </w:tr>
      <w:tr w:rsidR="005747F0" w:rsidRPr="005747F0" w:rsidTr="005747F0">
        <w:tc>
          <w:tcPr>
            <w:tcW w:w="907" w:type="dxa"/>
          </w:tcPr>
          <w:p w:rsidR="005747F0" w:rsidRPr="00115851" w:rsidRDefault="005747F0" w:rsidP="005747F0">
            <w:r w:rsidRPr="00115851">
              <w:t>FSK</w:t>
            </w:r>
          </w:p>
        </w:tc>
        <w:tc>
          <w:tcPr>
            <w:tcW w:w="3826" w:type="dxa"/>
          </w:tcPr>
          <w:p w:rsidR="005747F0" w:rsidRPr="00115851" w:rsidRDefault="005747F0" w:rsidP="005747F0">
            <w:r w:rsidRPr="00115851">
              <w:t>Frequency shift keying</w:t>
            </w:r>
          </w:p>
        </w:tc>
        <w:tc>
          <w:tcPr>
            <w:tcW w:w="907" w:type="dxa"/>
          </w:tcPr>
          <w:p w:rsidR="005747F0" w:rsidRPr="00115851" w:rsidRDefault="005747F0" w:rsidP="005747F0"/>
        </w:tc>
        <w:tc>
          <w:tcPr>
            <w:tcW w:w="3969" w:type="dxa"/>
          </w:tcPr>
          <w:p w:rsidR="005747F0" w:rsidRPr="00115851" w:rsidRDefault="005747F0" w:rsidP="005747F0">
            <w:r w:rsidRPr="00115851">
              <w:t>Частотная манипуляция</w:t>
            </w:r>
          </w:p>
        </w:tc>
      </w:tr>
      <w:tr w:rsidR="005747F0" w:rsidRPr="005747F0" w:rsidTr="005747F0">
        <w:tc>
          <w:tcPr>
            <w:tcW w:w="907" w:type="dxa"/>
          </w:tcPr>
          <w:p w:rsidR="005747F0" w:rsidRPr="00115851" w:rsidRDefault="005747F0" w:rsidP="005747F0">
            <w:r w:rsidRPr="00115851">
              <w:t>QPSK</w:t>
            </w:r>
          </w:p>
        </w:tc>
        <w:tc>
          <w:tcPr>
            <w:tcW w:w="3826" w:type="dxa"/>
          </w:tcPr>
          <w:p w:rsidR="005747F0" w:rsidRPr="00115851" w:rsidRDefault="005747F0" w:rsidP="005747F0">
            <w:r w:rsidRPr="00115851">
              <w:t>Quadrature phase shift keying</w:t>
            </w:r>
          </w:p>
        </w:tc>
        <w:tc>
          <w:tcPr>
            <w:tcW w:w="907" w:type="dxa"/>
          </w:tcPr>
          <w:p w:rsidR="005747F0" w:rsidRPr="00115851" w:rsidRDefault="005747F0" w:rsidP="005747F0"/>
        </w:tc>
        <w:tc>
          <w:tcPr>
            <w:tcW w:w="3969" w:type="dxa"/>
          </w:tcPr>
          <w:p w:rsidR="005747F0" w:rsidRPr="00115851" w:rsidRDefault="005747F0" w:rsidP="005747F0">
            <w:r w:rsidRPr="00115851">
              <w:t>Квадратурная фазовая манипуляция</w:t>
            </w:r>
          </w:p>
        </w:tc>
      </w:tr>
      <w:tr w:rsidR="005747F0" w:rsidRPr="005747F0" w:rsidTr="005747F0">
        <w:tc>
          <w:tcPr>
            <w:tcW w:w="907" w:type="dxa"/>
          </w:tcPr>
          <w:p w:rsidR="005747F0" w:rsidRPr="00115851" w:rsidRDefault="005747F0" w:rsidP="005747F0">
            <w:r w:rsidRPr="00115851">
              <w:t>RF</w:t>
            </w:r>
          </w:p>
        </w:tc>
        <w:tc>
          <w:tcPr>
            <w:tcW w:w="3826" w:type="dxa"/>
          </w:tcPr>
          <w:p w:rsidR="005747F0" w:rsidRPr="00115851" w:rsidRDefault="005747F0" w:rsidP="005747F0">
            <w:r w:rsidRPr="00115851">
              <w:t>Radio frequency</w:t>
            </w:r>
          </w:p>
        </w:tc>
        <w:tc>
          <w:tcPr>
            <w:tcW w:w="907" w:type="dxa"/>
          </w:tcPr>
          <w:p w:rsidR="005747F0" w:rsidRPr="00115851" w:rsidRDefault="005747F0" w:rsidP="005747F0">
            <w:r w:rsidRPr="00115851">
              <w:t>РЧ</w:t>
            </w:r>
          </w:p>
        </w:tc>
        <w:tc>
          <w:tcPr>
            <w:tcW w:w="3969" w:type="dxa"/>
          </w:tcPr>
          <w:p w:rsidR="005747F0" w:rsidRDefault="005747F0" w:rsidP="005747F0">
            <w:r w:rsidRPr="00115851">
              <w:t>Радиочастота</w:t>
            </w:r>
          </w:p>
        </w:tc>
      </w:tr>
    </w:tbl>
    <w:p w:rsidR="00286B25" w:rsidRPr="00286B25" w:rsidRDefault="00286B25" w:rsidP="009B65ED">
      <w:pPr>
        <w:rPr>
          <w:szCs w:val="24"/>
          <w:lang w:val="ru-RU"/>
        </w:rPr>
      </w:pPr>
    </w:p>
    <w:p w:rsidR="00CE065A" w:rsidRPr="00BC16D8" w:rsidRDefault="009B65ED" w:rsidP="009B65ED">
      <w:pPr>
        <w:pStyle w:val="Normalaftertitle"/>
        <w:rPr>
          <w:lang w:val="ru-RU"/>
        </w:rPr>
      </w:pPr>
      <w:r w:rsidRPr="00BC16D8">
        <w:rPr>
          <w:lang w:val="ru-RU"/>
        </w:rPr>
        <w:t>Ассамблея радиосвязи МСЭ,</w:t>
      </w:r>
    </w:p>
    <w:p w:rsidR="00CE065A" w:rsidRPr="00BC16D8" w:rsidRDefault="009B65ED" w:rsidP="00CE065A">
      <w:pPr>
        <w:pStyle w:val="Call"/>
        <w:rPr>
          <w:lang w:val="ru-RU"/>
        </w:rPr>
      </w:pPr>
      <w:r w:rsidRPr="00BC16D8">
        <w:rPr>
          <w:lang w:val="ru-RU"/>
        </w:rPr>
        <w:t>учитывая</w:t>
      </w:r>
      <w:r w:rsidRPr="00BC16D8">
        <w:rPr>
          <w:i w:val="0"/>
          <w:iCs/>
          <w:lang w:val="ru-RU"/>
        </w:rPr>
        <w:t>,</w:t>
      </w:r>
    </w:p>
    <w:p w:rsidR="005747F0" w:rsidRPr="005747F0" w:rsidRDefault="005747F0" w:rsidP="005747F0">
      <w:pPr>
        <w:rPr>
          <w:lang w:val="ru-RU"/>
        </w:rPr>
      </w:pPr>
      <w:r w:rsidRPr="005747F0">
        <w:rPr>
          <w:i/>
          <w:iCs/>
          <w:lang w:val="ru-RU"/>
        </w:rPr>
        <w:t>a)</w:t>
      </w:r>
      <w:r w:rsidRPr="005747F0">
        <w:rPr>
          <w:lang w:val="ru-RU"/>
        </w:rPr>
        <w:tab/>
        <w:t>что системы подвижной связи в полосе частот 14,5–15,35 ГГц применяются для различных целей, в том числе линий передачи данных "земля-земля" сухопутной подвижной службы, используемых для передачи голоса, данных и/или видео;</w:t>
      </w:r>
    </w:p>
    <w:p w:rsidR="005747F0" w:rsidRPr="005747F0" w:rsidRDefault="005747F0" w:rsidP="005747F0">
      <w:pPr>
        <w:rPr>
          <w:lang w:val="ru-RU"/>
        </w:rPr>
      </w:pPr>
      <w:r w:rsidRPr="005747F0">
        <w:rPr>
          <w:i/>
          <w:iCs/>
          <w:lang w:val="ru-RU"/>
        </w:rPr>
        <w:t>b)</w:t>
      </w:r>
      <w:r w:rsidRPr="005747F0">
        <w:rPr>
          <w:lang w:val="ru-RU"/>
        </w:rPr>
        <w:tab/>
        <w:t>что характеристики систем подвижной связи, относящиеся к антеннам, распространению сигнала и большой ширине полосы, являются оптимальными для выполнения их функций и</w:t>
      </w:r>
      <w:r>
        <w:rPr>
          <w:lang w:val="ru-RU"/>
        </w:rPr>
        <w:t> </w:t>
      </w:r>
      <w:r w:rsidRPr="005747F0">
        <w:rPr>
          <w:lang w:val="ru-RU"/>
        </w:rPr>
        <w:t>требований к ним в определенных полосах частот;</w:t>
      </w:r>
    </w:p>
    <w:p w:rsidR="005747F0" w:rsidRPr="005747F0" w:rsidRDefault="005747F0" w:rsidP="005747F0">
      <w:pPr>
        <w:rPr>
          <w:lang w:val="ru-RU"/>
        </w:rPr>
      </w:pPr>
      <w:r w:rsidRPr="005747F0">
        <w:rPr>
          <w:i/>
          <w:iCs/>
          <w:lang w:val="ru-RU"/>
        </w:rPr>
        <w:t>c)</w:t>
      </w:r>
      <w:r w:rsidRPr="005747F0">
        <w:rPr>
          <w:lang w:val="ru-RU"/>
        </w:rPr>
        <w:tab/>
        <w:t>что технические характеристики систем, работающих в подвижной службе в этой полосе частот, определяются назначением системы и сильно различаются;</w:t>
      </w:r>
    </w:p>
    <w:p w:rsidR="005747F0" w:rsidRPr="005747F0" w:rsidRDefault="005747F0" w:rsidP="005747F0">
      <w:pPr>
        <w:rPr>
          <w:lang w:val="ru-RU"/>
        </w:rPr>
      </w:pPr>
      <w:r w:rsidRPr="005747F0">
        <w:rPr>
          <w:i/>
          <w:iCs/>
          <w:lang w:val="ru-RU"/>
        </w:rPr>
        <w:t>d)</w:t>
      </w:r>
      <w:r w:rsidRPr="005747F0">
        <w:rPr>
          <w:lang w:val="ru-RU"/>
        </w:rPr>
        <w:tab/>
        <w:t>что типовые технические и эксплуатационные характеристики систем, работающих в полосах частот, распределенных подвижной службе, необходимы для определения технической осуществимости внедрения новых типов систем, а также проведения исследований совместного использования частот;</w:t>
      </w:r>
    </w:p>
    <w:p w:rsidR="005747F0" w:rsidRPr="005747F0" w:rsidRDefault="005747F0" w:rsidP="005747F0">
      <w:pPr>
        <w:rPr>
          <w:lang w:val="ru-RU"/>
        </w:rPr>
      </w:pPr>
      <w:r w:rsidRPr="005747F0">
        <w:rPr>
          <w:i/>
          <w:iCs/>
          <w:lang w:val="ru-RU"/>
        </w:rPr>
        <w:t>e)</w:t>
      </w:r>
      <w:r w:rsidRPr="005747F0">
        <w:rPr>
          <w:lang w:val="ru-RU"/>
        </w:rPr>
        <w:tab/>
        <w:t>что требуются процедуры и методики анализа совместимости между системами, работающими в подвижной службе, и системами других служб;</w:t>
      </w:r>
    </w:p>
    <w:p w:rsidR="00286B25" w:rsidRPr="000B3812" w:rsidRDefault="005747F0" w:rsidP="005747F0">
      <w:pPr>
        <w:rPr>
          <w:lang w:val="ru-RU"/>
        </w:rPr>
      </w:pPr>
      <w:r w:rsidRPr="005747F0">
        <w:rPr>
          <w:i/>
          <w:iCs/>
          <w:lang w:val="ru-RU"/>
        </w:rPr>
        <w:t>f)</w:t>
      </w:r>
      <w:r w:rsidRPr="005747F0">
        <w:rPr>
          <w:lang w:val="ru-RU"/>
        </w:rPr>
        <w:tab/>
        <w:t>что администрациям, проводящим исследования МСЭ-R в области совместного использования частот и совместимости, которые касаются предложений о новых распределениях частот в любой части полосы частот 14,5−15,35 ГГц, следует принимать во внимание работу действующих служб в этой полосе, включая подвижную службу,</w:t>
      </w:r>
    </w:p>
    <w:p w:rsidR="00286B25" w:rsidRPr="00286B25" w:rsidRDefault="00286B25" w:rsidP="00D85923">
      <w:pPr>
        <w:pStyle w:val="Call"/>
        <w:rPr>
          <w:lang w:val="ru-RU"/>
        </w:rPr>
      </w:pPr>
      <w:r w:rsidRPr="00286B25">
        <w:rPr>
          <w:lang w:val="ru-RU"/>
        </w:rPr>
        <w:lastRenderedPageBreak/>
        <w:t>признавая</w:t>
      </w:r>
      <w:r w:rsidRPr="00B64295">
        <w:rPr>
          <w:i w:val="0"/>
          <w:iCs/>
          <w:lang w:val="ru-RU"/>
        </w:rPr>
        <w:t>,</w:t>
      </w:r>
    </w:p>
    <w:p w:rsidR="00CE065A" w:rsidRPr="00BC16D8" w:rsidRDefault="005747F0" w:rsidP="005747F0">
      <w:pPr>
        <w:rPr>
          <w:lang w:val="ru-RU"/>
        </w:rPr>
      </w:pPr>
      <w:r w:rsidRPr="005747F0">
        <w:rPr>
          <w:lang w:val="ru-RU"/>
        </w:rPr>
        <w:t>что санкционирование работы этих систем и их эксплуатация должны соответствовать принятой национальной политике в области спектра и Регламенту радиосвязи МСЭ,</w:t>
      </w:r>
    </w:p>
    <w:p w:rsidR="00CE065A" w:rsidRPr="00B64295" w:rsidRDefault="009B65ED" w:rsidP="00D83015">
      <w:pPr>
        <w:pStyle w:val="Call"/>
        <w:rPr>
          <w:i w:val="0"/>
          <w:iCs/>
          <w:lang w:val="ru-RU"/>
        </w:rPr>
      </w:pPr>
      <w:r w:rsidRPr="00BC16D8">
        <w:rPr>
          <w:lang w:val="ru-RU"/>
        </w:rPr>
        <w:t>отмечая</w:t>
      </w:r>
      <w:r w:rsidR="00B64295">
        <w:rPr>
          <w:i w:val="0"/>
          <w:iCs/>
          <w:lang w:val="ru-RU"/>
        </w:rPr>
        <w:t>,</w:t>
      </w:r>
    </w:p>
    <w:p w:rsidR="000F25A9" w:rsidRPr="000F25A9" w:rsidRDefault="000F25A9" w:rsidP="00FF108B">
      <w:pPr>
        <w:rPr>
          <w:lang w:val="ru-RU"/>
        </w:rPr>
      </w:pPr>
      <w:r w:rsidRPr="000F25A9">
        <w:rPr>
          <w:i/>
          <w:iCs/>
          <w:lang w:val="ru-RU"/>
        </w:rPr>
        <w:t>a)</w:t>
      </w:r>
      <w:r w:rsidRPr="000F25A9">
        <w:rPr>
          <w:lang w:val="ru-RU"/>
        </w:rPr>
        <w:tab/>
        <w:t>что полоса частот 14,5</w:t>
      </w:r>
      <w:r w:rsidR="00FF108B">
        <w:rPr>
          <w:lang w:val="ru-RU"/>
        </w:rPr>
        <w:t>–</w:t>
      </w:r>
      <w:r w:rsidRPr="000F25A9">
        <w:rPr>
          <w:lang w:val="ru-RU"/>
        </w:rPr>
        <w:t>15,35 ГГц распределена на первичной основе во всемирном масштабе подвижной службе и фиксированной службе;</w:t>
      </w:r>
    </w:p>
    <w:p w:rsidR="000F25A9" w:rsidRPr="000F25A9" w:rsidRDefault="000F25A9" w:rsidP="00FF108B">
      <w:pPr>
        <w:rPr>
          <w:lang w:val="ru-RU"/>
        </w:rPr>
      </w:pPr>
      <w:r w:rsidRPr="000F25A9">
        <w:rPr>
          <w:i/>
          <w:iCs/>
          <w:lang w:val="ru-RU"/>
        </w:rPr>
        <w:t>b)</w:t>
      </w:r>
      <w:r w:rsidRPr="000F25A9">
        <w:rPr>
          <w:lang w:val="ru-RU"/>
        </w:rPr>
        <w:tab/>
        <w:t>что полоса частот 14,5</w:t>
      </w:r>
      <w:r w:rsidR="00FF108B">
        <w:rPr>
          <w:lang w:val="ru-RU"/>
        </w:rPr>
        <w:t>–</w:t>
      </w:r>
      <w:r w:rsidRPr="000F25A9">
        <w:rPr>
          <w:lang w:val="ru-RU"/>
        </w:rPr>
        <w:t xml:space="preserve">14,8 ГГц распределена на первичной основе во всемирном масштабе фиксированной спутниковой службе (Земля-космос), ограниченной в п. </w:t>
      </w:r>
      <w:r w:rsidRPr="000F25A9">
        <w:rPr>
          <w:b/>
          <w:bCs/>
          <w:lang w:val="ru-RU"/>
        </w:rPr>
        <w:t>5.510</w:t>
      </w:r>
      <w:r w:rsidRPr="000F25A9">
        <w:rPr>
          <w:lang w:val="ru-RU"/>
        </w:rPr>
        <w:t xml:space="preserve"> РР фидерными линиями радиовещательной спутниковой службы, для стран, находящихся вне Европы;</w:t>
      </w:r>
    </w:p>
    <w:p w:rsidR="00CE065A" w:rsidRPr="00286B25" w:rsidRDefault="000F25A9" w:rsidP="00FF108B">
      <w:pPr>
        <w:rPr>
          <w:szCs w:val="24"/>
          <w:lang w:val="ru-RU"/>
        </w:rPr>
      </w:pPr>
      <w:r w:rsidRPr="000F25A9">
        <w:rPr>
          <w:i/>
          <w:iCs/>
          <w:lang w:val="ru-RU"/>
        </w:rPr>
        <w:t>c)</w:t>
      </w:r>
      <w:r w:rsidRPr="000F25A9">
        <w:rPr>
          <w:lang w:val="ru-RU"/>
        </w:rPr>
        <w:tab/>
        <w:t>что полоса частот 14,5</w:t>
      </w:r>
      <w:r w:rsidR="00FF108B">
        <w:rPr>
          <w:lang w:val="ru-RU"/>
        </w:rPr>
        <w:t>–</w:t>
      </w:r>
      <w:r w:rsidRPr="000F25A9">
        <w:rPr>
          <w:lang w:val="ru-RU"/>
        </w:rPr>
        <w:t>15,35 ГГц распределена на вторичной основе во всемирном масштабе службе космических исследований,</w:t>
      </w:r>
    </w:p>
    <w:p w:rsidR="00CE065A" w:rsidRPr="00BC16D8" w:rsidRDefault="00126FA8" w:rsidP="00CE065A">
      <w:pPr>
        <w:pStyle w:val="Call"/>
        <w:rPr>
          <w:i w:val="0"/>
          <w:iCs/>
          <w:szCs w:val="24"/>
          <w:lang w:val="ru-RU"/>
        </w:rPr>
      </w:pPr>
      <w:r w:rsidRPr="00BC16D8">
        <w:rPr>
          <w:szCs w:val="24"/>
          <w:lang w:val="ru-RU"/>
        </w:rPr>
        <w:t>рекомендует</w:t>
      </w:r>
      <w:r w:rsidRPr="00BC16D8">
        <w:rPr>
          <w:i w:val="0"/>
          <w:iCs/>
          <w:szCs w:val="24"/>
          <w:lang w:val="ru-RU"/>
        </w:rPr>
        <w:t>,</w:t>
      </w:r>
    </w:p>
    <w:p w:rsidR="000F25A9" w:rsidRPr="000F25A9" w:rsidRDefault="000F25A9" w:rsidP="000F25A9">
      <w:pPr>
        <w:rPr>
          <w:lang w:val="ru-RU"/>
        </w:rPr>
      </w:pPr>
      <w:r w:rsidRPr="000F25A9">
        <w:rPr>
          <w:b/>
          <w:bCs/>
          <w:lang w:val="ru-RU"/>
        </w:rPr>
        <w:t>1</w:t>
      </w:r>
      <w:r w:rsidRPr="000F25A9">
        <w:rPr>
          <w:lang w:val="ru-RU"/>
        </w:rPr>
        <w:tab/>
        <w:t>чтобы технические и эксплуатационные характеристики систем, работающих в подвижной службы, которые указаны Приложении 1, считались типовыми для систем, работающих в полосе частот 14,5–15,35 ГГц;</w:t>
      </w:r>
    </w:p>
    <w:p w:rsidR="000F25A9" w:rsidRPr="000F25A9" w:rsidRDefault="000F25A9" w:rsidP="000F25A9">
      <w:pPr>
        <w:rPr>
          <w:lang w:val="ru-RU"/>
        </w:rPr>
      </w:pPr>
      <w:r w:rsidRPr="000F25A9">
        <w:rPr>
          <w:b/>
          <w:bCs/>
          <w:lang w:val="ru-RU"/>
        </w:rPr>
        <w:t>2</w:t>
      </w:r>
      <w:r w:rsidRPr="000F25A9">
        <w:rPr>
          <w:lang w:val="ru-RU"/>
        </w:rPr>
        <w:tab/>
        <w:t>чтобы технические и эксплуатационные характеристики систем, работающих в подвижной службе, которые указаны в Приложении 1, применялись в исследованиях совместного использования частот и совместимости с участием подвижной службы и других служб в полосе частот 14,5–15,35 ГГц;</w:t>
      </w:r>
    </w:p>
    <w:p w:rsidR="00CE065A" w:rsidRPr="00286B25" w:rsidRDefault="000F25A9" w:rsidP="000F25A9">
      <w:pPr>
        <w:rPr>
          <w:lang w:val="ru-RU"/>
        </w:rPr>
      </w:pPr>
      <w:r w:rsidRPr="000F25A9">
        <w:rPr>
          <w:b/>
          <w:bCs/>
          <w:lang w:val="ru-RU"/>
        </w:rPr>
        <w:t>3</w:t>
      </w:r>
      <w:r w:rsidRPr="000F25A9">
        <w:rPr>
          <w:lang w:val="ru-RU"/>
        </w:rPr>
        <w:tab/>
        <w:t xml:space="preserve">чтобы критерий отношения уровня мощности мешающего сигнала к уровню мощности шума приемника системы подвижной связи, </w:t>
      </w:r>
      <w:r w:rsidRPr="000B3812">
        <w:rPr>
          <w:i/>
          <w:iCs/>
          <w:lang w:val="ru-RU"/>
        </w:rPr>
        <w:t>I/N</w:t>
      </w:r>
      <w:r w:rsidRPr="000F25A9">
        <w:rPr>
          <w:lang w:val="ru-RU"/>
        </w:rPr>
        <w:t>, равный −6 дБ, использовался в качестве требуемого уровня защиты для систем подвижной связи в полосе частот 14,5–15,35 ГГц и чтобы при наличии многих источников помех этот уровень защиты относился к суммарным помехам.</w:t>
      </w:r>
    </w:p>
    <w:p w:rsidR="00CE065A" w:rsidRPr="00814A3E" w:rsidRDefault="00CE065A" w:rsidP="00BE14BE">
      <w:pPr>
        <w:rPr>
          <w:lang w:val="ru-RU"/>
        </w:rPr>
      </w:pPr>
    </w:p>
    <w:p w:rsidR="00BE14BE" w:rsidRPr="00814A3E" w:rsidRDefault="00BE14BE" w:rsidP="00BE14BE">
      <w:pPr>
        <w:rPr>
          <w:lang w:val="ru-RU"/>
        </w:rPr>
      </w:pPr>
    </w:p>
    <w:p w:rsidR="00BE14BE" w:rsidRPr="00814A3E" w:rsidRDefault="00BE14BE" w:rsidP="00BE14BE">
      <w:pPr>
        <w:rPr>
          <w:lang w:val="ru-RU"/>
        </w:rPr>
      </w:pPr>
    </w:p>
    <w:p w:rsidR="00CE065A" w:rsidRPr="00BC16D8" w:rsidRDefault="005E2EBB" w:rsidP="00FF108B">
      <w:pPr>
        <w:pStyle w:val="AnnexNoTitle"/>
        <w:rPr>
          <w:lang w:val="ru-RU"/>
        </w:rPr>
      </w:pPr>
      <w:r w:rsidRPr="00BC16D8">
        <w:rPr>
          <w:lang w:val="ru-RU"/>
        </w:rPr>
        <w:t>Приложение</w:t>
      </w:r>
      <w:r w:rsidR="00CE065A" w:rsidRPr="00BC16D8">
        <w:rPr>
          <w:lang w:val="ru-RU"/>
        </w:rPr>
        <w:t xml:space="preserve"> 1</w:t>
      </w:r>
      <w:r w:rsidR="000D33C4" w:rsidRPr="00BC16D8">
        <w:rPr>
          <w:lang w:val="ru-RU"/>
        </w:rPr>
        <w:br/>
      </w:r>
      <w:r w:rsidR="00012997" w:rsidRPr="00BC16D8">
        <w:rPr>
          <w:lang w:val="ru-RU"/>
        </w:rPr>
        <w:br/>
      </w:r>
      <w:r w:rsidR="00FF108B" w:rsidRPr="00FF108B">
        <w:rPr>
          <w:lang w:val="ru-RU"/>
        </w:rPr>
        <w:t>Технические и эксплуатационные характеристики систем,</w:t>
      </w:r>
      <w:r w:rsidR="00FF108B">
        <w:rPr>
          <w:lang w:val="ru-RU"/>
        </w:rPr>
        <w:br/>
      </w:r>
      <w:r w:rsidR="00FF108B" w:rsidRPr="00FF108B">
        <w:rPr>
          <w:lang w:val="ru-RU"/>
        </w:rPr>
        <w:t>работающих в подвижной службе в полосе частот 14,5–15,35 ГГц</w:t>
      </w:r>
    </w:p>
    <w:p w:rsidR="00D85923" w:rsidRPr="00D85923" w:rsidRDefault="00D85923" w:rsidP="00FF108B">
      <w:pPr>
        <w:pStyle w:val="Heading1"/>
        <w:rPr>
          <w:lang w:val="ru-RU"/>
        </w:rPr>
      </w:pPr>
      <w:r w:rsidRPr="00D85923">
        <w:rPr>
          <w:lang w:val="ru-RU"/>
        </w:rPr>
        <w:t>1</w:t>
      </w:r>
      <w:r w:rsidRPr="00D85923">
        <w:rPr>
          <w:lang w:val="ru-RU"/>
        </w:rPr>
        <w:tab/>
      </w:r>
      <w:r w:rsidR="00FF108B">
        <w:rPr>
          <w:lang w:val="ru-RU"/>
        </w:rPr>
        <w:t>Введение</w:t>
      </w:r>
    </w:p>
    <w:p w:rsidR="00FF108B" w:rsidRPr="00FF108B" w:rsidRDefault="00FF108B" w:rsidP="00FF108B">
      <w:pPr>
        <w:rPr>
          <w:lang w:val="ru-RU"/>
        </w:rPr>
      </w:pPr>
      <w:r w:rsidRPr="00FF108B">
        <w:rPr>
          <w:lang w:val="ru-RU"/>
        </w:rPr>
        <w:t>В полосе частот 14,5–15,35 ГГц системами подвижной связи обеспечивается целый ряд полезных функций, включающих от надежной передачи больших объемов данных в сухопутной подвижной службе до широкополосных линий сухопутной подвижной связи, предназначенных для передачи голоса, данных и видео.</w:t>
      </w:r>
    </w:p>
    <w:p w:rsidR="00FF108B" w:rsidRPr="00FF108B" w:rsidRDefault="00FF108B" w:rsidP="00FF108B">
      <w:pPr>
        <w:pStyle w:val="Heading1"/>
        <w:rPr>
          <w:lang w:val="ru-RU"/>
        </w:rPr>
      </w:pPr>
      <w:r w:rsidRPr="00FF108B">
        <w:rPr>
          <w:lang w:val="ru-RU"/>
        </w:rPr>
        <w:t>2</w:t>
      </w:r>
      <w:r w:rsidRPr="00FF108B">
        <w:rPr>
          <w:lang w:val="ru-RU"/>
        </w:rPr>
        <w:tab/>
        <w:t>Технические характеристики систем подвижной связи в полосе частот 14,5–15,35 ГГц</w:t>
      </w:r>
    </w:p>
    <w:p w:rsidR="00D85923" w:rsidRDefault="00FF108B" w:rsidP="001C4ECA">
      <w:pPr>
        <w:rPr>
          <w:lang w:val="ru-RU"/>
        </w:rPr>
      </w:pPr>
      <w:r w:rsidRPr="00FF108B">
        <w:rPr>
          <w:lang w:val="ru-RU"/>
        </w:rPr>
        <w:t>Технические параметры типовых систем подвижной связи, работающих в полосе частот 14,5</w:t>
      </w:r>
      <w:r w:rsidR="000B3812">
        <w:rPr>
          <w:lang w:val="ru-RU"/>
        </w:rPr>
        <w:t>−15,35 </w:t>
      </w:r>
      <w:r w:rsidRPr="00FF108B">
        <w:rPr>
          <w:lang w:val="ru-RU"/>
        </w:rPr>
        <w:t xml:space="preserve">ГГц, представлены в </w:t>
      </w:r>
      <w:r w:rsidR="001C4ECA">
        <w:rPr>
          <w:lang w:val="ru-RU"/>
        </w:rPr>
        <w:t>т</w:t>
      </w:r>
      <w:r w:rsidRPr="00FF108B">
        <w:rPr>
          <w:lang w:val="ru-RU"/>
        </w:rPr>
        <w:t>аблице 1.</w:t>
      </w:r>
    </w:p>
    <w:p w:rsidR="00FF108B" w:rsidRDefault="00FF108B" w:rsidP="00BE14BE">
      <w:pPr>
        <w:rPr>
          <w:lang w:val="ru-RU"/>
        </w:rPr>
      </w:pPr>
    </w:p>
    <w:p w:rsidR="0041169D" w:rsidRDefault="0041169D" w:rsidP="00BE14BE">
      <w:pPr>
        <w:rPr>
          <w:lang w:val="ru-RU"/>
        </w:rPr>
        <w:sectPr w:rsidR="0041169D" w:rsidSect="001C4ECA">
          <w:headerReference w:type="even" r:id="rId15"/>
          <w:headerReference w:type="default" r:id="rId16"/>
          <w:pgSz w:w="11907" w:h="16834" w:code="9"/>
          <w:pgMar w:top="1418" w:right="1134" w:bottom="1134" w:left="1134" w:header="720" w:footer="482" w:gutter="0"/>
          <w:paperSrc w:first="15" w:other="15"/>
          <w:pgNumType w:start="1"/>
          <w:cols w:space="720"/>
          <w:titlePg/>
          <w:docGrid w:linePitch="299"/>
        </w:sectPr>
      </w:pPr>
    </w:p>
    <w:p w:rsidR="00281440" w:rsidRPr="000B3812" w:rsidRDefault="00281440" w:rsidP="00CD63FF">
      <w:pPr>
        <w:pStyle w:val="TableNo"/>
        <w:rPr>
          <w:lang w:val="ru-RU"/>
        </w:rPr>
      </w:pPr>
      <w:r w:rsidRPr="000B3812">
        <w:rPr>
          <w:caps/>
          <w:lang w:val="ru-RU"/>
        </w:rPr>
        <w:lastRenderedPageBreak/>
        <w:t>Таблица</w:t>
      </w:r>
      <w:r w:rsidRPr="00281440">
        <w:rPr>
          <w:lang w:val="ru-RU"/>
        </w:rPr>
        <w:t xml:space="preserve"> 1</w:t>
      </w:r>
    </w:p>
    <w:p w:rsidR="00FF108B" w:rsidRDefault="00281440" w:rsidP="00281440">
      <w:pPr>
        <w:pStyle w:val="Tabletitle"/>
        <w:rPr>
          <w:lang w:val="ru-RU"/>
        </w:rPr>
      </w:pPr>
      <w:r w:rsidRPr="00281440">
        <w:rPr>
          <w:lang w:val="ru-RU"/>
        </w:rPr>
        <w:t>Характеристики систем подвижной связи в полосе 14,5–15,35 ГГц</w:t>
      </w:r>
    </w:p>
    <w:tbl>
      <w:tblPr>
        <w:tblStyle w:val="TableGrid"/>
        <w:tblW w:w="14596" w:type="dxa"/>
        <w:tblLayout w:type="fixed"/>
        <w:tblLook w:val="04A0" w:firstRow="1" w:lastRow="0" w:firstColumn="1" w:lastColumn="0" w:noHBand="0" w:noVBand="1"/>
      </w:tblPr>
      <w:tblGrid>
        <w:gridCol w:w="2494"/>
        <w:gridCol w:w="1828"/>
        <w:gridCol w:w="1828"/>
        <w:gridCol w:w="1828"/>
        <w:gridCol w:w="1828"/>
        <w:gridCol w:w="1828"/>
        <w:gridCol w:w="1828"/>
        <w:gridCol w:w="1134"/>
      </w:tblGrid>
      <w:tr w:rsidR="00281440" w:rsidRPr="00CD63FF" w:rsidTr="00281440">
        <w:trPr>
          <w:tblHeader/>
        </w:trPr>
        <w:tc>
          <w:tcPr>
            <w:tcW w:w="2494" w:type="dxa"/>
          </w:tcPr>
          <w:p w:rsidR="00281440" w:rsidRPr="00CD63FF" w:rsidRDefault="00281440" w:rsidP="00281440">
            <w:pPr>
              <w:pStyle w:val="Tablehead"/>
              <w:rPr>
                <w:lang w:val="ru-RU"/>
              </w:rPr>
            </w:pPr>
            <w:r w:rsidRPr="00CD63FF">
              <w:rPr>
                <w:lang w:val="ru-RU"/>
              </w:rPr>
              <w:t>Характеристики</w:t>
            </w:r>
          </w:p>
        </w:tc>
        <w:tc>
          <w:tcPr>
            <w:tcW w:w="1828" w:type="dxa"/>
          </w:tcPr>
          <w:p w:rsidR="00281440" w:rsidRPr="00CD63FF" w:rsidRDefault="00281440" w:rsidP="00281440">
            <w:pPr>
              <w:pStyle w:val="Tablehead"/>
              <w:rPr>
                <w:lang w:val="ru-RU"/>
              </w:rPr>
            </w:pPr>
            <w:r w:rsidRPr="00CD63FF">
              <w:rPr>
                <w:lang w:val="ru-RU"/>
              </w:rPr>
              <w:t xml:space="preserve">Система 1 </w:t>
            </w:r>
          </w:p>
        </w:tc>
        <w:tc>
          <w:tcPr>
            <w:tcW w:w="1828" w:type="dxa"/>
          </w:tcPr>
          <w:p w:rsidR="00281440" w:rsidRPr="00CD63FF" w:rsidRDefault="00281440" w:rsidP="00281440">
            <w:pPr>
              <w:pStyle w:val="Tablehead"/>
              <w:rPr>
                <w:lang w:val="ru-RU"/>
              </w:rPr>
            </w:pPr>
            <w:r w:rsidRPr="00CD63FF">
              <w:rPr>
                <w:lang w:val="ru-RU"/>
              </w:rPr>
              <w:t>Система 2</w:t>
            </w:r>
          </w:p>
        </w:tc>
        <w:tc>
          <w:tcPr>
            <w:tcW w:w="1828" w:type="dxa"/>
          </w:tcPr>
          <w:p w:rsidR="00281440" w:rsidRPr="00CD63FF" w:rsidRDefault="00281440" w:rsidP="00281440">
            <w:pPr>
              <w:pStyle w:val="Tablehead"/>
              <w:rPr>
                <w:lang w:val="ru-RU"/>
              </w:rPr>
            </w:pPr>
            <w:r w:rsidRPr="00CD63FF">
              <w:rPr>
                <w:lang w:val="ru-RU"/>
              </w:rPr>
              <w:t>Система 3</w:t>
            </w:r>
          </w:p>
        </w:tc>
        <w:tc>
          <w:tcPr>
            <w:tcW w:w="1828" w:type="dxa"/>
          </w:tcPr>
          <w:p w:rsidR="00281440" w:rsidRPr="00CD63FF" w:rsidRDefault="00281440" w:rsidP="00281440">
            <w:pPr>
              <w:pStyle w:val="Tablehead"/>
              <w:rPr>
                <w:lang w:val="ru-RU"/>
              </w:rPr>
            </w:pPr>
            <w:r w:rsidRPr="00CD63FF">
              <w:rPr>
                <w:lang w:val="ru-RU"/>
              </w:rPr>
              <w:t>Система 4</w:t>
            </w:r>
          </w:p>
        </w:tc>
        <w:tc>
          <w:tcPr>
            <w:tcW w:w="1828" w:type="dxa"/>
          </w:tcPr>
          <w:p w:rsidR="00281440" w:rsidRPr="00CD63FF" w:rsidRDefault="00281440" w:rsidP="00281440">
            <w:pPr>
              <w:pStyle w:val="Tablehead"/>
              <w:rPr>
                <w:lang w:val="ru-RU"/>
              </w:rPr>
            </w:pPr>
            <w:r w:rsidRPr="00CD63FF">
              <w:rPr>
                <w:lang w:val="ru-RU"/>
              </w:rPr>
              <w:t>Система 5</w:t>
            </w:r>
          </w:p>
        </w:tc>
        <w:tc>
          <w:tcPr>
            <w:tcW w:w="1828" w:type="dxa"/>
          </w:tcPr>
          <w:p w:rsidR="00281440" w:rsidRPr="00CD63FF" w:rsidRDefault="00281440" w:rsidP="00281440">
            <w:pPr>
              <w:pStyle w:val="Tablehead"/>
              <w:rPr>
                <w:lang w:val="ru-RU"/>
              </w:rPr>
            </w:pPr>
            <w:r w:rsidRPr="00CD63FF">
              <w:rPr>
                <w:lang w:val="ru-RU"/>
              </w:rPr>
              <w:t>Система 6</w:t>
            </w:r>
          </w:p>
        </w:tc>
        <w:tc>
          <w:tcPr>
            <w:tcW w:w="1134" w:type="dxa"/>
          </w:tcPr>
          <w:p w:rsidR="00281440" w:rsidRPr="00CD63FF" w:rsidRDefault="00281440" w:rsidP="00281440">
            <w:pPr>
              <w:pStyle w:val="Tablehead"/>
              <w:rPr>
                <w:lang w:val="ru-RU"/>
              </w:rPr>
            </w:pPr>
            <w:r w:rsidRPr="00CD63FF">
              <w:rPr>
                <w:lang w:val="ru-RU"/>
              </w:rPr>
              <w:t>Ед. изм.</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Полоса частот</w:t>
            </w:r>
          </w:p>
        </w:tc>
        <w:tc>
          <w:tcPr>
            <w:tcW w:w="1828" w:type="dxa"/>
          </w:tcPr>
          <w:p w:rsidR="00281440" w:rsidRPr="00CD63FF" w:rsidRDefault="00281440" w:rsidP="00281440">
            <w:pPr>
              <w:pStyle w:val="Tabletext"/>
              <w:jc w:val="center"/>
              <w:rPr>
                <w:lang w:val="ru-RU"/>
              </w:rPr>
            </w:pPr>
            <w:r w:rsidRPr="00CD63FF">
              <w:rPr>
                <w:lang w:val="ru-RU"/>
              </w:rPr>
              <w:t>14,5–15,35</w:t>
            </w:r>
          </w:p>
        </w:tc>
        <w:tc>
          <w:tcPr>
            <w:tcW w:w="1828" w:type="dxa"/>
          </w:tcPr>
          <w:p w:rsidR="00281440" w:rsidRPr="00CD63FF" w:rsidRDefault="00281440" w:rsidP="00281440">
            <w:pPr>
              <w:pStyle w:val="Tabletext"/>
              <w:jc w:val="center"/>
              <w:rPr>
                <w:lang w:val="ru-RU"/>
              </w:rPr>
            </w:pPr>
            <w:r w:rsidRPr="00CD63FF">
              <w:rPr>
                <w:lang w:val="ru-RU"/>
              </w:rPr>
              <w:t>14,5–15,35</w:t>
            </w:r>
          </w:p>
        </w:tc>
        <w:tc>
          <w:tcPr>
            <w:tcW w:w="1828" w:type="dxa"/>
          </w:tcPr>
          <w:p w:rsidR="00281440" w:rsidRPr="00CD63FF" w:rsidRDefault="00281440" w:rsidP="00281440">
            <w:pPr>
              <w:pStyle w:val="Tabletext"/>
              <w:jc w:val="center"/>
              <w:rPr>
                <w:lang w:val="ru-RU"/>
              </w:rPr>
            </w:pPr>
            <w:r w:rsidRPr="00CD63FF">
              <w:rPr>
                <w:lang w:val="ru-RU"/>
              </w:rPr>
              <w:t>14,5–15,35</w:t>
            </w:r>
          </w:p>
        </w:tc>
        <w:tc>
          <w:tcPr>
            <w:tcW w:w="1828" w:type="dxa"/>
          </w:tcPr>
          <w:p w:rsidR="00281440" w:rsidRPr="00CD63FF" w:rsidRDefault="00281440" w:rsidP="00281440">
            <w:pPr>
              <w:pStyle w:val="Tabletext"/>
              <w:jc w:val="center"/>
              <w:rPr>
                <w:lang w:val="ru-RU"/>
              </w:rPr>
            </w:pPr>
            <w:r w:rsidRPr="00CD63FF">
              <w:rPr>
                <w:lang w:val="ru-RU"/>
              </w:rPr>
              <w:t>14,5–15,0</w:t>
            </w:r>
          </w:p>
        </w:tc>
        <w:tc>
          <w:tcPr>
            <w:tcW w:w="1828" w:type="dxa"/>
          </w:tcPr>
          <w:p w:rsidR="00281440" w:rsidRPr="00CD63FF" w:rsidRDefault="00281440" w:rsidP="00281440">
            <w:pPr>
              <w:pStyle w:val="Tabletext"/>
              <w:jc w:val="center"/>
              <w:rPr>
                <w:lang w:val="ru-RU"/>
              </w:rPr>
            </w:pPr>
            <w:r w:rsidRPr="00CD63FF">
              <w:rPr>
                <w:lang w:val="ru-RU"/>
              </w:rPr>
              <w:t>14,5–15,30</w:t>
            </w:r>
          </w:p>
        </w:tc>
        <w:tc>
          <w:tcPr>
            <w:tcW w:w="1828" w:type="dxa"/>
          </w:tcPr>
          <w:p w:rsidR="00281440" w:rsidRPr="00CD63FF" w:rsidRDefault="00281440" w:rsidP="00281440">
            <w:pPr>
              <w:pStyle w:val="Tabletext"/>
              <w:jc w:val="center"/>
              <w:rPr>
                <w:lang w:val="ru-RU"/>
              </w:rPr>
            </w:pPr>
            <w:r w:rsidRPr="00CD63FF">
              <w:rPr>
                <w:lang w:val="ru-RU"/>
              </w:rPr>
              <w:t>14,6–15,35</w:t>
            </w:r>
          </w:p>
        </w:tc>
        <w:tc>
          <w:tcPr>
            <w:tcW w:w="1134" w:type="dxa"/>
          </w:tcPr>
          <w:p w:rsidR="00281440" w:rsidRPr="00CD63FF" w:rsidRDefault="00281440" w:rsidP="00281440">
            <w:pPr>
              <w:pStyle w:val="Tabletext"/>
              <w:jc w:val="center"/>
              <w:rPr>
                <w:lang w:val="ru-RU"/>
              </w:rPr>
            </w:pPr>
            <w:r w:rsidRPr="00CD63FF">
              <w:rPr>
                <w:lang w:val="ru-RU"/>
              </w:rPr>
              <w:t>ГГц</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Тип платформы</w:t>
            </w:r>
          </w:p>
        </w:tc>
        <w:tc>
          <w:tcPr>
            <w:tcW w:w="1828" w:type="dxa"/>
          </w:tcPr>
          <w:p w:rsidR="00281440" w:rsidRPr="00CD63FF" w:rsidRDefault="00281440" w:rsidP="00281440">
            <w:pPr>
              <w:pStyle w:val="Tabletext"/>
              <w:jc w:val="center"/>
              <w:rPr>
                <w:lang w:val="ru-RU"/>
              </w:rPr>
            </w:pPr>
            <w:r w:rsidRPr="00CD63FF">
              <w:rPr>
                <w:lang w:val="ru-RU"/>
              </w:rPr>
              <w:t>Сухопутное подвижное транспортное средство</w:t>
            </w:r>
          </w:p>
        </w:tc>
        <w:tc>
          <w:tcPr>
            <w:tcW w:w="1828" w:type="dxa"/>
          </w:tcPr>
          <w:p w:rsidR="00281440" w:rsidRPr="00CD63FF" w:rsidRDefault="00281440" w:rsidP="00281440">
            <w:pPr>
              <w:pStyle w:val="Tabletext"/>
              <w:jc w:val="center"/>
              <w:rPr>
                <w:lang w:val="ru-RU"/>
              </w:rPr>
            </w:pPr>
            <w:r w:rsidRPr="00CD63FF">
              <w:rPr>
                <w:lang w:val="ru-RU"/>
              </w:rPr>
              <w:t>Портативное устройство</w:t>
            </w:r>
          </w:p>
        </w:tc>
        <w:tc>
          <w:tcPr>
            <w:tcW w:w="1828" w:type="dxa"/>
          </w:tcPr>
          <w:p w:rsidR="00281440" w:rsidRPr="00CD63FF" w:rsidRDefault="00281440" w:rsidP="00281440">
            <w:pPr>
              <w:pStyle w:val="Tabletext"/>
              <w:jc w:val="center"/>
              <w:rPr>
                <w:lang w:val="ru-RU"/>
              </w:rPr>
            </w:pPr>
            <w:r w:rsidRPr="00CD63FF">
              <w:rPr>
                <w:lang w:val="ru-RU"/>
              </w:rPr>
              <w:t>Сухопутное подвижное транспортное средство</w:t>
            </w:r>
          </w:p>
        </w:tc>
        <w:tc>
          <w:tcPr>
            <w:tcW w:w="1828" w:type="dxa"/>
          </w:tcPr>
          <w:p w:rsidR="00281440" w:rsidRPr="00CD63FF" w:rsidRDefault="00281440" w:rsidP="00281440">
            <w:pPr>
              <w:pStyle w:val="Tabletext"/>
              <w:jc w:val="center"/>
              <w:rPr>
                <w:lang w:val="ru-RU"/>
              </w:rPr>
            </w:pPr>
            <w:r w:rsidRPr="00CD63FF">
              <w:rPr>
                <w:lang w:val="ru-RU"/>
              </w:rPr>
              <w:t>Сухопутное подвижное транспортное средство</w:t>
            </w:r>
          </w:p>
        </w:tc>
        <w:tc>
          <w:tcPr>
            <w:tcW w:w="1828" w:type="dxa"/>
          </w:tcPr>
          <w:p w:rsidR="00281440" w:rsidRPr="00CD63FF" w:rsidRDefault="00281440" w:rsidP="00281440">
            <w:pPr>
              <w:pStyle w:val="Tabletext"/>
              <w:jc w:val="center"/>
              <w:rPr>
                <w:lang w:val="ru-RU"/>
              </w:rPr>
            </w:pPr>
            <w:r w:rsidRPr="00CD63FF">
              <w:rPr>
                <w:lang w:val="ru-RU"/>
              </w:rPr>
              <w:t>Сухопутное подвижное транспортное средство</w:t>
            </w:r>
          </w:p>
        </w:tc>
        <w:tc>
          <w:tcPr>
            <w:tcW w:w="1828" w:type="dxa"/>
          </w:tcPr>
          <w:p w:rsidR="00281440" w:rsidRPr="00CD63FF" w:rsidRDefault="00281440" w:rsidP="00281440">
            <w:pPr>
              <w:pStyle w:val="Tabletext"/>
              <w:jc w:val="center"/>
              <w:rPr>
                <w:lang w:val="ru-RU"/>
              </w:rPr>
            </w:pPr>
            <w:r w:rsidRPr="00CD63FF">
              <w:rPr>
                <w:lang w:val="ru-RU"/>
              </w:rPr>
              <w:t>Сухопутное подвижное транспортное средство</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Модуляция</w:t>
            </w:r>
          </w:p>
        </w:tc>
        <w:tc>
          <w:tcPr>
            <w:tcW w:w="1828" w:type="dxa"/>
          </w:tcPr>
          <w:p w:rsidR="00281440" w:rsidRPr="00CD63FF" w:rsidRDefault="00281440" w:rsidP="00281440">
            <w:pPr>
              <w:pStyle w:val="Tabletext"/>
              <w:jc w:val="center"/>
              <w:rPr>
                <w:lang w:val="ru-RU"/>
              </w:rPr>
            </w:pPr>
            <w:r w:rsidRPr="00CD63FF">
              <w:rPr>
                <w:lang w:val="ru-RU"/>
              </w:rPr>
              <w:t>8-QAM, QPSK</w:t>
            </w:r>
          </w:p>
        </w:tc>
        <w:tc>
          <w:tcPr>
            <w:tcW w:w="1828" w:type="dxa"/>
          </w:tcPr>
          <w:p w:rsidR="00281440" w:rsidRPr="00CD63FF" w:rsidRDefault="00281440" w:rsidP="00281440">
            <w:pPr>
              <w:pStyle w:val="Tabletext"/>
              <w:jc w:val="center"/>
              <w:rPr>
                <w:lang w:val="ru-RU"/>
              </w:rPr>
            </w:pPr>
            <w:r w:rsidRPr="00CD63FF">
              <w:rPr>
                <w:lang w:val="ru-RU"/>
              </w:rPr>
              <w:t>BPSK</w:t>
            </w:r>
          </w:p>
        </w:tc>
        <w:tc>
          <w:tcPr>
            <w:tcW w:w="1828" w:type="dxa"/>
          </w:tcPr>
          <w:p w:rsidR="00281440" w:rsidRPr="00CD63FF" w:rsidRDefault="00281440" w:rsidP="00281440">
            <w:pPr>
              <w:pStyle w:val="Tabletext"/>
              <w:jc w:val="center"/>
              <w:rPr>
                <w:lang w:val="ru-RU"/>
              </w:rPr>
            </w:pPr>
            <w:r w:rsidRPr="00CD63FF">
              <w:rPr>
                <w:lang w:val="ru-RU"/>
              </w:rPr>
              <w:t>FSK</w:t>
            </w:r>
          </w:p>
        </w:tc>
        <w:tc>
          <w:tcPr>
            <w:tcW w:w="1828" w:type="dxa"/>
          </w:tcPr>
          <w:p w:rsidR="00281440" w:rsidRPr="00CD63FF" w:rsidRDefault="00281440" w:rsidP="00281440">
            <w:pPr>
              <w:pStyle w:val="Tabletext"/>
              <w:jc w:val="center"/>
              <w:rPr>
                <w:lang w:val="ru-RU"/>
              </w:rPr>
            </w:pPr>
            <w:r w:rsidRPr="00CD63FF">
              <w:rPr>
                <w:lang w:val="ru-RU"/>
              </w:rPr>
              <w:t>FSK</w:t>
            </w:r>
          </w:p>
        </w:tc>
        <w:tc>
          <w:tcPr>
            <w:tcW w:w="1828" w:type="dxa"/>
          </w:tcPr>
          <w:p w:rsidR="00281440" w:rsidRPr="00CD63FF" w:rsidRDefault="00281440" w:rsidP="00281440">
            <w:pPr>
              <w:pStyle w:val="Tabletext"/>
              <w:jc w:val="center"/>
              <w:rPr>
                <w:lang w:val="ru-RU"/>
              </w:rPr>
            </w:pPr>
            <w:r w:rsidRPr="00CD63FF">
              <w:rPr>
                <w:lang w:val="ru-RU"/>
              </w:rPr>
              <w:t>BPSK/OQPSK</w:t>
            </w:r>
          </w:p>
        </w:tc>
        <w:tc>
          <w:tcPr>
            <w:tcW w:w="1828" w:type="dxa"/>
          </w:tcPr>
          <w:p w:rsidR="00281440" w:rsidRPr="00CD63FF" w:rsidRDefault="00281440" w:rsidP="00281440">
            <w:pPr>
              <w:pStyle w:val="Tabletext"/>
              <w:jc w:val="center"/>
              <w:rPr>
                <w:lang w:val="ru-RU"/>
              </w:rPr>
            </w:pPr>
            <w:r w:rsidRPr="00CD63FF">
              <w:rPr>
                <w:lang w:val="ru-RU"/>
              </w:rPr>
              <w:t>BPSK/QPSK/QAM</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Обозначение излучения</w:t>
            </w:r>
          </w:p>
        </w:tc>
        <w:tc>
          <w:tcPr>
            <w:tcW w:w="1828" w:type="dxa"/>
          </w:tcPr>
          <w:p w:rsidR="00281440" w:rsidRPr="00CD63FF" w:rsidRDefault="00281440" w:rsidP="00281440">
            <w:pPr>
              <w:pStyle w:val="Tabletext"/>
              <w:jc w:val="center"/>
              <w:rPr>
                <w:lang w:val="ru-RU"/>
              </w:rPr>
            </w:pPr>
            <w:r w:rsidRPr="00CD63FF">
              <w:rPr>
                <w:lang w:val="ru-RU"/>
              </w:rPr>
              <w:t>50M0G1D</w:t>
            </w:r>
          </w:p>
        </w:tc>
        <w:tc>
          <w:tcPr>
            <w:tcW w:w="1828" w:type="dxa"/>
          </w:tcPr>
          <w:p w:rsidR="00281440" w:rsidRPr="00CD63FF" w:rsidRDefault="00281440" w:rsidP="00281440">
            <w:pPr>
              <w:pStyle w:val="Tabletext"/>
              <w:jc w:val="center"/>
              <w:rPr>
                <w:lang w:val="ru-RU"/>
              </w:rPr>
            </w:pPr>
            <w:r w:rsidRPr="00CD63FF">
              <w:rPr>
                <w:lang w:val="ru-RU"/>
              </w:rPr>
              <w:t>18M5F9W</w:t>
            </w:r>
          </w:p>
        </w:tc>
        <w:tc>
          <w:tcPr>
            <w:tcW w:w="1828" w:type="dxa"/>
          </w:tcPr>
          <w:p w:rsidR="00281440" w:rsidRPr="00CD63FF" w:rsidRDefault="00281440" w:rsidP="00281440">
            <w:pPr>
              <w:pStyle w:val="Tabletext"/>
              <w:jc w:val="center"/>
              <w:rPr>
                <w:lang w:val="ru-RU"/>
              </w:rPr>
            </w:pPr>
            <w:r w:rsidRPr="00CD63FF">
              <w:rPr>
                <w:lang w:val="ru-RU"/>
              </w:rPr>
              <w:t>4M60F9W</w:t>
            </w:r>
          </w:p>
        </w:tc>
        <w:tc>
          <w:tcPr>
            <w:tcW w:w="1828" w:type="dxa"/>
          </w:tcPr>
          <w:p w:rsidR="00281440" w:rsidRPr="00CD63FF" w:rsidRDefault="00281440" w:rsidP="00281440">
            <w:pPr>
              <w:pStyle w:val="Tabletext"/>
              <w:jc w:val="center"/>
              <w:rPr>
                <w:lang w:val="ru-RU"/>
              </w:rPr>
            </w:pPr>
            <w:r w:rsidRPr="00CD63FF">
              <w:rPr>
                <w:lang w:val="ru-RU"/>
              </w:rPr>
              <w:t>20M0G7W</w:t>
            </w:r>
          </w:p>
        </w:tc>
        <w:tc>
          <w:tcPr>
            <w:tcW w:w="1828" w:type="dxa"/>
          </w:tcPr>
          <w:p w:rsidR="00281440" w:rsidRPr="00CD63FF" w:rsidRDefault="00281440" w:rsidP="00281440">
            <w:pPr>
              <w:pStyle w:val="Tabletext"/>
              <w:jc w:val="center"/>
              <w:rPr>
                <w:lang w:val="ru-RU"/>
              </w:rPr>
            </w:pPr>
            <w:r w:rsidRPr="00CD63FF">
              <w:rPr>
                <w:lang w:val="ru-RU"/>
              </w:rPr>
              <w:t>2M46G1D</w:t>
            </w:r>
          </w:p>
        </w:tc>
        <w:tc>
          <w:tcPr>
            <w:tcW w:w="1828" w:type="dxa"/>
          </w:tcPr>
          <w:p w:rsidR="00281440" w:rsidRPr="00CD63FF" w:rsidRDefault="00281440" w:rsidP="00281440">
            <w:pPr>
              <w:pStyle w:val="Tabletext"/>
              <w:jc w:val="center"/>
              <w:rPr>
                <w:lang w:val="ru-RU"/>
              </w:rPr>
            </w:pPr>
            <w:r w:rsidRPr="00CD63FF">
              <w:rPr>
                <w:lang w:val="ru-RU"/>
              </w:rPr>
              <w:t>40M0G7W</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0B3812">
            <w:pPr>
              <w:pStyle w:val="Tabletext"/>
              <w:jc w:val="center"/>
              <w:rPr>
                <w:lang w:val="ru-RU"/>
              </w:rPr>
            </w:pPr>
            <w:r w:rsidRPr="00CD63FF">
              <w:rPr>
                <w:lang w:val="ru-RU"/>
              </w:rPr>
              <w:t>Выходная мощность передатчика</w:t>
            </w:r>
            <w:r w:rsidRPr="001C4ECA">
              <w:rPr>
                <w:rStyle w:val="FootnoteReference"/>
              </w:rPr>
              <w:t>*</w:t>
            </w:r>
          </w:p>
        </w:tc>
        <w:tc>
          <w:tcPr>
            <w:tcW w:w="1828" w:type="dxa"/>
          </w:tcPr>
          <w:p w:rsidR="00281440" w:rsidRPr="00CD63FF" w:rsidRDefault="00281440" w:rsidP="00281440">
            <w:pPr>
              <w:pStyle w:val="Tabletext"/>
              <w:jc w:val="center"/>
              <w:rPr>
                <w:lang w:val="ru-RU"/>
              </w:rPr>
            </w:pPr>
            <w:r w:rsidRPr="00CD63FF">
              <w:rPr>
                <w:lang w:val="ru-RU"/>
              </w:rPr>
              <w:t>15 (пиковая)</w:t>
            </w:r>
          </w:p>
        </w:tc>
        <w:tc>
          <w:tcPr>
            <w:tcW w:w="1828" w:type="dxa"/>
          </w:tcPr>
          <w:p w:rsidR="00281440" w:rsidRPr="00CD63FF" w:rsidRDefault="00281440" w:rsidP="00281440">
            <w:pPr>
              <w:pStyle w:val="Tabletext"/>
              <w:jc w:val="center"/>
              <w:rPr>
                <w:lang w:val="ru-RU"/>
              </w:rPr>
            </w:pPr>
            <w:r w:rsidRPr="00CD63FF">
              <w:rPr>
                <w:lang w:val="ru-RU"/>
              </w:rPr>
              <w:t>5 (пиковая)</w:t>
            </w:r>
          </w:p>
        </w:tc>
        <w:tc>
          <w:tcPr>
            <w:tcW w:w="1828" w:type="dxa"/>
          </w:tcPr>
          <w:p w:rsidR="00281440" w:rsidRPr="00CD63FF" w:rsidRDefault="00281440" w:rsidP="00281440">
            <w:pPr>
              <w:pStyle w:val="Tabletext"/>
              <w:jc w:val="center"/>
              <w:rPr>
                <w:lang w:val="ru-RU"/>
              </w:rPr>
            </w:pPr>
            <w:r w:rsidRPr="00CD63FF">
              <w:rPr>
                <w:lang w:val="ru-RU"/>
              </w:rPr>
              <w:t>25 (пиковая)</w:t>
            </w:r>
          </w:p>
        </w:tc>
        <w:tc>
          <w:tcPr>
            <w:tcW w:w="1828" w:type="dxa"/>
          </w:tcPr>
          <w:p w:rsidR="00281440" w:rsidRPr="00CD63FF" w:rsidRDefault="00281440" w:rsidP="00281440">
            <w:pPr>
              <w:pStyle w:val="Tabletext"/>
              <w:jc w:val="center"/>
              <w:rPr>
                <w:lang w:val="ru-RU"/>
              </w:rPr>
            </w:pPr>
            <w:r w:rsidRPr="00CD63FF">
              <w:rPr>
                <w:lang w:val="ru-RU"/>
              </w:rPr>
              <w:t>18 (пиковая)</w:t>
            </w:r>
          </w:p>
        </w:tc>
        <w:tc>
          <w:tcPr>
            <w:tcW w:w="1828" w:type="dxa"/>
          </w:tcPr>
          <w:p w:rsidR="00281440" w:rsidRPr="00CD63FF" w:rsidRDefault="00281440" w:rsidP="00281440">
            <w:pPr>
              <w:pStyle w:val="Tabletext"/>
              <w:jc w:val="center"/>
              <w:rPr>
                <w:lang w:val="ru-RU"/>
              </w:rPr>
            </w:pPr>
            <w:r w:rsidRPr="00CD63FF">
              <w:rPr>
                <w:lang w:val="ru-RU"/>
              </w:rPr>
              <w:t>40 (средняя)</w:t>
            </w:r>
          </w:p>
        </w:tc>
        <w:tc>
          <w:tcPr>
            <w:tcW w:w="1828" w:type="dxa"/>
          </w:tcPr>
          <w:p w:rsidR="00281440" w:rsidRPr="00CD63FF" w:rsidRDefault="00281440" w:rsidP="00281440">
            <w:pPr>
              <w:pStyle w:val="Tabletext"/>
              <w:jc w:val="center"/>
              <w:rPr>
                <w:lang w:val="ru-RU"/>
              </w:rPr>
            </w:pPr>
            <w:r w:rsidRPr="00CD63FF">
              <w:rPr>
                <w:lang w:val="ru-RU"/>
              </w:rPr>
              <w:t>0,5 (средняя)</w:t>
            </w:r>
          </w:p>
        </w:tc>
        <w:tc>
          <w:tcPr>
            <w:tcW w:w="1134" w:type="dxa"/>
          </w:tcPr>
          <w:p w:rsidR="00281440" w:rsidRPr="00CD63FF" w:rsidRDefault="00281440" w:rsidP="00281440">
            <w:pPr>
              <w:pStyle w:val="Tabletext"/>
              <w:jc w:val="center"/>
              <w:rPr>
                <w:lang w:val="ru-RU"/>
              </w:rPr>
            </w:pPr>
            <w:r w:rsidRPr="00CD63FF">
              <w:rPr>
                <w:lang w:val="ru-RU"/>
              </w:rPr>
              <w:t>Вт</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Максимальная скорость передачи данных</w:t>
            </w:r>
          </w:p>
        </w:tc>
        <w:tc>
          <w:tcPr>
            <w:tcW w:w="1828" w:type="dxa"/>
          </w:tcPr>
          <w:p w:rsidR="00281440" w:rsidRPr="00CD63FF" w:rsidRDefault="00281440" w:rsidP="00281440">
            <w:pPr>
              <w:pStyle w:val="Tabletext"/>
              <w:jc w:val="center"/>
              <w:rPr>
                <w:lang w:val="ru-RU"/>
              </w:rPr>
            </w:pPr>
            <w:r w:rsidRPr="00CD63FF">
              <w:rPr>
                <w:lang w:val="ru-RU"/>
              </w:rPr>
              <w:t>140</w:t>
            </w:r>
          </w:p>
        </w:tc>
        <w:tc>
          <w:tcPr>
            <w:tcW w:w="1828" w:type="dxa"/>
          </w:tcPr>
          <w:p w:rsidR="00281440" w:rsidRPr="00CD63FF" w:rsidRDefault="00281440" w:rsidP="00281440">
            <w:pPr>
              <w:pStyle w:val="Tabletext"/>
              <w:jc w:val="center"/>
              <w:rPr>
                <w:lang w:val="ru-RU"/>
              </w:rPr>
            </w:pPr>
            <w:r w:rsidRPr="00CD63FF">
              <w:rPr>
                <w:lang w:val="ru-RU"/>
              </w:rPr>
              <w:t>10</w:t>
            </w:r>
          </w:p>
        </w:tc>
        <w:tc>
          <w:tcPr>
            <w:tcW w:w="1828" w:type="dxa"/>
          </w:tcPr>
          <w:p w:rsidR="00281440" w:rsidRPr="00CD63FF" w:rsidRDefault="00281440" w:rsidP="00281440">
            <w:pPr>
              <w:pStyle w:val="Tabletext"/>
              <w:jc w:val="center"/>
              <w:rPr>
                <w:lang w:val="ru-RU"/>
              </w:rPr>
            </w:pPr>
            <w:r w:rsidRPr="00CD63FF">
              <w:rPr>
                <w:lang w:val="ru-RU"/>
              </w:rPr>
              <w:t>5</w:t>
            </w:r>
          </w:p>
        </w:tc>
        <w:tc>
          <w:tcPr>
            <w:tcW w:w="1828" w:type="dxa"/>
          </w:tcPr>
          <w:p w:rsidR="00281440" w:rsidRPr="00CD63FF" w:rsidRDefault="00281440" w:rsidP="00281440">
            <w:pPr>
              <w:pStyle w:val="Tabletext"/>
              <w:jc w:val="center"/>
              <w:rPr>
                <w:lang w:val="ru-RU"/>
              </w:rPr>
            </w:pPr>
            <w:r w:rsidRPr="00CD63FF">
              <w:rPr>
                <w:lang w:val="ru-RU"/>
              </w:rPr>
              <w:t>19</w:t>
            </w:r>
          </w:p>
        </w:tc>
        <w:tc>
          <w:tcPr>
            <w:tcW w:w="1828" w:type="dxa"/>
          </w:tcPr>
          <w:p w:rsidR="00281440" w:rsidRPr="00CD63FF" w:rsidRDefault="00281440" w:rsidP="00281440">
            <w:pPr>
              <w:pStyle w:val="Tabletext"/>
              <w:jc w:val="center"/>
              <w:rPr>
                <w:lang w:val="ru-RU"/>
              </w:rPr>
            </w:pPr>
            <w:r w:rsidRPr="00CD63FF">
              <w:rPr>
                <w:lang w:val="ru-RU"/>
              </w:rPr>
              <w:t>1,024/3,072</w:t>
            </w:r>
          </w:p>
        </w:tc>
        <w:tc>
          <w:tcPr>
            <w:tcW w:w="1828" w:type="dxa"/>
          </w:tcPr>
          <w:p w:rsidR="00281440" w:rsidRPr="00CD63FF" w:rsidRDefault="00281440" w:rsidP="00281440">
            <w:pPr>
              <w:pStyle w:val="Tabletext"/>
              <w:jc w:val="center"/>
              <w:rPr>
                <w:lang w:val="ru-RU"/>
              </w:rPr>
            </w:pPr>
            <w:r w:rsidRPr="00CD63FF">
              <w:rPr>
                <w:lang w:val="ru-RU"/>
              </w:rPr>
              <w:t>108</w:t>
            </w:r>
          </w:p>
        </w:tc>
        <w:tc>
          <w:tcPr>
            <w:tcW w:w="1134" w:type="dxa"/>
          </w:tcPr>
          <w:p w:rsidR="00281440" w:rsidRPr="00CD63FF" w:rsidRDefault="00281440" w:rsidP="00281440">
            <w:pPr>
              <w:pStyle w:val="Tabletext"/>
              <w:jc w:val="center"/>
              <w:rPr>
                <w:lang w:val="ru-RU"/>
              </w:rPr>
            </w:pPr>
            <w:r w:rsidRPr="00CD63FF">
              <w:rPr>
                <w:lang w:val="ru-RU"/>
              </w:rPr>
              <w:t>Мбит/с</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Выходное устройство</w:t>
            </w:r>
          </w:p>
        </w:tc>
        <w:tc>
          <w:tcPr>
            <w:tcW w:w="1828" w:type="dxa"/>
          </w:tcPr>
          <w:p w:rsidR="00281440" w:rsidRPr="00CD63FF" w:rsidRDefault="000B3812" w:rsidP="00281440">
            <w:pPr>
              <w:pStyle w:val="Tabletext"/>
              <w:jc w:val="center"/>
              <w:rPr>
                <w:lang w:val="ru-RU"/>
              </w:rPr>
            </w:pPr>
            <w:r>
              <w:rPr>
                <w:lang w:val="ru-RU"/>
              </w:rPr>
              <w:t>Полупроводни</w:t>
            </w:r>
            <w:r w:rsidR="00281440" w:rsidRPr="00CD63FF">
              <w:rPr>
                <w:lang w:val="ru-RU"/>
              </w:rPr>
              <w:t>ко</w:t>
            </w:r>
            <w:r>
              <w:rPr>
                <w:lang w:val="ru-RU"/>
              </w:rPr>
              <w:t>-</w:t>
            </w:r>
            <w:r w:rsidR="00281440" w:rsidRPr="00CD63FF">
              <w:rPr>
                <w:lang w:val="ru-RU"/>
              </w:rPr>
              <w:t>вое устройство</w:t>
            </w:r>
          </w:p>
        </w:tc>
        <w:tc>
          <w:tcPr>
            <w:tcW w:w="1828" w:type="dxa"/>
          </w:tcPr>
          <w:p w:rsidR="00281440" w:rsidRPr="00CD63FF" w:rsidRDefault="00281440" w:rsidP="00281440">
            <w:pPr>
              <w:pStyle w:val="Tabletext"/>
              <w:jc w:val="center"/>
              <w:rPr>
                <w:lang w:val="ru-RU"/>
              </w:rPr>
            </w:pPr>
            <w:r w:rsidRPr="00CD63FF">
              <w:rPr>
                <w:lang w:val="ru-RU"/>
              </w:rPr>
              <w:t>Полевой транзистор</w:t>
            </w:r>
          </w:p>
        </w:tc>
        <w:tc>
          <w:tcPr>
            <w:tcW w:w="1828" w:type="dxa"/>
          </w:tcPr>
          <w:p w:rsidR="00281440" w:rsidRPr="00CD63FF" w:rsidRDefault="00281440" w:rsidP="00281440">
            <w:pPr>
              <w:pStyle w:val="Tabletext"/>
              <w:jc w:val="center"/>
              <w:rPr>
                <w:lang w:val="ru-RU"/>
              </w:rPr>
            </w:pPr>
            <w:r w:rsidRPr="00CD63FF">
              <w:rPr>
                <w:lang w:val="ru-RU"/>
              </w:rPr>
              <w:t>Полевой транзистор</w:t>
            </w:r>
          </w:p>
        </w:tc>
        <w:tc>
          <w:tcPr>
            <w:tcW w:w="1828" w:type="dxa"/>
          </w:tcPr>
          <w:p w:rsidR="00281440" w:rsidRPr="00CD63FF" w:rsidRDefault="00281440" w:rsidP="00281440">
            <w:pPr>
              <w:pStyle w:val="Tabletext"/>
              <w:jc w:val="center"/>
              <w:rPr>
                <w:lang w:val="ru-RU"/>
              </w:rPr>
            </w:pPr>
            <w:r w:rsidRPr="00CD63FF">
              <w:rPr>
                <w:lang w:val="ru-RU"/>
              </w:rPr>
              <w:t>Полевой транзистор</w:t>
            </w:r>
          </w:p>
        </w:tc>
        <w:tc>
          <w:tcPr>
            <w:tcW w:w="1828" w:type="dxa"/>
          </w:tcPr>
          <w:p w:rsidR="00281440" w:rsidRPr="00CD63FF" w:rsidRDefault="00281440" w:rsidP="00281440">
            <w:pPr>
              <w:pStyle w:val="Tabletext"/>
              <w:jc w:val="center"/>
              <w:rPr>
                <w:lang w:val="ru-RU"/>
              </w:rPr>
            </w:pPr>
            <w:r w:rsidRPr="00CD63FF">
              <w:rPr>
                <w:lang w:val="ru-RU"/>
              </w:rPr>
              <w:t>Полевой транзистор</w:t>
            </w:r>
          </w:p>
        </w:tc>
        <w:tc>
          <w:tcPr>
            <w:tcW w:w="1828" w:type="dxa"/>
          </w:tcPr>
          <w:p w:rsidR="00281440" w:rsidRPr="00CD63FF" w:rsidRDefault="00281440" w:rsidP="00281440">
            <w:pPr>
              <w:pStyle w:val="Tabletext"/>
              <w:jc w:val="center"/>
              <w:rPr>
                <w:lang w:val="ru-RU"/>
              </w:rPr>
            </w:pPr>
            <w:r w:rsidRPr="00CD63FF">
              <w:rPr>
                <w:lang w:val="ru-RU"/>
              </w:rPr>
              <w:t>Арсенид-галлиевый полевой транзистор</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Тип диаграммы направленности антенны</w:t>
            </w:r>
          </w:p>
        </w:tc>
        <w:tc>
          <w:tcPr>
            <w:tcW w:w="1828" w:type="dxa"/>
          </w:tcPr>
          <w:p w:rsidR="00281440" w:rsidRPr="00CD63FF" w:rsidRDefault="00281440" w:rsidP="00281440">
            <w:pPr>
              <w:pStyle w:val="Tabletext"/>
              <w:jc w:val="center"/>
              <w:rPr>
                <w:lang w:val="ru-RU"/>
              </w:rPr>
            </w:pPr>
            <w:r w:rsidRPr="00CD63FF">
              <w:rPr>
                <w:lang w:val="ru-RU"/>
              </w:rPr>
              <w:t>Направленная</w:t>
            </w:r>
          </w:p>
        </w:tc>
        <w:tc>
          <w:tcPr>
            <w:tcW w:w="1828" w:type="dxa"/>
          </w:tcPr>
          <w:p w:rsidR="00281440" w:rsidRPr="00CD63FF" w:rsidRDefault="00281440" w:rsidP="00281440">
            <w:pPr>
              <w:pStyle w:val="Tabletext"/>
              <w:jc w:val="center"/>
              <w:rPr>
                <w:lang w:val="ru-RU"/>
              </w:rPr>
            </w:pPr>
            <w:r w:rsidRPr="00CD63FF">
              <w:rPr>
                <w:lang w:val="ru-RU"/>
              </w:rPr>
              <w:t>Полусферическая</w:t>
            </w:r>
          </w:p>
        </w:tc>
        <w:tc>
          <w:tcPr>
            <w:tcW w:w="1828" w:type="dxa"/>
          </w:tcPr>
          <w:p w:rsidR="00281440" w:rsidRPr="00CD63FF" w:rsidRDefault="00281440" w:rsidP="00281440">
            <w:pPr>
              <w:pStyle w:val="Tabletext"/>
              <w:jc w:val="center"/>
              <w:rPr>
                <w:lang w:val="ru-RU"/>
              </w:rPr>
            </w:pPr>
            <w:r w:rsidRPr="00CD63FF">
              <w:rPr>
                <w:lang w:val="ru-RU"/>
              </w:rPr>
              <w:t>Направленная</w:t>
            </w:r>
          </w:p>
        </w:tc>
        <w:tc>
          <w:tcPr>
            <w:tcW w:w="1828" w:type="dxa"/>
          </w:tcPr>
          <w:p w:rsidR="00281440" w:rsidRPr="00CD63FF" w:rsidRDefault="00281440" w:rsidP="00281440">
            <w:pPr>
              <w:pStyle w:val="Tabletext"/>
              <w:jc w:val="center"/>
              <w:rPr>
                <w:lang w:val="ru-RU"/>
              </w:rPr>
            </w:pPr>
            <w:r w:rsidRPr="00CD63FF">
              <w:rPr>
                <w:lang w:val="ru-RU"/>
              </w:rPr>
              <w:t>Направленная</w:t>
            </w:r>
          </w:p>
        </w:tc>
        <w:tc>
          <w:tcPr>
            <w:tcW w:w="1828" w:type="dxa"/>
          </w:tcPr>
          <w:p w:rsidR="00281440" w:rsidRPr="00CD63FF" w:rsidRDefault="00281440" w:rsidP="00281440">
            <w:pPr>
              <w:pStyle w:val="Tabletext"/>
              <w:jc w:val="center"/>
              <w:rPr>
                <w:lang w:val="ru-RU"/>
              </w:rPr>
            </w:pPr>
            <w:r w:rsidRPr="00CD63FF">
              <w:rPr>
                <w:lang w:val="ru-RU"/>
              </w:rPr>
              <w:t>Направленная</w:t>
            </w:r>
          </w:p>
        </w:tc>
        <w:tc>
          <w:tcPr>
            <w:tcW w:w="1828" w:type="dxa"/>
          </w:tcPr>
          <w:p w:rsidR="00281440" w:rsidRPr="00CD63FF" w:rsidRDefault="00281440" w:rsidP="00281440">
            <w:pPr>
              <w:pStyle w:val="Tabletext"/>
              <w:jc w:val="center"/>
              <w:rPr>
                <w:lang w:val="ru-RU"/>
              </w:rPr>
            </w:pPr>
            <w:r w:rsidRPr="00CD63FF">
              <w:rPr>
                <w:lang w:val="ru-RU"/>
              </w:rPr>
              <w:t>Направленная</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Тип антенны</w:t>
            </w:r>
          </w:p>
        </w:tc>
        <w:tc>
          <w:tcPr>
            <w:tcW w:w="1828" w:type="dxa"/>
          </w:tcPr>
          <w:p w:rsidR="00281440" w:rsidRPr="00CD63FF" w:rsidRDefault="00281440" w:rsidP="00CD63FF">
            <w:pPr>
              <w:pStyle w:val="Tabletext"/>
              <w:jc w:val="center"/>
              <w:rPr>
                <w:lang w:val="ru-RU"/>
              </w:rPr>
            </w:pPr>
            <w:r w:rsidRPr="00CD63FF">
              <w:rPr>
                <w:lang w:val="ru-RU"/>
              </w:rPr>
              <w:t>Круговая антенная решетка с</w:t>
            </w:r>
            <w:r w:rsidR="00CD63FF">
              <w:rPr>
                <w:lang w:val="ru-RU"/>
              </w:rPr>
              <w:t> </w:t>
            </w:r>
            <w:r w:rsidRPr="00CD63FF">
              <w:rPr>
                <w:lang w:val="ru-RU"/>
              </w:rPr>
              <w:t>электронным сканированием</w:t>
            </w:r>
          </w:p>
        </w:tc>
        <w:tc>
          <w:tcPr>
            <w:tcW w:w="1828" w:type="dxa"/>
          </w:tcPr>
          <w:p w:rsidR="00281440" w:rsidRPr="00CD63FF" w:rsidRDefault="00281440" w:rsidP="00281440">
            <w:pPr>
              <w:pStyle w:val="Tabletext"/>
              <w:jc w:val="center"/>
              <w:rPr>
                <w:lang w:val="ru-RU"/>
              </w:rPr>
            </w:pPr>
            <w:r w:rsidRPr="00CD63FF">
              <w:rPr>
                <w:lang w:val="ru-RU"/>
              </w:rPr>
              <w:t>Многоярусная микрополосковая антенная решетка</w:t>
            </w:r>
          </w:p>
        </w:tc>
        <w:tc>
          <w:tcPr>
            <w:tcW w:w="1828" w:type="dxa"/>
          </w:tcPr>
          <w:p w:rsidR="00281440" w:rsidRPr="00CD63FF" w:rsidRDefault="00281440" w:rsidP="00281440">
            <w:pPr>
              <w:pStyle w:val="Tabletext"/>
              <w:jc w:val="center"/>
              <w:rPr>
                <w:lang w:val="ru-RU"/>
              </w:rPr>
            </w:pPr>
            <w:r w:rsidRPr="00CD63FF">
              <w:rPr>
                <w:lang w:val="ru-RU"/>
              </w:rPr>
              <w:t>Многоярусная микрополосковая антенная решетка</w:t>
            </w:r>
          </w:p>
        </w:tc>
        <w:tc>
          <w:tcPr>
            <w:tcW w:w="1828" w:type="dxa"/>
          </w:tcPr>
          <w:p w:rsidR="00281440" w:rsidRPr="00CD63FF" w:rsidRDefault="00281440" w:rsidP="00281440">
            <w:pPr>
              <w:pStyle w:val="Tabletext"/>
              <w:jc w:val="center"/>
              <w:rPr>
                <w:lang w:val="ru-RU"/>
              </w:rPr>
            </w:pPr>
            <w:r w:rsidRPr="00CD63FF">
              <w:rPr>
                <w:lang w:val="ru-RU"/>
              </w:rPr>
              <w:t>Многоярусная микрополосковая антенная решетка</w:t>
            </w:r>
          </w:p>
        </w:tc>
        <w:tc>
          <w:tcPr>
            <w:tcW w:w="1828" w:type="dxa"/>
          </w:tcPr>
          <w:p w:rsidR="00281440" w:rsidRPr="00CD63FF" w:rsidRDefault="00281440" w:rsidP="00281440">
            <w:pPr>
              <w:pStyle w:val="Tabletext"/>
              <w:jc w:val="center"/>
              <w:rPr>
                <w:lang w:val="ru-RU"/>
              </w:rPr>
            </w:pPr>
            <w:r w:rsidRPr="00CD63FF">
              <w:rPr>
                <w:lang w:val="ru-RU"/>
              </w:rPr>
              <w:t>Многоярусная микрополосковая антенная решетка</w:t>
            </w:r>
          </w:p>
        </w:tc>
        <w:tc>
          <w:tcPr>
            <w:tcW w:w="1828" w:type="dxa"/>
          </w:tcPr>
          <w:p w:rsidR="00281440" w:rsidRPr="00CD63FF" w:rsidRDefault="00281440" w:rsidP="00281440">
            <w:pPr>
              <w:pStyle w:val="Tabletext"/>
              <w:jc w:val="center"/>
              <w:rPr>
                <w:lang w:val="ru-RU"/>
              </w:rPr>
            </w:pPr>
            <w:r w:rsidRPr="00CD63FF">
              <w:rPr>
                <w:lang w:val="ru-RU"/>
              </w:rPr>
              <w:t>Фазированная антенная решетка</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Поляризация антенны</w:t>
            </w:r>
          </w:p>
        </w:tc>
        <w:tc>
          <w:tcPr>
            <w:tcW w:w="1828" w:type="dxa"/>
          </w:tcPr>
          <w:p w:rsidR="00281440" w:rsidRPr="00CD63FF" w:rsidRDefault="00281440" w:rsidP="00281440">
            <w:pPr>
              <w:pStyle w:val="Tabletext"/>
              <w:jc w:val="center"/>
              <w:rPr>
                <w:lang w:val="ru-RU"/>
              </w:rPr>
            </w:pPr>
            <w:r w:rsidRPr="00CD63FF">
              <w:rPr>
                <w:lang w:val="ru-RU"/>
              </w:rPr>
              <w:t>Правосторонняя круговая</w:t>
            </w:r>
          </w:p>
        </w:tc>
        <w:tc>
          <w:tcPr>
            <w:tcW w:w="1828" w:type="dxa"/>
          </w:tcPr>
          <w:p w:rsidR="00281440" w:rsidRPr="00CD63FF" w:rsidRDefault="00281440" w:rsidP="00281440">
            <w:pPr>
              <w:pStyle w:val="Tabletext"/>
              <w:jc w:val="center"/>
              <w:rPr>
                <w:lang w:val="ru-RU"/>
              </w:rPr>
            </w:pPr>
            <w:r w:rsidRPr="00CD63FF">
              <w:rPr>
                <w:lang w:val="ru-RU"/>
              </w:rPr>
              <w:t>Линейная</w:t>
            </w:r>
          </w:p>
        </w:tc>
        <w:tc>
          <w:tcPr>
            <w:tcW w:w="1828" w:type="dxa"/>
          </w:tcPr>
          <w:p w:rsidR="00281440" w:rsidRPr="00CD63FF" w:rsidRDefault="00281440" w:rsidP="00281440">
            <w:pPr>
              <w:pStyle w:val="Tabletext"/>
              <w:jc w:val="center"/>
              <w:rPr>
                <w:lang w:val="ru-RU"/>
              </w:rPr>
            </w:pPr>
            <w:r w:rsidRPr="00CD63FF">
              <w:rPr>
                <w:lang w:val="ru-RU"/>
              </w:rPr>
              <w:t>Линейная</w:t>
            </w:r>
          </w:p>
        </w:tc>
        <w:tc>
          <w:tcPr>
            <w:tcW w:w="1828" w:type="dxa"/>
          </w:tcPr>
          <w:p w:rsidR="00281440" w:rsidRPr="00CD63FF" w:rsidRDefault="00281440" w:rsidP="00281440">
            <w:pPr>
              <w:pStyle w:val="Tabletext"/>
              <w:jc w:val="center"/>
              <w:rPr>
                <w:lang w:val="ru-RU"/>
              </w:rPr>
            </w:pPr>
            <w:r w:rsidRPr="00CD63FF">
              <w:rPr>
                <w:lang w:val="ru-RU"/>
              </w:rPr>
              <w:t>Линейная</w:t>
            </w:r>
          </w:p>
        </w:tc>
        <w:tc>
          <w:tcPr>
            <w:tcW w:w="1828" w:type="dxa"/>
          </w:tcPr>
          <w:p w:rsidR="00281440" w:rsidRPr="00CD63FF" w:rsidRDefault="00281440" w:rsidP="00281440">
            <w:pPr>
              <w:pStyle w:val="Tabletext"/>
              <w:jc w:val="center"/>
              <w:rPr>
                <w:lang w:val="ru-RU"/>
              </w:rPr>
            </w:pPr>
            <w:r w:rsidRPr="00CD63FF">
              <w:rPr>
                <w:lang w:val="ru-RU"/>
              </w:rPr>
              <w:t>Горизонтальная и вертикальная</w:t>
            </w:r>
          </w:p>
        </w:tc>
        <w:tc>
          <w:tcPr>
            <w:tcW w:w="1828" w:type="dxa"/>
          </w:tcPr>
          <w:p w:rsidR="00281440" w:rsidRPr="00CD63FF" w:rsidRDefault="00281440" w:rsidP="00281440">
            <w:pPr>
              <w:pStyle w:val="Tabletext"/>
              <w:jc w:val="center"/>
              <w:rPr>
                <w:lang w:val="ru-RU"/>
              </w:rPr>
            </w:pPr>
            <w:r w:rsidRPr="00CD63FF">
              <w:rPr>
                <w:lang w:val="ru-RU"/>
              </w:rPr>
              <w:t>Левосторонняя круговая</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Усиление антенны</w:t>
            </w:r>
          </w:p>
        </w:tc>
        <w:tc>
          <w:tcPr>
            <w:tcW w:w="1828" w:type="dxa"/>
          </w:tcPr>
          <w:p w:rsidR="00281440" w:rsidRPr="00CD63FF" w:rsidRDefault="00281440" w:rsidP="00281440">
            <w:pPr>
              <w:pStyle w:val="Tabletext"/>
              <w:jc w:val="center"/>
              <w:rPr>
                <w:lang w:val="ru-RU"/>
              </w:rPr>
            </w:pPr>
            <w:r w:rsidRPr="00CD63FF">
              <w:rPr>
                <w:lang w:val="ru-RU"/>
              </w:rPr>
              <w:t>18</w:t>
            </w:r>
          </w:p>
        </w:tc>
        <w:tc>
          <w:tcPr>
            <w:tcW w:w="1828" w:type="dxa"/>
          </w:tcPr>
          <w:p w:rsidR="00281440" w:rsidRPr="00CD63FF" w:rsidRDefault="00281440" w:rsidP="00281440">
            <w:pPr>
              <w:pStyle w:val="Tabletext"/>
              <w:jc w:val="center"/>
              <w:rPr>
                <w:lang w:val="ru-RU"/>
              </w:rPr>
            </w:pPr>
            <w:r w:rsidRPr="00CD63FF">
              <w:rPr>
                <w:lang w:val="ru-RU"/>
              </w:rPr>
              <w:t>4</w:t>
            </w:r>
          </w:p>
        </w:tc>
        <w:tc>
          <w:tcPr>
            <w:tcW w:w="1828" w:type="dxa"/>
          </w:tcPr>
          <w:p w:rsidR="00281440" w:rsidRPr="00CD63FF" w:rsidRDefault="00281440" w:rsidP="00281440">
            <w:pPr>
              <w:pStyle w:val="Tabletext"/>
              <w:jc w:val="center"/>
              <w:rPr>
                <w:lang w:val="ru-RU"/>
              </w:rPr>
            </w:pPr>
            <w:r w:rsidRPr="00CD63FF">
              <w:rPr>
                <w:lang w:val="ru-RU"/>
              </w:rPr>
              <w:t>23</w:t>
            </w:r>
          </w:p>
        </w:tc>
        <w:tc>
          <w:tcPr>
            <w:tcW w:w="1828" w:type="dxa"/>
          </w:tcPr>
          <w:p w:rsidR="00281440" w:rsidRPr="00CD63FF" w:rsidRDefault="00281440" w:rsidP="00281440">
            <w:pPr>
              <w:pStyle w:val="Tabletext"/>
              <w:jc w:val="center"/>
              <w:rPr>
                <w:lang w:val="ru-RU"/>
              </w:rPr>
            </w:pPr>
            <w:r w:rsidRPr="00CD63FF">
              <w:rPr>
                <w:lang w:val="ru-RU"/>
              </w:rPr>
              <w:t>25</w:t>
            </w:r>
          </w:p>
        </w:tc>
        <w:tc>
          <w:tcPr>
            <w:tcW w:w="1828" w:type="dxa"/>
          </w:tcPr>
          <w:p w:rsidR="00281440" w:rsidRPr="00CD63FF" w:rsidRDefault="00281440" w:rsidP="00281440">
            <w:pPr>
              <w:pStyle w:val="Tabletext"/>
              <w:jc w:val="center"/>
              <w:rPr>
                <w:lang w:val="ru-RU"/>
              </w:rPr>
            </w:pPr>
            <w:r w:rsidRPr="00CD63FF">
              <w:rPr>
                <w:lang w:val="ru-RU"/>
              </w:rPr>
              <w:t>24</w:t>
            </w:r>
          </w:p>
        </w:tc>
        <w:tc>
          <w:tcPr>
            <w:tcW w:w="1828" w:type="dxa"/>
          </w:tcPr>
          <w:p w:rsidR="00281440" w:rsidRPr="00CD63FF" w:rsidRDefault="00281440" w:rsidP="00281440">
            <w:pPr>
              <w:pStyle w:val="Tabletext"/>
              <w:jc w:val="center"/>
              <w:rPr>
                <w:lang w:val="ru-RU"/>
              </w:rPr>
            </w:pPr>
            <w:r w:rsidRPr="00CD63FF">
              <w:rPr>
                <w:lang w:val="ru-RU"/>
              </w:rPr>
              <w:t>28</w:t>
            </w:r>
          </w:p>
        </w:tc>
        <w:tc>
          <w:tcPr>
            <w:tcW w:w="1134" w:type="dxa"/>
          </w:tcPr>
          <w:p w:rsidR="00281440" w:rsidRPr="00CD63FF" w:rsidRDefault="00281440" w:rsidP="00281440">
            <w:pPr>
              <w:pStyle w:val="Tabletext"/>
              <w:jc w:val="center"/>
              <w:rPr>
                <w:lang w:val="ru-RU"/>
              </w:rPr>
            </w:pPr>
            <w:r w:rsidRPr="00CD63FF">
              <w:rPr>
                <w:lang w:val="ru-RU"/>
              </w:rPr>
              <w:t>дБи</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Модель диаграммы направленности антенны</w:t>
            </w:r>
          </w:p>
        </w:tc>
        <w:tc>
          <w:tcPr>
            <w:tcW w:w="1828" w:type="dxa"/>
          </w:tcPr>
          <w:p w:rsidR="00281440" w:rsidRPr="00CD63FF" w:rsidRDefault="00281440" w:rsidP="00281440">
            <w:pPr>
              <w:pStyle w:val="Tabletext"/>
              <w:jc w:val="center"/>
              <w:rPr>
                <w:lang w:val="ru-RU"/>
              </w:rPr>
            </w:pPr>
            <w:r w:rsidRPr="00CD63FF">
              <w:rPr>
                <w:lang w:val="ru-RU"/>
              </w:rPr>
              <w:t>МСЭ-R F.1336</w:t>
            </w:r>
            <w:r w:rsidRPr="00CD63FF">
              <w:rPr>
                <w:lang w:val="ru-RU"/>
              </w:rPr>
              <w:br/>
              <w:t>(</w:t>
            </w:r>
            <w:r w:rsidRPr="00CD63FF">
              <w:rPr>
                <w:i/>
                <w:iCs/>
                <w:lang w:val="ru-RU"/>
              </w:rPr>
              <w:t>k</w:t>
            </w:r>
            <w:r w:rsidRPr="00CD63FF">
              <w:rPr>
                <w:lang w:val="ru-RU"/>
              </w:rPr>
              <w:t xml:space="preserve"> = 0)</w:t>
            </w:r>
          </w:p>
        </w:tc>
        <w:tc>
          <w:tcPr>
            <w:tcW w:w="1828" w:type="dxa"/>
          </w:tcPr>
          <w:p w:rsidR="00281440" w:rsidRPr="00CD63FF" w:rsidRDefault="00281440" w:rsidP="00281440">
            <w:pPr>
              <w:pStyle w:val="Tabletext"/>
              <w:jc w:val="center"/>
              <w:rPr>
                <w:lang w:val="ru-RU"/>
              </w:rPr>
            </w:pPr>
            <w:r w:rsidRPr="00CD63FF">
              <w:rPr>
                <w:lang w:val="ru-RU"/>
              </w:rPr>
              <w:t>Ненаправленная антенна</w:t>
            </w:r>
          </w:p>
        </w:tc>
        <w:tc>
          <w:tcPr>
            <w:tcW w:w="1828" w:type="dxa"/>
          </w:tcPr>
          <w:p w:rsidR="00281440" w:rsidRPr="00CD63FF" w:rsidRDefault="00281440" w:rsidP="00281440">
            <w:pPr>
              <w:pStyle w:val="Tabletext"/>
              <w:jc w:val="center"/>
              <w:rPr>
                <w:lang w:val="ru-RU"/>
              </w:rPr>
            </w:pPr>
            <w:r w:rsidRPr="00CD63FF">
              <w:rPr>
                <w:lang w:val="ru-RU"/>
              </w:rPr>
              <w:t>МСЭ-R F.1336</w:t>
            </w:r>
            <w:r w:rsidRPr="00CD63FF">
              <w:rPr>
                <w:lang w:val="ru-RU"/>
              </w:rPr>
              <w:br/>
              <w:t>(</w:t>
            </w:r>
            <w:r w:rsidRPr="00CD63FF">
              <w:rPr>
                <w:i/>
                <w:iCs/>
                <w:lang w:val="ru-RU"/>
              </w:rPr>
              <w:t>k</w:t>
            </w:r>
            <w:r w:rsidRPr="00CD63FF">
              <w:rPr>
                <w:lang w:val="ru-RU"/>
              </w:rPr>
              <w:t xml:space="preserve"> = 0)</w:t>
            </w:r>
          </w:p>
        </w:tc>
        <w:tc>
          <w:tcPr>
            <w:tcW w:w="1828" w:type="dxa"/>
          </w:tcPr>
          <w:p w:rsidR="00281440" w:rsidRPr="00CD63FF" w:rsidRDefault="00281440" w:rsidP="00281440">
            <w:pPr>
              <w:pStyle w:val="Tabletext"/>
              <w:jc w:val="center"/>
              <w:rPr>
                <w:lang w:val="ru-RU"/>
              </w:rPr>
            </w:pPr>
            <w:r w:rsidRPr="00CD63FF">
              <w:rPr>
                <w:lang w:val="ru-RU"/>
              </w:rPr>
              <w:t>МСЭ-R F.1336</w:t>
            </w:r>
            <w:r w:rsidRPr="00CD63FF">
              <w:rPr>
                <w:lang w:val="ru-RU"/>
              </w:rPr>
              <w:br/>
              <w:t>(</w:t>
            </w:r>
            <w:r w:rsidRPr="00CD63FF">
              <w:rPr>
                <w:i/>
                <w:iCs/>
                <w:lang w:val="ru-RU"/>
              </w:rPr>
              <w:t>k</w:t>
            </w:r>
            <w:r w:rsidRPr="00CD63FF">
              <w:rPr>
                <w:lang w:val="ru-RU"/>
              </w:rPr>
              <w:t xml:space="preserve"> = 0)</w:t>
            </w:r>
          </w:p>
        </w:tc>
        <w:tc>
          <w:tcPr>
            <w:tcW w:w="1828" w:type="dxa"/>
          </w:tcPr>
          <w:p w:rsidR="00281440" w:rsidRPr="00CD63FF" w:rsidRDefault="00281440" w:rsidP="00281440">
            <w:pPr>
              <w:pStyle w:val="Tabletext"/>
              <w:jc w:val="center"/>
              <w:rPr>
                <w:lang w:val="ru-RU"/>
              </w:rPr>
            </w:pPr>
            <w:r w:rsidRPr="00CD63FF">
              <w:rPr>
                <w:lang w:val="ru-RU"/>
              </w:rPr>
              <w:t>МСЭ-R F.1336</w:t>
            </w:r>
            <w:r w:rsidRPr="00CD63FF">
              <w:rPr>
                <w:lang w:val="ru-RU"/>
              </w:rPr>
              <w:br/>
              <w:t>(</w:t>
            </w:r>
            <w:r w:rsidRPr="00CD63FF">
              <w:rPr>
                <w:i/>
                <w:iCs/>
                <w:lang w:val="ru-RU"/>
              </w:rPr>
              <w:t>k</w:t>
            </w:r>
            <w:r w:rsidRPr="00CD63FF">
              <w:rPr>
                <w:lang w:val="ru-RU"/>
              </w:rPr>
              <w:t xml:space="preserve"> = 0)</w:t>
            </w:r>
          </w:p>
        </w:tc>
        <w:tc>
          <w:tcPr>
            <w:tcW w:w="1828" w:type="dxa"/>
          </w:tcPr>
          <w:p w:rsidR="00281440" w:rsidRPr="00CD63FF" w:rsidRDefault="00281440" w:rsidP="00281440">
            <w:pPr>
              <w:pStyle w:val="Tabletext"/>
              <w:jc w:val="center"/>
              <w:rPr>
                <w:lang w:val="ru-RU"/>
              </w:rPr>
            </w:pPr>
            <w:r w:rsidRPr="00CD63FF">
              <w:rPr>
                <w:lang w:val="ru-RU"/>
              </w:rPr>
              <w:t>МСЭ-R F.1336</w:t>
            </w:r>
            <w:r w:rsidRPr="00CD63FF">
              <w:rPr>
                <w:lang w:val="ru-RU"/>
              </w:rPr>
              <w:br/>
              <w:t>(</w:t>
            </w:r>
            <w:r w:rsidRPr="00CD63FF">
              <w:rPr>
                <w:i/>
                <w:iCs/>
                <w:lang w:val="ru-RU"/>
              </w:rPr>
              <w:t>k</w:t>
            </w:r>
            <w:r w:rsidRPr="00CD63FF">
              <w:rPr>
                <w:lang w:val="ru-RU"/>
              </w:rPr>
              <w:t xml:space="preserve"> = 0)</w:t>
            </w:r>
          </w:p>
        </w:tc>
        <w:tc>
          <w:tcPr>
            <w:tcW w:w="1134" w:type="dxa"/>
          </w:tcPr>
          <w:p w:rsidR="00281440" w:rsidRPr="00CD63FF" w:rsidRDefault="00281440" w:rsidP="00281440">
            <w:pPr>
              <w:pStyle w:val="Tabletext"/>
              <w:jc w:val="center"/>
              <w:rPr>
                <w:lang w:val="ru-RU"/>
              </w:rPr>
            </w:pPr>
          </w:p>
        </w:tc>
      </w:tr>
      <w:tr w:rsidR="00281440" w:rsidRPr="00CD63FF" w:rsidTr="00281440">
        <w:tc>
          <w:tcPr>
            <w:tcW w:w="2494" w:type="dxa"/>
          </w:tcPr>
          <w:p w:rsidR="00281440" w:rsidRPr="00CD63FF" w:rsidRDefault="00281440" w:rsidP="00CD63FF">
            <w:pPr>
              <w:pStyle w:val="Tabletext"/>
              <w:jc w:val="center"/>
              <w:rPr>
                <w:lang w:val="ru-RU"/>
              </w:rPr>
            </w:pPr>
            <w:r w:rsidRPr="00CD63FF">
              <w:rPr>
                <w:lang w:val="ru-RU"/>
              </w:rPr>
              <w:lastRenderedPageBreak/>
              <w:t>Ширина луча антенны в</w:t>
            </w:r>
            <w:r w:rsidR="00CD63FF">
              <w:rPr>
                <w:lang w:val="ru-RU"/>
              </w:rPr>
              <w:t> </w:t>
            </w:r>
            <w:r w:rsidRPr="00CD63FF">
              <w:rPr>
                <w:lang w:val="ru-RU"/>
              </w:rPr>
              <w:t>горизонтальной плоскости</w:t>
            </w:r>
          </w:p>
        </w:tc>
        <w:tc>
          <w:tcPr>
            <w:tcW w:w="1828" w:type="dxa"/>
          </w:tcPr>
          <w:p w:rsidR="00281440" w:rsidRPr="00CD63FF" w:rsidRDefault="00281440" w:rsidP="00281440">
            <w:pPr>
              <w:pStyle w:val="Tabletext"/>
              <w:jc w:val="center"/>
              <w:rPr>
                <w:lang w:val="ru-RU"/>
              </w:rPr>
            </w:pPr>
            <w:r w:rsidRPr="00CD63FF">
              <w:rPr>
                <w:lang w:val="ru-RU"/>
              </w:rPr>
              <w:t>10</w:t>
            </w:r>
          </w:p>
        </w:tc>
        <w:tc>
          <w:tcPr>
            <w:tcW w:w="1828" w:type="dxa"/>
          </w:tcPr>
          <w:p w:rsidR="00281440" w:rsidRPr="00CD63FF" w:rsidRDefault="00281440" w:rsidP="00281440">
            <w:pPr>
              <w:pStyle w:val="Tabletext"/>
              <w:jc w:val="center"/>
              <w:rPr>
                <w:lang w:val="ru-RU"/>
              </w:rPr>
            </w:pPr>
            <w:r w:rsidRPr="00CD63FF">
              <w:rPr>
                <w:lang w:val="ru-RU"/>
              </w:rPr>
              <w:t>360</w:t>
            </w:r>
          </w:p>
        </w:tc>
        <w:tc>
          <w:tcPr>
            <w:tcW w:w="1828" w:type="dxa"/>
          </w:tcPr>
          <w:p w:rsidR="00281440" w:rsidRPr="00CD63FF" w:rsidRDefault="00281440" w:rsidP="00281440">
            <w:pPr>
              <w:pStyle w:val="Tabletext"/>
              <w:jc w:val="center"/>
              <w:rPr>
                <w:lang w:val="ru-RU"/>
              </w:rPr>
            </w:pPr>
            <w:r w:rsidRPr="00CD63FF">
              <w:rPr>
                <w:lang w:val="ru-RU"/>
              </w:rPr>
              <w:t>3</w:t>
            </w:r>
          </w:p>
        </w:tc>
        <w:tc>
          <w:tcPr>
            <w:tcW w:w="1828" w:type="dxa"/>
          </w:tcPr>
          <w:p w:rsidR="00281440" w:rsidRPr="00CD63FF" w:rsidRDefault="00281440" w:rsidP="00281440">
            <w:pPr>
              <w:pStyle w:val="Tabletext"/>
              <w:jc w:val="center"/>
              <w:rPr>
                <w:lang w:val="ru-RU"/>
              </w:rPr>
            </w:pPr>
            <w:r w:rsidRPr="00CD63FF">
              <w:rPr>
                <w:lang w:val="ru-RU"/>
              </w:rPr>
              <w:t>2,1</w:t>
            </w:r>
          </w:p>
        </w:tc>
        <w:tc>
          <w:tcPr>
            <w:tcW w:w="1828" w:type="dxa"/>
          </w:tcPr>
          <w:p w:rsidR="00281440" w:rsidRPr="00CD63FF" w:rsidRDefault="00281440" w:rsidP="00281440">
            <w:pPr>
              <w:pStyle w:val="Tabletext"/>
              <w:jc w:val="center"/>
              <w:rPr>
                <w:lang w:val="ru-RU"/>
              </w:rPr>
            </w:pPr>
            <w:r w:rsidRPr="00CD63FF">
              <w:rPr>
                <w:lang w:val="ru-RU"/>
              </w:rPr>
              <w:t>2,2</w:t>
            </w:r>
          </w:p>
        </w:tc>
        <w:tc>
          <w:tcPr>
            <w:tcW w:w="1828" w:type="dxa"/>
          </w:tcPr>
          <w:p w:rsidR="00281440" w:rsidRPr="00CD63FF" w:rsidRDefault="00281440" w:rsidP="00281440">
            <w:pPr>
              <w:pStyle w:val="Tabletext"/>
              <w:jc w:val="center"/>
              <w:rPr>
                <w:lang w:val="ru-RU"/>
              </w:rPr>
            </w:pPr>
            <w:r w:rsidRPr="00CD63FF">
              <w:rPr>
                <w:lang w:val="ru-RU"/>
              </w:rPr>
              <w:t>1,9</w:t>
            </w:r>
          </w:p>
        </w:tc>
        <w:tc>
          <w:tcPr>
            <w:tcW w:w="1134" w:type="dxa"/>
          </w:tcPr>
          <w:p w:rsidR="00281440" w:rsidRPr="00CD63FF" w:rsidRDefault="00281440" w:rsidP="00281440">
            <w:pPr>
              <w:pStyle w:val="Tabletext"/>
              <w:jc w:val="center"/>
              <w:rPr>
                <w:lang w:val="ru-RU"/>
              </w:rPr>
            </w:pPr>
            <w:r w:rsidRPr="00CD63FF">
              <w:rPr>
                <w:lang w:val="ru-RU"/>
              </w:rPr>
              <w:t>Градусы</w:t>
            </w:r>
          </w:p>
        </w:tc>
      </w:tr>
      <w:tr w:rsidR="00281440" w:rsidRPr="00CD63FF" w:rsidTr="00281440">
        <w:tc>
          <w:tcPr>
            <w:tcW w:w="2494" w:type="dxa"/>
          </w:tcPr>
          <w:p w:rsidR="00281440" w:rsidRPr="00CD63FF" w:rsidRDefault="00281440" w:rsidP="00CD63FF">
            <w:pPr>
              <w:pStyle w:val="Tabletext"/>
              <w:jc w:val="center"/>
              <w:rPr>
                <w:lang w:val="ru-RU"/>
              </w:rPr>
            </w:pPr>
            <w:r w:rsidRPr="00CD63FF">
              <w:rPr>
                <w:lang w:val="ru-RU"/>
              </w:rPr>
              <w:t>Ширина луча антенны в</w:t>
            </w:r>
            <w:r w:rsidR="00CD63FF">
              <w:rPr>
                <w:lang w:val="ru-RU"/>
              </w:rPr>
              <w:t> </w:t>
            </w:r>
            <w:r w:rsidRPr="00CD63FF">
              <w:rPr>
                <w:lang w:val="ru-RU"/>
              </w:rPr>
              <w:t>вертикальной плоскости</w:t>
            </w:r>
          </w:p>
        </w:tc>
        <w:tc>
          <w:tcPr>
            <w:tcW w:w="1828" w:type="dxa"/>
          </w:tcPr>
          <w:p w:rsidR="00281440" w:rsidRPr="00CD63FF" w:rsidRDefault="00281440" w:rsidP="00281440">
            <w:pPr>
              <w:pStyle w:val="Tabletext"/>
              <w:jc w:val="center"/>
              <w:rPr>
                <w:lang w:val="ru-RU"/>
              </w:rPr>
            </w:pPr>
            <w:r w:rsidRPr="00CD63FF">
              <w:rPr>
                <w:lang w:val="ru-RU"/>
              </w:rPr>
              <w:t>15</w:t>
            </w:r>
          </w:p>
        </w:tc>
        <w:tc>
          <w:tcPr>
            <w:tcW w:w="1828" w:type="dxa"/>
          </w:tcPr>
          <w:p w:rsidR="00281440" w:rsidRPr="00CD63FF" w:rsidRDefault="00281440" w:rsidP="00281440">
            <w:pPr>
              <w:pStyle w:val="Tabletext"/>
              <w:jc w:val="center"/>
              <w:rPr>
                <w:lang w:val="ru-RU"/>
              </w:rPr>
            </w:pPr>
            <w:r w:rsidRPr="00CD63FF">
              <w:rPr>
                <w:lang w:val="ru-RU"/>
              </w:rPr>
              <w:t>40</w:t>
            </w:r>
          </w:p>
        </w:tc>
        <w:tc>
          <w:tcPr>
            <w:tcW w:w="1828" w:type="dxa"/>
          </w:tcPr>
          <w:p w:rsidR="00281440" w:rsidRPr="00CD63FF" w:rsidRDefault="00281440" w:rsidP="00281440">
            <w:pPr>
              <w:pStyle w:val="Tabletext"/>
              <w:jc w:val="center"/>
              <w:rPr>
                <w:lang w:val="ru-RU"/>
              </w:rPr>
            </w:pPr>
            <w:r w:rsidRPr="00CD63FF">
              <w:rPr>
                <w:lang w:val="ru-RU"/>
              </w:rPr>
              <w:t>3</w:t>
            </w:r>
          </w:p>
        </w:tc>
        <w:tc>
          <w:tcPr>
            <w:tcW w:w="1828" w:type="dxa"/>
          </w:tcPr>
          <w:p w:rsidR="00281440" w:rsidRPr="00CD63FF" w:rsidRDefault="00281440" w:rsidP="00281440">
            <w:pPr>
              <w:pStyle w:val="Tabletext"/>
              <w:jc w:val="center"/>
              <w:rPr>
                <w:lang w:val="ru-RU"/>
              </w:rPr>
            </w:pPr>
            <w:r w:rsidRPr="00CD63FF">
              <w:rPr>
                <w:lang w:val="ru-RU"/>
              </w:rPr>
              <w:t>2,1</w:t>
            </w:r>
          </w:p>
        </w:tc>
        <w:tc>
          <w:tcPr>
            <w:tcW w:w="1828" w:type="dxa"/>
          </w:tcPr>
          <w:p w:rsidR="00281440" w:rsidRPr="00CD63FF" w:rsidRDefault="00281440" w:rsidP="00281440">
            <w:pPr>
              <w:pStyle w:val="Tabletext"/>
              <w:jc w:val="center"/>
              <w:rPr>
                <w:lang w:val="ru-RU"/>
              </w:rPr>
            </w:pPr>
            <w:r w:rsidRPr="00CD63FF">
              <w:rPr>
                <w:lang w:val="ru-RU"/>
              </w:rPr>
              <w:t>2,2</w:t>
            </w:r>
          </w:p>
        </w:tc>
        <w:tc>
          <w:tcPr>
            <w:tcW w:w="1828" w:type="dxa"/>
          </w:tcPr>
          <w:p w:rsidR="00281440" w:rsidRPr="00CD63FF" w:rsidRDefault="00281440" w:rsidP="00281440">
            <w:pPr>
              <w:pStyle w:val="Tabletext"/>
              <w:jc w:val="center"/>
              <w:rPr>
                <w:lang w:val="ru-RU"/>
              </w:rPr>
            </w:pPr>
            <w:r w:rsidRPr="00CD63FF">
              <w:rPr>
                <w:lang w:val="ru-RU"/>
              </w:rPr>
              <w:t>1,9</w:t>
            </w:r>
          </w:p>
        </w:tc>
        <w:tc>
          <w:tcPr>
            <w:tcW w:w="1134" w:type="dxa"/>
          </w:tcPr>
          <w:p w:rsidR="00281440" w:rsidRPr="00CD63FF" w:rsidRDefault="00281440" w:rsidP="00281440">
            <w:pPr>
              <w:pStyle w:val="Tabletext"/>
              <w:jc w:val="center"/>
              <w:rPr>
                <w:lang w:val="ru-RU"/>
              </w:rPr>
            </w:pPr>
            <w:r w:rsidRPr="00CD63FF">
              <w:rPr>
                <w:lang w:val="ru-RU"/>
              </w:rPr>
              <w:t>Градусы</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Высота антенны</w:t>
            </w:r>
          </w:p>
        </w:tc>
        <w:tc>
          <w:tcPr>
            <w:tcW w:w="1828" w:type="dxa"/>
          </w:tcPr>
          <w:p w:rsidR="00281440" w:rsidRPr="00CD63FF" w:rsidRDefault="00281440" w:rsidP="00281440">
            <w:pPr>
              <w:pStyle w:val="Tabletext"/>
              <w:jc w:val="center"/>
              <w:rPr>
                <w:lang w:val="ru-RU"/>
              </w:rPr>
            </w:pPr>
            <w:r w:rsidRPr="00CD63FF">
              <w:rPr>
                <w:lang w:val="ru-RU"/>
              </w:rPr>
              <w:t>4–18</w:t>
            </w:r>
          </w:p>
        </w:tc>
        <w:tc>
          <w:tcPr>
            <w:tcW w:w="1828" w:type="dxa"/>
          </w:tcPr>
          <w:p w:rsidR="00281440" w:rsidRPr="00CD63FF" w:rsidRDefault="00281440" w:rsidP="00281440">
            <w:pPr>
              <w:pStyle w:val="Tabletext"/>
              <w:jc w:val="center"/>
              <w:rPr>
                <w:lang w:val="ru-RU"/>
              </w:rPr>
            </w:pPr>
            <w:r w:rsidRPr="00CD63FF">
              <w:rPr>
                <w:lang w:val="ru-RU"/>
              </w:rPr>
              <w:t>2</w:t>
            </w:r>
          </w:p>
        </w:tc>
        <w:tc>
          <w:tcPr>
            <w:tcW w:w="1828" w:type="dxa"/>
          </w:tcPr>
          <w:p w:rsidR="00281440" w:rsidRPr="00CD63FF" w:rsidRDefault="00281440" w:rsidP="00281440">
            <w:pPr>
              <w:pStyle w:val="Tabletext"/>
              <w:jc w:val="center"/>
              <w:rPr>
                <w:lang w:val="ru-RU"/>
              </w:rPr>
            </w:pPr>
            <w:r w:rsidRPr="00CD63FF">
              <w:rPr>
                <w:lang w:val="ru-RU"/>
              </w:rPr>
              <w:t>4–14</w:t>
            </w:r>
          </w:p>
        </w:tc>
        <w:tc>
          <w:tcPr>
            <w:tcW w:w="1828" w:type="dxa"/>
          </w:tcPr>
          <w:p w:rsidR="00281440" w:rsidRPr="00CD63FF" w:rsidRDefault="00281440" w:rsidP="00281440">
            <w:pPr>
              <w:pStyle w:val="Tabletext"/>
              <w:jc w:val="center"/>
              <w:rPr>
                <w:lang w:val="ru-RU"/>
              </w:rPr>
            </w:pPr>
            <w:r w:rsidRPr="00CD63FF">
              <w:rPr>
                <w:lang w:val="ru-RU"/>
              </w:rPr>
              <w:t>4–13</w:t>
            </w:r>
          </w:p>
        </w:tc>
        <w:tc>
          <w:tcPr>
            <w:tcW w:w="1828" w:type="dxa"/>
          </w:tcPr>
          <w:p w:rsidR="00281440" w:rsidRPr="00CD63FF" w:rsidRDefault="00281440" w:rsidP="00281440">
            <w:pPr>
              <w:pStyle w:val="Tabletext"/>
              <w:jc w:val="center"/>
              <w:rPr>
                <w:lang w:val="ru-RU"/>
              </w:rPr>
            </w:pPr>
            <w:r w:rsidRPr="00CD63FF">
              <w:rPr>
                <w:lang w:val="ru-RU"/>
              </w:rPr>
              <w:t>4–15</w:t>
            </w:r>
          </w:p>
        </w:tc>
        <w:tc>
          <w:tcPr>
            <w:tcW w:w="1828" w:type="dxa"/>
          </w:tcPr>
          <w:p w:rsidR="00281440" w:rsidRPr="00CD63FF" w:rsidRDefault="00281440" w:rsidP="00281440">
            <w:pPr>
              <w:pStyle w:val="Tabletext"/>
              <w:jc w:val="center"/>
              <w:rPr>
                <w:lang w:val="ru-RU"/>
              </w:rPr>
            </w:pPr>
            <w:r w:rsidRPr="00CD63FF">
              <w:rPr>
                <w:lang w:val="ru-RU"/>
              </w:rPr>
              <w:t>4–17</w:t>
            </w:r>
          </w:p>
        </w:tc>
        <w:tc>
          <w:tcPr>
            <w:tcW w:w="1134" w:type="dxa"/>
          </w:tcPr>
          <w:p w:rsidR="00281440" w:rsidRPr="00CD63FF" w:rsidRDefault="00281440" w:rsidP="00281440">
            <w:pPr>
              <w:pStyle w:val="Tabletext"/>
              <w:jc w:val="center"/>
              <w:rPr>
                <w:lang w:val="ru-RU"/>
              </w:rPr>
            </w:pPr>
            <w:r w:rsidRPr="00CD63FF">
              <w:rPr>
                <w:lang w:val="ru-RU"/>
              </w:rPr>
              <w:t>м</w:t>
            </w:r>
          </w:p>
        </w:tc>
      </w:tr>
      <w:tr w:rsidR="00281440" w:rsidRPr="00CD63FF" w:rsidTr="00281440">
        <w:tc>
          <w:tcPr>
            <w:tcW w:w="2494" w:type="dxa"/>
          </w:tcPr>
          <w:p w:rsidR="00281440" w:rsidRPr="00CD63FF" w:rsidRDefault="00281440" w:rsidP="00CD63FF">
            <w:pPr>
              <w:pStyle w:val="Tabletext"/>
              <w:jc w:val="center"/>
              <w:rPr>
                <w:lang w:val="ru-RU"/>
              </w:rPr>
            </w:pPr>
            <w:r w:rsidRPr="00CD63FF">
              <w:rPr>
                <w:lang w:val="ru-RU"/>
              </w:rPr>
              <w:t>Полоса пропускания приемника по ПЧ по</w:t>
            </w:r>
            <w:r w:rsidR="00CD63FF">
              <w:rPr>
                <w:lang w:val="ru-RU"/>
              </w:rPr>
              <w:t> </w:t>
            </w:r>
            <w:r w:rsidRPr="00CD63FF">
              <w:rPr>
                <w:lang w:val="ru-RU"/>
              </w:rPr>
              <w:t>уровню –3 дБ</w:t>
            </w:r>
          </w:p>
        </w:tc>
        <w:tc>
          <w:tcPr>
            <w:tcW w:w="1828" w:type="dxa"/>
          </w:tcPr>
          <w:p w:rsidR="00281440" w:rsidRPr="00CD63FF" w:rsidRDefault="00281440" w:rsidP="00281440">
            <w:pPr>
              <w:pStyle w:val="Tabletext"/>
              <w:jc w:val="center"/>
              <w:rPr>
                <w:lang w:val="ru-RU"/>
              </w:rPr>
            </w:pPr>
            <w:r w:rsidRPr="00CD63FF">
              <w:rPr>
                <w:lang w:val="ru-RU"/>
              </w:rPr>
              <w:t>55</w:t>
            </w:r>
          </w:p>
        </w:tc>
        <w:tc>
          <w:tcPr>
            <w:tcW w:w="1828" w:type="dxa"/>
          </w:tcPr>
          <w:p w:rsidR="00281440" w:rsidRPr="00CD63FF" w:rsidRDefault="00281440" w:rsidP="00281440">
            <w:pPr>
              <w:pStyle w:val="Tabletext"/>
              <w:jc w:val="center"/>
              <w:rPr>
                <w:lang w:val="ru-RU"/>
              </w:rPr>
            </w:pPr>
            <w:r w:rsidRPr="00CD63FF">
              <w:rPr>
                <w:lang w:val="ru-RU"/>
              </w:rPr>
              <w:t>21</w:t>
            </w:r>
          </w:p>
        </w:tc>
        <w:tc>
          <w:tcPr>
            <w:tcW w:w="1828" w:type="dxa"/>
          </w:tcPr>
          <w:p w:rsidR="00281440" w:rsidRPr="00CD63FF" w:rsidRDefault="00281440" w:rsidP="00281440">
            <w:pPr>
              <w:pStyle w:val="Tabletext"/>
              <w:jc w:val="center"/>
              <w:rPr>
                <w:lang w:val="ru-RU"/>
              </w:rPr>
            </w:pPr>
            <w:r w:rsidRPr="00CD63FF">
              <w:rPr>
                <w:lang w:val="ru-RU"/>
              </w:rPr>
              <w:t>4</w:t>
            </w:r>
          </w:p>
        </w:tc>
        <w:tc>
          <w:tcPr>
            <w:tcW w:w="1828" w:type="dxa"/>
          </w:tcPr>
          <w:p w:rsidR="00281440" w:rsidRPr="00CD63FF" w:rsidRDefault="00281440" w:rsidP="00281440">
            <w:pPr>
              <w:pStyle w:val="Tabletext"/>
              <w:jc w:val="center"/>
              <w:rPr>
                <w:lang w:val="ru-RU"/>
              </w:rPr>
            </w:pPr>
            <w:r w:rsidRPr="00CD63FF">
              <w:rPr>
                <w:lang w:val="ru-RU"/>
              </w:rPr>
              <w:t>23</w:t>
            </w:r>
          </w:p>
        </w:tc>
        <w:tc>
          <w:tcPr>
            <w:tcW w:w="1828" w:type="dxa"/>
          </w:tcPr>
          <w:p w:rsidR="00281440" w:rsidRPr="00CD63FF" w:rsidRDefault="00281440" w:rsidP="00281440">
            <w:pPr>
              <w:pStyle w:val="Tabletext"/>
              <w:jc w:val="center"/>
              <w:rPr>
                <w:lang w:val="ru-RU"/>
              </w:rPr>
            </w:pPr>
            <w:r w:rsidRPr="00CD63FF">
              <w:rPr>
                <w:lang w:val="ru-RU"/>
              </w:rPr>
              <w:t>3</w:t>
            </w:r>
          </w:p>
        </w:tc>
        <w:tc>
          <w:tcPr>
            <w:tcW w:w="1828" w:type="dxa"/>
          </w:tcPr>
          <w:p w:rsidR="00281440" w:rsidRPr="00CD63FF" w:rsidRDefault="00281440" w:rsidP="00281440">
            <w:pPr>
              <w:pStyle w:val="Tabletext"/>
              <w:jc w:val="center"/>
              <w:rPr>
                <w:lang w:val="ru-RU"/>
              </w:rPr>
            </w:pPr>
            <w:r w:rsidRPr="00CD63FF">
              <w:rPr>
                <w:lang w:val="ru-RU"/>
              </w:rPr>
              <w:t>35</w:t>
            </w:r>
          </w:p>
        </w:tc>
        <w:tc>
          <w:tcPr>
            <w:tcW w:w="1134" w:type="dxa"/>
          </w:tcPr>
          <w:p w:rsidR="00281440" w:rsidRPr="00CD63FF" w:rsidRDefault="00281440" w:rsidP="00281440">
            <w:pPr>
              <w:pStyle w:val="Tabletext"/>
              <w:jc w:val="center"/>
              <w:rPr>
                <w:lang w:val="ru-RU"/>
              </w:rPr>
            </w:pPr>
            <w:r w:rsidRPr="00CD63FF">
              <w:rPr>
                <w:lang w:val="ru-RU"/>
              </w:rPr>
              <w:t>МГц</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Коэффициент шума приемника</w:t>
            </w:r>
          </w:p>
        </w:tc>
        <w:tc>
          <w:tcPr>
            <w:tcW w:w="1828" w:type="dxa"/>
          </w:tcPr>
          <w:p w:rsidR="00281440" w:rsidRPr="00CD63FF" w:rsidRDefault="00281440" w:rsidP="00281440">
            <w:pPr>
              <w:pStyle w:val="Tabletext"/>
              <w:jc w:val="center"/>
              <w:rPr>
                <w:lang w:val="ru-RU"/>
              </w:rPr>
            </w:pPr>
            <w:r w:rsidRPr="00CD63FF">
              <w:rPr>
                <w:lang w:val="ru-RU"/>
              </w:rPr>
              <w:t>4</w:t>
            </w:r>
          </w:p>
        </w:tc>
        <w:tc>
          <w:tcPr>
            <w:tcW w:w="1828" w:type="dxa"/>
          </w:tcPr>
          <w:p w:rsidR="00281440" w:rsidRPr="00CD63FF" w:rsidRDefault="00281440" w:rsidP="00281440">
            <w:pPr>
              <w:pStyle w:val="Tabletext"/>
              <w:jc w:val="center"/>
              <w:rPr>
                <w:lang w:val="ru-RU"/>
              </w:rPr>
            </w:pPr>
            <w:r w:rsidRPr="00CD63FF">
              <w:rPr>
                <w:lang w:val="ru-RU"/>
              </w:rPr>
              <w:t>3</w:t>
            </w:r>
          </w:p>
        </w:tc>
        <w:tc>
          <w:tcPr>
            <w:tcW w:w="1828" w:type="dxa"/>
          </w:tcPr>
          <w:p w:rsidR="00281440" w:rsidRPr="00CD63FF" w:rsidRDefault="00281440" w:rsidP="00281440">
            <w:pPr>
              <w:pStyle w:val="Tabletext"/>
              <w:jc w:val="center"/>
              <w:rPr>
                <w:lang w:val="ru-RU"/>
              </w:rPr>
            </w:pPr>
            <w:r w:rsidRPr="00CD63FF">
              <w:rPr>
                <w:lang w:val="ru-RU"/>
              </w:rPr>
              <w:t>3</w:t>
            </w:r>
          </w:p>
        </w:tc>
        <w:tc>
          <w:tcPr>
            <w:tcW w:w="1828" w:type="dxa"/>
          </w:tcPr>
          <w:p w:rsidR="00281440" w:rsidRPr="00CD63FF" w:rsidRDefault="00281440" w:rsidP="00281440">
            <w:pPr>
              <w:pStyle w:val="Tabletext"/>
              <w:jc w:val="center"/>
              <w:rPr>
                <w:lang w:val="ru-RU"/>
              </w:rPr>
            </w:pPr>
            <w:r w:rsidRPr="00CD63FF">
              <w:rPr>
                <w:lang w:val="ru-RU"/>
              </w:rPr>
              <w:t>4</w:t>
            </w:r>
          </w:p>
        </w:tc>
        <w:tc>
          <w:tcPr>
            <w:tcW w:w="1828" w:type="dxa"/>
          </w:tcPr>
          <w:p w:rsidR="00281440" w:rsidRPr="00CD63FF" w:rsidRDefault="00281440" w:rsidP="00281440">
            <w:pPr>
              <w:pStyle w:val="Tabletext"/>
              <w:jc w:val="center"/>
              <w:rPr>
                <w:lang w:val="ru-RU"/>
              </w:rPr>
            </w:pPr>
            <w:r w:rsidRPr="00CD63FF">
              <w:rPr>
                <w:lang w:val="ru-RU"/>
              </w:rPr>
              <w:t>4</w:t>
            </w:r>
          </w:p>
        </w:tc>
        <w:tc>
          <w:tcPr>
            <w:tcW w:w="1828" w:type="dxa"/>
          </w:tcPr>
          <w:p w:rsidR="00281440" w:rsidRPr="00CD63FF" w:rsidRDefault="00281440" w:rsidP="00281440">
            <w:pPr>
              <w:pStyle w:val="Tabletext"/>
              <w:jc w:val="center"/>
              <w:rPr>
                <w:lang w:val="ru-RU"/>
              </w:rPr>
            </w:pPr>
            <w:r w:rsidRPr="00CD63FF">
              <w:rPr>
                <w:lang w:val="ru-RU"/>
              </w:rPr>
              <w:t>5</w:t>
            </w:r>
          </w:p>
        </w:tc>
        <w:tc>
          <w:tcPr>
            <w:tcW w:w="1134" w:type="dxa"/>
          </w:tcPr>
          <w:p w:rsidR="00281440" w:rsidRPr="00CD63FF" w:rsidRDefault="00281440" w:rsidP="00281440">
            <w:pPr>
              <w:pStyle w:val="Tabletext"/>
              <w:jc w:val="center"/>
              <w:rPr>
                <w:lang w:val="ru-RU"/>
              </w:rPr>
            </w:pPr>
            <w:r w:rsidRPr="00CD63FF">
              <w:rPr>
                <w:lang w:val="ru-RU"/>
              </w:rPr>
              <w:t>дБ</w:t>
            </w:r>
          </w:p>
        </w:tc>
      </w:tr>
      <w:tr w:rsidR="00281440" w:rsidRPr="00CD63FF" w:rsidTr="00281440">
        <w:tc>
          <w:tcPr>
            <w:tcW w:w="2494" w:type="dxa"/>
          </w:tcPr>
          <w:p w:rsidR="00281440" w:rsidRPr="00CD63FF" w:rsidRDefault="00281440" w:rsidP="00281440">
            <w:pPr>
              <w:pStyle w:val="Tabletext"/>
              <w:jc w:val="center"/>
              <w:rPr>
                <w:lang w:val="ru-RU"/>
              </w:rPr>
            </w:pPr>
            <w:r w:rsidRPr="00CD63FF">
              <w:rPr>
                <w:lang w:val="ru-RU"/>
              </w:rPr>
              <w:t>Минимальная чувствительность</w:t>
            </w:r>
          </w:p>
        </w:tc>
        <w:tc>
          <w:tcPr>
            <w:tcW w:w="1828" w:type="dxa"/>
          </w:tcPr>
          <w:p w:rsidR="00281440" w:rsidRPr="00CD63FF" w:rsidRDefault="00281440" w:rsidP="00281440">
            <w:pPr>
              <w:pStyle w:val="Tabletext"/>
              <w:jc w:val="center"/>
              <w:rPr>
                <w:lang w:val="ru-RU"/>
              </w:rPr>
            </w:pPr>
            <w:r w:rsidRPr="00CD63FF">
              <w:rPr>
                <w:lang w:val="ru-RU"/>
              </w:rPr>
              <w:t>–93</w:t>
            </w:r>
          </w:p>
        </w:tc>
        <w:tc>
          <w:tcPr>
            <w:tcW w:w="1828" w:type="dxa"/>
          </w:tcPr>
          <w:p w:rsidR="00281440" w:rsidRPr="00CD63FF" w:rsidRDefault="00281440" w:rsidP="00281440">
            <w:pPr>
              <w:pStyle w:val="Tabletext"/>
              <w:jc w:val="center"/>
              <w:rPr>
                <w:lang w:val="ru-RU"/>
              </w:rPr>
            </w:pPr>
            <w:r w:rsidRPr="00CD63FF">
              <w:rPr>
                <w:lang w:val="ru-RU"/>
              </w:rPr>
              <w:t>–98</w:t>
            </w:r>
          </w:p>
        </w:tc>
        <w:tc>
          <w:tcPr>
            <w:tcW w:w="1828" w:type="dxa"/>
          </w:tcPr>
          <w:p w:rsidR="00281440" w:rsidRPr="00CD63FF" w:rsidRDefault="00281440" w:rsidP="00281440">
            <w:pPr>
              <w:pStyle w:val="Tabletext"/>
              <w:jc w:val="center"/>
              <w:rPr>
                <w:lang w:val="ru-RU"/>
              </w:rPr>
            </w:pPr>
            <w:r w:rsidRPr="00CD63FF">
              <w:rPr>
                <w:lang w:val="ru-RU"/>
              </w:rPr>
              <w:t>–105</w:t>
            </w:r>
          </w:p>
        </w:tc>
        <w:tc>
          <w:tcPr>
            <w:tcW w:w="1828" w:type="dxa"/>
          </w:tcPr>
          <w:p w:rsidR="00281440" w:rsidRPr="00CD63FF" w:rsidRDefault="00281440" w:rsidP="00281440">
            <w:pPr>
              <w:pStyle w:val="Tabletext"/>
              <w:jc w:val="center"/>
              <w:rPr>
                <w:lang w:val="ru-RU"/>
              </w:rPr>
            </w:pPr>
            <w:r w:rsidRPr="00CD63FF">
              <w:rPr>
                <w:lang w:val="ru-RU"/>
              </w:rPr>
              <w:t>–97</w:t>
            </w:r>
          </w:p>
        </w:tc>
        <w:tc>
          <w:tcPr>
            <w:tcW w:w="1828" w:type="dxa"/>
          </w:tcPr>
          <w:p w:rsidR="00281440" w:rsidRPr="00CD63FF" w:rsidRDefault="00281440" w:rsidP="00281440">
            <w:pPr>
              <w:pStyle w:val="Tabletext"/>
              <w:jc w:val="center"/>
              <w:rPr>
                <w:lang w:val="ru-RU"/>
              </w:rPr>
            </w:pPr>
            <w:r w:rsidRPr="00CD63FF">
              <w:rPr>
                <w:lang w:val="ru-RU"/>
              </w:rPr>
              <w:t>–106</w:t>
            </w:r>
          </w:p>
        </w:tc>
        <w:tc>
          <w:tcPr>
            <w:tcW w:w="1828" w:type="dxa"/>
          </w:tcPr>
          <w:p w:rsidR="00281440" w:rsidRPr="00CD63FF" w:rsidRDefault="00281440" w:rsidP="00281440">
            <w:pPr>
              <w:pStyle w:val="Tabletext"/>
              <w:jc w:val="center"/>
              <w:rPr>
                <w:lang w:val="ru-RU"/>
              </w:rPr>
            </w:pPr>
            <w:r w:rsidRPr="00CD63FF">
              <w:rPr>
                <w:lang w:val="ru-RU"/>
              </w:rPr>
              <w:t>–94</w:t>
            </w:r>
          </w:p>
        </w:tc>
        <w:tc>
          <w:tcPr>
            <w:tcW w:w="1134" w:type="dxa"/>
          </w:tcPr>
          <w:p w:rsidR="00281440" w:rsidRPr="00CD63FF" w:rsidRDefault="00281440" w:rsidP="00281440">
            <w:pPr>
              <w:pStyle w:val="Tabletext"/>
              <w:jc w:val="center"/>
              <w:rPr>
                <w:lang w:val="ru-RU"/>
              </w:rPr>
            </w:pPr>
            <w:r w:rsidRPr="00CD63FF">
              <w:rPr>
                <w:lang w:val="ru-RU"/>
              </w:rPr>
              <w:t>дБм</w:t>
            </w:r>
          </w:p>
        </w:tc>
      </w:tr>
      <w:tr w:rsidR="00281440" w:rsidRPr="00CD63FF" w:rsidTr="00281440">
        <w:tc>
          <w:tcPr>
            <w:tcW w:w="2494" w:type="dxa"/>
            <w:tcBorders>
              <w:bottom w:val="single" w:sz="4" w:space="0" w:color="auto"/>
            </w:tcBorders>
          </w:tcPr>
          <w:p w:rsidR="00281440" w:rsidRPr="00CD63FF" w:rsidRDefault="00281440" w:rsidP="00281440">
            <w:pPr>
              <w:pStyle w:val="Tabletext"/>
              <w:jc w:val="center"/>
              <w:rPr>
                <w:lang w:val="ru-RU"/>
              </w:rPr>
            </w:pPr>
            <w:r w:rsidRPr="00CD63FF">
              <w:rPr>
                <w:lang w:val="ru-RU"/>
              </w:rPr>
              <w:t xml:space="preserve">Ширина полосы радиочастот, излучаемых передатчиком: </w:t>
            </w:r>
            <w:r w:rsidR="00CD63FF">
              <w:rPr>
                <w:lang w:val="ru-RU"/>
              </w:rPr>
              <w:br/>
            </w:r>
            <w:r w:rsidRPr="00CD63FF">
              <w:rPr>
                <w:lang w:val="ru-RU"/>
              </w:rPr>
              <w:t>–3 дБ/–20 дБ</w:t>
            </w:r>
          </w:p>
        </w:tc>
        <w:tc>
          <w:tcPr>
            <w:tcW w:w="1828" w:type="dxa"/>
            <w:tcBorders>
              <w:bottom w:val="single" w:sz="4" w:space="0" w:color="auto"/>
            </w:tcBorders>
          </w:tcPr>
          <w:p w:rsidR="00281440" w:rsidRPr="00CD63FF" w:rsidRDefault="00281440" w:rsidP="00281440">
            <w:pPr>
              <w:pStyle w:val="Tabletext"/>
              <w:jc w:val="center"/>
              <w:rPr>
                <w:lang w:val="ru-RU"/>
              </w:rPr>
            </w:pPr>
            <w:r w:rsidRPr="00CD63FF">
              <w:rPr>
                <w:lang w:val="ru-RU"/>
              </w:rPr>
              <w:t>30/55</w:t>
            </w:r>
          </w:p>
        </w:tc>
        <w:tc>
          <w:tcPr>
            <w:tcW w:w="1828" w:type="dxa"/>
            <w:tcBorders>
              <w:bottom w:val="single" w:sz="4" w:space="0" w:color="auto"/>
            </w:tcBorders>
          </w:tcPr>
          <w:p w:rsidR="00281440" w:rsidRPr="00CD63FF" w:rsidRDefault="00281440" w:rsidP="00281440">
            <w:pPr>
              <w:pStyle w:val="Tabletext"/>
              <w:jc w:val="center"/>
              <w:rPr>
                <w:lang w:val="ru-RU"/>
              </w:rPr>
            </w:pPr>
            <w:r w:rsidRPr="00CD63FF">
              <w:rPr>
                <w:lang w:val="ru-RU"/>
              </w:rPr>
              <w:t>10/20</w:t>
            </w:r>
          </w:p>
        </w:tc>
        <w:tc>
          <w:tcPr>
            <w:tcW w:w="1828" w:type="dxa"/>
            <w:tcBorders>
              <w:bottom w:val="single" w:sz="4" w:space="0" w:color="auto"/>
            </w:tcBorders>
          </w:tcPr>
          <w:p w:rsidR="00281440" w:rsidRPr="00CD63FF" w:rsidRDefault="00281440" w:rsidP="00281440">
            <w:pPr>
              <w:pStyle w:val="Tabletext"/>
              <w:jc w:val="center"/>
              <w:rPr>
                <w:lang w:val="ru-RU"/>
              </w:rPr>
            </w:pPr>
            <w:r w:rsidRPr="00CD63FF">
              <w:rPr>
                <w:lang w:val="ru-RU"/>
              </w:rPr>
              <w:t>3/6</w:t>
            </w:r>
          </w:p>
        </w:tc>
        <w:tc>
          <w:tcPr>
            <w:tcW w:w="1828" w:type="dxa"/>
            <w:tcBorders>
              <w:bottom w:val="single" w:sz="4" w:space="0" w:color="auto"/>
            </w:tcBorders>
          </w:tcPr>
          <w:p w:rsidR="00281440" w:rsidRPr="00CD63FF" w:rsidRDefault="00281440" w:rsidP="00281440">
            <w:pPr>
              <w:pStyle w:val="Tabletext"/>
              <w:jc w:val="center"/>
              <w:rPr>
                <w:lang w:val="ru-RU"/>
              </w:rPr>
            </w:pPr>
            <w:r w:rsidRPr="00CD63FF">
              <w:rPr>
                <w:lang w:val="ru-RU"/>
              </w:rPr>
              <w:t>12/22</w:t>
            </w:r>
          </w:p>
        </w:tc>
        <w:tc>
          <w:tcPr>
            <w:tcW w:w="1828" w:type="dxa"/>
            <w:tcBorders>
              <w:bottom w:val="single" w:sz="4" w:space="0" w:color="auto"/>
            </w:tcBorders>
          </w:tcPr>
          <w:p w:rsidR="00281440" w:rsidRPr="00CD63FF" w:rsidRDefault="00281440" w:rsidP="00281440">
            <w:pPr>
              <w:pStyle w:val="Tabletext"/>
              <w:jc w:val="center"/>
              <w:rPr>
                <w:lang w:val="ru-RU"/>
              </w:rPr>
            </w:pPr>
            <w:r w:rsidRPr="00CD63FF">
              <w:rPr>
                <w:lang w:val="ru-RU"/>
              </w:rPr>
              <w:t>1,5/2,4</w:t>
            </w:r>
          </w:p>
        </w:tc>
        <w:tc>
          <w:tcPr>
            <w:tcW w:w="1828" w:type="dxa"/>
            <w:tcBorders>
              <w:bottom w:val="single" w:sz="4" w:space="0" w:color="auto"/>
            </w:tcBorders>
          </w:tcPr>
          <w:p w:rsidR="00281440" w:rsidRPr="00CD63FF" w:rsidRDefault="00281440" w:rsidP="00281440">
            <w:pPr>
              <w:pStyle w:val="Tabletext"/>
              <w:jc w:val="center"/>
              <w:rPr>
                <w:lang w:val="ru-RU"/>
              </w:rPr>
            </w:pPr>
            <w:r w:rsidRPr="00CD63FF">
              <w:rPr>
                <w:lang w:val="ru-RU"/>
              </w:rPr>
              <w:t>20/38</w:t>
            </w:r>
          </w:p>
        </w:tc>
        <w:tc>
          <w:tcPr>
            <w:tcW w:w="1134" w:type="dxa"/>
            <w:tcBorders>
              <w:bottom w:val="single" w:sz="4" w:space="0" w:color="auto"/>
            </w:tcBorders>
          </w:tcPr>
          <w:p w:rsidR="00281440" w:rsidRPr="00CD63FF" w:rsidRDefault="00281440" w:rsidP="00281440">
            <w:pPr>
              <w:pStyle w:val="Tabletext"/>
              <w:jc w:val="center"/>
              <w:rPr>
                <w:lang w:val="ru-RU"/>
              </w:rPr>
            </w:pPr>
            <w:r w:rsidRPr="00CD63FF">
              <w:rPr>
                <w:lang w:val="ru-RU"/>
              </w:rPr>
              <w:t>МГц</w:t>
            </w:r>
          </w:p>
        </w:tc>
      </w:tr>
    </w:tbl>
    <w:p w:rsidR="00281440" w:rsidRPr="000B3812" w:rsidRDefault="00CD63FF" w:rsidP="00CD63FF">
      <w:pPr>
        <w:pStyle w:val="TableLegendNote"/>
        <w:rPr>
          <w:lang w:val="ru-RU"/>
        </w:rPr>
      </w:pPr>
      <w:r w:rsidRPr="001C4ECA">
        <w:rPr>
          <w:rStyle w:val="FootnoteReference"/>
          <w:lang w:val="ru-RU"/>
        </w:rPr>
        <w:t>*</w:t>
      </w:r>
      <w:r w:rsidRPr="000B3812">
        <w:rPr>
          <w:lang w:val="ru-RU"/>
        </w:rPr>
        <w:tab/>
        <w:t xml:space="preserve">ПРИМЕЧАНИЕ. − В соответствии со Статьей </w:t>
      </w:r>
      <w:r w:rsidRPr="000B3812">
        <w:rPr>
          <w:b/>
          <w:bCs/>
          <w:lang w:val="ru-RU"/>
        </w:rPr>
        <w:t>21.5</w:t>
      </w:r>
      <w:r w:rsidRPr="000B3812">
        <w:rPr>
          <w:lang w:val="ru-RU"/>
        </w:rPr>
        <w:t xml:space="preserve"> РР в полосе частот 14,5−14,8 ГГц максимальный уровень мощности на входе антенны ограничивается 10 дБВт</w:t>
      </w:r>
    </w:p>
    <w:p w:rsidR="00FF108B" w:rsidRDefault="00FF108B" w:rsidP="00BE14BE">
      <w:pPr>
        <w:rPr>
          <w:lang w:val="ru-RU"/>
        </w:rPr>
      </w:pPr>
    </w:p>
    <w:p w:rsidR="0041169D" w:rsidRDefault="0041169D" w:rsidP="00BE14BE">
      <w:pPr>
        <w:rPr>
          <w:lang w:val="ru-RU"/>
        </w:rPr>
        <w:sectPr w:rsidR="0041169D" w:rsidSect="00281440">
          <w:headerReference w:type="even" r:id="rId17"/>
          <w:headerReference w:type="default" r:id="rId18"/>
          <w:pgSz w:w="16834" w:h="11907" w:orient="landscape" w:code="9"/>
          <w:pgMar w:top="1417" w:right="1134" w:bottom="1417" w:left="1134" w:header="720" w:footer="720" w:gutter="0"/>
          <w:paperSrc w:first="15" w:other="15"/>
          <w:cols w:space="720"/>
          <w:docGrid w:linePitch="299"/>
        </w:sectPr>
      </w:pPr>
    </w:p>
    <w:p w:rsidR="0041169D" w:rsidRPr="0041169D" w:rsidRDefault="0041169D" w:rsidP="0041169D">
      <w:pPr>
        <w:pStyle w:val="Heading1"/>
        <w:rPr>
          <w:lang w:val="ru-RU"/>
        </w:rPr>
      </w:pPr>
      <w:r w:rsidRPr="0041169D">
        <w:rPr>
          <w:lang w:val="ru-RU"/>
        </w:rPr>
        <w:lastRenderedPageBreak/>
        <w:t>3</w:t>
      </w:r>
      <w:r w:rsidRPr="0041169D">
        <w:rPr>
          <w:lang w:val="ru-RU"/>
        </w:rPr>
        <w:tab/>
        <w:t>Характеристики систем подвижной связи в полосе частот 14,5–15,35 ГГц</w:t>
      </w:r>
    </w:p>
    <w:p w:rsidR="0041169D" w:rsidRPr="0041169D" w:rsidRDefault="0041169D" w:rsidP="0041169D">
      <w:pPr>
        <w:pStyle w:val="Heading2"/>
        <w:rPr>
          <w:lang w:val="ru-RU"/>
        </w:rPr>
      </w:pPr>
      <w:r w:rsidRPr="0041169D">
        <w:rPr>
          <w:lang w:val="ru-RU"/>
        </w:rPr>
        <w:t>3.1</w:t>
      </w:r>
      <w:r w:rsidRPr="0041169D">
        <w:rPr>
          <w:lang w:val="ru-RU"/>
        </w:rPr>
        <w:tab/>
        <w:t>Введение</w:t>
      </w:r>
    </w:p>
    <w:p w:rsidR="0041169D" w:rsidRPr="0041169D" w:rsidRDefault="0041169D" w:rsidP="0041169D">
      <w:pPr>
        <w:rPr>
          <w:lang w:val="ru-RU"/>
        </w:rPr>
      </w:pPr>
      <w:r w:rsidRPr="0041169D">
        <w:rPr>
          <w:lang w:val="ru-RU"/>
        </w:rPr>
        <w:t>Технический прогресс в области обработки сигналов, сложных методов модуляции, проектирования антенн и полупроводниковых компонентов обеспечивает возможность проектирования и производства систем связи в полосе частот 14,5–15,35 ГГц, предназначенных для использования в качестве портативных устройств (например, Система 2 в Таблице 1) или на наземных подвижных транспортных средствах (например, Система 1 и Система 3 в Таблице 1), которые могут взаимодействовать с другими аналогичными наземными транспортными средствами, при этом одно или оба транспортных средства находятся в движении или в неподвижном состоянии. Портативные устройства могут взаимодействовать друг с другом или с автомобильными системами. Некоторые администрации используют данную полосу для наземных линий передачи данных подвижной службы, по которым передаются голос, данные и/или видео, например, в ситуациях, когда необходимо установить и</w:t>
      </w:r>
      <w:r>
        <w:rPr>
          <w:lang w:val="ru-RU"/>
        </w:rPr>
        <w:t> </w:t>
      </w:r>
      <w:r w:rsidRPr="0041169D">
        <w:rPr>
          <w:lang w:val="ru-RU"/>
        </w:rPr>
        <w:t>поддерживать широкополосную связь между подвижными транспортными средствами и</w:t>
      </w:r>
      <w:r>
        <w:rPr>
          <w:lang w:val="ru-RU"/>
        </w:rPr>
        <w:t> </w:t>
      </w:r>
      <w:r w:rsidRPr="0041169D">
        <w:rPr>
          <w:lang w:val="ru-RU"/>
        </w:rPr>
        <w:t>персоналом, оказывающим помощь и обеспечивающим общественную безопасность в районе, пострадавшем от катастрофического стихийного бедствия. Платформы, оснащенные этими линиями передачи данных, могут развертываться в любом месте в пределах страны, администрация которой санкционировала их использование.</w:t>
      </w:r>
    </w:p>
    <w:p w:rsidR="0041169D" w:rsidRPr="0041169D" w:rsidRDefault="0041169D" w:rsidP="0041169D">
      <w:pPr>
        <w:rPr>
          <w:lang w:val="ru-RU"/>
        </w:rPr>
      </w:pPr>
      <w:r w:rsidRPr="0041169D">
        <w:rPr>
          <w:lang w:val="ru-RU"/>
        </w:rPr>
        <w:t>В этой полосе частот благодаря большой доступной ширине полосы и относительно хорошим условиям распространения радиоволн при отсутствии препятствий можно использовать системы подвижной связи со скоростями передачи данных до нескольких десятков Мбит/с.</w:t>
      </w:r>
    </w:p>
    <w:p w:rsidR="0041169D" w:rsidRPr="0041169D" w:rsidRDefault="0041169D" w:rsidP="0041169D">
      <w:pPr>
        <w:rPr>
          <w:lang w:val="ru-RU"/>
        </w:rPr>
      </w:pPr>
      <w:r w:rsidRPr="0041169D">
        <w:rPr>
          <w:lang w:val="ru-RU"/>
        </w:rPr>
        <w:t>Системы подвижной связи, использующие полосу частот 14,5–15,35 ГГц или планируемые для ее использования, как правило, обладают следующими общими характеристиками, которые в</w:t>
      </w:r>
      <w:r>
        <w:rPr>
          <w:lang w:val="ru-RU"/>
        </w:rPr>
        <w:t> </w:t>
      </w:r>
      <w:r w:rsidRPr="0041169D">
        <w:rPr>
          <w:lang w:val="ru-RU"/>
        </w:rPr>
        <w:t>значительной степени обусловлены данными требованиями, связанными с их задачами:</w:t>
      </w:r>
    </w:p>
    <w:p w:rsidR="0041169D" w:rsidRPr="0041169D" w:rsidRDefault="0041169D" w:rsidP="0041169D">
      <w:pPr>
        <w:pStyle w:val="enumlev1"/>
        <w:rPr>
          <w:lang w:val="ru-RU"/>
        </w:rPr>
      </w:pPr>
      <w:r w:rsidRPr="0041169D">
        <w:rPr>
          <w:lang w:val="ru-RU"/>
        </w:rPr>
        <w:t>–</w:t>
      </w:r>
      <w:r w:rsidRPr="0041169D">
        <w:rPr>
          <w:lang w:val="ru-RU"/>
        </w:rPr>
        <w:tab/>
        <w:t>в них обычно используются передатчики с полупроводниковыми усилителями мощности, которые как правило могут настраиваться во всей полосе частот и которые используют цифровые методы модуляции;</w:t>
      </w:r>
    </w:p>
    <w:p w:rsidR="0041169D" w:rsidRPr="0041169D" w:rsidRDefault="0041169D" w:rsidP="0041169D">
      <w:pPr>
        <w:pStyle w:val="enumlev1"/>
        <w:rPr>
          <w:lang w:val="ru-RU"/>
        </w:rPr>
      </w:pPr>
      <w:r w:rsidRPr="0041169D">
        <w:rPr>
          <w:lang w:val="ru-RU"/>
        </w:rPr>
        <w:t>–</w:t>
      </w:r>
      <w:r w:rsidRPr="0041169D">
        <w:rPr>
          <w:lang w:val="ru-RU"/>
        </w:rPr>
        <w:tab/>
        <w:t>все большее число этих систем имеют главные лепестки антенн, регулируемые и по азимуту, и по углу места с помощью методов управления электронным лучом.</w:t>
      </w:r>
    </w:p>
    <w:p w:rsidR="0041169D" w:rsidRPr="0041169D" w:rsidRDefault="0041169D" w:rsidP="0041169D">
      <w:pPr>
        <w:rPr>
          <w:lang w:val="ru-RU"/>
        </w:rPr>
      </w:pPr>
      <w:r w:rsidRPr="0041169D">
        <w:rPr>
          <w:lang w:val="ru-RU"/>
        </w:rPr>
        <w:t>В таблице 1 обобщены технические характеристики типовых систем подвижной связи, развернутых или планируемых для развертывания во всей полосе частот 14,5–15,35 ГГц или в ее участках. Данной информации достаточно для общего расчета в целях оценки совместимости между этими системами подвижной связи и другими системами. Некоторые либо все системы подвижной связи, характеристики которых представлены в таблице 1, обладают перечисленными выше свойствами, хотя они не отражают полный комплект свойств, которые, возможно, появятся в будущих системах.</w:t>
      </w:r>
    </w:p>
    <w:p w:rsidR="0041169D" w:rsidRPr="0041169D" w:rsidRDefault="0041169D" w:rsidP="0041169D">
      <w:pPr>
        <w:pStyle w:val="Heading2"/>
        <w:rPr>
          <w:lang w:val="ru-RU"/>
        </w:rPr>
      </w:pPr>
      <w:r w:rsidRPr="0041169D">
        <w:rPr>
          <w:lang w:val="ru-RU"/>
        </w:rPr>
        <w:t>3.2</w:t>
      </w:r>
      <w:r w:rsidRPr="0041169D">
        <w:rPr>
          <w:lang w:val="ru-RU"/>
        </w:rPr>
        <w:tab/>
        <w:t xml:space="preserve">Передатчики </w:t>
      </w:r>
    </w:p>
    <w:p w:rsidR="0041169D" w:rsidRPr="0041169D" w:rsidRDefault="0041169D" w:rsidP="0041169D">
      <w:pPr>
        <w:rPr>
          <w:lang w:val="ru-RU"/>
        </w:rPr>
      </w:pPr>
      <w:r w:rsidRPr="0041169D">
        <w:rPr>
          <w:lang w:val="ru-RU"/>
        </w:rPr>
        <w:t>Системы подвижной связи, которые эксплуатируются или которые планируется эксплуатировать в</w:t>
      </w:r>
      <w:r>
        <w:rPr>
          <w:lang w:val="ru-RU"/>
        </w:rPr>
        <w:t> </w:t>
      </w:r>
      <w:r w:rsidRPr="0041169D">
        <w:rPr>
          <w:lang w:val="ru-RU"/>
        </w:rPr>
        <w:t>полосе частот 14,5−15,35 ГГц, обычно используют методы цифровой модуляции. Определенный передатчик может быть способен излучать сигналы разной формы. В передатчиках обычно используются полупроводниковые выходные устройства для усиления мощности. Тенденция к</w:t>
      </w:r>
      <w:r>
        <w:rPr>
          <w:lang w:val="ru-RU"/>
        </w:rPr>
        <w:t> </w:t>
      </w:r>
      <w:r w:rsidRPr="0041169D">
        <w:rPr>
          <w:lang w:val="ru-RU"/>
        </w:rPr>
        <w:t>использованию полупроводниковых передатчиков в новых системах подвижной связи будет сохраняться в обозримом будущем благодаря большой ширине полосы, низкому уровню генерируемых побочных излучений, низкому энергопотреблению и надежности этих устройств.</w:t>
      </w:r>
    </w:p>
    <w:p w:rsidR="0041169D" w:rsidRPr="0041169D" w:rsidRDefault="0041169D" w:rsidP="003F1EA5">
      <w:pPr>
        <w:keepLines/>
        <w:rPr>
          <w:lang w:val="ru-RU"/>
        </w:rPr>
      </w:pPr>
      <w:r w:rsidRPr="0041169D">
        <w:rPr>
          <w:lang w:val="ru-RU"/>
        </w:rPr>
        <w:lastRenderedPageBreak/>
        <w:t xml:space="preserve">Типовая ширина полосы излучаемых передатчиком радиочастот (3 дБ) в системах подвижной связи, которые эксплуатируются или которые планируется эксплуатировать в полосе частот 14,5−15,35 ГГц, находится в пределах от примерно 4 МГц до 50 МГц. В настоящее время пиковая мощность на выходе передатчика составляет от 5 Вт (37 дБм) до 25 Вт (44 дБм). Совершенствование полупроводниковых модулей позволит этим системам в ближайшем </w:t>
      </w:r>
      <w:bookmarkStart w:id="2" w:name="_GoBack"/>
      <w:bookmarkEnd w:id="2"/>
      <w:r w:rsidRPr="0041169D">
        <w:rPr>
          <w:lang w:val="ru-RU"/>
        </w:rPr>
        <w:t xml:space="preserve">будущем генерировать в данном диапазоне частот выходную пиковую мощность, составляющую 70–130 Вт. Однако в соответствии со Статьей </w:t>
      </w:r>
      <w:r w:rsidRPr="0041169D">
        <w:rPr>
          <w:b/>
          <w:bCs/>
          <w:lang w:val="ru-RU"/>
        </w:rPr>
        <w:t>21.5</w:t>
      </w:r>
      <w:r w:rsidRPr="0041169D">
        <w:rPr>
          <w:lang w:val="ru-RU"/>
        </w:rPr>
        <w:t xml:space="preserve"> РР в</w:t>
      </w:r>
      <w:r>
        <w:rPr>
          <w:lang w:val="ru-RU"/>
        </w:rPr>
        <w:t> </w:t>
      </w:r>
      <w:r w:rsidRPr="0041169D">
        <w:rPr>
          <w:lang w:val="ru-RU"/>
        </w:rPr>
        <w:t>полосе частот 14,5−14,8 ГГц максимальный уровень мощности на входе антенны ограничивается 10</w:t>
      </w:r>
      <w:r>
        <w:rPr>
          <w:lang w:val="ru-RU"/>
        </w:rPr>
        <w:t> </w:t>
      </w:r>
      <w:r w:rsidRPr="0041169D">
        <w:rPr>
          <w:lang w:val="ru-RU"/>
        </w:rPr>
        <w:t>дБВт.</w:t>
      </w:r>
    </w:p>
    <w:p w:rsidR="0041169D" w:rsidRPr="0041169D" w:rsidRDefault="0041169D" w:rsidP="0041169D">
      <w:pPr>
        <w:pStyle w:val="Heading2"/>
        <w:rPr>
          <w:lang w:val="ru-RU"/>
        </w:rPr>
      </w:pPr>
      <w:r w:rsidRPr="0041169D">
        <w:rPr>
          <w:lang w:val="ru-RU"/>
        </w:rPr>
        <w:t>3.3</w:t>
      </w:r>
      <w:r w:rsidRPr="0041169D">
        <w:rPr>
          <w:lang w:val="ru-RU"/>
        </w:rPr>
        <w:tab/>
        <w:t>Приемники</w:t>
      </w:r>
    </w:p>
    <w:p w:rsidR="0041169D" w:rsidRPr="0041169D" w:rsidRDefault="0041169D" w:rsidP="0041169D">
      <w:pPr>
        <w:rPr>
          <w:lang w:val="ru-RU"/>
        </w:rPr>
      </w:pPr>
      <w:r w:rsidRPr="0041169D">
        <w:rPr>
          <w:lang w:val="ru-RU"/>
        </w:rPr>
        <w:t>Системы подвижной связи более нового поколения в полосе частот 14,5−15,35 ГГц используют цифровые методы модуляции для повышения показателей качества системы.</w:t>
      </w:r>
    </w:p>
    <w:p w:rsidR="0041169D" w:rsidRPr="0041169D" w:rsidRDefault="0041169D" w:rsidP="0041169D">
      <w:pPr>
        <w:rPr>
          <w:lang w:val="ru-RU"/>
        </w:rPr>
      </w:pPr>
      <w:r w:rsidRPr="0041169D">
        <w:rPr>
          <w:lang w:val="ru-RU"/>
        </w:rPr>
        <w:t>Обработка сигналов в системах подвижной связи более нового поколения осуществляется с помощью цифровых методов фазовой, частотной или амплитудной модуляции.</w:t>
      </w:r>
    </w:p>
    <w:p w:rsidR="0041169D" w:rsidRPr="0041169D" w:rsidRDefault="0041169D" w:rsidP="0041169D">
      <w:pPr>
        <w:pStyle w:val="Heading2"/>
        <w:rPr>
          <w:lang w:val="ru-RU"/>
        </w:rPr>
      </w:pPr>
      <w:r w:rsidRPr="0041169D">
        <w:rPr>
          <w:lang w:val="ru-RU"/>
        </w:rPr>
        <w:t>3.4</w:t>
      </w:r>
      <w:r w:rsidRPr="0041169D">
        <w:rPr>
          <w:lang w:val="ru-RU"/>
        </w:rPr>
        <w:tab/>
        <w:t>Антенны</w:t>
      </w:r>
    </w:p>
    <w:p w:rsidR="0041169D" w:rsidRPr="0041169D" w:rsidRDefault="0041169D" w:rsidP="000B3812">
      <w:pPr>
        <w:rPr>
          <w:lang w:val="ru-RU"/>
        </w:rPr>
      </w:pPr>
      <w:r w:rsidRPr="0041169D">
        <w:rPr>
          <w:lang w:val="ru-RU"/>
        </w:rPr>
        <w:t>В полосе частот 14,5−15,35 ГГц системами используется множество различных типов антенн. Антенны в этой полосе частот, как правило, имеют различные размеры и, таким образом, представляют интерес для применения там, где важны подвижность и легкий вес. Диаграмма направленности направленных антенн для систем подвижной связи должна иметь возможность покрытия 360</w:t>
      </w:r>
      <w:r>
        <w:rPr>
          <w:lang w:val="ru-RU"/>
        </w:rPr>
        <w:t>°</w:t>
      </w:r>
      <w:r w:rsidRPr="0041169D">
        <w:rPr>
          <w:lang w:val="ru-RU"/>
        </w:rPr>
        <w:t xml:space="preserve"> в горизонтальной плоскости с использованием либо электронного, либо механического сканирования. Для получения 360-градусного горизонтального покрытия могут использоваться секторные рупорные антенны или круговые фазированные антенные решетки. При использовании плоских антенн с электронным управлением может потребоваться несколько поверхностей ил</w:t>
      </w:r>
      <w:r w:rsidR="000B3812">
        <w:rPr>
          <w:lang w:val="ru-RU"/>
        </w:rPr>
        <w:t>и субантенн для обеспечения 360</w:t>
      </w:r>
      <w:r w:rsidR="000B3812">
        <w:rPr>
          <w:lang w:val="ru-RU"/>
        </w:rPr>
        <w:noBreakHyphen/>
      </w:r>
      <w:r w:rsidRPr="0041169D">
        <w:rPr>
          <w:lang w:val="ru-RU"/>
        </w:rPr>
        <w:t>градусного горизонтального покрытия. Используются как горизонтальная, так и вертикальная поляризации. Ни в одной из существующих Рекомендаций МСЭ-R не рассматривается надлежащим образом диаграмма направленности антенны для систем подвижной связи в полосе частот 14,5</w:t>
      </w:r>
      <w:r w:rsidR="000B3812">
        <w:rPr>
          <w:lang w:val="ru-RU"/>
        </w:rPr>
        <w:t>−15,35 </w:t>
      </w:r>
      <w:r w:rsidRPr="0041169D">
        <w:rPr>
          <w:lang w:val="ru-RU"/>
        </w:rPr>
        <w:t>ГГц. Вместе с тем применительно к антеннам транспортных средств, для моделирования диаграммы направленности направленной антенны, применяемой в исследованиях совместимости и</w:t>
      </w:r>
      <w:r>
        <w:rPr>
          <w:lang w:val="ru-RU"/>
        </w:rPr>
        <w:t> </w:t>
      </w:r>
      <w:r w:rsidRPr="0041169D">
        <w:rPr>
          <w:lang w:val="ru-RU"/>
        </w:rPr>
        <w:t xml:space="preserve">при анализе совместного использования частот, в качестве временной меры можно использовать аналитические процедуры, содержащиеся в Рекомендации МСЭ-R F.1336, при этом коэффициент </w:t>
      </w:r>
      <w:r w:rsidRPr="001C4ECA">
        <w:rPr>
          <w:i/>
          <w:iCs/>
          <w:lang w:val="ru-RU"/>
        </w:rPr>
        <w:t>k</w:t>
      </w:r>
      <w:r w:rsidRPr="0041169D">
        <w:rPr>
          <w:lang w:val="ru-RU"/>
        </w:rPr>
        <w:t xml:space="preserve"> предлагается брать равным 0.</w:t>
      </w:r>
    </w:p>
    <w:p w:rsidR="0041169D" w:rsidRPr="0041169D" w:rsidRDefault="0041169D" w:rsidP="0041169D">
      <w:pPr>
        <w:rPr>
          <w:lang w:val="ru-RU"/>
        </w:rPr>
      </w:pPr>
      <w:r w:rsidRPr="0041169D">
        <w:rPr>
          <w:lang w:val="ru-RU"/>
        </w:rPr>
        <w:t>Типовые значения высоты антенны для систем наземных подвижных транспортных средств варьируются от 4 м до 15 м над уровнем земли. Высота 4 м характерна для работы при нахождении антенны в сложенном или убранном положении во время движения транспортного средства. Высота 13–18 м характерна для остановки транспортного средства, когда можно выдвинуть антенную мачту.</w:t>
      </w:r>
    </w:p>
    <w:p w:rsidR="0041169D" w:rsidRPr="0041169D" w:rsidRDefault="0041169D" w:rsidP="0041169D">
      <w:pPr>
        <w:rPr>
          <w:lang w:val="ru-RU"/>
        </w:rPr>
      </w:pPr>
      <w:r w:rsidRPr="0041169D">
        <w:rPr>
          <w:lang w:val="ru-RU"/>
        </w:rPr>
        <w:t>Работа при нахождении антенны в убранном положении во время движения транспортного средства может ограничивать мощность полезного сигнала из-за его распространения вне прямой видимости по</w:t>
      </w:r>
      <w:r>
        <w:rPr>
          <w:lang w:val="ru-RU"/>
        </w:rPr>
        <w:t> </w:t>
      </w:r>
      <w:r w:rsidRPr="0041169D">
        <w:rPr>
          <w:lang w:val="ru-RU"/>
        </w:rPr>
        <w:t>трассам с различными препятствиями. В этом диапазоне частот для ослабления влияния препятствий, например, листвы, строений и т.</w:t>
      </w:r>
      <w:r w:rsidR="00C33B59">
        <w:rPr>
          <w:lang w:val="en-US"/>
        </w:rPr>
        <w:t> </w:t>
      </w:r>
      <w:r w:rsidRPr="0041169D">
        <w:rPr>
          <w:lang w:val="ru-RU"/>
        </w:rPr>
        <w:t>д., на распространение электромагнитных волн, целесообразно выбирать возвышенные участки местности в качестве места расположения антенны, с</w:t>
      </w:r>
      <w:r>
        <w:rPr>
          <w:lang w:val="ru-RU"/>
        </w:rPr>
        <w:t> </w:t>
      </w:r>
      <w:r w:rsidRPr="0041169D">
        <w:rPr>
          <w:lang w:val="ru-RU"/>
        </w:rPr>
        <w:t xml:space="preserve">тем чтобы обеспечить максимальную дальность связи при работе системы транспортного средства во время остановки. </w:t>
      </w:r>
    </w:p>
    <w:p w:rsidR="0041169D" w:rsidRPr="0041169D" w:rsidRDefault="0041169D" w:rsidP="0041169D">
      <w:pPr>
        <w:pStyle w:val="Heading1"/>
        <w:rPr>
          <w:lang w:val="ru-RU"/>
        </w:rPr>
      </w:pPr>
      <w:r w:rsidRPr="0041169D">
        <w:rPr>
          <w:lang w:val="ru-RU"/>
        </w:rPr>
        <w:lastRenderedPageBreak/>
        <w:t>4</w:t>
      </w:r>
      <w:r w:rsidRPr="0041169D">
        <w:rPr>
          <w:lang w:val="ru-RU"/>
        </w:rPr>
        <w:tab/>
        <w:t>Критерии защиты</w:t>
      </w:r>
    </w:p>
    <w:p w:rsidR="0041169D" w:rsidRDefault="0041169D" w:rsidP="0090175A">
      <w:pPr>
        <w:keepLines/>
        <w:rPr>
          <w:lang w:val="ru-RU"/>
        </w:rPr>
      </w:pPr>
      <w:r w:rsidRPr="0041169D">
        <w:rPr>
          <w:lang w:val="ru-RU"/>
        </w:rPr>
        <w:t xml:space="preserve">В условиях работы, ограниченных шумами, критерий защиты </w:t>
      </w:r>
      <w:r w:rsidRPr="0041169D">
        <w:rPr>
          <w:i/>
          <w:iCs/>
          <w:lang w:val="ru-RU"/>
        </w:rPr>
        <w:t>I</w:t>
      </w:r>
      <w:r w:rsidRPr="0041169D">
        <w:rPr>
          <w:lang w:val="ru-RU"/>
        </w:rPr>
        <w:t>/</w:t>
      </w:r>
      <w:r w:rsidRPr="0041169D">
        <w:rPr>
          <w:i/>
          <w:iCs/>
          <w:lang w:val="ru-RU"/>
        </w:rPr>
        <w:t>N</w:t>
      </w:r>
      <w:r w:rsidRPr="0041169D">
        <w:rPr>
          <w:lang w:val="ru-RU"/>
        </w:rPr>
        <w:t xml:space="preserve"> = –6 дБ ограничивает увеличение уровня шума приемника величиной порядка 1 дБ и соответствует отношению (</w:t>
      </w:r>
      <w:r w:rsidRPr="0041169D">
        <w:rPr>
          <w:i/>
          <w:iCs/>
          <w:lang w:val="ru-RU"/>
        </w:rPr>
        <w:t>I</w:t>
      </w:r>
      <w:r w:rsidRPr="0041169D">
        <w:rPr>
          <w:lang w:val="ru-RU"/>
        </w:rPr>
        <w:t xml:space="preserve"> + </w:t>
      </w:r>
      <w:r w:rsidRPr="0041169D">
        <w:rPr>
          <w:i/>
          <w:iCs/>
          <w:lang w:val="ru-RU"/>
        </w:rPr>
        <w:t>N</w:t>
      </w:r>
      <w:r w:rsidRPr="0041169D">
        <w:rPr>
          <w:lang w:val="ru-RU"/>
        </w:rPr>
        <w:t>)/</w:t>
      </w:r>
      <w:r w:rsidRPr="0041169D">
        <w:rPr>
          <w:i/>
          <w:iCs/>
          <w:lang w:val="ru-RU"/>
        </w:rPr>
        <w:t>N</w:t>
      </w:r>
      <w:r w:rsidRPr="0041169D">
        <w:rPr>
          <w:lang w:val="ru-RU"/>
        </w:rPr>
        <w:t>, равному 1,26. Увеличение уровня шума на 1 дБ может проявляться, например, в уменьшении доступного запаса на</w:t>
      </w:r>
      <w:r>
        <w:rPr>
          <w:lang w:val="ru-RU"/>
        </w:rPr>
        <w:t> </w:t>
      </w:r>
      <w:r w:rsidRPr="0041169D">
        <w:rPr>
          <w:lang w:val="ru-RU"/>
        </w:rPr>
        <w:t>замирание, уменьшении эффективной зоны покрытия, в которой должен обеспечиваться максимальный заданный коэффициент ошибок по битам или снижение чувствительности приемника. Для цифровых приемников, которые должны работать с очень низкими значениями коэффициента ошибок по битам, это является существенным ухудшением. Увеличение на 1 дБ соответствует совокупному воздействию нескольких источников помех при их наличии; уровень помех, принимаемых от какого-либо отдельного источника, зависит от его относительного расположения и</w:t>
      </w:r>
      <w:r>
        <w:rPr>
          <w:lang w:val="ru-RU"/>
        </w:rPr>
        <w:t> </w:t>
      </w:r>
      <w:r w:rsidRPr="0041169D">
        <w:rPr>
          <w:lang w:val="ru-RU"/>
        </w:rPr>
        <w:t xml:space="preserve">других факторов и должен оцениваться в ходе анализа того или иного конкретного сценария. Указанное допустимое отношение </w:t>
      </w:r>
      <w:r w:rsidRPr="001C4ECA">
        <w:rPr>
          <w:i/>
          <w:iCs/>
          <w:lang w:val="ru-RU"/>
        </w:rPr>
        <w:t>I/N</w:t>
      </w:r>
      <w:r w:rsidRPr="0041169D">
        <w:rPr>
          <w:lang w:val="ru-RU"/>
        </w:rPr>
        <w:t xml:space="preserve"> отнесено ко входу подвижного приемника и требует учета всех источников помех. При наличии одного источника помех, для защиты систем подвижной связи необходимо, чтобы этот критерий не был превышен за счет помехи от одного источника. При наличии нескольких источников помех, для защиты систем подвижной связи необходимо, чтобы этот критерий не был превышен за счет суммарной помехи от нескольких источников.</w:t>
      </w:r>
    </w:p>
    <w:p w:rsidR="0041169D" w:rsidRPr="000B3812" w:rsidRDefault="0041169D" w:rsidP="0090175A">
      <w:pPr>
        <w:keepLines/>
        <w:rPr>
          <w:lang w:val="ru-RU"/>
        </w:rPr>
      </w:pPr>
    </w:p>
    <w:p w:rsidR="0041169D" w:rsidRDefault="0041169D">
      <w:pPr>
        <w:jc w:val="center"/>
      </w:pPr>
      <w:r>
        <w:t>______________</w:t>
      </w:r>
    </w:p>
    <w:sectPr w:rsidR="0041169D" w:rsidSect="00062CC6">
      <w:headerReference w:type="even" r:id="rId19"/>
      <w:headerReference w:type="default" r:id="rId20"/>
      <w:headerReference w:type="first" r:id="rId21"/>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923" w:rsidRDefault="00D85923">
      <w:r>
        <w:separator/>
      </w:r>
    </w:p>
  </w:endnote>
  <w:endnote w:type="continuationSeparator" w:id="0">
    <w:p w:rsidR="00D85923" w:rsidRDefault="00D8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923" w:rsidRDefault="00D85923">
      <w:r>
        <w:separator/>
      </w:r>
    </w:p>
  </w:footnote>
  <w:footnote w:type="continuationSeparator" w:id="0">
    <w:p w:rsidR="00D85923" w:rsidRDefault="00D85923">
      <w:r>
        <w:continuationSeparator/>
      </w:r>
    </w:p>
  </w:footnote>
  <w:footnote w:type="continuationNotice" w:id="1">
    <w:p w:rsidR="00D85923" w:rsidRDefault="00D85923">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Default="00D8592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A" w:rsidRPr="00FC42AF" w:rsidRDefault="001C4ECA" w:rsidP="001C4ECA">
    <w:pPr>
      <w:tabs>
        <w:tab w:val="clear" w:pos="794"/>
        <w:tab w:val="clear" w:pos="1191"/>
        <w:tab w:val="clear" w:pos="1588"/>
        <w:tab w:val="clear" w:pos="1985"/>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33B59">
      <w:rPr>
        <w:rStyle w:val="PageNumber"/>
        <w:b/>
        <w:bCs/>
        <w:noProof/>
      </w:rPr>
      <w:t>6</w:t>
    </w:r>
    <w:r>
      <w:rPr>
        <w:rStyle w:val="PageNumber"/>
        <w:b/>
        <w:bCs/>
      </w:rPr>
      <w:fldChar w:fldCharType="end"/>
    </w:r>
    <w:r w:rsidRPr="00FC42AF">
      <w:tab/>
    </w:r>
    <w:r w:rsidRPr="00EA380D">
      <w:rPr>
        <w:b/>
      </w:rPr>
      <w:t>Рек.</w:t>
    </w:r>
    <w:r>
      <w:rPr>
        <w:b/>
        <w:lang w:val="ru-RU"/>
      </w:rPr>
      <w:t xml:space="preserve"> </w:t>
    </w:r>
    <w:r w:rsidRPr="00EA380D">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A" w:rsidRPr="00FC42AF" w:rsidRDefault="001C4ECA" w:rsidP="001C4ECA">
    <w:pPr>
      <w:tabs>
        <w:tab w:val="clear" w:pos="794"/>
        <w:tab w:val="clear" w:pos="1191"/>
        <w:tab w:val="clear" w:pos="1588"/>
        <w:tab w:val="clear" w:pos="1985"/>
        <w:tab w:val="center" w:pos="4820"/>
        <w:tab w:val="left" w:pos="9356"/>
        <w:tab w:val="left" w:pos="14034"/>
      </w:tabs>
      <w:jc w:val="left"/>
    </w:pPr>
    <w:r>
      <w:rPr>
        <w:b/>
      </w:rPr>
      <w:tab/>
    </w:r>
    <w:r w:rsidRPr="00EA380D">
      <w:rPr>
        <w:b/>
      </w:rPr>
      <w:t>Рек.</w:t>
    </w:r>
    <w:r>
      <w:rPr>
        <w:b/>
        <w:lang w:val="ru-RU"/>
      </w:rPr>
      <w:t xml:space="preserve"> </w:t>
    </w:r>
    <w:r w:rsidRPr="00EA380D">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33B59">
      <w:rPr>
        <w:rStyle w:val="PageNumber"/>
        <w:b/>
        <w:bCs/>
        <w:noProof/>
      </w:rPr>
      <w:t>7</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A" w:rsidRPr="00EA380D" w:rsidRDefault="001C4ECA" w:rsidP="00BA7EFF">
    <w:pPr>
      <w:tabs>
        <w:tab w:val="clear" w:pos="794"/>
        <w:tab w:val="clear" w:pos="1191"/>
        <w:tab w:val="clear" w:pos="1588"/>
        <w:tab w:val="clear" w:pos="1985"/>
        <w:tab w:val="center" w:pos="4848"/>
        <w:tab w:val="center" w:pos="9696"/>
      </w:tabs>
      <w:jc w:val="left"/>
      <w:rPr>
        <w:b/>
      </w:rPr>
    </w:pPr>
    <w:r>
      <w:rPr>
        <w:lang w:val="ru-RU"/>
      </w:rPr>
      <w:tab/>
    </w:r>
    <w:r w:rsidRPr="00EA380D">
      <w:rPr>
        <w:b/>
      </w:rPr>
      <w:t xml:space="preserve">Рек. </w:t>
    </w:r>
    <w:r>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r w:rsidRPr="00EA380D">
      <w:rPr>
        <w:b/>
      </w:rPr>
      <w:tab/>
    </w:r>
    <w:r w:rsidRPr="00EA380D">
      <w:rPr>
        <w:b/>
      </w:rPr>
      <w:fldChar w:fldCharType="begin"/>
    </w:r>
    <w:r w:rsidRPr="00EA380D">
      <w:rPr>
        <w:b/>
      </w:rPr>
      <w:instrText xml:space="preserve"> PAGE </w:instrText>
    </w:r>
    <w:r w:rsidRPr="00EA380D">
      <w:rPr>
        <w:b/>
      </w:rPr>
      <w:fldChar w:fldCharType="separate"/>
    </w:r>
    <w:r w:rsidR="00C33B59">
      <w:rPr>
        <w:b/>
        <w:noProof/>
      </w:rPr>
      <w:t>5</w:t>
    </w:r>
    <w:r w:rsidRPr="00EA380D">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Default="00D85923" w:rsidP="00BD4287">
    <w:pPr>
      <w:pStyle w:val="Header"/>
      <w:ind w:right="360" w:firstLine="360"/>
      <w:jc w:val="left"/>
    </w:pPr>
    <w:r>
      <w:rPr>
        <w:noProof/>
        <w:lang w:val="en-US" w:eastAsia="zh-CN"/>
      </w:rPr>
      <w:drawing>
        <wp:anchor distT="0" distB="0" distL="114300" distR="114300" simplePos="0" relativeHeight="251660288" behindDoc="1" locked="0" layoutInCell="1" allowOverlap="1" wp14:anchorId="6796C5B8" wp14:editId="1E2C13F0">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Pr="00EA380D" w:rsidRDefault="00D85923" w:rsidP="00BA7EFF">
    <w:pPr>
      <w:tabs>
        <w:tab w:val="clear" w:pos="794"/>
        <w:tab w:val="clear" w:pos="1191"/>
        <w:tab w:val="clear" w:pos="1588"/>
        <w:tab w:val="clear" w:pos="1985"/>
        <w:tab w:val="center" w:pos="4848"/>
        <w:tab w:val="center" w:pos="9696"/>
      </w:tabs>
      <w:jc w:val="left"/>
      <w:rPr>
        <w:b/>
      </w:rPr>
    </w:pPr>
    <w:r>
      <w:rPr>
        <w:lang w:val="ru-RU"/>
      </w:rPr>
      <w:tab/>
    </w:r>
    <w:r w:rsidRPr="00EA380D">
      <w:rPr>
        <w:b/>
      </w:rPr>
      <w:t xml:space="preserve">Рек. </w:t>
    </w:r>
    <w:r>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r w:rsidRPr="00EA380D">
      <w:rPr>
        <w:b/>
      </w:rPr>
      <w:tab/>
    </w:r>
    <w:r w:rsidRPr="00EA380D">
      <w:rPr>
        <w:b/>
      </w:rPr>
      <w:fldChar w:fldCharType="begin"/>
    </w:r>
    <w:r w:rsidRPr="00EA380D">
      <w:rPr>
        <w:b/>
      </w:rPr>
      <w:instrText xml:space="preserve"> PAGE </w:instrText>
    </w:r>
    <w:r w:rsidRPr="00EA380D">
      <w:rPr>
        <w:b/>
      </w:rPr>
      <w:fldChar w:fldCharType="separate"/>
    </w:r>
    <w:r w:rsidR="00C33B59">
      <w:rPr>
        <w:b/>
        <w:noProof/>
      </w:rPr>
      <w:t>1</w:t>
    </w:r>
    <w:r w:rsidRPr="00EA380D">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Pr="00C3670F" w:rsidRDefault="00D85923" w:rsidP="004A66C4">
    <w:pPr>
      <w:pStyle w:val="Header"/>
      <w:tabs>
        <w:tab w:val="center" w:pos="4820"/>
      </w:tabs>
      <w:jc w:val="left"/>
      <w:rPr>
        <w:b/>
        <w:szCs w:val="24"/>
        <w:lang w:val="ru-RU"/>
      </w:rPr>
    </w:pPr>
    <w:r w:rsidRPr="00C3670F">
      <w:rPr>
        <w:b/>
        <w:bCs/>
        <w:szCs w:val="24"/>
        <w:lang w:val="ru-RU"/>
      </w:rPr>
      <w:fldChar w:fldCharType="begin"/>
    </w:r>
    <w:r w:rsidRPr="00C3670F">
      <w:rPr>
        <w:b/>
        <w:bCs/>
        <w:szCs w:val="24"/>
        <w:lang w:val="ru-RU"/>
      </w:rPr>
      <w:instrText xml:space="preserve"> PAGE </w:instrText>
    </w:r>
    <w:r w:rsidRPr="00C3670F">
      <w:rPr>
        <w:b/>
        <w:bCs/>
        <w:szCs w:val="24"/>
        <w:lang w:val="ru-RU"/>
      </w:rPr>
      <w:fldChar w:fldCharType="separate"/>
    </w:r>
    <w:r w:rsidR="00C33B59">
      <w:rPr>
        <w:b/>
        <w:bCs/>
        <w:noProof/>
        <w:szCs w:val="24"/>
        <w:lang w:val="ru-RU"/>
      </w:rPr>
      <w:t>ii</w:t>
    </w:r>
    <w:r w:rsidRPr="00C3670F">
      <w:rPr>
        <w:b/>
        <w:bCs/>
        <w:szCs w:val="24"/>
        <w:lang w:val="ru-RU"/>
      </w:rPr>
      <w:fldChar w:fldCharType="end"/>
    </w:r>
    <w:r w:rsidRPr="00C3670F">
      <w:rPr>
        <w:b/>
        <w:szCs w:val="24"/>
        <w:lang w:val="ru-RU"/>
      </w:rPr>
      <w:tab/>
      <w:t>Рек.</w:t>
    </w:r>
    <w:r>
      <w:rPr>
        <w:b/>
        <w:szCs w:val="24"/>
        <w:lang w:val="ru-RU"/>
      </w:rPr>
      <w:t xml:space="preserve"> </w:t>
    </w:r>
    <w:r>
      <w:rPr>
        <w:b/>
        <w:szCs w:val="24"/>
        <w:lang w:val="en-G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Pr="00744EE7" w:rsidRDefault="00D85923" w:rsidP="001C4ECA">
    <w:pPr>
      <w:pStyle w:val="Header"/>
      <w:tabs>
        <w:tab w:val="center" w:pos="4820"/>
        <w:tab w:val="right" w:pos="9639"/>
      </w:tabs>
      <w:jc w:val="left"/>
      <w:rPr>
        <w:szCs w:val="22"/>
      </w:rPr>
    </w:pPr>
    <w:r w:rsidRPr="001C4ECA">
      <w:rPr>
        <w:rStyle w:val="PageNumber"/>
        <w:b/>
        <w:bCs/>
        <w:szCs w:val="22"/>
      </w:rPr>
      <w:fldChar w:fldCharType="begin"/>
    </w:r>
    <w:r w:rsidRPr="001C4ECA">
      <w:rPr>
        <w:rStyle w:val="PageNumber"/>
        <w:b/>
        <w:bCs/>
        <w:szCs w:val="22"/>
      </w:rPr>
      <w:instrText xml:space="preserve"> PAGE </w:instrText>
    </w:r>
    <w:r w:rsidRPr="001C4ECA">
      <w:rPr>
        <w:rStyle w:val="PageNumber"/>
        <w:b/>
        <w:bCs/>
        <w:szCs w:val="22"/>
      </w:rPr>
      <w:fldChar w:fldCharType="separate"/>
    </w:r>
    <w:r w:rsidR="001C4ECA">
      <w:rPr>
        <w:rStyle w:val="PageNumber"/>
        <w:b/>
        <w:bCs/>
        <w:noProof/>
        <w:szCs w:val="22"/>
      </w:rPr>
      <w:t>ii</w:t>
    </w:r>
    <w:r w:rsidRPr="001C4ECA">
      <w:rPr>
        <w:rStyle w:val="PageNumber"/>
        <w:b/>
        <w:bCs/>
        <w:szCs w:val="22"/>
      </w:rPr>
      <w:fldChar w:fldCharType="end"/>
    </w:r>
    <w:r>
      <w:rPr>
        <w:b/>
        <w:szCs w:val="22"/>
        <w:lang w:val="en-US"/>
      </w:rPr>
      <w:tab/>
    </w:r>
    <w:r w:rsidRPr="00744EE7">
      <w:rPr>
        <w:b/>
        <w:szCs w:val="22"/>
        <w:lang w:val="ru-RU"/>
      </w:rPr>
      <w:t>Рек.</w:t>
    </w:r>
    <w:r>
      <w:rPr>
        <w:b/>
        <w:szCs w:val="22"/>
        <w:lang w:val="ru-RU"/>
      </w:rPr>
      <w:t xml:space="preserve"> </w:t>
    </w:r>
    <w:r w:rsidRPr="00744EE7">
      <w:rPr>
        <w:b/>
        <w:bCs/>
        <w:szCs w:val="22"/>
      </w:rPr>
      <w:fldChar w:fldCharType="begin"/>
    </w:r>
    <w:r w:rsidRPr="00744EE7">
      <w:rPr>
        <w:b/>
        <w:bCs/>
        <w:szCs w:val="22"/>
      </w:rPr>
      <w:instrText>styleref href</w:instrText>
    </w:r>
    <w:r w:rsidRPr="00744EE7">
      <w:rPr>
        <w:b/>
        <w:bCs/>
        <w:szCs w:val="22"/>
      </w:rPr>
      <w:fldChar w:fldCharType="separate"/>
    </w:r>
    <w:r w:rsidR="001C4ECA">
      <w:rPr>
        <w:b/>
        <w:bCs/>
        <w:noProof/>
        <w:szCs w:val="22"/>
      </w:rPr>
      <w:t>МСЭ-R  M.2068-0</w:t>
    </w:r>
    <w:r w:rsidRPr="00744EE7">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Pr="00FC42AF" w:rsidRDefault="00D85923" w:rsidP="001C4ECA">
    <w:pPr>
      <w:tabs>
        <w:tab w:val="clear" w:pos="794"/>
        <w:tab w:val="clear" w:pos="1191"/>
        <w:tab w:val="clear" w:pos="1588"/>
        <w:tab w:val="clear" w:pos="1985"/>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33B59">
      <w:rPr>
        <w:rStyle w:val="PageNumber"/>
        <w:b/>
        <w:bCs/>
        <w:noProof/>
      </w:rPr>
      <w:t>2</w:t>
    </w:r>
    <w:r>
      <w:rPr>
        <w:rStyle w:val="PageNumber"/>
        <w:b/>
        <w:bCs/>
      </w:rPr>
      <w:fldChar w:fldCharType="end"/>
    </w:r>
    <w:r w:rsidRPr="00FC42AF">
      <w:tab/>
    </w:r>
    <w:r w:rsidRPr="00EA380D">
      <w:rPr>
        <w:b/>
      </w:rPr>
      <w:t>Рек.</w:t>
    </w:r>
    <w:r>
      <w:rPr>
        <w:b/>
        <w:lang w:val="ru-RU"/>
      </w:rPr>
      <w:t xml:space="preserve"> </w:t>
    </w:r>
    <w:r w:rsidRPr="00EA380D">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923" w:rsidRPr="00FC42AF" w:rsidRDefault="00D85923" w:rsidP="001C4ECA">
    <w:pPr>
      <w:tabs>
        <w:tab w:val="clear" w:pos="794"/>
        <w:tab w:val="clear" w:pos="1191"/>
        <w:tab w:val="clear" w:pos="1588"/>
        <w:tab w:val="clear" w:pos="1985"/>
        <w:tab w:val="center" w:pos="7230"/>
        <w:tab w:val="left" w:pos="14034"/>
      </w:tabs>
      <w:jc w:val="left"/>
    </w:pPr>
    <w:r w:rsidRPr="00EA380D">
      <w:rPr>
        <w:b/>
      </w:rPr>
      <w:t>Рек.</w:t>
    </w:r>
    <w:r>
      <w:rPr>
        <w:b/>
        <w:lang w:val="ru-RU"/>
      </w:rPr>
      <w:t xml:space="preserve"> </w:t>
    </w:r>
    <w:r w:rsidRPr="00EA380D">
      <w:rPr>
        <w:b/>
      </w:rPr>
      <w:t xml:space="preserve"> </w:t>
    </w:r>
    <w:r>
      <w:rPr>
        <w:b/>
        <w:bCs/>
      </w:rPr>
      <w:fldChar w:fldCharType="begin"/>
    </w:r>
    <w:r w:rsidRPr="00FC42AF">
      <w:rPr>
        <w:b/>
        <w:bCs/>
      </w:rPr>
      <w:instrText>styleref href</w:instrText>
    </w:r>
    <w:r>
      <w:rPr>
        <w:b/>
        <w:bCs/>
      </w:rPr>
      <w:fldChar w:fldCharType="separate"/>
    </w:r>
    <w:r w:rsidR="0090175A">
      <w:rPr>
        <w:b/>
        <w:bCs/>
        <w:noProof/>
      </w:rPr>
      <w:t>МСЭ-R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0175A">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A" w:rsidRPr="00FC42AF" w:rsidRDefault="001C4ECA" w:rsidP="001C4ECA">
    <w:pPr>
      <w:tabs>
        <w:tab w:val="clear" w:pos="794"/>
        <w:tab w:val="clear" w:pos="1191"/>
        <w:tab w:val="clear" w:pos="1588"/>
        <w:tab w:val="clear" w:pos="1985"/>
        <w:tab w:val="center" w:pos="7371"/>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33B59">
      <w:rPr>
        <w:rStyle w:val="PageNumber"/>
        <w:b/>
        <w:bCs/>
        <w:noProof/>
      </w:rPr>
      <w:t>4</w:t>
    </w:r>
    <w:r>
      <w:rPr>
        <w:rStyle w:val="PageNumber"/>
        <w:b/>
        <w:bCs/>
      </w:rPr>
      <w:fldChar w:fldCharType="end"/>
    </w:r>
    <w:r w:rsidRPr="00FC42AF">
      <w:tab/>
    </w:r>
    <w:r w:rsidRPr="00EA380D">
      <w:rPr>
        <w:b/>
      </w:rPr>
      <w:t>Рек.</w:t>
    </w:r>
    <w:r>
      <w:rPr>
        <w:b/>
        <w:lang w:val="ru-RU"/>
      </w:rPr>
      <w:t xml:space="preserve"> </w:t>
    </w:r>
    <w:r w:rsidRPr="00EA380D">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A" w:rsidRPr="00FC42AF" w:rsidRDefault="001C4ECA" w:rsidP="001C4ECA">
    <w:pPr>
      <w:tabs>
        <w:tab w:val="clear" w:pos="794"/>
        <w:tab w:val="clear" w:pos="1191"/>
        <w:tab w:val="clear" w:pos="1588"/>
        <w:tab w:val="clear" w:pos="1985"/>
        <w:tab w:val="center" w:pos="7230"/>
        <w:tab w:val="left" w:pos="14034"/>
      </w:tabs>
      <w:jc w:val="left"/>
    </w:pPr>
    <w:r>
      <w:rPr>
        <w:b/>
      </w:rPr>
      <w:tab/>
    </w:r>
    <w:r w:rsidRPr="00EA380D">
      <w:rPr>
        <w:b/>
      </w:rPr>
      <w:t>Рек.</w:t>
    </w:r>
    <w:r>
      <w:rPr>
        <w:b/>
        <w:lang w:val="ru-RU"/>
      </w:rPr>
      <w:t xml:space="preserve"> </w:t>
    </w:r>
    <w:r w:rsidRPr="00EA380D">
      <w:rPr>
        <w:b/>
      </w:rPr>
      <w:t xml:space="preserve"> </w:t>
    </w:r>
    <w:r>
      <w:rPr>
        <w:b/>
        <w:bCs/>
      </w:rPr>
      <w:fldChar w:fldCharType="begin"/>
    </w:r>
    <w:r w:rsidRPr="00FC42AF">
      <w:rPr>
        <w:b/>
        <w:bCs/>
      </w:rPr>
      <w:instrText>styleref href</w:instrText>
    </w:r>
    <w:r>
      <w:rPr>
        <w:b/>
        <w:bCs/>
      </w:rPr>
      <w:fldChar w:fldCharType="separate"/>
    </w:r>
    <w:r w:rsidR="00C33B59">
      <w:rPr>
        <w:b/>
        <w:bCs/>
        <w:noProof/>
      </w:rPr>
      <w:t>МСЭ-R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33B59">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1142718"/>
    <w:lvl w:ilvl="0">
      <w:start w:val="1"/>
      <w:numFmt w:val="decimal"/>
      <w:lvlText w:val="%1."/>
      <w:lvlJc w:val="left"/>
      <w:pPr>
        <w:tabs>
          <w:tab w:val="num" w:pos="1492"/>
        </w:tabs>
        <w:ind w:left="1492" w:hanging="360"/>
      </w:pPr>
    </w:lvl>
  </w:abstractNum>
  <w:abstractNum w:abstractNumId="1">
    <w:nsid w:val="FFFFFF7D"/>
    <w:multiLevelType w:val="singleLevel"/>
    <w:tmpl w:val="4A9E21A0"/>
    <w:lvl w:ilvl="0">
      <w:start w:val="1"/>
      <w:numFmt w:val="decimal"/>
      <w:lvlText w:val="%1."/>
      <w:lvlJc w:val="left"/>
      <w:pPr>
        <w:tabs>
          <w:tab w:val="num" w:pos="1209"/>
        </w:tabs>
        <w:ind w:left="1209" w:hanging="360"/>
      </w:pPr>
    </w:lvl>
  </w:abstractNum>
  <w:abstractNum w:abstractNumId="2">
    <w:nsid w:val="FFFFFF7E"/>
    <w:multiLevelType w:val="singleLevel"/>
    <w:tmpl w:val="8E9A11E2"/>
    <w:lvl w:ilvl="0">
      <w:start w:val="1"/>
      <w:numFmt w:val="decimal"/>
      <w:lvlText w:val="%1."/>
      <w:lvlJc w:val="left"/>
      <w:pPr>
        <w:tabs>
          <w:tab w:val="num" w:pos="926"/>
        </w:tabs>
        <w:ind w:left="926" w:hanging="360"/>
      </w:pPr>
    </w:lvl>
  </w:abstractNum>
  <w:abstractNum w:abstractNumId="3">
    <w:nsid w:val="FFFFFF7F"/>
    <w:multiLevelType w:val="singleLevel"/>
    <w:tmpl w:val="A0DCC7B8"/>
    <w:lvl w:ilvl="0">
      <w:start w:val="1"/>
      <w:numFmt w:val="decimal"/>
      <w:lvlText w:val="%1."/>
      <w:lvlJc w:val="left"/>
      <w:pPr>
        <w:tabs>
          <w:tab w:val="num" w:pos="643"/>
        </w:tabs>
        <w:ind w:left="643" w:hanging="360"/>
      </w:pPr>
    </w:lvl>
  </w:abstractNum>
  <w:abstractNum w:abstractNumId="4">
    <w:nsid w:val="FFFFFF80"/>
    <w:multiLevelType w:val="singleLevel"/>
    <w:tmpl w:val="A51242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DA08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E680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2CC1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B0FBCA"/>
    <w:lvl w:ilvl="0">
      <w:start w:val="1"/>
      <w:numFmt w:val="decimal"/>
      <w:lvlText w:val="%1."/>
      <w:lvlJc w:val="left"/>
      <w:pPr>
        <w:tabs>
          <w:tab w:val="num" w:pos="360"/>
        </w:tabs>
        <w:ind w:left="360" w:hanging="360"/>
      </w:pPr>
    </w:lvl>
  </w:abstractNum>
  <w:abstractNum w:abstractNumId="9">
    <w:nsid w:val="FFFFFF89"/>
    <w:multiLevelType w:val="singleLevel"/>
    <w:tmpl w:val="97367862"/>
    <w:lvl w:ilvl="0">
      <w:start w:val="1"/>
      <w:numFmt w:val="bullet"/>
      <w:lvlText w:val=""/>
      <w:lvlJc w:val="left"/>
      <w:pPr>
        <w:tabs>
          <w:tab w:val="num" w:pos="360"/>
        </w:tabs>
        <w:ind w:left="360" w:hanging="360"/>
      </w:pPr>
      <w:rPr>
        <w:rFonts w:ascii="Symbol" w:hAnsi="Symbol" w:hint="default"/>
      </w:rPr>
    </w:lvl>
  </w:abstractNum>
  <w:abstractNum w:abstractNumId="10">
    <w:nsid w:val="0E0209EE"/>
    <w:multiLevelType w:val="hybridMultilevel"/>
    <w:tmpl w:val="3E8279F8"/>
    <w:lvl w:ilvl="0" w:tplc="0409000F">
      <w:start w:val="1"/>
      <w:numFmt w:val="lowerRoman"/>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16B73BA"/>
    <w:multiLevelType w:val="hybridMultilevel"/>
    <w:tmpl w:val="11B23932"/>
    <w:lvl w:ilvl="0" w:tplc="73AE3514">
      <w:start w:val="1"/>
      <w:numFmt w:val="decimal"/>
      <w:lvlText w:val="%1."/>
      <w:lvlJc w:val="left"/>
      <w:pPr>
        <w:tabs>
          <w:tab w:val="num" w:pos="720"/>
        </w:tabs>
        <w:ind w:left="720" w:hanging="360"/>
      </w:pPr>
    </w:lvl>
    <w:lvl w:ilvl="1" w:tplc="CF02F5DE" w:tentative="1">
      <w:start w:val="1"/>
      <w:numFmt w:val="lowerLetter"/>
      <w:lvlText w:val="%2."/>
      <w:lvlJc w:val="left"/>
      <w:pPr>
        <w:tabs>
          <w:tab w:val="num" w:pos="1440"/>
        </w:tabs>
        <w:ind w:left="1440" w:hanging="360"/>
      </w:pPr>
    </w:lvl>
    <w:lvl w:ilvl="2" w:tplc="E77AEC48">
      <w:start w:val="1"/>
      <w:numFmt w:val="lowerRoman"/>
      <w:lvlText w:val="%3."/>
      <w:lvlJc w:val="right"/>
      <w:pPr>
        <w:tabs>
          <w:tab w:val="num" w:pos="2160"/>
        </w:tabs>
        <w:ind w:left="2160" w:hanging="180"/>
      </w:pPr>
    </w:lvl>
    <w:lvl w:ilvl="3" w:tplc="0C660C28" w:tentative="1">
      <w:start w:val="1"/>
      <w:numFmt w:val="decimal"/>
      <w:lvlText w:val="%4."/>
      <w:lvlJc w:val="left"/>
      <w:pPr>
        <w:tabs>
          <w:tab w:val="num" w:pos="2880"/>
        </w:tabs>
        <w:ind w:left="2880" w:hanging="360"/>
      </w:pPr>
    </w:lvl>
    <w:lvl w:ilvl="4" w:tplc="DD6896C4" w:tentative="1">
      <w:start w:val="1"/>
      <w:numFmt w:val="lowerLetter"/>
      <w:lvlText w:val="%5."/>
      <w:lvlJc w:val="left"/>
      <w:pPr>
        <w:tabs>
          <w:tab w:val="num" w:pos="3600"/>
        </w:tabs>
        <w:ind w:left="3600" w:hanging="360"/>
      </w:pPr>
    </w:lvl>
    <w:lvl w:ilvl="5" w:tplc="70223FE0" w:tentative="1">
      <w:start w:val="1"/>
      <w:numFmt w:val="lowerRoman"/>
      <w:lvlText w:val="%6."/>
      <w:lvlJc w:val="right"/>
      <w:pPr>
        <w:tabs>
          <w:tab w:val="num" w:pos="4320"/>
        </w:tabs>
        <w:ind w:left="4320" w:hanging="180"/>
      </w:pPr>
    </w:lvl>
    <w:lvl w:ilvl="6" w:tplc="C67402CE" w:tentative="1">
      <w:start w:val="1"/>
      <w:numFmt w:val="decimal"/>
      <w:lvlText w:val="%7."/>
      <w:lvlJc w:val="left"/>
      <w:pPr>
        <w:tabs>
          <w:tab w:val="num" w:pos="5040"/>
        </w:tabs>
        <w:ind w:left="5040" w:hanging="360"/>
      </w:pPr>
    </w:lvl>
    <w:lvl w:ilvl="7" w:tplc="E3C245D6" w:tentative="1">
      <w:start w:val="1"/>
      <w:numFmt w:val="lowerLetter"/>
      <w:lvlText w:val="%8."/>
      <w:lvlJc w:val="left"/>
      <w:pPr>
        <w:tabs>
          <w:tab w:val="num" w:pos="5760"/>
        </w:tabs>
        <w:ind w:left="5760" w:hanging="360"/>
      </w:pPr>
    </w:lvl>
    <w:lvl w:ilvl="8" w:tplc="9760A596" w:tentative="1">
      <w:start w:val="1"/>
      <w:numFmt w:val="lowerRoman"/>
      <w:lvlText w:val="%9."/>
      <w:lvlJc w:val="right"/>
      <w:pPr>
        <w:tabs>
          <w:tab w:val="num" w:pos="6480"/>
        </w:tabs>
        <w:ind w:left="6480" w:hanging="18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FB356B2"/>
    <w:multiLevelType w:val="hybridMultilevel"/>
    <w:tmpl w:val="49525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nsid w:val="245C1FAB"/>
    <w:multiLevelType w:val="multilevel"/>
    <w:tmpl w:val="07B28442"/>
    <w:lvl w:ilvl="0">
      <w:start w:val="1"/>
      <w:numFmt w:val="decimal"/>
      <w:lvlText w:val="%1."/>
      <w:lvlJc w:val="left"/>
      <w:pPr>
        <w:ind w:left="406" w:hanging="360"/>
      </w:pPr>
      <w:rPr>
        <w:rFonts w:hint="default"/>
      </w:rPr>
    </w:lvl>
    <w:lvl w:ilvl="1">
      <w:start w:val="2"/>
      <w:numFmt w:val="decimal"/>
      <w:isLgl/>
      <w:lvlText w:val="%1.%2"/>
      <w:lvlJc w:val="left"/>
      <w:pPr>
        <w:ind w:left="406" w:hanging="36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486" w:hanging="1440"/>
      </w:pPr>
      <w:rPr>
        <w:rFonts w:hint="default"/>
      </w:rPr>
    </w:lvl>
    <w:lvl w:ilvl="7">
      <w:start w:val="1"/>
      <w:numFmt w:val="decimal"/>
      <w:isLgl/>
      <w:lvlText w:val="%1.%2.%3.%4.%5.%6.%7.%8"/>
      <w:lvlJc w:val="left"/>
      <w:pPr>
        <w:ind w:left="1486" w:hanging="1440"/>
      </w:pPr>
      <w:rPr>
        <w:rFonts w:hint="default"/>
      </w:rPr>
    </w:lvl>
    <w:lvl w:ilvl="8">
      <w:start w:val="1"/>
      <w:numFmt w:val="decimal"/>
      <w:isLgl/>
      <w:lvlText w:val="%1.%2.%3.%4.%5.%6.%7.%8.%9"/>
      <w:lvlJc w:val="left"/>
      <w:pPr>
        <w:ind w:left="1846" w:hanging="1800"/>
      </w:pPr>
      <w:rPr>
        <w:rFonts w:hint="default"/>
      </w:rPr>
    </w:lvl>
  </w:abstractNum>
  <w:abstractNum w:abstractNumId="16">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nsid w:val="2CD523BE"/>
    <w:multiLevelType w:val="hybridMultilevel"/>
    <w:tmpl w:val="C3C4ECB0"/>
    <w:lvl w:ilvl="0" w:tplc="57C8F0D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FB01FD2"/>
    <w:multiLevelType w:val="hybridMultilevel"/>
    <w:tmpl w:val="E8F228B2"/>
    <w:lvl w:ilvl="0" w:tplc="04090017">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31913D55"/>
    <w:multiLevelType w:val="hybridMultilevel"/>
    <w:tmpl w:val="814E2198"/>
    <w:lvl w:ilvl="0" w:tplc="0809000F">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1">
    <w:nsid w:val="3E172CDD"/>
    <w:multiLevelType w:val="hybridMultilevel"/>
    <w:tmpl w:val="9F38A020"/>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
    <w:nsid w:val="430D134B"/>
    <w:multiLevelType w:val="hybridMultilevel"/>
    <w:tmpl w:val="0AB89218"/>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7F012BF"/>
    <w:multiLevelType w:val="hybridMultilevel"/>
    <w:tmpl w:val="A8BCC764"/>
    <w:lvl w:ilvl="0" w:tplc="08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1E16AE6"/>
    <w:multiLevelType w:val="hybridMultilevel"/>
    <w:tmpl w:val="87AAF698"/>
    <w:lvl w:ilvl="0" w:tplc="08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7">
    <w:nsid w:val="6329716A"/>
    <w:multiLevelType w:val="hybridMultilevel"/>
    <w:tmpl w:val="FC701ECC"/>
    <w:lvl w:ilvl="0" w:tplc="0E5C3C8E">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8">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A43AB6"/>
    <w:multiLevelType w:val="hybridMultilevel"/>
    <w:tmpl w:val="1B0AD5A8"/>
    <w:lvl w:ilvl="0" w:tplc="93A4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2">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3">
    <w:nsid w:val="703D2DEF"/>
    <w:multiLevelType w:val="hybridMultilevel"/>
    <w:tmpl w:val="BA0ACBAE"/>
    <w:lvl w:ilvl="0" w:tplc="0C4626D6">
      <w:start w:val="1"/>
      <w:numFmt w:val="decimal"/>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34">
    <w:nsid w:val="77333CE1"/>
    <w:multiLevelType w:val="singleLevel"/>
    <w:tmpl w:val="291438EE"/>
    <w:lvl w:ilvl="0">
      <w:start w:val="1"/>
      <w:numFmt w:val="decimal"/>
      <w:lvlText w:val="[%1]"/>
      <w:lvlJc w:val="left"/>
      <w:pPr>
        <w:tabs>
          <w:tab w:val="num" w:pos="360"/>
        </w:tabs>
        <w:ind w:left="360" w:hanging="360"/>
      </w:pPr>
    </w:lvl>
  </w:abstractNum>
  <w:abstractNum w:abstractNumId="35">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6">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7BC330F5"/>
    <w:multiLevelType w:val="hybridMultilevel"/>
    <w:tmpl w:val="C2769C2A"/>
    <w:lvl w:ilvl="0" w:tplc="C93A71A0">
      <w:start w:val="1"/>
      <w:numFmt w:val="bullet"/>
      <w:lvlText w:val=""/>
      <w:lvlJc w:val="left"/>
      <w:pPr>
        <w:tabs>
          <w:tab w:val="num" w:pos="851"/>
        </w:tabs>
        <w:ind w:left="851" w:hanging="851"/>
      </w:pPr>
      <w:rPr>
        <w:rFonts w:ascii="ZapfDingbats" w:hAnsi="ZapfDingbats" w:hint="default"/>
        <w:b/>
        <w:i w:val="0"/>
        <w:color w:val="70CEF5"/>
        <w:sz w:val="20"/>
        <w:szCs w:val="20"/>
      </w:rPr>
    </w:lvl>
    <w:lvl w:ilvl="1" w:tplc="9E04B0F2">
      <w:start w:val="1"/>
      <w:numFmt w:val="bullet"/>
      <w:lvlText w:val="o"/>
      <w:lvlJc w:val="left"/>
      <w:pPr>
        <w:tabs>
          <w:tab w:val="num" w:pos="1440"/>
        </w:tabs>
        <w:ind w:left="1440" w:hanging="360"/>
      </w:pPr>
      <w:rPr>
        <w:rFonts w:ascii="Courier New" w:hAnsi="Courier New" w:cs="Courier New" w:hint="default"/>
      </w:rPr>
    </w:lvl>
    <w:lvl w:ilvl="2" w:tplc="C874B2CE" w:tentative="1">
      <w:start w:val="1"/>
      <w:numFmt w:val="bullet"/>
      <w:lvlText w:val=""/>
      <w:lvlJc w:val="left"/>
      <w:pPr>
        <w:tabs>
          <w:tab w:val="num" w:pos="2160"/>
        </w:tabs>
        <w:ind w:left="2160" w:hanging="360"/>
      </w:pPr>
      <w:rPr>
        <w:rFonts w:ascii="Wingdings" w:hAnsi="Wingdings" w:hint="default"/>
      </w:rPr>
    </w:lvl>
    <w:lvl w:ilvl="3" w:tplc="F4F62CA0" w:tentative="1">
      <w:start w:val="1"/>
      <w:numFmt w:val="bullet"/>
      <w:lvlText w:val=""/>
      <w:lvlJc w:val="left"/>
      <w:pPr>
        <w:tabs>
          <w:tab w:val="num" w:pos="2880"/>
        </w:tabs>
        <w:ind w:left="2880" w:hanging="360"/>
      </w:pPr>
      <w:rPr>
        <w:rFonts w:ascii="Symbol" w:hAnsi="Symbol" w:hint="default"/>
      </w:rPr>
    </w:lvl>
    <w:lvl w:ilvl="4" w:tplc="769EFDFE" w:tentative="1">
      <w:start w:val="1"/>
      <w:numFmt w:val="bullet"/>
      <w:lvlText w:val="o"/>
      <w:lvlJc w:val="left"/>
      <w:pPr>
        <w:tabs>
          <w:tab w:val="num" w:pos="3600"/>
        </w:tabs>
        <w:ind w:left="3600" w:hanging="360"/>
      </w:pPr>
      <w:rPr>
        <w:rFonts w:ascii="Courier New" w:hAnsi="Courier New" w:cs="Courier New" w:hint="default"/>
      </w:rPr>
    </w:lvl>
    <w:lvl w:ilvl="5" w:tplc="94FC361E" w:tentative="1">
      <w:start w:val="1"/>
      <w:numFmt w:val="bullet"/>
      <w:lvlText w:val=""/>
      <w:lvlJc w:val="left"/>
      <w:pPr>
        <w:tabs>
          <w:tab w:val="num" w:pos="4320"/>
        </w:tabs>
        <w:ind w:left="4320" w:hanging="360"/>
      </w:pPr>
      <w:rPr>
        <w:rFonts w:ascii="Wingdings" w:hAnsi="Wingdings" w:hint="default"/>
      </w:rPr>
    </w:lvl>
    <w:lvl w:ilvl="6" w:tplc="6E764628" w:tentative="1">
      <w:start w:val="1"/>
      <w:numFmt w:val="bullet"/>
      <w:lvlText w:val=""/>
      <w:lvlJc w:val="left"/>
      <w:pPr>
        <w:tabs>
          <w:tab w:val="num" w:pos="5040"/>
        </w:tabs>
        <w:ind w:left="5040" w:hanging="360"/>
      </w:pPr>
      <w:rPr>
        <w:rFonts w:ascii="Symbol" w:hAnsi="Symbol" w:hint="default"/>
      </w:rPr>
    </w:lvl>
    <w:lvl w:ilvl="7" w:tplc="FEEA1D6C" w:tentative="1">
      <w:start w:val="1"/>
      <w:numFmt w:val="bullet"/>
      <w:lvlText w:val="o"/>
      <w:lvlJc w:val="left"/>
      <w:pPr>
        <w:tabs>
          <w:tab w:val="num" w:pos="5760"/>
        </w:tabs>
        <w:ind w:left="5760" w:hanging="360"/>
      </w:pPr>
      <w:rPr>
        <w:rFonts w:ascii="Courier New" w:hAnsi="Courier New" w:cs="Courier New" w:hint="default"/>
      </w:rPr>
    </w:lvl>
    <w:lvl w:ilvl="8" w:tplc="175C9C18" w:tentative="1">
      <w:start w:val="1"/>
      <w:numFmt w:val="bullet"/>
      <w:lvlText w:val=""/>
      <w:lvlJc w:val="left"/>
      <w:pPr>
        <w:tabs>
          <w:tab w:val="num" w:pos="6480"/>
        </w:tabs>
        <w:ind w:left="6480" w:hanging="360"/>
      </w:pPr>
      <w:rPr>
        <w:rFonts w:ascii="Wingdings" w:hAnsi="Wingdings" w:hint="default"/>
      </w:rPr>
    </w:lvl>
  </w:abstractNum>
  <w:abstractNum w:abstractNumId="38">
    <w:nsid w:val="7D8771BC"/>
    <w:multiLevelType w:val="hybridMultilevel"/>
    <w:tmpl w:val="2D28D6EA"/>
    <w:lvl w:ilvl="0" w:tplc="93DC0AB8">
      <w:start w:val="2"/>
      <w:numFmt w:val="decimal"/>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2"/>
  </w:num>
  <w:num w:numId="2">
    <w:abstractNumId w:val="10"/>
  </w:num>
  <w:num w:numId="3">
    <w:abstractNumId w:val="3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8"/>
  </w:num>
  <w:num w:numId="9">
    <w:abstractNumId w:val="9"/>
  </w:num>
  <w:num w:numId="10">
    <w:abstractNumId w:val="35"/>
  </w:num>
  <w:num w:numId="11">
    <w:abstractNumId w:val="20"/>
  </w:num>
  <w:num w:numId="12">
    <w:abstractNumId w:val="16"/>
  </w:num>
  <w:num w:numId="13">
    <w:abstractNumId w:val="31"/>
  </w:num>
  <w:num w:numId="14">
    <w:abstractNumId w:val="34"/>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37"/>
  </w:num>
  <w:num w:numId="18">
    <w:abstractNumId w:val="29"/>
  </w:num>
  <w:num w:numId="19">
    <w:abstractNumId w:val="18"/>
  </w:num>
  <w:num w:numId="20">
    <w:abstractNumId w:val="11"/>
  </w:num>
  <w:num w:numId="21">
    <w:abstractNumId w:val="32"/>
  </w:num>
  <w:num w:numId="22">
    <w:abstractNumId w:val="19"/>
  </w:num>
  <w:num w:numId="23">
    <w:abstractNumId w:val="25"/>
  </w:num>
  <w:num w:numId="24">
    <w:abstractNumId w:val="39"/>
  </w:num>
  <w:num w:numId="25">
    <w:abstractNumId w:val="13"/>
  </w:num>
  <w:num w:numId="26">
    <w:abstractNumId w:val="17"/>
  </w:num>
  <w:num w:numId="27">
    <w:abstractNumId w:val="21"/>
  </w:num>
  <w:num w:numId="28">
    <w:abstractNumId w:val="28"/>
  </w:num>
  <w:num w:numId="29">
    <w:abstractNumId w:val="23"/>
  </w:num>
  <w:num w:numId="30">
    <w:abstractNumId w:val="26"/>
  </w:num>
  <w:num w:numId="31">
    <w:abstractNumId w:val="14"/>
  </w:num>
  <w:num w:numId="32">
    <w:abstractNumId w:val="15"/>
  </w:num>
  <w:num w:numId="33">
    <w:abstractNumId w:val="5"/>
  </w:num>
  <w:num w:numId="34">
    <w:abstractNumId w:val="7"/>
  </w:num>
  <w:num w:numId="35">
    <w:abstractNumId w:val="6"/>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57E"/>
    <w:rsid w:val="00002763"/>
    <w:rsid w:val="00004314"/>
    <w:rsid w:val="00004BD9"/>
    <w:rsid w:val="00006679"/>
    <w:rsid w:val="00007A6D"/>
    <w:rsid w:val="00010358"/>
    <w:rsid w:val="0001126A"/>
    <w:rsid w:val="00012997"/>
    <w:rsid w:val="00013002"/>
    <w:rsid w:val="000159B9"/>
    <w:rsid w:val="00020AD0"/>
    <w:rsid w:val="00021E7E"/>
    <w:rsid w:val="000220D5"/>
    <w:rsid w:val="00022EE6"/>
    <w:rsid w:val="000278C4"/>
    <w:rsid w:val="00030F18"/>
    <w:rsid w:val="00034DC9"/>
    <w:rsid w:val="000366B8"/>
    <w:rsid w:val="00036EE3"/>
    <w:rsid w:val="00036FFE"/>
    <w:rsid w:val="0004006D"/>
    <w:rsid w:val="0004159C"/>
    <w:rsid w:val="000451FD"/>
    <w:rsid w:val="00050DA1"/>
    <w:rsid w:val="00052F66"/>
    <w:rsid w:val="00054992"/>
    <w:rsid w:val="00055773"/>
    <w:rsid w:val="00056BAA"/>
    <w:rsid w:val="000578AB"/>
    <w:rsid w:val="00062CC6"/>
    <w:rsid w:val="00065082"/>
    <w:rsid w:val="0006594C"/>
    <w:rsid w:val="0007213D"/>
    <w:rsid w:val="00072484"/>
    <w:rsid w:val="000727B9"/>
    <w:rsid w:val="00074464"/>
    <w:rsid w:val="00076601"/>
    <w:rsid w:val="00076D26"/>
    <w:rsid w:val="00076E92"/>
    <w:rsid w:val="000774FA"/>
    <w:rsid w:val="0007756A"/>
    <w:rsid w:val="00080354"/>
    <w:rsid w:val="0008267A"/>
    <w:rsid w:val="00082DCE"/>
    <w:rsid w:val="000841CB"/>
    <w:rsid w:val="00084700"/>
    <w:rsid w:val="000901FA"/>
    <w:rsid w:val="00091212"/>
    <w:rsid w:val="00091230"/>
    <w:rsid w:val="00093E2B"/>
    <w:rsid w:val="00095753"/>
    <w:rsid w:val="000962D3"/>
    <w:rsid w:val="00096612"/>
    <w:rsid w:val="000967C0"/>
    <w:rsid w:val="000A01B3"/>
    <w:rsid w:val="000A25BE"/>
    <w:rsid w:val="000A2E78"/>
    <w:rsid w:val="000A4386"/>
    <w:rsid w:val="000A47B6"/>
    <w:rsid w:val="000B0591"/>
    <w:rsid w:val="000B1935"/>
    <w:rsid w:val="000B1E24"/>
    <w:rsid w:val="000B3812"/>
    <w:rsid w:val="000B6E30"/>
    <w:rsid w:val="000B702B"/>
    <w:rsid w:val="000B759D"/>
    <w:rsid w:val="000B7683"/>
    <w:rsid w:val="000C0800"/>
    <w:rsid w:val="000C1650"/>
    <w:rsid w:val="000C1898"/>
    <w:rsid w:val="000C4FE7"/>
    <w:rsid w:val="000C7070"/>
    <w:rsid w:val="000C7F7A"/>
    <w:rsid w:val="000D0677"/>
    <w:rsid w:val="000D33C4"/>
    <w:rsid w:val="000D61DD"/>
    <w:rsid w:val="000D6814"/>
    <w:rsid w:val="000D6A0C"/>
    <w:rsid w:val="000D786E"/>
    <w:rsid w:val="000D7B89"/>
    <w:rsid w:val="000E13AD"/>
    <w:rsid w:val="000E3CCF"/>
    <w:rsid w:val="000E4D79"/>
    <w:rsid w:val="000E64EE"/>
    <w:rsid w:val="000E6A6E"/>
    <w:rsid w:val="000F25A9"/>
    <w:rsid w:val="000F28FF"/>
    <w:rsid w:val="000F37D3"/>
    <w:rsid w:val="000F3E9A"/>
    <w:rsid w:val="000F711E"/>
    <w:rsid w:val="000F7786"/>
    <w:rsid w:val="001008B8"/>
    <w:rsid w:val="0010181E"/>
    <w:rsid w:val="00102934"/>
    <w:rsid w:val="00103205"/>
    <w:rsid w:val="00103B33"/>
    <w:rsid w:val="00104ED3"/>
    <w:rsid w:val="00107B88"/>
    <w:rsid w:val="0011099F"/>
    <w:rsid w:val="00110F94"/>
    <w:rsid w:val="001119B1"/>
    <w:rsid w:val="00114367"/>
    <w:rsid w:val="001200C3"/>
    <w:rsid w:val="00124B63"/>
    <w:rsid w:val="00124DDC"/>
    <w:rsid w:val="00126FA8"/>
    <w:rsid w:val="001273B4"/>
    <w:rsid w:val="0013246C"/>
    <w:rsid w:val="0013272E"/>
    <w:rsid w:val="0013580D"/>
    <w:rsid w:val="00135948"/>
    <w:rsid w:val="00136A83"/>
    <w:rsid w:val="00141486"/>
    <w:rsid w:val="00141BD1"/>
    <w:rsid w:val="00146397"/>
    <w:rsid w:val="00147110"/>
    <w:rsid w:val="00150A21"/>
    <w:rsid w:val="001511A6"/>
    <w:rsid w:val="00151A3E"/>
    <w:rsid w:val="001527DF"/>
    <w:rsid w:val="00152D7F"/>
    <w:rsid w:val="001544D9"/>
    <w:rsid w:val="00154FFE"/>
    <w:rsid w:val="0015560B"/>
    <w:rsid w:val="00155F61"/>
    <w:rsid w:val="0015656A"/>
    <w:rsid w:val="001568D5"/>
    <w:rsid w:val="00160567"/>
    <w:rsid w:val="00160F3E"/>
    <w:rsid w:val="00162C43"/>
    <w:rsid w:val="001707F7"/>
    <w:rsid w:val="001714F5"/>
    <w:rsid w:val="00172AC0"/>
    <w:rsid w:val="001800BB"/>
    <w:rsid w:val="00181FAA"/>
    <w:rsid w:val="0018376E"/>
    <w:rsid w:val="00183FD1"/>
    <w:rsid w:val="001841A5"/>
    <w:rsid w:val="00184E66"/>
    <w:rsid w:val="001922CD"/>
    <w:rsid w:val="00193DDF"/>
    <w:rsid w:val="00194F5E"/>
    <w:rsid w:val="00197FED"/>
    <w:rsid w:val="001A1537"/>
    <w:rsid w:val="001A3829"/>
    <w:rsid w:val="001A48C4"/>
    <w:rsid w:val="001B049F"/>
    <w:rsid w:val="001B071A"/>
    <w:rsid w:val="001B27A2"/>
    <w:rsid w:val="001B34F3"/>
    <w:rsid w:val="001B3689"/>
    <w:rsid w:val="001B499B"/>
    <w:rsid w:val="001B6B84"/>
    <w:rsid w:val="001B7A29"/>
    <w:rsid w:val="001C118D"/>
    <w:rsid w:val="001C3580"/>
    <w:rsid w:val="001C35BE"/>
    <w:rsid w:val="001C38BD"/>
    <w:rsid w:val="001C4778"/>
    <w:rsid w:val="001C4ECA"/>
    <w:rsid w:val="001C7081"/>
    <w:rsid w:val="001C7363"/>
    <w:rsid w:val="001C7E05"/>
    <w:rsid w:val="001D0EFA"/>
    <w:rsid w:val="001D211A"/>
    <w:rsid w:val="001D5F4E"/>
    <w:rsid w:val="001D6E54"/>
    <w:rsid w:val="001D7190"/>
    <w:rsid w:val="001D789F"/>
    <w:rsid w:val="001E1F1C"/>
    <w:rsid w:val="001E1F8B"/>
    <w:rsid w:val="001E2922"/>
    <w:rsid w:val="001E30B1"/>
    <w:rsid w:val="001E5046"/>
    <w:rsid w:val="001E6133"/>
    <w:rsid w:val="001F34CF"/>
    <w:rsid w:val="001F379D"/>
    <w:rsid w:val="001F38C1"/>
    <w:rsid w:val="001F3951"/>
    <w:rsid w:val="00203B2F"/>
    <w:rsid w:val="00204440"/>
    <w:rsid w:val="002058CE"/>
    <w:rsid w:val="00205970"/>
    <w:rsid w:val="002113BF"/>
    <w:rsid w:val="00212238"/>
    <w:rsid w:val="00212277"/>
    <w:rsid w:val="002129BF"/>
    <w:rsid w:val="00215FDD"/>
    <w:rsid w:val="002165F1"/>
    <w:rsid w:val="00224AD8"/>
    <w:rsid w:val="00226325"/>
    <w:rsid w:val="00226990"/>
    <w:rsid w:val="0023039C"/>
    <w:rsid w:val="00231992"/>
    <w:rsid w:val="00232AF6"/>
    <w:rsid w:val="00234DBC"/>
    <w:rsid w:val="002366B4"/>
    <w:rsid w:val="00236E24"/>
    <w:rsid w:val="00237E43"/>
    <w:rsid w:val="00241357"/>
    <w:rsid w:val="00241656"/>
    <w:rsid w:val="002429D6"/>
    <w:rsid w:val="00242E73"/>
    <w:rsid w:val="0024483D"/>
    <w:rsid w:val="00246AE7"/>
    <w:rsid w:val="002572B3"/>
    <w:rsid w:val="00257C74"/>
    <w:rsid w:val="00257E8E"/>
    <w:rsid w:val="00265B78"/>
    <w:rsid w:val="00266169"/>
    <w:rsid w:val="00267EB0"/>
    <w:rsid w:val="00271428"/>
    <w:rsid w:val="00274B2A"/>
    <w:rsid w:val="00276D21"/>
    <w:rsid w:val="0027722C"/>
    <w:rsid w:val="0027768A"/>
    <w:rsid w:val="00280BDA"/>
    <w:rsid w:val="002813AD"/>
    <w:rsid w:val="00281440"/>
    <w:rsid w:val="00281F12"/>
    <w:rsid w:val="002820EC"/>
    <w:rsid w:val="002828FC"/>
    <w:rsid w:val="002836AE"/>
    <w:rsid w:val="00283C8E"/>
    <w:rsid w:val="00283E7B"/>
    <w:rsid w:val="00284324"/>
    <w:rsid w:val="002845A6"/>
    <w:rsid w:val="00284AE2"/>
    <w:rsid w:val="00284EC4"/>
    <w:rsid w:val="00285164"/>
    <w:rsid w:val="00285EE8"/>
    <w:rsid w:val="00286B25"/>
    <w:rsid w:val="00287E22"/>
    <w:rsid w:val="00287F94"/>
    <w:rsid w:val="002901AA"/>
    <w:rsid w:val="00290FFC"/>
    <w:rsid w:val="002911A9"/>
    <w:rsid w:val="00291F7A"/>
    <w:rsid w:val="002933F8"/>
    <w:rsid w:val="002964AA"/>
    <w:rsid w:val="00296D7F"/>
    <w:rsid w:val="002A00C5"/>
    <w:rsid w:val="002A02D4"/>
    <w:rsid w:val="002A425D"/>
    <w:rsid w:val="002A51D2"/>
    <w:rsid w:val="002A6350"/>
    <w:rsid w:val="002B3BE3"/>
    <w:rsid w:val="002B3CF6"/>
    <w:rsid w:val="002B64B1"/>
    <w:rsid w:val="002C123F"/>
    <w:rsid w:val="002C1291"/>
    <w:rsid w:val="002C3F0B"/>
    <w:rsid w:val="002C41DE"/>
    <w:rsid w:val="002C5BB4"/>
    <w:rsid w:val="002C6A10"/>
    <w:rsid w:val="002C768A"/>
    <w:rsid w:val="002D26CC"/>
    <w:rsid w:val="002D2D85"/>
    <w:rsid w:val="002D76C4"/>
    <w:rsid w:val="002E2995"/>
    <w:rsid w:val="002E5719"/>
    <w:rsid w:val="002F06BF"/>
    <w:rsid w:val="002F1160"/>
    <w:rsid w:val="002F1461"/>
    <w:rsid w:val="002F2154"/>
    <w:rsid w:val="002F29EE"/>
    <w:rsid w:val="002F3875"/>
    <w:rsid w:val="002F4882"/>
    <w:rsid w:val="002F4FAE"/>
    <w:rsid w:val="002F5199"/>
    <w:rsid w:val="002F5B64"/>
    <w:rsid w:val="002F6D06"/>
    <w:rsid w:val="002F6F59"/>
    <w:rsid w:val="002F7EFE"/>
    <w:rsid w:val="00300400"/>
    <w:rsid w:val="003061B3"/>
    <w:rsid w:val="00306376"/>
    <w:rsid w:val="0031078C"/>
    <w:rsid w:val="0031130B"/>
    <w:rsid w:val="003174E7"/>
    <w:rsid w:val="00317E5C"/>
    <w:rsid w:val="003215CA"/>
    <w:rsid w:val="00321849"/>
    <w:rsid w:val="00321873"/>
    <w:rsid w:val="00325625"/>
    <w:rsid w:val="00326E9E"/>
    <w:rsid w:val="0033091E"/>
    <w:rsid w:val="00330E7D"/>
    <w:rsid w:val="00331349"/>
    <w:rsid w:val="00331603"/>
    <w:rsid w:val="00332309"/>
    <w:rsid w:val="00333892"/>
    <w:rsid w:val="003338A1"/>
    <w:rsid w:val="00333AC9"/>
    <w:rsid w:val="00335631"/>
    <w:rsid w:val="00336359"/>
    <w:rsid w:val="00337084"/>
    <w:rsid w:val="0034030C"/>
    <w:rsid w:val="00340380"/>
    <w:rsid w:val="00350915"/>
    <w:rsid w:val="00350985"/>
    <w:rsid w:val="00351DED"/>
    <w:rsid w:val="00352517"/>
    <w:rsid w:val="003550DC"/>
    <w:rsid w:val="00356B5D"/>
    <w:rsid w:val="00360DC6"/>
    <w:rsid w:val="00361B1D"/>
    <w:rsid w:val="00362969"/>
    <w:rsid w:val="00363BB4"/>
    <w:rsid w:val="00371942"/>
    <w:rsid w:val="003740F4"/>
    <w:rsid w:val="00375B14"/>
    <w:rsid w:val="003761D3"/>
    <w:rsid w:val="00380471"/>
    <w:rsid w:val="00381FAB"/>
    <w:rsid w:val="003821CD"/>
    <w:rsid w:val="003827F8"/>
    <w:rsid w:val="00382833"/>
    <w:rsid w:val="0038401F"/>
    <w:rsid w:val="00384220"/>
    <w:rsid w:val="0039105C"/>
    <w:rsid w:val="00391C6B"/>
    <w:rsid w:val="00396126"/>
    <w:rsid w:val="00396620"/>
    <w:rsid w:val="003967C5"/>
    <w:rsid w:val="00397112"/>
    <w:rsid w:val="003A0B8C"/>
    <w:rsid w:val="003A2EC5"/>
    <w:rsid w:val="003A3E34"/>
    <w:rsid w:val="003A4E68"/>
    <w:rsid w:val="003A5593"/>
    <w:rsid w:val="003A64F2"/>
    <w:rsid w:val="003A72BC"/>
    <w:rsid w:val="003B384B"/>
    <w:rsid w:val="003B5000"/>
    <w:rsid w:val="003B6110"/>
    <w:rsid w:val="003B61AD"/>
    <w:rsid w:val="003B6BFD"/>
    <w:rsid w:val="003C07AC"/>
    <w:rsid w:val="003C0F5D"/>
    <w:rsid w:val="003C37F0"/>
    <w:rsid w:val="003C392E"/>
    <w:rsid w:val="003C4E0B"/>
    <w:rsid w:val="003C675F"/>
    <w:rsid w:val="003C67C9"/>
    <w:rsid w:val="003D12C1"/>
    <w:rsid w:val="003D192D"/>
    <w:rsid w:val="003D193D"/>
    <w:rsid w:val="003D1B2A"/>
    <w:rsid w:val="003D1F1A"/>
    <w:rsid w:val="003D1F62"/>
    <w:rsid w:val="003D33A6"/>
    <w:rsid w:val="003D457B"/>
    <w:rsid w:val="003D5C7A"/>
    <w:rsid w:val="003D71D2"/>
    <w:rsid w:val="003E0331"/>
    <w:rsid w:val="003E1DED"/>
    <w:rsid w:val="003E451C"/>
    <w:rsid w:val="003E59C2"/>
    <w:rsid w:val="003E6460"/>
    <w:rsid w:val="003E6BCD"/>
    <w:rsid w:val="003F1EA5"/>
    <w:rsid w:val="003F602D"/>
    <w:rsid w:val="003F738D"/>
    <w:rsid w:val="003F7527"/>
    <w:rsid w:val="004008FA"/>
    <w:rsid w:val="00401590"/>
    <w:rsid w:val="00403068"/>
    <w:rsid w:val="0040590A"/>
    <w:rsid w:val="004062B4"/>
    <w:rsid w:val="004068A2"/>
    <w:rsid w:val="0041169D"/>
    <w:rsid w:val="00412141"/>
    <w:rsid w:val="0041314C"/>
    <w:rsid w:val="004144F2"/>
    <w:rsid w:val="004159D3"/>
    <w:rsid w:val="0041667C"/>
    <w:rsid w:val="0042014B"/>
    <w:rsid w:val="00420DFD"/>
    <w:rsid w:val="0042179F"/>
    <w:rsid w:val="0042405A"/>
    <w:rsid w:val="0042451D"/>
    <w:rsid w:val="0042543C"/>
    <w:rsid w:val="00432D22"/>
    <w:rsid w:val="00432D4E"/>
    <w:rsid w:val="00432D64"/>
    <w:rsid w:val="00433508"/>
    <w:rsid w:val="00437A76"/>
    <w:rsid w:val="00441E59"/>
    <w:rsid w:val="00446F29"/>
    <w:rsid w:val="00453379"/>
    <w:rsid w:val="00454D8E"/>
    <w:rsid w:val="00455B2E"/>
    <w:rsid w:val="00461FAE"/>
    <w:rsid w:val="0046590A"/>
    <w:rsid w:val="00470E28"/>
    <w:rsid w:val="00470FEC"/>
    <w:rsid w:val="0047158F"/>
    <w:rsid w:val="0047261E"/>
    <w:rsid w:val="00473A91"/>
    <w:rsid w:val="00474911"/>
    <w:rsid w:val="00476F07"/>
    <w:rsid w:val="004777D5"/>
    <w:rsid w:val="0048016D"/>
    <w:rsid w:val="0048104F"/>
    <w:rsid w:val="0048527E"/>
    <w:rsid w:val="00487858"/>
    <w:rsid w:val="00492E7C"/>
    <w:rsid w:val="004934C5"/>
    <w:rsid w:val="00495E44"/>
    <w:rsid w:val="004966F1"/>
    <w:rsid w:val="004A2658"/>
    <w:rsid w:val="004A34EF"/>
    <w:rsid w:val="004A352F"/>
    <w:rsid w:val="004A3E1B"/>
    <w:rsid w:val="004A4FE8"/>
    <w:rsid w:val="004A63EA"/>
    <w:rsid w:val="004A66C4"/>
    <w:rsid w:val="004A734A"/>
    <w:rsid w:val="004A7EBD"/>
    <w:rsid w:val="004B1530"/>
    <w:rsid w:val="004B1787"/>
    <w:rsid w:val="004B1A20"/>
    <w:rsid w:val="004B6A55"/>
    <w:rsid w:val="004C3E5D"/>
    <w:rsid w:val="004C4B28"/>
    <w:rsid w:val="004C62D9"/>
    <w:rsid w:val="004C67BF"/>
    <w:rsid w:val="004C6C01"/>
    <w:rsid w:val="004D2B9B"/>
    <w:rsid w:val="004D654D"/>
    <w:rsid w:val="004D7632"/>
    <w:rsid w:val="004D7FB0"/>
    <w:rsid w:val="004E0FB1"/>
    <w:rsid w:val="004E2172"/>
    <w:rsid w:val="004E3A9C"/>
    <w:rsid w:val="004E574E"/>
    <w:rsid w:val="004E7C1E"/>
    <w:rsid w:val="004F04F2"/>
    <w:rsid w:val="004F05A3"/>
    <w:rsid w:val="004F18D2"/>
    <w:rsid w:val="004F283E"/>
    <w:rsid w:val="004F3815"/>
    <w:rsid w:val="004F452A"/>
    <w:rsid w:val="004F4D71"/>
    <w:rsid w:val="004F528D"/>
    <w:rsid w:val="004F65E4"/>
    <w:rsid w:val="004F7DE5"/>
    <w:rsid w:val="00502082"/>
    <w:rsid w:val="00502FB4"/>
    <w:rsid w:val="00505282"/>
    <w:rsid w:val="0050784F"/>
    <w:rsid w:val="00512B75"/>
    <w:rsid w:val="00512F5A"/>
    <w:rsid w:val="00515464"/>
    <w:rsid w:val="005167B8"/>
    <w:rsid w:val="00520299"/>
    <w:rsid w:val="00520501"/>
    <w:rsid w:val="005233FE"/>
    <w:rsid w:val="00523C04"/>
    <w:rsid w:val="005245D8"/>
    <w:rsid w:val="00524D3C"/>
    <w:rsid w:val="00526029"/>
    <w:rsid w:val="00530CBB"/>
    <w:rsid w:val="00533D08"/>
    <w:rsid w:val="00534B28"/>
    <w:rsid w:val="00537FF4"/>
    <w:rsid w:val="00540181"/>
    <w:rsid w:val="005442B4"/>
    <w:rsid w:val="0054455E"/>
    <w:rsid w:val="0054459B"/>
    <w:rsid w:val="005446CF"/>
    <w:rsid w:val="005448D9"/>
    <w:rsid w:val="00545CB6"/>
    <w:rsid w:val="005478B2"/>
    <w:rsid w:val="00553289"/>
    <w:rsid w:val="00553517"/>
    <w:rsid w:val="005537AA"/>
    <w:rsid w:val="005547A8"/>
    <w:rsid w:val="00554C61"/>
    <w:rsid w:val="00556548"/>
    <w:rsid w:val="00556CCE"/>
    <w:rsid w:val="00560428"/>
    <w:rsid w:val="005605C3"/>
    <w:rsid w:val="005620B9"/>
    <w:rsid w:val="005639D5"/>
    <w:rsid w:val="00564671"/>
    <w:rsid w:val="00565313"/>
    <w:rsid w:val="00570CB4"/>
    <w:rsid w:val="00571328"/>
    <w:rsid w:val="005721B0"/>
    <w:rsid w:val="00573764"/>
    <w:rsid w:val="005747F0"/>
    <w:rsid w:val="00575B56"/>
    <w:rsid w:val="00575B72"/>
    <w:rsid w:val="00580EC9"/>
    <w:rsid w:val="00581C6E"/>
    <w:rsid w:val="005824E1"/>
    <w:rsid w:val="00583040"/>
    <w:rsid w:val="00583260"/>
    <w:rsid w:val="00585334"/>
    <w:rsid w:val="00586EF8"/>
    <w:rsid w:val="00587FED"/>
    <w:rsid w:val="00591458"/>
    <w:rsid w:val="00591C78"/>
    <w:rsid w:val="00591F16"/>
    <w:rsid w:val="00595CDE"/>
    <w:rsid w:val="005964E3"/>
    <w:rsid w:val="005A1BC0"/>
    <w:rsid w:val="005A20E7"/>
    <w:rsid w:val="005A24F7"/>
    <w:rsid w:val="005A2844"/>
    <w:rsid w:val="005A34BE"/>
    <w:rsid w:val="005A3BC8"/>
    <w:rsid w:val="005A603B"/>
    <w:rsid w:val="005A692C"/>
    <w:rsid w:val="005A7AA4"/>
    <w:rsid w:val="005B05BB"/>
    <w:rsid w:val="005B173B"/>
    <w:rsid w:val="005B3157"/>
    <w:rsid w:val="005B40FA"/>
    <w:rsid w:val="005B49AB"/>
    <w:rsid w:val="005B50E7"/>
    <w:rsid w:val="005B669F"/>
    <w:rsid w:val="005B69BB"/>
    <w:rsid w:val="005C11AF"/>
    <w:rsid w:val="005C1CF8"/>
    <w:rsid w:val="005C47EE"/>
    <w:rsid w:val="005C693A"/>
    <w:rsid w:val="005D0454"/>
    <w:rsid w:val="005D0E92"/>
    <w:rsid w:val="005D1D01"/>
    <w:rsid w:val="005D3D26"/>
    <w:rsid w:val="005D5E27"/>
    <w:rsid w:val="005D6C06"/>
    <w:rsid w:val="005D70A2"/>
    <w:rsid w:val="005D7992"/>
    <w:rsid w:val="005E103C"/>
    <w:rsid w:val="005E2EBB"/>
    <w:rsid w:val="005E547C"/>
    <w:rsid w:val="005E5680"/>
    <w:rsid w:val="005E7B4F"/>
    <w:rsid w:val="005F2BBB"/>
    <w:rsid w:val="005F3771"/>
    <w:rsid w:val="005F5A0F"/>
    <w:rsid w:val="006003F5"/>
    <w:rsid w:val="0060073E"/>
    <w:rsid w:val="00601882"/>
    <w:rsid w:val="006033CD"/>
    <w:rsid w:val="006040EB"/>
    <w:rsid w:val="00605EB7"/>
    <w:rsid w:val="0060640F"/>
    <w:rsid w:val="00607D68"/>
    <w:rsid w:val="00613212"/>
    <w:rsid w:val="00613BB4"/>
    <w:rsid w:val="006149B1"/>
    <w:rsid w:val="00617B17"/>
    <w:rsid w:val="00617F71"/>
    <w:rsid w:val="00620201"/>
    <w:rsid w:val="00621AF2"/>
    <w:rsid w:val="00622B0B"/>
    <w:rsid w:val="00624A7D"/>
    <w:rsid w:val="00626465"/>
    <w:rsid w:val="00627007"/>
    <w:rsid w:val="00630ECD"/>
    <w:rsid w:val="00631B51"/>
    <w:rsid w:val="0063231E"/>
    <w:rsid w:val="00632683"/>
    <w:rsid w:val="00633445"/>
    <w:rsid w:val="006372CB"/>
    <w:rsid w:val="00637B25"/>
    <w:rsid w:val="00644E3D"/>
    <w:rsid w:val="00644F9C"/>
    <w:rsid w:val="00646083"/>
    <w:rsid w:val="006468A4"/>
    <w:rsid w:val="00646D38"/>
    <w:rsid w:val="0064769C"/>
    <w:rsid w:val="00647A45"/>
    <w:rsid w:val="00653A11"/>
    <w:rsid w:val="00653B9E"/>
    <w:rsid w:val="006573DA"/>
    <w:rsid w:val="00660F94"/>
    <w:rsid w:val="006619FB"/>
    <w:rsid w:val="0066216B"/>
    <w:rsid w:val="00663C1B"/>
    <w:rsid w:val="00663F9A"/>
    <w:rsid w:val="006640C8"/>
    <w:rsid w:val="006667CD"/>
    <w:rsid w:val="00671DE6"/>
    <w:rsid w:val="00672C90"/>
    <w:rsid w:val="00673546"/>
    <w:rsid w:val="006771D9"/>
    <w:rsid w:val="006778B7"/>
    <w:rsid w:val="00680D2B"/>
    <w:rsid w:val="006818EC"/>
    <w:rsid w:val="00681B32"/>
    <w:rsid w:val="00683E25"/>
    <w:rsid w:val="006848B1"/>
    <w:rsid w:val="00685761"/>
    <w:rsid w:val="00687634"/>
    <w:rsid w:val="006901B3"/>
    <w:rsid w:val="00690B9A"/>
    <w:rsid w:val="006913B9"/>
    <w:rsid w:val="0069275A"/>
    <w:rsid w:val="0069351C"/>
    <w:rsid w:val="00693546"/>
    <w:rsid w:val="006976A7"/>
    <w:rsid w:val="00697901"/>
    <w:rsid w:val="006A135E"/>
    <w:rsid w:val="006A196D"/>
    <w:rsid w:val="006A2413"/>
    <w:rsid w:val="006A4536"/>
    <w:rsid w:val="006A5E76"/>
    <w:rsid w:val="006B05BA"/>
    <w:rsid w:val="006B1D2B"/>
    <w:rsid w:val="006B36AD"/>
    <w:rsid w:val="006B5ADD"/>
    <w:rsid w:val="006B5BED"/>
    <w:rsid w:val="006B714F"/>
    <w:rsid w:val="006B7F3D"/>
    <w:rsid w:val="006C2D5F"/>
    <w:rsid w:val="006C2E7C"/>
    <w:rsid w:val="006C3008"/>
    <w:rsid w:val="006C368D"/>
    <w:rsid w:val="006C457C"/>
    <w:rsid w:val="006D10A0"/>
    <w:rsid w:val="006D3F2C"/>
    <w:rsid w:val="006D421E"/>
    <w:rsid w:val="006D6430"/>
    <w:rsid w:val="006E1131"/>
    <w:rsid w:val="006E1CE4"/>
    <w:rsid w:val="006E2037"/>
    <w:rsid w:val="006E23B8"/>
    <w:rsid w:val="006E3642"/>
    <w:rsid w:val="006E43EA"/>
    <w:rsid w:val="006E6199"/>
    <w:rsid w:val="006E64E3"/>
    <w:rsid w:val="006E776E"/>
    <w:rsid w:val="006E7B7C"/>
    <w:rsid w:val="006F25C8"/>
    <w:rsid w:val="006F3769"/>
    <w:rsid w:val="006F3837"/>
    <w:rsid w:val="006F5203"/>
    <w:rsid w:val="006F525D"/>
    <w:rsid w:val="006F6138"/>
    <w:rsid w:val="006F7174"/>
    <w:rsid w:val="00700EEE"/>
    <w:rsid w:val="00701128"/>
    <w:rsid w:val="00701275"/>
    <w:rsid w:val="007014D9"/>
    <w:rsid w:val="0070167E"/>
    <w:rsid w:val="0070263C"/>
    <w:rsid w:val="007049BF"/>
    <w:rsid w:val="007063C6"/>
    <w:rsid w:val="00706B30"/>
    <w:rsid w:val="00710ED8"/>
    <w:rsid w:val="00712870"/>
    <w:rsid w:val="007130EE"/>
    <w:rsid w:val="00713796"/>
    <w:rsid w:val="007142CF"/>
    <w:rsid w:val="0071489B"/>
    <w:rsid w:val="007324B5"/>
    <w:rsid w:val="007354F2"/>
    <w:rsid w:val="0073774A"/>
    <w:rsid w:val="00737BC7"/>
    <w:rsid w:val="00740BA8"/>
    <w:rsid w:val="00743D85"/>
    <w:rsid w:val="00746B66"/>
    <w:rsid w:val="007512A3"/>
    <w:rsid w:val="0075134A"/>
    <w:rsid w:val="007513E6"/>
    <w:rsid w:val="00753CF4"/>
    <w:rsid w:val="007551CB"/>
    <w:rsid w:val="007565CC"/>
    <w:rsid w:val="0076021B"/>
    <w:rsid w:val="00760783"/>
    <w:rsid w:val="0076099D"/>
    <w:rsid w:val="00761E12"/>
    <w:rsid w:val="00762163"/>
    <w:rsid w:val="00763B9A"/>
    <w:rsid w:val="007647AF"/>
    <w:rsid w:val="00766905"/>
    <w:rsid w:val="007701CB"/>
    <w:rsid w:val="00770866"/>
    <w:rsid w:val="0077135D"/>
    <w:rsid w:val="00773B59"/>
    <w:rsid w:val="00776DB2"/>
    <w:rsid w:val="00777C47"/>
    <w:rsid w:val="007815F8"/>
    <w:rsid w:val="0078276B"/>
    <w:rsid w:val="00785409"/>
    <w:rsid w:val="00786D38"/>
    <w:rsid w:val="007871A3"/>
    <w:rsid w:val="007874E3"/>
    <w:rsid w:val="0079069C"/>
    <w:rsid w:val="00790855"/>
    <w:rsid w:val="00790E91"/>
    <w:rsid w:val="007913D0"/>
    <w:rsid w:val="00793B24"/>
    <w:rsid w:val="00793F20"/>
    <w:rsid w:val="00794726"/>
    <w:rsid w:val="00794B8D"/>
    <w:rsid w:val="00795AC0"/>
    <w:rsid w:val="00796FC2"/>
    <w:rsid w:val="007A0309"/>
    <w:rsid w:val="007A04DA"/>
    <w:rsid w:val="007A10E9"/>
    <w:rsid w:val="007A14EE"/>
    <w:rsid w:val="007A185B"/>
    <w:rsid w:val="007A24C3"/>
    <w:rsid w:val="007A41F7"/>
    <w:rsid w:val="007A42F3"/>
    <w:rsid w:val="007A46F2"/>
    <w:rsid w:val="007A4F72"/>
    <w:rsid w:val="007A6AA8"/>
    <w:rsid w:val="007B3148"/>
    <w:rsid w:val="007B428B"/>
    <w:rsid w:val="007C09D6"/>
    <w:rsid w:val="007C137E"/>
    <w:rsid w:val="007C34C5"/>
    <w:rsid w:val="007C3646"/>
    <w:rsid w:val="007C37FF"/>
    <w:rsid w:val="007C48FC"/>
    <w:rsid w:val="007C5E8E"/>
    <w:rsid w:val="007C6655"/>
    <w:rsid w:val="007D0183"/>
    <w:rsid w:val="007D12F1"/>
    <w:rsid w:val="007D224F"/>
    <w:rsid w:val="007D241C"/>
    <w:rsid w:val="007E0B08"/>
    <w:rsid w:val="007E5190"/>
    <w:rsid w:val="007E553B"/>
    <w:rsid w:val="007E7E9A"/>
    <w:rsid w:val="007F00C4"/>
    <w:rsid w:val="007F3421"/>
    <w:rsid w:val="007F4C15"/>
    <w:rsid w:val="007F663D"/>
    <w:rsid w:val="007F66D7"/>
    <w:rsid w:val="007F7BC8"/>
    <w:rsid w:val="00801055"/>
    <w:rsid w:val="00802B8F"/>
    <w:rsid w:val="00803845"/>
    <w:rsid w:val="00804820"/>
    <w:rsid w:val="00805B65"/>
    <w:rsid w:val="00805F74"/>
    <w:rsid w:val="0080631A"/>
    <w:rsid w:val="00807398"/>
    <w:rsid w:val="008112A4"/>
    <w:rsid w:val="00814A3E"/>
    <w:rsid w:val="008152F4"/>
    <w:rsid w:val="008173F0"/>
    <w:rsid w:val="00817415"/>
    <w:rsid w:val="0082038E"/>
    <w:rsid w:val="00821953"/>
    <w:rsid w:val="00824440"/>
    <w:rsid w:val="00824F13"/>
    <w:rsid w:val="00826777"/>
    <w:rsid w:val="008310C9"/>
    <w:rsid w:val="00832862"/>
    <w:rsid w:val="00832A05"/>
    <w:rsid w:val="00832CAA"/>
    <w:rsid w:val="00832F34"/>
    <w:rsid w:val="00833A8B"/>
    <w:rsid w:val="0083551B"/>
    <w:rsid w:val="00835CE6"/>
    <w:rsid w:val="008361B0"/>
    <w:rsid w:val="00836D97"/>
    <w:rsid w:val="00845CA5"/>
    <w:rsid w:val="00845E2E"/>
    <w:rsid w:val="008464CA"/>
    <w:rsid w:val="00847186"/>
    <w:rsid w:val="008503A9"/>
    <w:rsid w:val="00850491"/>
    <w:rsid w:val="008510E2"/>
    <w:rsid w:val="00852315"/>
    <w:rsid w:val="0085273A"/>
    <w:rsid w:val="00853822"/>
    <w:rsid w:val="008539C7"/>
    <w:rsid w:val="00853CC5"/>
    <w:rsid w:val="008553BC"/>
    <w:rsid w:val="00864610"/>
    <w:rsid w:val="008660E2"/>
    <w:rsid w:val="008668D8"/>
    <w:rsid w:val="00870F24"/>
    <w:rsid w:val="0087590F"/>
    <w:rsid w:val="00875C4D"/>
    <w:rsid w:val="00877245"/>
    <w:rsid w:val="00880D59"/>
    <w:rsid w:val="00881792"/>
    <w:rsid w:val="00882DB9"/>
    <w:rsid w:val="008840AE"/>
    <w:rsid w:val="00884609"/>
    <w:rsid w:val="008846FD"/>
    <w:rsid w:val="0088545A"/>
    <w:rsid w:val="008856A3"/>
    <w:rsid w:val="00885D96"/>
    <w:rsid w:val="0089039C"/>
    <w:rsid w:val="008A216C"/>
    <w:rsid w:val="008A4ED9"/>
    <w:rsid w:val="008A6438"/>
    <w:rsid w:val="008A6698"/>
    <w:rsid w:val="008A6A94"/>
    <w:rsid w:val="008B3F78"/>
    <w:rsid w:val="008B5796"/>
    <w:rsid w:val="008B651A"/>
    <w:rsid w:val="008B67FC"/>
    <w:rsid w:val="008C092B"/>
    <w:rsid w:val="008C1E63"/>
    <w:rsid w:val="008C40A4"/>
    <w:rsid w:val="008C4525"/>
    <w:rsid w:val="008C4FB2"/>
    <w:rsid w:val="008C5A75"/>
    <w:rsid w:val="008C5F97"/>
    <w:rsid w:val="008C7848"/>
    <w:rsid w:val="008D6926"/>
    <w:rsid w:val="008E3425"/>
    <w:rsid w:val="008E46FA"/>
    <w:rsid w:val="008E4EDF"/>
    <w:rsid w:val="008E514A"/>
    <w:rsid w:val="008E6305"/>
    <w:rsid w:val="008F22C6"/>
    <w:rsid w:val="008F2A98"/>
    <w:rsid w:val="008F406F"/>
    <w:rsid w:val="008F75CB"/>
    <w:rsid w:val="00900474"/>
    <w:rsid w:val="009005D9"/>
    <w:rsid w:val="0090175A"/>
    <w:rsid w:val="00903860"/>
    <w:rsid w:val="00903930"/>
    <w:rsid w:val="0090554B"/>
    <w:rsid w:val="00906589"/>
    <w:rsid w:val="00906AD6"/>
    <w:rsid w:val="009101E5"/>
    <w:rsid w:val="009125CA"/>
    <w:rsid w:val="00913EAA"/>
    <w:rsid w:val="00914AD2"/>
    <w:rsid w:val="0091599F"/>
    <w:rsid w:val="00916F11"/>
    <w:rsid w:val="00917746"/>
    <w:rsid w:val="00917AF2"/>
    <w:rsid w:val="00920439"/>
    <w:rsid w:val="0092175F"/>
    <w:rsid w:val="009232B8"/>
    <w:rsid w:val="0092418A"/>
    <w:rsid w:val="00924E96"/>
    <w:rsid w:val="009301B8"/>
    <w:rsid w:val="009307FC"/>
    <w:rsid w:val="00930BB3"/>
    <w:rsid w:val="009333E1"/>
    <w:rsid w:val="009346D5"/>
    <w:rsid w:val="00934ED7"/>
    <w:rsid w:val="009357E7"/>
    <w:rsid w:val="00935E3D"/>
    <w:rsid w:val="00942ED9"/>
    <w:rsid w:val="00943604"/>
    <w:rsid w:val="00943F19"/>
    <w:rsid w:val="00944372"/>
    <w:rsid w:val="0094579C"/>
    <w:rsid w:val="00947D49"/>
    <w:rsid w:val="009510E5"/>
    <w:rsid w:val="009521D7"/>
    <w:rsid w:val="009536A7"/>
    <w:rsid w:val="009543C3"/>
    <w:rsid w:val="00960FBD"/>
    <w:rsid w:val="00961BC3"/>
    <w:rsid w:val="009625D0"/>
    <w:rsid w:val="00962F1D"/>
    <w:rsid w:val="009633E7"/>
    <w:rsid w:val="00963AD0"/>
    <w:rsid w:val="00965740"/>
    <w:rsid w:val="00966E1B"/>
    <w:rsid w:val="009732FB"/>
    <w:rsid w:val="00973EC1"/>
    <w:rsid w:val="0097511C"/>
    <w:rsid w:val="00975B12"/>
    <w:rsid w:val="00975B82"/>
    <w:rsid w:val="00976651"/>
    <w:rsid w:val="0097670C"/>
    <w:rsid w:val="00977866"/>
    <w:rsid w:val="00981502"/>
    <w:rsid w:val="009853B4"/>
    <w:rsid w:val="00987B76"/>
    <w:rsid w:val="00987C19"/>
    <w:rsid w:val="00987EFC"/>
    <w:rsid w:val="009901BB"/>
    <w:rsid w:val="00992302"/>
    <w:rsid w:val="00992609"/>
    <w:rsid w:val="00992CDE"/>
    <w:rsid w:val="00993A5C"/>
    <w:rsid w:val="00993E17"/>
    <w:rsid w:val="009947C0"/>
    <w:rsid w:val="00995586"/>
    <w:rsid w:val="00995D7A"/>
    <w:rsid w:val="0099602C"/>
    <w:rsid w:val="009A0063"/>
    <w:rsid w:val="009A3950"/>
    <w:rsid w:val="009A49B3"/>
    <w:rsid w:val="009A6CCE"/>
    <w:rsid w:val="009A7DA2"/>
    <w:rsid w:val="009B1DE0"/>
    <w:rsid w:val="009B5871"/>
    <w:rsid w:val="009B63B3"/>
    <w:rsid w:val="009B65ED"/>
    <w:rsid w:val="009B6753"/>
    <w:rsid w:val="009B6897"/>
    <w:rsid w:val="009C272A"/>
    <w:rsid w:val="009C3310"/>
    <w:rsid w:val="009C3CDA"/>
    <w:rsid w:val="009C45B2"/>
    <w:rsid w:val="009C56B9"/>
    <w:rsid w:val="009D0CF2"/>
    <w:rsid w:val="009D2333"/>
    <w:rsid w:val="009D36FD"/>
    <w:rsid w:val="009D5636"/>
    <w:rsid w:val="009D6858"/>
    <w:rsid w:val="009D6BB2"/>
    <w:rsid w:val="009E5717"/>
    <w:rsid w:val="009E581A"/>
    <w:rsid w:val="009E5D1D"/>
    <w:rsid w:val="009E6425"/>
    <w:rsid w:val="009E79BA"/>
    <w:rsid w:val="009F0902"/>
    <w:rsid w:val="009F15A4"/>
    <w:rsid w:val="009F1A89"/>
    <w:rsid w:val="009F2D2C"/>
    <w:rsid w:val="009F64A1"/>
    <w:rsid w:val="00A008B0"/>
    <w:rsid w:val="00A01767"/>
    <w:rsid w:val="00A02EBA"/>
    <w:rsid w:val="00A0333E"/>
    <w:rsid w:val="00A03E6C"/>
    <w:rsid w:val="00A0456C"/>
    <w:rsid w:val="00A0567F"/>
    <w:rsid w:val="00A10B66"/>
    <w:rsid w:val="00A1164D"/>
    <w:rsid w:val="00A15022"/>
    <w:rsid w:val="00A20F30"/>
    <w:rsid w:val="00A212B9"/>
    <w:rsid w:val="00A21655"/>
    <w:rsid w:val="00A22F12"/>
    <w:rsid w:val="00A23AB2"/>
    <w:rsid w:val="00A23BB2"/>
    <w:rsid w:val="00A23C9C"/>
    <w:rsid w:val="00A244FC"/>
    <w:rsid w:val="00A24E09"/>
    <w:rsid w:val="00A2663E"/>
    <w:rsid w:val="00A30003"/>
    <w:rsid w:val="00A30C8C"/>
    <w:rsid w:val="00A31928"/>
    <w:rsid w:val="00A32336"/>
    <w:rsid w:val="00A33F0D"/>
    <w:rsid w:val="00A3475D"/>
    <w:rsid w:val="00A368D2"/>
    <w:rsid w:val="00A37D62"/>
    <w:rsid w:val="00A425E3"/>
    <w:rsid w:val="00A45C43"/>
    <w:rsid w:val="00A462D5"/>
    <w:rsid w:val="00A5040F"/>
    <w:rsid w:val="00A5064F"/>
    <w:rsid w:val="00A51918"/>
    <w:rsid w:val="00A53B66"/>
    <w:rsid w:val="00A54A64"/>
    <w:rsid w:val="00A54BEB"/>
    <w:rsid w:val="00A55811"/>
    <w:rsid w:val="00A55C7F"/>
    <w:rsid w:val="00A563B7"/>
    <w:rsid w:val="00A56CFE"/>
    <w:rsid w:val="00A57699"/>
    <w:rsid w:val="00A60EAF"/>
    <w:rsid w:val="00A6206C"/>
    <w:rsid w:val="00A62A14"/>
    <w:rsid w:val="00A6617B"/>
    <w:rsid w:val="00A71FE5"/>
    <w:rsid w:val="00A73088"/>
    <w:rsid w:val="00A740F6"/>
    <w:rsid w:val="00A759E1"/>
    <w:rsid w:val="00A76AEA"/>
    <w:rsid w:val="00A775DA"/>
    <w:rsid w:val="00A77912"/>
    <w:rsid w:val="00A80226"/>
    <w:rsid w:val="00A80265"/>
    <w:rsid w:val="00A833DC"/>
    <w:rsid w:val="00A85D44"/>
    <w:rsid w:val="00A87EA1"/>
    <w:rsid w:val="00A90351"/>
    <w:rsid w:val="00A90837"/>
    <w:rsid w:val="00A9085C"/>
    <w:rsid w:val="00A91EA3"/>
    <w:rsid w:val="00A92C7A"/>
    <w:rsid w:val="00A94047"/>
    <w:rsid w:val="00A94FBA"/>
    <w:rsid w:val="00A96B50"/>
    <w:rsid w:val="00A971A1"/>
    <w:rsid w:val="00AA04B7"/>
    <w:rsid w:val="00AA3AD8"/>
    <w:rsid w:val="00AA642F"/>
    <w:rsid w:val="00AA647A"/>
    <w:rsid w:val="00AA67D2"/>
    <w:rsid w:val="00AB0D47"/>
    <w:rsid w:val="00AB0DC8"/>
    <w:rsid w:val="00AB176B"/>
    <w:rsid w:val="00AB4C10"/>
    <w:rsid w:val="00AB783D"/>
    <w:rsid w:val="00AB7C98"/>
    <w:rsid w:val="00AC1052"/>
    <w:rsid w:val="00AC3540"/>
    <w:rsid w:val="00AD0996"/>
    <w:rsid w:val="00AD1CF5"/>
    <w:rsid w:val="00AD2A38"/>
    <w:rsid w:val="00AD3902"/>
    <w:rsid w:val="00AD3E5E"/>
    <w:rsid w:val="00AD50DC"/>
    <w:rsid w:val="00AD64C9"/>
    <w:rsid w:val="00AD6667"/>
    <w:rsid w:val="00AE07B4"/>
    <w:rsid w:val="00AE41D1"/>
    <w:rsid w:val="00AE532A"/>
    <w:rsid w:val="00AE7BEC"/>
    <w:rsid w:val="00AF1C73"/>
    <w:rsid w:val="00AF2B7C"/>
    <w:rsid w:val="00AF43F0"/>
    <w:rsid w:val="00AF5A55"/>
    <w:rsid w:val="00AF6E6F"/>
    <w:rsid w:val="00AF6FE1"/>
    <w:rsid w:val="00B00B41"/>
    <w:rsid w:val="00B00CA7"/>
    <w:rsid w:val="00B00D69"/>
    <w:rsid w:val="00B01D56"/>
    <w:rsid w:val="00B01DD4"/>
    <w:rsid w:val="00B033C8"/>
    <w:rsid w:val="00B034DA"/>
    <w:rsid w:val="00B05F16"/>
    <w:rsid w:val="00B12426"/>
    <w:rsid w:val="00B125DB"/>
    <w:rsid w:val="00B13F85"/>
    <w:rsid w:val="00B22386"/>
    <w:rsid w:val="00B2275A"/>
    <w:rsid w:val="00B2440D"/>
    <w:rsid w:val="00B25868"/>
    <w:rsid w:val="00B3205D"/>
    <w:rsid w:val="00B3332E"/>
    <w:rsid w:val="00B33425"/>
    <w:rsid w:val="00B3539F"/>
    <w:rsid w:val="00B36B42"/>
    <w:rsid w:val="00B36DAD"/>
    <w:rsid w:val="00B44A07"/>
    <w:rsid w:val="00B44E24"/>
    <w:rsid w:val="00B454E6"/>
    <w:rsid w:val="00B45FEC"/>
    <w:rsid w:val="00B500FD"/>
    <w:rsid w:val="00B52984"/>
    <w:rsid w:val="00B52AA3"/>
    <w:rsid w:val="00B53215"/>
    <w:rsid w:val="00B5325E"/>
    <w:rsid w:val="00B53EBC"/>
    <w:rsid w:val="00B54ECC"/>
    <w:rsid w:val="00B55C4F"/>
    <w:rsid w:val="00B568C2"/>
    <w:rsid w:val="00B5762D"/>
    <w:rsid w:val="00B613D3"/>
    <w:rsid w:val="00B62E60"/>
    <w:rsid w:val="00B64295"/>
    <w:rsid w:val="00B665AD"/>
    <w:rsid w:val="00B67375"/>
    <w:rsid w:val="00B70BAC"/>
    <w:rsid w:val="00B714F3"/>
    <w:rsid w:val="00B72EB1"/>
    <w:rsid w:val="00B749A0"/>
    <w:rsid w:val="00B75B4C"/>
    <w:rsid w:val="00B75C46"/>
    <w:rsid w:val="00B769A8"/>
    <w:rsid w:val="00B77A42"/>
    <w:rsid w:val="00B80FAA"/>
    <w:rsid w:val="00B813C2"/>
    <w:rsid w:val="00B81B7A"/>
    <w:rsid w:val="00B81F44"/>
    <w:rsid w:val="00B83270"/>
    <w:rsid w:val="00B83308"/>
    <w:rsid w:val="00B83D6C"/>
    <w:rsid w:val="00B86220"/>
    <w:rsid w:val="00B875BB"/>
    <w:rsid w:val="00B87B6B"/>
    <w:rsid w:val="00B932F6"/>
    <w:rsid w:val="00B93843"/>
    <w:rsid w:val="00B95FA1"/>
    <w:rsid w:val="00B970E9"/>
    <w:rsid w:val="00B97BDD"/>
    <w:rsid w:val="00BA0442"/>
    <w:rsid w:val="00BA4063"/>
    <w:rsid w:val="00BA636C"/>
    <w:rsid w:val="00BA7EFF"/>
    <w:rsid w:val="00BB2638"/>
    <w:rsid w:val="00BB4C25"/>
    <w:rsid w:val="00BB4C2D"/>
    <w:rsid w:val="00BB6F0A"/>
    <w:rsid w:val="00BC0DF7"/>
    <w:rsid w:val="00BC16D8"/>
    <w:rsid w:val="00BC2360"/>
    <w:rsid w:val="00BC3575"/>
    <w:rsid w:val="00BC5D77"/>
    <w:rsid w:val="00BD113F"/>
    <w:rsid w:val="00BD16AC"/>
    <w:rsid w:val="00BD2247"/>
    <w:rsid w:val="00BD2B88"/>
    <w:rsid w:val="00BD339C"/>
    <w:rsid w:val="00BD4287"/>
    <w:rsid w:val="00BE14BE"/>
    <w:rsid w:val="00BE1A7A"/>
    <w:rsid w:val="00BE262F"/>
    <w:rsid w:val="00BE3B06"/>
    <w:rsid w:val="00BF031D"/>
    <w:rsid w:val="00BF1AE2"/>
    <w:rsid w:val="00BF37A4"/>
    <w:rsid w:val="00BF3D38"/>
    <w:rsid w:val="00BF487A"/>
    <w:rsid w:val="00BF641C"/>
    <w:rsid w:val="00C0053A"/>
    <w:rsid w:val="00C03598"/>
    <w:rsid w:val="00C03B3E"/>
    <w:rsid w:val="00C04D8C"/>
    <w:rsid w:val="00C0609D"/>
    <w:rsid w:val="00C0692E"/>
    <w:rsid w:val="00C06C48"/>
    <w:rsid w:val="00C10253"/>
    <w:rsid w:val="00C10D48"/>
    <w:rsid w:val="00C10E1B"/>
    <w:rsid w:val="00C11788"/>
    <w:rsid w:val="00C13A7E"/>
    <w:rsid w:val="00C143F2"/>
    <w:rsid w:val="00C145E9"/>
    <w:rsid w:val="00C16C46"/>
    <w:rsid w:val="00C170B0"/>
    <w:rsid w:val="00C173CE"/>
    <w:rsid w:val="00C179F1"/>
    <w:rsid w:val="00C22975"/>
    <w:rsid w:val="00C23A27"/>
    <w:rsid w:val="00C24AD4"/>
    <w:rsid w:val="00C30580"/>
    <w:rsid w:val="00C31AB4"/>
    <w:rsid w:val="00C333E4"/>
    <w:rsid w:val="00C334EC"/>
    <w:rsid w:val="00C33A45"/>
    <w:rsid w:val="00C33B59"/>
    <w:rsid w:val="00C356E4"/>
    <w:rsid w:val="00C411A8"/>
    <w:rsid w:val="00C44607"/>
    <w:rsid w:val="00C44EEB"/>
    <w:rsid w:val="00C46BD9"/>
    <w:rsid w:val="00C523B5"/>
    <w:rsid w:val="00C55258"/>
    <w:rsid w:val="00C56006"/>
    <w:rsid w:val="00C60552"/>
    <w:rsid w:val="00C619A6"/>
    <w:rsid w:val="00C64060"/>
    <w:rsid w:val="00C642CD"/>
    <w:rsid w:val="00C64587"/>
    <w:rsid w:val="00C65D22"/>
    <w:rsid w:val="00C66E08"/>
    <w:rsid w:val="00C66FA2"/>
    <w:rsid w:val="00C70F59"/>
    <w:rsid w:val="00C72423"/>
    <w:rsid w:val="00C72453"/>
    <w:rsid w:val="00C728A0"/>
    <w:rsid w:val="00C73560"/>
    <w:rsid w:val="00C735FE"/>
    <w:rsid w:val="00C752AB"/>
    <w:rsid w:val="00C76726"/>
    <w:rsid w:val="00C76D9A"/>
    <w:rsid w:val="00C8022A"/>
    <w:rsid w:val="00C814D9"/>
    <w:rsid w:val="00C82B24"/>
    <w:rsid w:val="00C84F8C"/>
    <w:rsid w:val="00C872D6"/>
    <w:rsid w:val="00C87AA5"/>
    <w:rsid w:val="00C90E12"/>
    <w:rsid w:val="00C9140E"/>
    <w:rsid w:val="00C91B14"/>
    <w:rsid w:val="00C930D2"/>
    <w:rsid w:val="00C93559"/>
    <w:rsid w:val="00C93CD5"/>
    <w:rsid w:val="00C97B4E"/>
    <w:rsid w:val="00CA0240"/>
    <w:rsid w:val="00CA4503"/>
    <w:rsid w:val="00CA536D"/>
    <w:rsid w:val="00CA7790"/>
    <w:rsid w:val="00CB0F14"/>
    <w:rsid w:val="00CB2622"/>
    <w:rsid w:val="00CB6BF5"/>
    <w:rsid w:val="00CB6F5D"/>
    <w:rsid w:val="00CC2E05"/>
    <w:rsid w:val="00CC5D59"/>
    <w:rsid w:val="00CD0B62"/>
    <w:rsid w:val="00CD1F2A"/>
    <w:rsid w:val="00CD3A02"/>
    <w:rsid w:val="00CD3FA9"/>
    <w:rsid w:val="00CD4847"/>
    <w:rsid w:val="00CD4EA7"/>
    <w:rsid w:val="00CD5556"/>
    <w:rsid w:val="00CD63FF"/>
    <w:rsid w:val="00CD659B"/>
    <w:rsid w:val="00CD70F5"/>
    <w:rsid w:val="00CE03EA"/>
    <w:rsid w:val="00CE03FC"/>
    <w:rsid w:val="00CE065A"/>
    <w:rsid w:val="00CE0A43"/>
    <w:rsid w:val="00CE0F59"/>
    <w:rsid w:val="00CE1176"/>
    <w:rsid w:val="00CE2BC3"/>
    <w:rsid w:val="00CE2D4A"/>
    <w:rsid w:val="00CE31AE"/>
    <w:rsid w:val="00CE4A75"/>
    <w:rsid w:val="00CE59D5"/>
    <w:rsid w:val="00CE5B82"/>
    <w:rsid w:val="00CE6132"/>
    <w:rsid w:val="00CF046E"/>
    <w:rsid w:val="00CF0F0A"/>
    <w:rsid w:val="00CF12DB"/>
    <w:rsid w:val="00CF1BF3"/>
    <w:rsid w:val="00CF266E"/>
    <w:rsid w:val="00CF268A"/>
    <w:rsid w:val="00D01187"/>
    <w:rsid w:val="00D0397D"/>
    <w:rsid w:val="00D03E5A"/>
    <w:rsid w:val="00D07AEB"/>
    <w:rsid w:val="00D12FA0"/>
    <w:rsid w:val="00D1310D"/>
    <w:rsid w:val="00D135A9"/>
    <w:rsid w:val="00D15364"/>
    <w:rsid w:val="00D170A9"/>
    <w:rsid w:val="00D20B4B"/>
    <w:rsid w:val="00D23A2B"/>
    <w:rsid w:val="00D246FA"/>
    <w:rsid w:val="00D2474C"/>
    <w:rsid w:val="00D25547"/>
    <w:rsid w:val="00D307CC"/>
    <w:rsid w:val="00D3104C"/>
    <w:rsid w:val="00D311DB"/>
    <w:rsid w:val="00D340E0"/>
    <w:rsid w:val="00D34722"/>
    <w:rsid w:val="00D40C9A"/>
    <w:rsid w:val="00D421F5"/>
    <w:rsid w:val="00D42660"/>
    <w:rsid w:val="00D442BD"/>
    <w:rsid w:val="00D44805"/>
    <w:rsid w:val="00D45CAB"/>
    <w:rsid w:val="00D45E3E"/>
    <w:rsid w:val="00D46688"/>
    <w:rsid w:val="00D5027C"/>
    <w:rsid w:val="00D503F3"/>
    <w:rsid w:val="00D51B22"/>
    <w:rsid w:val="00D51C46"/>
    <w:rsid w:val="00D529E1"/>
    <w:rsid w:val="00D548FC"/>
    <w:rsid w:val="00D5676D"/>
    <w:rsid w:val="00D56CEB"/>
    <w:rsid w:val="00D60CEF"/>
    <w:rsid w:val="00D635AC"/>
    <w:rsid w:val="00D641B8"/>
    <w:rsid w:val="00D6492B"/>
    <w:rsid w:val="00D666C0"/>
    <w:rsid w:val="00D73824"/>
    <w:rsid w:val="00D749E5"/>
    <w:rsid w:val="00D75B75"/>
    <w:rsid w:val="00D769B4"/>
    <w:rsid w:val="00D83015"/>
    <w:rsid w:val="00D83556"/>
    <w:rsid w:val="00D85923"/>
    <w:rsid w:val="00D86C89"/>
    <w:rsid w:val="00D8776C"/>
    <w:rsid w:val="00D879ED"/>
    <w:rsid w:val="00D87D6C"/>
    <w:rsid w:val="00D91F74"/>
    <w:rsid w:val="00D929C2"/>
    <w:rsid w:val="00D96431"/>
    <w:rsid w:val="00D96541"/>
    <w:rsid w:val="00D97513"/>
    <w:rsid w:val="00DA0C35"/>
    <w:rsid w:val="00DA5044"/>
    <w:rsid w:val="00DA5430"/>
    <w:rsid w:val="00DA572D"/>
    <w:rsid w:val="00DA58B0"/>
    <w:rsid w:val="00DA5D96"/>
    <w:rsid w:val="00DA7573"/>
    <w:rsid w:val="00DB1314"/>
    <w:rsid w:val="00DB3B67"/>
    <w:rsid w:val="00DB5626"/>
    <w:rsid w:val="00DB6763"/>
    <w:rsid w:val="00DB73CB"/>
    <w:rsid w:val="00DC18F6"/>
    <w:rsid w:val="00DC4B91"/>
    <w:rsid w:val="00DC6225"/>
    <w:rsid w:val="00DC7154"/>
    <w:rsid w:val="00DC748B"/>
    <w:rsid w:val="00DD014C"/>
    <w:rsid w:val="00DD2AD1"/>
    <w:rsid w:val="00DD67FD"/>
    <w:rsid w:val="00DD681E"/>
    <w:rsid w:val="00DD6C04"/>
    <w:rsid w:val="00DD6DCC"/>
    <w:rsid w:val="00DD6FF8"/>
    <w:rsid w:val="00DD76B3"/>
    <w:rsid w:val="00DE30DC"/>
    <w:rsid w:val="00DE3F75"/>
    <w:rsid w:val="00DF04BD"/>
    <w:rsid w:val="00DF0C2E"/>
    <w:rsid w:val="00DF3C68"/>
    <w:rsid w:val="00DF4176"/>
    <w:rsid w:val="00DF46F2"/>
    <w:rsid w:val="00DF48ED"/>
    <w:rsid w:val="00DF5E47"/>
    <w:rsid w:val="00DF6CD8"/>
    <w:rsid w:val="00DF7F46"/>
    <w:rsid w:val="00E02A7B"/>
    <w:rsid w:val="00E03B53"/>
    <w:rsid w:val="00E04DB9"/>
    <w:rsid w:val="00E147A4"/>
    <w:rsid w:val="00E14FE5"/>
    <w:rsid w:val="00E1533A"/>
    <w:rsid w:val="00E15D47"/>
    <w:rsid w:val="00E1673B"/>
    <w:rsid w:val="00E17240"/>
    <w:rsid w:val="00E22132"/>
    <w:rsid w:val="00E300EA"/>
    <w:rsid w:val="00E34F8E"/>
    <w:rsid w:val="00E36772"/>
    <w:rsid w:val="00E37279"/>
    <w:rsid w:val="00E406BD"/>
    <w:rsid w:val="00E4310C"/>
    <w:rsid w:val="00E4417B"/>
    <w:rsid w:val="00E44A26"/>
    <w:rsid w:val="00E45457"/>
    <w:rsid w:val="00E459CC"/>
    <w:rsid w:val="00E54225"/>
    <w:rsid w:val="00E558A2"/>
    <w:rsid w:val="00E60001"/>
    <w:rsid w:val="00E62418"/>
    <w:rsid w:val="00E6271C"/>
    <w:rsid w:val="00E62909"/>
    <w:rsid w:val="00E64C44"/>
    <w:rsid w:val="00E6566F"/>
    <w:rsid w:val="00E658F2"/>
    <w:rsid w:val="00E67C9C"/>
    <w:rsid w:val="00E73863"/>
    <w:rsid w:val="00E74595"/>
    <w:rsid w:val="00E7514D"/>
    <w:rsid w:val="00E75D6E"/>
    <w:rsid w:val="00E77CD8"/>
    <w:rsid w:val="00E8279A"/>
    <w:rsid w:val="00E8497B"/>
    <w:rsid w:val="00E85A20"/>
    <w:rsid w:val="00E91BA6"/>
    <w:rsid w:val="00E9272A"/>
    <w:rsid w:val="00E93CB2"/>
    <w:rsid w:val="00E94036"/>
    <w:rsid w:val="00E9444B"/>
    <w:rsid w:val="00E976F1"/>
    <w:rsid w:val="00EA015F"/>
    <w:rsid w:val="00EA0A74"/>
    <w:rsid w:val="00EA35AB"/>
    <w:rsid w:val="00EA380D"/>
    <w:rsid w:val="00EA5C83"/>
    <w:rsid w:val="00EA78F4"/>
    <w:rsid w:val="00EA7D24"/>
    <w:rsid w:val="00EB0E04"/>
    <w:rsid w:val="00EB4A77"/>
    <w:rsid w:val="00EB4BED"/>
    <w:rsid w:val="00EB639C"/>
    <w:rsid w:val="00EB6AB7"/>
    <w:rsid w:val="00EB786E"/>
    <w:rsid w:val="00EB7C57"/>
    <w:rsid w:val="00EC34B5"/>
    <w:rsid w:val="00EC4D9E"/>
    <w:rsid w:val="00EC5A7F"/>
    <w:rsid w:val="00ED0D7F"/>
    <w:rsid w:val="00ED13B7"/>
    <w:rsid w:val="00ED2695"/>
    <w:rsid w:val="00ED5187"/>
    <w:rsid w:val="00ED6191"/>
    <w:rsid w:val="00ED6EA9"/>
    <w:rsid w:val="00ED754A"/>
    <w:rsid w:val="00EE0161"/>
    <w:rsid w:val="00EE0DED"/>
    <w:rsid w:val="00EE0FAD"/>
    <w:rsid w:val="00EE112F"/>
    <w:rsid w:val="00EE2D11"/>
    <w:rsid w:val="00EE49BE"/>
    <w:rsid w:val="00EF061F"/>
    <w:rsid w:val="00EF2549"/>
    <w:rsid w:val="00EF3528"/>
    <w:rsid w:val="00EF38A4"/>
    <w:rsid w:val="00EF3D41"/>
    <w:rsid w:val="00EF3EB1"/>
    <w:rsid w:val="00EF4580"/>
    <w:rsid w:val="00EF471C"/>
    <w:rsid w:val="00EF4A66"/>
    <w:rsid w:val="00EF657E"/>
    <w:rsid w:val="00EF6B2F"/>
    <w:rsid w:val="00F016C6"/>
    <w:rsid w:val="00F03F78"/>
    <w:rsid w:val="00F03F86"/>
    <w:rsid w:val="00F040A2"/>
    <w:rsid w:val="00F0689D"/>
    <w:rsid w:val="00F06EF6"/>
    <w:rsid w:val="00F136F9"/>
    <w:rsid w:val="00F140BF"/>
    <w:rsid w:val="00F14C8B"/>
    <w:rsid w:val="00F16C81"/>
    <w:rsid w:val="00F2025F"/>
    <w:rsid w:val="00F21686"/>
    <w:rsid w:val="00F228A5"/>
    <w:rsid w:val="00F23D2E"/>
    <w:rsid w:val="00F241F8"/>
    <w:rsid w:val="00F26FD5"/>
    <w:rsid w:val="00F30C9B"/>
    <w:rsid w:val="00F31356"/>
    <w:rsid w:val="00F33652"/>
    <w:rsid w:val="00F340AF"/>
    <w:rsid w:val="00F354B1"/>
    <w:rsid w:val="00F36377"/>
    <w:rsid w:val="00F36C0D"/>
    <w:rsid w:val="00F43FB3"/>
    <w:rsid w:val="00F468D6"/>
    <w:rsid w:val="00F50659"/>
    <w:rsid w:val="00F5093D"/>
    <w:rsid w:val="00F53C21"/>
    <w:rsid w:val="00F540E7"/>
    <w:rsid w:val="00F5412D"/>
    <w:rsid w:val="00F60BF5"/>
    <w:rsid w:val="00F664F9"/>
    <w:rsid w:val="00F67103"/>
    <w:rsid w:val="00F71902"/>
    <w:rsid w:val="00F72E40"/>
    <w:rsid w:val="00F74C35"/>
    <w:rsid w:val="00F75A8F"/>
    <w:rsid w:val="00F76269"/>
    <w:rsid w:val="00F76C08"/>
    <w:rsid w:val="00F80BC3"/>
    <w:rsid w:val="00F80EC3"/>
    <w:rsid w:val="00F81452"/>
    <w:rsid w:val="00F81B74"/>
    <w:rsid w:val="00F8423C"/>
    <w:rsid w:val="00F861B6"/>
    <w:rsid w:val="00F8691B"/>
    <w:rsid w:val="00F91B55"/>
    <w:rsid w:val="00F92DC4"/>
    <w:rsid w:val="00F93419"/>
    <w:rsid w:val="00F93D4A"/>
    <w:rsid w:val="00F9519F"/>
    <w:rsid w:val="00F951B7"/>
    <w:rsid w:val="00F95473"/>
    <w:rsid w:val="00F9767F"/>
    <w:rsid w:val="00FA29B7"/>
    <w:rsid w:val="00FB0E4E"/>
    <w:rsid w:val="00FB170B"/>
    <w:rsid w:val="00FB1D41"/>
    <w:rsid w:val="00FB2C29"/>
    <w:rsid w:val="00FB36C2"/>
    <w:rsid w:val="00FB3807"/>
    <w:rsid w:val="00FB5E68"/>
    <w:rsid w:val="00FC42AF"/>
    <w:rsid w:val="00FC4F35"/>
    <w:rsid w:val="00FC72CD"/>
    <w:rsid w:val="00FD02B1"/>
    <w:rsid w:val="00FD0D63"/>
    <w:rsid w:val="00FD15CF"/>
    <w:rsid w:val="00FD2F70"/>
    <w:rsid w:val="00FD5458"/>
    <w:rsid w:val="00FD7628"/>
    <w:rsid w:val="00FE1E27"/>
    <w:rsid w:val="00FE22D7"/>
    <w:rsid w:val="00FE41A2"/>
    <w:rsid w:val="00FE79FE"/>
    <w:rsid w:val="00FF108B"/>
    <w:rsid w:val="00FF2A2A"/>
    <w:rsid w:val="00FF647A"/>
    <w:rsid w:val="00FF71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d62a47"/>
    </o:shapedefaults>
    <o:shapelayout v:ext="edit">
      <o:idmap v:ext="edit" data="1"/>
    </o:shapelayout>
  </w:shapeDefaults>
  <w:decimalSymbol w:val="."/>
  <w:listSeparator w:val=","/>
  <w15:docId w15:val="{AA2AD07F-CE7F-4DFF-8E36-873E5E50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3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824F13"/>
    <w:pPr>
      <w:keepNext/>
      <w:keepLines/>
      <w:spacing w:before="480"/>
      <w:ind w:left="794" w:hanging="794"/>
      <w:outlineLvl w:val="0"/>
    </w:pPr>
    <w:rPr>
      <w:b/>
    </w:rPr>
  </w:style>
  <w:style w:type="paragraph" w:styleId="Heading2">
    <w:name w:val="heading 2"/>
    <w:basedOn w:val="Heading1"/>
    <w:next w:val="Normal"/>
    <w:link w:val="Heading2Char"/>
    <w:qFormat/>
    <w:rsid w:val="00824F13"/>
    <w:pPr>
      <w:spacing w:before="320"/>
      <w:outlineLvl w:val="1"/>
    </w:pPr>
  </w:style>
  <w:style w:type="paragraph" w:styleId="Heading3">
    <w:name w:val="heading 3"/>
    <w:basedOn w:val="Heading1"/>
    <w:next w:val="Normal"/>
    <w:link w:val="Heading3Char"/>
    <w:qFormat/>
    <w:rsid w:val="00824F13"/>
    <w:pPr>
      <w:spacing w:before="200"/>
      <w:outlineLvl w:val="2"/>
    </w:pPr>
  </w:style>
  <w:style w:type="paragraph" w:styleId="Heading4">
    <w:name w:val="heading 4"/>
    <w:basedOn w:val="Heading3"/>
    <w:next w:val="Normal"/>
    <w:link w:val="Heading4Char"/>
    <w:qFormat/>
    <w:rsid w:val="00824F13"/>
    <w:pPr>
      <w:tabs>
        <w:tab w:val="clear" w:pos="794"/>
        <w:tab w:val="left" w:pos="992"/>
      </w:tabs>
      <w:ind w:left="992" w:hanging="992"/>
      <w:outlineLvl w:val="3"/>
    </w:pPr>
  </w:style>
  <w:style w:type="paragraph" w:styleId="Heading5">
    <w:name w:val="heading 5"/>
    <w:basedOn w:val="Heading4"/>
    <w:next w:val="Normal"/>
    <w:link w:val="Heading5Char"/>
    <w:qFormat/>
    <w:rsid w:val="00824F13"/>
    <w:pPr>
      <w:outlineLvl w:val="4"/>
    </w:pPr>
  </w:style>
  <w:style w:type="paragraph" w:styleId="Heading6">
    <w:name w:val="heading 6"/>
    <w:basedOn w:val="Heading4"/>
    <w:next w:val="Normal"/>
    <w:link w:val="Heading6Char"/>
    <w:qFormat/>
    <w:rsid w:val="00824F13"/>
    <w:pPr>
      <w:tabs>
        <w:tab w:val="clear" w:pos="992"/>
        <w:tab w:val="clear" w:pos="1191"/>
      </w:tabs>
      <w:ind w:left="1588" w:hanging="1588"/>
      <w:outlineLvl w:val="5"/>
    </w:pPr>
  </w:style>
  <w:style w:type="paragraph" w:styleId="Heading7">
    <w:name w:val="heading 7"/>
    <w:basedOn w:val="Heading6"/>
    <w:next w:val="Normal"/>
    <w:link w:val="Heading7Char"/>
    <w:qFormat/>
    <w:rsid w:val="00824F13"/>
    <w:pPr>
      <w:outlineLvl w:val="6"/>
    </w:pPr>
  </w:style>
  <w:style w:type="paragraph" w:styleId="Heading8">
    <w:name w:val="heading 8"/>
    <w:basedOn w:val="Heading6"/>
    <w:next w:val="Normal"/>
    <w:link w:val="Heading8Char"/>
    <w:qFormat/>
    <w:rsid w:val="00824F13"/>
    <w:pPr>
      <w:outlineLvl w:val="7"/>
    </w:pPr>
  </w:style>
  <w:style w:type="paragraph" w:styleId="Heading9">
    <w:name w:val="heading 9"/>
    <w:basedOn w:val="Heading6"/>
    <w:next w:val="Normal"/>
    <w:link w:val="Heading9Char"/>
    <w:qFormat/>
    <w:rsid w:val="00824F1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E78"/>
    <w:rPr>
      <w:b/>
      <w:sz w:val="22"/>
      <w:lang w:val="fr-FR" w:eastAsia="en-US"/>
    </w:rPr>
  </w:style>
  <w:style w:type="character" w:customStyle="1" w:styleId="Heading2Char">
    <w:name w:val="Heading 2 Char"/>
    <w:basedOn w:val="DefaultParagraphFont"/>
    <w:link w:val="Heading2"/>
    <w:rsid w:val="000A2E78"/>
    <w:rPr>
      <w:b/>
      <w:sz w:val="22"/>
      <w:lang w:val="fr-FR" w:eastAsia="en-US"/>
    </w:rPr>
  </w:style>
  <w:style w:type="character" w:customStyle="1" w:styleId="Heading3Char">
    <w:name w:val="Heading 3 Char"/>
    <w:basedOn w:val="DefaultParagraphFont"/>
    <w:link w:val="Heading3"/>
    <w:rsid w:val="000A2E78"/>
    <w:rPr>
      <w:b/>
      <w:sz w:val="22"/>
      <w:lang w:val="fr-FR" w:eastAsia="en-US"/>
    </w:rPr>
  </w:style>
  <w:style w:type="character" w:customStyle="1" w:styleId="Heading4Char">
    <w:name w:val="Heading 4 Char"/>
    <w:basedOn w:val="DefaultParagraphFont"/>
    <w:link w:val="Heading4"/>
    <w:rsid w:val="000A2E78"/>
    <w:rPr>
      <w:b/>
      <w:sz w:val="22"/>
      <w:lang w:val="fr-FR" w:eastAsia="en-US"/>
    </w:rPr>
  </w:style>
  <w:style w:type="character" w:customStyle="1" w:styleId="Heading5Char">
    <w:name w:val="Heading 5 Char"/>
    <w:basedOn w:val="DefaultParagraphFont"/>
    <w:link w:val="Heading5"/>
    <w:rsid w:val="000A2E78"/>
    <w:rPr>
      <w:b/>
      <w:sz w:val="22"/>
      <w:lang w:val="fr-FR" w:eastAsia="en-US"/>
    </w:rPr>
  </w:style>
  <w:style w:type="character" w:customStyle="1" w:styleId="Heading6Char">
    <w:name w:val="Heading 6 Char"/>
    <w:basedOn w:val="DefaultParagraphFont"/>
    <w:link w:val="Heading6"/>
    <w:rsid w:val="000A2E78"/>
    <w:rPr>
      <w:b/>
      <w:sz w:val="22"/>
      <w:lang w:val="fr-FR" w:eastAsia="en-US"/>
    </w:rPr>
  </w:style>
  <w:style w:type="character" w:customStyle="1" w:styleId="Heading7Char">
    <w:name w:val="Heading 7 Char"/>
    <w:basedOn w:val="DefaultParagraphFont"/>
    <w:link w:val="Heading7"/>
    <w:rsid w:val="000A2E78"/>
    <w:rPr>
      <w:b/>
      <w:sz w:val="22"/>
      <w:lang w:val="fr-FR" w:eastAsia="en-US"/>
    </w:rPr>
  </w:style>
  <w:style w:type="character" w:customStyle="1" w:styleId="Heading8Char">
    <w:name w:val="Heading 8 Char"/>
    <w:basedOn w:val="DefaultParagraphFont"/>
    <w:link w:val="Heading8"/>
    <w:rsid w:val="000A2E78"/>
    <w:rPr>
      <w:b/>
      <w:sz w:val="22"/>
      <w:lang w:val="fr-FR" w:eastAsia="en-US"/>
    </w:rPr>
  </w:style>
  <w:style w:type="character" w:customStyle="1" w:styleId="Heading9Char">
    <w:name w:val="Heading 9 Char"/>
    <w:basedOn w:val="DefaultParagraphFont"/>
    <w:link w:val="Heading9"/>
    <w:rsid w:val="000A2E78"/>
    <w:rPr>
      <w:b/>
      <w:sz w:val="22"/>
      <w:lang w:val="fr-FR" w:eastAsia="en-US"/>
    </w:rPr>
  </w:style>
  <w:style w:type="character" w:styleId="PageNumber">
    <w:name w:val="page number"/>
    <w:basedOn w:val="DefaultParagraphFont"/>
    <w:rsid w:val="00824F13"/>
  </w:style>
  <w:style w:type="paragraph" w:customStyle="1" w:styleId="Headingb">
    <w:name w:val="Heading_b"/>
    <w:basedOn w:val="Heading3"/>
    <w:next w:val="Normal"/>
    <w:link w:val="HeadingbChar"/>
    <w:rsid w:val="00824F13"/>
    <w:pPr>
      <w:spacing w:before="160"/>
      <w:ind w:left="0" w:firstLine="0"/>
      <w:outlineLvl w:val="9"/>
    </w:pPr>
  </w:style>
  <w:style w:type="character" w:customStyle="1" w:styleId="HeadingbChar">
    <w:name w:val="Heading_b Char"/>
    <w:basedOn w:val="DefaultParagraphFont"/>
    <w:link w:val="Headingb"/>
    <w:locked/>
    <w:rsid w:val="00052F66"/>
    <w:rPr>
      <w:b/>
      <w:sz w:val="22"/>
      <w:lang w:val="fr-FR" w:eastAsia="en-US"/>
    </w:rPr>
  </w:style>
  <w:style w:type="paragraph" w:customStyle="1" w:styleId="Headingi">
    <w:name w:val="Heading_i"/>
    <w:basedOn w:val="Heading3"/>
    <w:next w:val="Normal"/>
    <w:link w:val="HeadingiChar"/>
    <w:rsid w:val="00824F13"/>
    <w:pPr>
      <w:spacing w:before="160"/>
      <w:ind w:left="0" w:firstLine="0"/>
    </w:pPr>
    <w:rPr>
      <w:b w:val="0"/>
      <w:i/>
    </w:rPr>
  </w:style>
  <w:style w:type="character" w:customStyle="1" w:styleId="HeadingiChar">
    <w:name w:val="Heading_i Char"/>
    <w:basedOn w:val="DefaultParagraphFont"/>
    <w:link w:val="Headingi"/>
    <w:locked/>
    <w:rsid w:val="000A2E78"/>
    <w:rPr>
      <w:i/>
      <w:sz w:val="22"/>
      <w:lang w:val="fr-FR" w:eastAsia="en-US"/>
    </w:rPr>
  </w:style>
  <w:style w:type="character" w:customStyle="1" w:styleId="href">
    <w:name w:val="href"/>
    <w:basedOn w:val="DefaultParagraphFont"/>
    <w:rsid w:val="00824F13"/>
  </w:style>
  <w:style w:type="paragraph" w:customStyle="1" w:styleId="AnnexNoTitle">
    <w:name w:val="Annex_NoTitle"/>
    <w:basedOn w:val="Normal"/>
    <w:next w:val="Normalaftertitle"/>
    <w:link w:val="AnnexNoTitleChar1"/>
    <w:rsid w:val="00824F13"/>
    <w:pPr>
      <w:keepNext/>
      <w:keepLines/>
      <w:spacing w:before="480" w:after="80"/>
      <w:jc w:val="center"/>
    </w:pPr>
    <w:rPr>
      <w:b/>
      <w:sz w:val="26"/>
    </w:rPr>
  </w:style>
  <w:style w:type="paragraph" w:customStyle="1" w:styleId="Normalaftertitle">
    <w:name w:val="Normal_after_title"/>
    <w:basedOn w:val="Normal"/>
    <w:next w:val="Normal"/>
    <w:link w:val="NormalaftertitleChar"/>
    <w:rsid w:val="00824F13"/>
    <w:pPr>
      <w:spacing w:before="320"/>
    </w:pPr>
  </w:style>
  <w:style w:type="character" w:customStyle="1" w:styleId="NormalaftertitleChar">
    <w:name w:val="Normal_after_title Char"/>
    <w:basedOn w:val="DefaultParagraphFont"/>
    <w:link w:val="Normalaftertitle"/>
    <w:locked/>
    <w:rsid w:val="00052F66"/>
    <w:rPr>
      <w:sz w:val="22"/>
      <w:lang w:val="fr-FR" w:eastAsia="en-US"/>
    </w:rPr>
  </w:style>
  <w:style w:type="character" w:customStyle="1" w:styleId="AnnexNoTitleChar1">
    <w:name w:val="Annex_NoTitle Char1"/>
    <w:link w:val="AnnexNoTitle"/>
    <w:locked/>
    <w:rsid w:val="000A2E78"/>
    <w:rPr>
      <w:b/>
      <w:sz w:val="26"/>
      <w:lang w:val="fr-FR" w:eastAsia="en-US"/>
    </w:rPr>
  </w:style>
  <w:style w:type="paragraph" w:customStyle="1" w:styleId="enumlev2">
    <w:name w:val="enumlev2"/>
    <w:basedOn w:val="enumlev1"/>
    <w:rsid w:val="00824F13"/>
    <w:pPr>
      <w:ind w:left="1191" w:hanging="397"/>
    </w:pPr>
  </w:style>
  <w:style w:type="paragraph" w:customStyle="1" w:styleId="enumlev1">
    <w:name w:val="enumlev1"/>
    <w:basedOn w:val="Normal"/>
    <w:link w:val="enumlev1Char"/>
    <w:rsid w:val="00824F13"/>
    <w:pPr>
      <w:spacing w:before="80"/>
      <w:ind w:left="794" w:hanging="794"/>
    </w:pPr>
  </w:style>
  <w:style w:type="character" w:customStyle="1" w:styleId="enumlev1Char">
    <w:name w:val="enumlev1 Char"/>
    <w:link w:val="enumlev1"/>
    <w:locked/>
    <w:rsid w:val="000A2E78"/>
    <w:rPr>
      <w:sz w:val="22"/>
      <w:lang w:val="fr-FR" w:eastAsia="en-US"/>
    </w:rPr>
  </w:style>
  <w:style w:type="paragraph" w:customStyle="1" w:styleId="enumlev3">
    <w:name w:val="enumlev3"/>
    <w:basedOn w:val="enumlev2"/>
    <w:rsid w:val="00824F13"/>
    <w:pPr>
      <w:ind w:left="1588"/>
    </w:pPr>
  </w:style>
  <w:style w:type="paragraph" w:customStyle="1" w:styleId="Note">
    <w:name w:val="Note"/>
    <w:basedOn w:val="Normal"/>
    <w:link w:val="NoteChar"/>
    <w:rsid w:val="00824F13"/>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0A2E78"/>
    <w:rPr>
      <w:lang w:val="fr-FR" w:eastAsia="en-US"/>
    </w:rPr>
  </w:style>
  <w:style w:type="paragraph" w:customStyle="1" w:styleId="RecNo">
    <w:name w:val="Rec_No"/>
    <w:basedOn w:val="Normal"/>
    <w:next w:val="Rectitle"/>
    <w:rsid w:val="00824F1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824F13"/>
    <w:pPr>
      <w:keepNext/>
      <w:keepLines/>
      <w:spacing w:before="240"/>
      <w:jc w:val="center"/>
    </w:pPr>
    <w:rPr>
      <w:b/>
      <w:sz w:val="26"/>
    </w:rPr>
  </w:style>
  <w:style w:type="paragraph" w:customStyle="1" w:styleId="Recref">
    <w:name w:val="Rec_ref"/>
    <w:basedOn w:val="Normal"/>
    <w:next w:val="Recdate"/>
    <w:rsid w:val="00824F13"/>
    <w:pPr>
      <w:jc w:val="center"/>
    </w:pPr>
  </w:style>
  <w:style w:type="paragraph" w:customStyle="1" w:styleId="Recdate">
    <w:name w:val="Rec_date"/>
    <w:basedOn w:val="Recref"/>
    <w:next w:val="Normalaftertitle"/>
    <w:rsid w:val="00824F13"/>
    <w:pPr>
      <w:jc w:val="right"/>
    </w:pPr>
  </w:style>
  <w:style w:type="character" w:customStyle="1" w:styleId="RectitleChar">
    <w:name w:val="Rec_title Char"/>
    <w:basedOn w:val="DefaultParagraphFont"/>
    <w:link w:val="Rectitle"/>
    <w:uiPriority w:val="99"/>
    <w:locked/>
    <w:rsid w:val="000A2E78"/>
    <w:rPr>
      <w:b/>
      <w:sz w:val="26"/>
      <w:lang w:val="fr-FR" w:eastAsia="en-US"/>
    </w:rPr>
  </w:style>
  <w:style w:type="paragraph" w:customStyle="1" w:styleId="HeadingSum">
    <w:name w:val="Heading_Sum"/>
    <w:basedOn w:val="Headingb"/>
    <w:next w:val="Normal"/>
    <w:rsid w:val="00824F13"/>
    <w:pPr>
      <w:spacing w:before="240"/>
    </w:pPr>
    <w:rPr>
      <w:lang w:val="es-ES_tradnl"/>
    </w:rPr>
  </w:style>
  <w:style w:type="paragraph" w:customStyle="1" w:styleId="AppendixNoTitle">
    <w:name w:val="Appendix_NoTitle"/>
    <w:basedOn w:val="AnnexNoTitle"/>
    <w:next w:val="Normal"/>
    <w:rsid w:val="00824F13"/>
  </w:style>
  <w:style w:type="paragraph" w:customStyle="1" w:styleId="Tablefin">
    <w:name w:val="Table_fin"/>
    <w:basedOn w:val="Normal"/>
    <w:next w:val="Normal"/>
    <w:rsid w:val="00824F13"/>
    <w:pPr>
      <w:spacing w:before="0"/>
    </w:pPr>
    <w:rPr>
      <w:sz w:val="20"/>
      <w:lang w:val="en-GB"/>
    </w:rPr>
  </w:style>
  <w:style w:type="paragraph" w:customStyle="1" w:styleId="Tablehead">
    <w:name w:val="Table_head"/>
    <w:basedOn w:val="Normal"/>
    <w:next w:val="Normal"/>
    <w:link w:val="TableheadChar"/>
    <w:rsid w:val="00824F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052F66"/>
    <w:rPr>
      <w:b/>
      <w:lang w:val="fr-FR" w:eastAsia="en-US"/>
    </w:rPr>
  </w:style>
  <w:style w:type="paragraph" w:customStyle="1" w:styleId="Tablelegend">
    <w:name w:val="Table_legend"/>
    <w:basedOn w:val="Normal"/>
    <w:link w:val="TablelegendChar"/>
    <w:rsid w:val="00824F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locked/>
    <w:rsid w:val="00052F66"/>
    <w:rPr>
      <w:lang w:val="fr-FR" w:eastAsia="en-US"/>
    </w:rPr>
  </w:style>
  <w:style w:type="paragraph" w:customStyle="1" w:styleId="TableNo">
    <w:name w:val="Table_No"/>
    <w:basedOn w:val="Normal"/>
    <w:next w:val="Normal"/>
    <w:link w:val="TableNo0"/>
    <w:rsid w:val="00824F13"/>
    <w:pPr>
      <w:keepNext/>
      <w:spacing w:before="360" w:after="120"/>
      <w:jc w:val="center"/>
    </w:pPr>
  </w:style>
  <w:style w:type="character" w:customStyle="1" w:styleId="TableNo0">
    <w:name w:val="Table_No Знак"/>
    <w:link w:val="TableNo"/>
    <w:locked/>
    <w:rsid w:val="00052F66"/>
    <w:rPr>
      <w:sz w:val="22"/>
      <w:lang w:val="fr-FR" w:eastAsia="en-US"/>
    </w:rPr>
  </w:style>
  <w:style w:type="paragraph" w:customStyle="1" w:styleId="Tabletext">
    <w:name w:val="Table_text"/>
    <w:basedOn w:val="Normal"/>
    <w:link w:val="TabletextChar"/>
    <w:rsid w:val="00824F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052F66"/>
    <w:rPr>
      <w:lang w:val="fr-FR" w:eastAsia="en-US"/>
    </w:rPr>
  </w:style>
  <w:style w:type="paragraph" w:customStyle="1" w:styleId="Equation">
    <w:name w:val="Equation"/>
    <w:basedOn w:val="Normal"/>
    <w:link w:val="EquationeqChar"/>
    <w:rsid w:val="00824F13"/>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0A2E78"/>
    <w:rPr>
      <w:sz w:val="22"/>
      <w:lang w:val="fr-FR" w:eastAsia="en-US"/>
    </w:rPr>
  </w:style>
  <w:style w:type="paragraph" w:customStyle="1" w:styleId="Equationlegend">
    <w:name w:val="Equation_legend"/>
    <w:basedOn w:val="NormalIndent"/>
    <w:link w:val="EquationlegendChar"/>
    <w:rsid w:val="00824F1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24F13"/>
    <w:pPr>
      <w:ind w:left="794"/>
    </w:pPr>
  </w:style>
  <w:style w:type="character" w:customStyle="1" w:styleId="EquationlegendChar">
    <w:name w:val="Equation_legend Char"/>
    <w:link w:val="Equationlegend"/>
    <w:locked/>
    <w:rsid w:val="00052F66"/>
    <w:rPr>
      <w:sz w:val="22"/>
      <w:lang w:eastAsia="en-US"/>
    </w:rPr>
  </w:style>
  <w:style w:type="paragraph" w:customStyle="1" w:styleId="Figurelegend">
    <w:name w:val="Figure_legend"/>
    <w:basedOn w:val="Normal"/>
    <w:rsid w:val="00824F1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24F13"/>
    <w:pPr>
      <w:keepNext/>
      <w:keepLines/>
      <w:spacing w:before="480" w:after="80"/>
      <w:jc w:val="center"/>
    </w:pPr>
    <w:rPr>
      <w:caps/>
      <w:sz w:val="18"/>
    </w:rPr>
  </w:style>
  <w:style w:type="paragraph" w:customStyle="1" w:styleId="Figuretitle">
    <w:name w:val="Figure_title"/>
    <w:basedOn w:val="Normal"/>
    <w:next w:val="Figure"/>
    <w:link w:val="FiguretitleChar"/>
    <w:rsid w:val="00824F13"/>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24F13"/>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ArtNo">
    <w:name w:val="Art_No"/>
    <w:basedOn w:val="Normal"/>
    <w:next w:val="Normal"/>
    <w:rsid w:val="00824F13"/>
    <w:pPr>
      <w:keepNext/>
      <w:keepLines/>
      <w:spacing w:before="480"/>
      <w:jc w:val="center"/>
    </w:pPr>
    <w:rPr>
      <w:sz w:val="26"/>
    </w:rPr>
  </w:style>
  <w:style w:type="paragraph" w:customStyle="1" w:styleId="Arttitle">
    <w:name w:val="Art_title"/>
    <w:basedOn w:val="Normal"/>
    <w:next w:val="Normalaftertitle"/>
    <w:link w:val="ArttitleChar"/>
    <w:rsid w:val="00824F13"/>
    <w:pPr>
      <w:keepNext/>
      <w:keepLines/>
      <w:spacing w:before="240"/>
      <w:jc w:val="center"/>
    </w:pPr>
    <w:rPr>
      <w:b/>
      <w:sz w:val="26"/>
    </w:rPr>
  </w:style>
  <w:style w:type="character" w:customStyle="1" w:styleId="ArttitleChar">
    <w:name w:val="Art_title Char"/>
    <w:basedOn w:val="DefaultParagraphFont"/>
    <w:link w:val="Arttitle"/>
    <w:locked/>
    <w:rsid w:val="000A2E78"/>
    <w:rPr>
      <w:b/>
      <w:sz w:val="26"/>
      <w:lang w:val="fr-FR" w:eastAsia="en-US"/>
    </w:rPr>
  </w:style>
  <w:style w:type="paragraph" w:customStyle="1" w:styleId="Blanc">
    <w:name w:val="Blanc"/>
    <w:basedOn w:val="Normal"/>
    <w:next w:val="Tabletext"/>
    <w:rsid w:val="00824F1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24F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24F13"/>
    <w:pPr>
      <w:keepNext/>
      <w:keepLines/>
      <w:spacing w:before="160"/>
      <w:ind w:left="794"/>
    </w:pPr>
    <w:rPr>
      <w:i/>
    </w:rPr>
  </w:style>
  <w:style w:type="character" w:customStyle="1" w:styleId="CallChar">
    <w:name w:val="Call Char"/>
    <w:basedOn w:val="DefaultParagraphFont"/>
    <w:link w:val="Call"/>
    <w:locked/>
    <w:rsid w:val="00052F66"/>
    <w:rPr>
      <w:i/>
      <w:sz w:val="22"/>
      <w:lang w:val="fr-FR" w:eastAsia="en-US"/>
    </w:rPr>
  </w:style>
  <w:style w:type="paragraph" w:customStyle="1" w:styleId="ChapNo">
    <w:name w:val="Chap_No"/>
    <w:basedOn w:val="ArtNo"/>
    <w:next w:val="Chaptitle"/>
    <w:rsid w:val="00824F13"/>
    <w:rPr>
      <w:b/>
    </w:rPr>
  </w:style>
  <w:style w:type="paragraph" w:customStyle="1" w:styleId="Chaptitle">
    <w:name w:val="Chap_title"/>
    <w:basedOn w:val="Arttitle"/>
    <w:next w:val="Normalaftertitle"/>
    <w:rsid w:val="00824F13"/>
  </w:style>
  <w:style w:type="character" w:styleId="FootnoteReference">
    <w:name w:val="footnote reference"/>
    <w:basedOn w:val="DefaultParagraphFont"/>
    <w:rsid w:val="00824F13"/>
    <w:rPr>
      <w:position w:val="6"/>
      <w:sz w:val="16"/>
    </w:rPr>
  </w:style>
  <w:style w:type="paragraph" w:styleId="Header">
    <w:name w:val="header"/>
    <w:basedOn w:val="Normal"/>
    <w:link w:val="HeaderChar"/>
    <w:rsid w:val="00824F1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24F13"/>
    <w:rPr>
      <w:sz w:val="22"/>
      <w:lang w:val="fr-FR" w:eastAsia="en-US"/>
    </w:rPr>
  </w:style>
  <w:style w:type="paragraph" w:styleId="Index1">
    <w:name w:val="index 1"/>
    <w:basedOn w:val="Normal"/>
    <w:next w:val="Normal"/>
    <w:rsid w:val="00824F13"/>
  </w:style>
  <w:style w:type="paragraph" w:styleId="Index2">
    <w:name w:val="index 2"/>
    <w:basedOn w:val="Normal"/>
    <w:next w:val="Normal"/>
    <w:rsid w:val="00824F13"/>
    <w:pPr>
      <w:ind w:left="283"/>
    </w:pPr>
  </w:style>
  <w:style w:type="paragraph" w:styleId="Index3">
    <w:name w:val="index 3"/>
    <w:basedOn w:val="Normal"/>
    <w:next w:val="Normal"/>
    <w:rsid w:val="00824F13"/>
    <w:pPr>
      <w:ind w:left="566"/>
    </w:pPr>
  </w:style>
  <w:style w:type="paragraph" w:styleId="IndexHeading">
    <w:name w:val="index heading"/>
    <w:basedOn w:val="Normal"/>
    <w:next w:val="Index1"/>
    <w:rsid w:val="00824F13"/>
  </w:style>
  <w:style w:type="paragraph" w:customStyle="1" w:styleId="Line">
    <w:name w:val="Line"/>
    <w:basedOn w:val="Normal"/>
    <w:next w:val="Normal"/>
    <w:rsid w:val="00824F1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24F13"/>
  </w:style>
  <w:style w:type="paragraph" w:customStyle="1" w:styleId="Partref">
    <w:name w:val="Part_ref"/>
    <w:basedOn w:val="Normal"/>
    <w:next w:val="Normal"/>
    <w:rsid w:val="00824F13"/>
    <w:pPr>
      <w:keepNext/>
      <w:keepLines/>
      <w:spacing w:after="280"/>
      <w:jc w:val="center"/>
    </w:pPr>
  </w:style>
  <w:style w:type="paragraph" w:customStyle="1" w:styleId="Parttitle">
    <w:name w:val="Part_title"/>
    <w:basedOn w:val="Normal"/>
    <w:next w:val="Normalaftertitle"/>
    <w:rsid w:val="00824F1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24F13"/>
  </w:style>
  <w:style w:type="paragraph" w:customStyle="1" w:styleId="QuestionNo">
    <w:name w:val="Question_No"/>
    <w:basedOn w:val="RecNo"/>
    <w:next w:val="Normal"/>
    <w:rsid w:val="00824F13"/>
  </w:style>
  <w:style w:type="paragraph" w:customStyle="1" w:styleId="Questionref">
    <w:name w:val="Question_ref"/>
    <w:basedOn w:val="Recref"/>
    <w:next w:val="Questiondate"/>
    <w:rsid w:val="00824F13"/>
  </w:style>
  <w:style w:type="paragraph" w:customStyle="1" w:styleId="Questiontitle">
    <w:name w:val="Question_title"/>
    <w:basedOn w:val="Normal"/>
    <w:next w:val="Questionref"/>
    <w:rsid w:val="00824F13"/>
  </w:style>
  <w:style w:type="paragraph" w:customStyle="1" w:styleId="Reftext">
    <w:name w:val="Ref_text"/>
    <w:basedOn w:val="Normal"/>
    <w:rsid w:val="00824F13"/>
    <w:pPr>
      <w:ind w:left="794" w:hanging="794"/>
    </w:pPr>
  </w:style>
  <w:style w:type="paragraph" w:customStyle="1" w:styleId="Reftitle">
    <w:name w:val="Ref_title"/>
    <w:basedOn w:val="Normal"/>
    <w:next w:val="Reftext"/>
    <w:rsid w:val="00824F1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24F13"/>
  </w:style>
  <w:style w:type="paragraph" w:customStyle="1" w:styleId="RepNo">
    <w:name w:val="Rep_No"/>
    <w:basedOn w:val="RecNo"/>
    <w:next w:val="Reptitle"/>
    <w:rsid w:val="00824F13"/>
  </w:style>
  <w:style w:type="paragraph" w:customStyle="1" w:styleId="Reptitle">
    <w:name w:val="Rep_title"/>
    <w:basedOn w:val="Rectitle"/>
    <w:next w:val="Repref"/>
    <w:rsid w:val="00824F13"/>
  </w:style>
  <w:style w:type="paragraph" w:customStyle="1" w:styleId="Repref">
    <w:name w:val="Rep_ref"/>
    <w:basedOn w:val="Recref"/>
    <w:next w:val="Repdate"/>
    <w:rsid w:val="00824F13"/>
  </w:style>
  <w:style w:type="paragraph" w:customStyle="1" w:styleId="Resdate">
    <w:name w:val="Res_date"/>
    <w:basedOn w:val="Recdate"/>
    <w:next w:val="Normalaftertitle"/>
    <w:rsid w:val="00824F13"/>
  </w:style>
  <w:style w:type="paragraph" w:customStyle="1" w:styleId="ResNo">
    <w:name w:val="Res_No"/>
    <w:basedOn w:val="RecNo"/>
    <w:next w:val="Restitle"/>
    <w:rsid w:val="00824F13"/>
  </w:style>
  <w:style w:type="paragraph" w:customStyle="1" w:styleId="Restitle">
    <w:name w:val="Res_title"/>
    <w:basedOn w:val="Normal"/>
    <w:next w:val="Resref"/>
    <w:link w:val="RestitleChar"/>
    <w:rsid w:val="00824F13"/>
    <w:pPr>
      <w:spacing w:before="240"/>
      <w:jc w:val="center"/>
    </w:pPr>
    <w:rPr>
      <w:b/>
      <w:sz w:val="26"/>
    </w:rPr>
  </w:style>
  <w:style w:type="paragraph" w:customStyle="1" w:styleId="Resref">
    <w:name w:val="Res_ref"/>
    <w:basedOn w:val="Recref"/>
    <w:next w:val="Resdate"/>
    <w:rsid w:val="00824F13"/>
  </w:style>
  <w:style w:type="character" w:customStyle="1" w:styleId="RestitleChar">
    <w:name w:val="Res_title Char"/>
    <w:basedOn w:val="DefaultParagraphFont"/>
    <w:link w:val="Restitle"/>
    <w:locked/>
    <w:rsid w:val="000A2E78"/>
    <w:rPr>
      <w:b/>
      <w:sz w:val="26"/>
      <w:lang w:val="fr-FR" w:eastAsia="en-US"/>
    </w:rPr>
  </w:style>
  <w:style w:type="paragraph" w:customStyle="1" w:styleId="SectionNo">
    <w:name w:val="Section_No"/>
    <w:basedOn w:val="Normal"/>
    <w:next w:val="Normal"/>
    <w:rsid w:val="00824F13"/>
  </w:style>
  <w:style w:type="paragraph" w:customStyle="1" w:styleId="Sectiontitle">
    <w:name w:val="Section_title"/>
    <w:basedOn w:val="Normal"/>
    <w:next w:val="Normalaftertitle"/>
    <w:rsid w:val="00824F1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24F13"/>
    <w:pPr>
      <w:tabs>
        <w:tab w:val="clear" w:pos="794"/>
        <w:tab w:val="clear" w:pos="1191"/>
        <w:tab w:val="clear" w:pos="1588"/>
        <w:tab w:val="clear" w:pos="1985"/>
        <w:tab w:val="right" w:pos="9611"/>
      </w:tabs>
    </w:pPr>
    <w:rPr>
      <w:i/>
    </w:rPr>
  </w:style>
  <w:style w:type="paragraph" w:styleId="TOC1">
    <w:name w:val="toc 1"/>
    <w:basedOn w:val="Normal"/>
    <w:rsid w:val="00824F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24F13"/>
    <w:pPr>
      <w:tabs>
        <w:tab w:val="clear" w:pos="567"/>
        <w:tab w:val="left" w:pos="1276"/>
      </w:tabs>
      <w:spacing w:before="160"/>
      <w:ind w:left="1276" w:hanging="709"/>
    </w:pPr>
  </w:style>
  <w:style w:type="paragraph" w:styleId="TOC3">
    <w:name w:val="toc 3"/>
    <w:basedOn w:val="TOC2"/>
    <w:rsid w:val="00824F13"/>
    <w:pPr>
      <w:tabs>
        <w:tab w:val="clear" w:pos="1276"/>
        <w:tab w:val="left" w:pos="2155"/>
      </w:tabs>
      <w:ind w:left="2155" w:hanging="879"/>
    </w:pPr>
  </w:style>
  <w:style w:type="paragraph" w:styleId="TOC4">
    <w:name w:val="toc 4"/>
    <w:basedOn w:val="TOC3"/>
    <w:rsid w:val="00824F13"/>
    <w:pPr>
      <w:tabs>
        <w:tab w:val="left" w:pos="3261"/>
      </w:tabs>
      <w:spacing w:before="80"/>
      <w:ind w:left="3261" w:hanging="993"/>
    </w:pPr>
  </w:style>
  <w:style w:type="paragraph" w:styleId="TOC5">
    <w:name w:val="toc 5"/>
    <w:basedOn w:val="TOC4"/>
    <w:rsid w:val="00824F13"/>
  </w:style>
  <w:style w:type="paragraph" w:styleId="TOC6">
    <w:name w:val="toc 6"/>
    <w:basedOn w:val="TOC4"/>
    <w:rsid w:val="00824F13"/>
  </w:style>
  <w:style w:type="paragraph" w:styleId="TOC7">
    <w:name w:val="toc 7"/>
    <w:basedOn w:val="TOC4"/>
    <w:rsid w:val="00824F13"/>
  </w:style>
  <w:style w:type="paragraph" w:styleId="TOC8">
    <w:name w:val="toc 8"/>
    <w:basedOn w:val="TOC4"/>
    <w:rsid w:val="00824F13"/>
  </w:style>
  <w:style w:type="paragraph" w:customStyle="1" w:styleId="Annexref">
    <w:name w:val="Annex_ref"/>
    <w:basedOn w:val="Normal"/>
    <w:next w:val="Normalaftertitle"/>
    <w:rsid w:val="00824F13"/>
    <w:pPr>
      <w:keepNext/>
      <w:keepLines/>
      <w:spacing w:after="280"/>
      <w:jc w:val="center"/>
    </w:pPr>
  </w:style>
  <w:style w:type="paragraph" w:customStyle="1" w:styleId="Appendixref">
    <w:name w:val="Appendix_ref"/>
    <w:basedOn w:val="Annexref"/>
    <w:next w:val="Normalaftertitle"/>
    <w:rsid w:val="00824F13"/>
  </w:style>
  <w:style w:type="paragraph" w:customStyle="1" w:styleId="Tabletitle">
    <w:name w:val="Table_title"/>
    <w:basedOn w:val="Normal"/>
    <w:next w:val="Tablehead"/>
    <w:link w:val="Tabletitle0"/>
    <w:rsid w:val="00824F13"/>
    <w:pPr>
      <w:keepNext/>
      <w:spacing w:before="0" w:after="120"/>
      <w:jc w:val="center"/>
    </w:pPr>
    <w:rPr>
      <w:b/>
    </w:rPr>
  </w:style>
  <w:style w:type="character" w:customStyle="1" w:styleId="Tabletitle0">
    <w:name w:val="Table_title Знак"/>
    <w:link w:val="Tabletitle"/>
    <w:locked/>
    <w:rsid w:val="00052F66"/>
    <w:rPr>
      <w:b/>
      <w:sz w:val="22"/>
      <w:lang w:val="fr-FR" w:eastAsia="en-US"/>
    </w:rPr>
  </w:style>
  <w:style w:type="paragraph" w:customStyle="1" w:styleId="Summary">
    <w:name w:val="Summary"/>
    <w:basedOn w:val="Normal"/>
    <w:next w:val="Normalaftertitle"/>
    <w:rsid w:val="00824F13"/>
    <w:pPr>
      <w:spacing w:after="480"/>
    </w:pPr>
    <w:rPr>
      <w:lang w:val="es-ES_tradnl"/>
    </w:rPr>
  </w:style>
  <w:style w:type="character" w:styleId="Hyperlink">
    <w:name w:val="Hyperlink"/>
    <w:basedOn w:val="DefaultParagraphFont"/>
    <w:rsid w:val="00824F13"/>
    <w:rPr>
      <w:color w:val="0000FF"/>
      <w:u w:val="single"/>
    </w:rPr>
  </w:style>
  <w:style w:type="paragraph" w:customStyle="1" w:styleId="TableLegendNote">
    <w:name w:val="Table_Legend_Note"/>
    <w:basedOn w:val="Tablelegend"/>
    <w:next w:val="Tablelegend"/>
    <w:rsid w:val="00824F13"/>
    <w:pPr>
      <w:ind w:left="-85" w:firstLine="0"/>
    </w:pPr>
    <w:rPr>
      <w:lang w:val="en-US"/>
    </w:rPr>
  </w:style>
  <w:style w:type="paragraph" w:styleId="Footer">
    <w:name w:val="footer"/>
    <w:basedOn w:val="Normal"/>
    <w:link w:val="FooterChar"/>
    <w:rsid w:val="00824F1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24F13"/>
    <w:rPr>
      <w:noProof/>
      <w:sz w:val="18"/>
      <w:lang w:val="fr-FR" w:eastAsia="en-US"/>
    </w:rPr>
  </w:style>
  <w:style w:type="paragraph" w:styleId="FootnoteText">
    <w:name w:val="footnote text"/>
    <w:basedOn w:val="Normal"/>
    <w:link w:val="FootnoteTextChar"/>
    <w:semiHidden/>
    <w:rsid w:val="00824F13"/>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B01D56"/>
    <w:rPr>
      <w:lang w:val="fr-FR" w:eastAsia="en-US"/>
    </w:rPr>
  </w:style>
  <w:style w:type="paragraph" w:styleId="Revision">
    <w:name w:val="Revision"/>
    <w:hidden/>
    <w:uiPriority w:val="99"/>
    <w:semiHidden/>
    <w:rsid w:val="000A2E78"/>
    <w:rPr>
      <w:sz w:val="24"/>
      <w:lang w:val="en-GB" w:eastAsia="en-US"/>
    </w:rPr>
  </w:style>
  <w:style w:type="paragraph" w:customStyle="1" w:styleId="berarbeitung1">
    <w:name w:val="Überarbeitung1"/>
    <w:hidden/>
    <w:semiHidden/>
    <w:rsid w:val="000A2E78"/>
    <w:rPr>
      <w:rFonts w:eastAsia="Batang"/>
      <w:lang w:val="en-GB" w:eastAsia="en-US"/>
    </w:rPr>
  </w:style>
  <w:style w:type="paragraph" w:customStyle="1" w:styleId="a">
    <w:name w:val="修订"/>
    <w:hidden/>
    <w:semiHidden/>
    <w:rsid w:val="000A2E78"/>
    <w:rPr>
      <w:rFonts w:eastAsia="Batang"/>
      <w:lang w:val="en-GB" w:eastAsia="en-US"/>
    </w:rPr>
  </w:style>
  <w:style w:type="paragraph" w:customStyle="1" w:styleId="Reasons">
    <w:name w:val="Reasons"/>
    <w:basedOn w:val="Normal"/>
    <w:qFormat/>
    <w:rsid w:val="00790E9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rsid w:val="00B83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D70A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5D70A2"/>
    <w:rPr>
      <w:rFonts w:ascii="Tahoma" w:hAnsi="Tahoma" w:cs="Tahoma"/>
      <w:sz w:val="16"/>
      <w:szCs w:val="16"/>
      <w:lang w:val="fr-FR" w:eastAsia="en-US"/>
    </w:rPr>
  </w:style>
  <w:style w:type="paragraph" w:customStyle="1" w:styleId="TableNoBR">
    <w:name w:val="Table_No_BR"/>
    <w:basedOn w:val="Normal"/>
    <w:next w:val="Normal"/>
    <w:rsid w:val="00987EFC"/>
    <w:pPr>
      <w:keepNext/>
      <w:spacing w:before="560" w:after="120"/>
      <w:jc w:val="center"/>
      <w:textAlignment w:val="auto"/>
    </w:pPr>
    <w:rPr>
      <w:rFonts w:eastAsia="SimSun"/>
      <w:cap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7321D-BE59-48BD-B898-1A9197A2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9</Pages>
  <Words>2605</Words>
  <Characters>14854</Characters>
  <Application>Microsoft Office Word</Application>
  <DocSecurity>0</DocSecurity>
  <Lines>123</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17425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cp:lastModifiedBy>Sikacheva, Violetta</cp:lastModifiedBy>
  <cp:revision>3</cp:revision>
  <cp:lastPrinted>2016-04-14T08:31:00Z</cp:lastPrinted>
  <dcterms:created xsi:type="dcterms:W3CDTF">2016-05-03T12:46:00Z</dcterms:created>
  <dcterms:modified xsi:type="dcterms:W3CDTF">2016-05-03T12:49:00Z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